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2BD" w:rsidRPr="00A432BD" w:rsidRDefault="00A432BD" w:rsidP="00A432BD">
      <w:pPr>
        <w:spacing w:after="0" w:line="240" w:lineRule="auto"/>
        <w:jc w:val="center"/>
        <w:rPr>
          <w:rFonts w:eastAsia="Times New Roman" w:cs="Times New Roman"/>
          <w:sz w:val="20"/>
          <w:szCs w:val="20"/>
        </w:rPr>
      </w:pPr>
      <w:r w:rsidRPr="00A432BD">
        <w:rPr>
          <w:rFonts w:eastAsia="Times New Roman" w:cs="Times New Roman"/>
          <w:noProof/>
          <w:sz w:val="20"/>
          <w:szCs w:val="20"/>
        </w:rPr>
        <w:drawing>
          <wp:inline distT="0" distB="0" distL="0" distR="0" wp14:anchorId="7989C4D8" wp14:editId="35517FA4">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rsidR="00A432BD" w:rsidRPr="00A432BD" w:rsidRDefault="00A432BD" w:rsidP="00A432BD">
      <w:pPr>
        <w:spacing w:after="0" w:line="360" w:lineRule="auto"/>
        <w:jc w:val="center"/>
        <w:rPr>
          <w:rFonts w:eastAsia="Times New Roman" w:cs="Times New Roman"/>
          <w:sz w:val="20"/>
          <w:szCs w:val="20"/>
        </w:rPr>
      </w:pPr>
      <w:r w:rsidRPr="00A432BD">
        <w:rPr>
          <w:rFonts w:eastAsia="Times New Roman" w:cs="Times New Roman"/>
          <w:sz w:val="20"/>
          <w:szCs w:val="20"/>
        </w:rPr>
        <w:t>LATVIJAS REPUBLIKA</w:t>
      </w:r>
    </w:p>
    <w:p w:rsidR="00A432BD" w:rsidRPr="00A432BD" w:rsidRDefault="00A432BD" w:rsidP="00A432BD">
      <w:pPr>
        <w:keepNext/>
        <w:spacing w:after="0" w:line="360" w:lineRule="auto"/>
        <w:jc w:val="center"/>
        <w:outlineLvl w:val="0"/>
        <w:rPr>
          <w:rFonts w:eastAsia="Times New Roman" w:cs="Times New Roman"/>
          <w:b/>
          <w:sz w:val="28"/>
          <w:szCs w:val="20"/>
        </w:rPr>
      </w:pPr>
      <w:r w:rsidRPr="00A432BD">
        <w:rPr>
          <w:rFonts w:eastAsia="Times New Roman" w:cs="Times New Roman"/>
          <w:b/>
          <w:sz w:val="28"/>
          <w:szCs w:val="20"/>
        </w:rPr>
        <w:t>ALŪKSNES NOVADA PAŠVALDĪBA</w:t>
      </w:r>
    </w:p>
    <w:p w:rsidR="00A432BD" w:rsidRPr="00A432BD" w:rsidRDefault="00A432BD" w:rsidP="00A432BD">
      <w:pPr>
        <w:spacing w:after="0" w:line="240" w:lineRule="auto"/>
        <w:jc w:val="center"/>
        <w:rPr>
          <w:rFonts w:eastAsia="Times New Roman" w:cs="Times New Roman"/>
          <w:sz w:val="16"/>
          <w:szCs w:val="20"/>
        </w:rPr>
      </w:pPr>
      <w:r w:rsidRPr="00A432BD">
        <w:rPr>
          <w:rFonts w:eastAsia="Times New Roman" w:cs="Times New Roman"/>
          <w:sz w:val="16"/>
          <w:szCs w:val="20"/>
        </w:rPr>
        <w:t>Nodokļu maksātāja reģistrācijas kods 90000018622</w:t>
      </w:r>
    </w:p>
    <w:p w:rsidR="00A432BD" w:rsidRPr="00A432BD" w:rsidRDefault="00A432BD" w:rsidP="00A432BD">
      <w:pPr>
        <w:spacing w:after="0" w:line="240" w:lineRule="auto"/>
        <w:jc w:val="center"/>
        <w:rPr>
          <w:rFonts w:eastAsia="Times New Roman" w:cs="Times New Roman"/>
          <w:sz w:val="16"/>
          <w:szCs w:val="20"/>
        </w:rPr>
      </w:pPr>
      <w:r w:rsidRPr="00A432BD">
        <w:rPr>
          <w:rFonts w:eastAsia="Times New Roman" w:cs="Times New Roman"/>
          <w:sz w:val="16"/>
          <w:szCs w:val="20"/>
        </w:rPr>
        <w:t xml:space="preserve">DĀRZA IELĀ 11, ALŪKSNĒ,  ALŪKSNES NOVADĀ, LV – 4301, TĀLRUNIS 64381496, </w:t>
      </w:r>
      <w:smartTag w:uri="schemas-tilde-lv/tildestengine" w:element="veidnes">
        <w:smartTagPr>
          <w:attr w:name="id" w:val="-1"/>
          <w:attr w:name="baseform" w:val="FAKSS"/>
          <w:attr w:name="text" w:val="FAKSS"/>
        </w:smartTagPr>
        <w:r w:rsidRPr="00A432BD">
          <w:rPr>
            <w:rFonts w:eastAsia="Times New Roman" w:cs="Times New Roman"/>
            <w:sz w:val="16"/>
            <w:szCs w:val="20"/>
          </w:rPr>
          <w:t>FAKSS</w:t>
        </w:r>
      </w:smartTag>
      <w:r w:rsidRPr="00A432BD">
        <w:rPr>
          <w:rFonts w:eastAsia="Times New Roman" w:cs="Times New Roman"/>
          <w:sz w:val="16"/>
          <w:szCs w:val="20"/>
        </w:rPr>
        <w:t xml:space="preserve"> 64381150, </w:t>
      </w:r>
    </w:p>
    <w:p w:rsidR="00A432BD" w:rsidRPr="00A432BD" w:rsidRDefault="00A432BD" w:rsidP="00A432BD">
      <w:pPr>
        <w:spacing w:after="0" w:line="240" w:lineRule="auto"/>
        <w:jc w:val="center"/>
        <w:rPr>
          <w:rFonts w:eastAsia="Times New Roman" w:cs="Times New Roman"/>
          <w:sz w:val="16"/>
          <w:szCs w:val="20"/>
        </w:rPr>
      </w:pPr>
      <w:r w:rsidRPr="00A432BD">
        <w:rPr>
          <w:rFonts w:eastAsia="Times New Roman" w:cs="Times New Roman"/>
          <w:sz w:val="16"/>
          <w:szCs w:val="20"/>
        </w:rPr>
        <w:t>E-PASTS: dome@aluksne.lv</w:t>
      </w:r>
    </w:p>
    <w:p w:rsidR="00A432BD" w:rsidRPr="00A432BD" w:rsidRDefault="00A432BD" w:rsidP="00A432BD">
      <w:pPr>
        <w:pBdr>
          <w:bottom w:val="single" w:sz="4" w:space="1" w:color="auto"/>
        </w:pBdr>
        <w:spacing w:after="0" w:line="240" w:lineRule="auto"/>
        <w:jc w:val="center"/>
        <w:rPr>
          <w:rFonts w:eastAsia="Times New Roman" w:cs="Times New Roman"/>
          <w:sz w:val="16"/>
          <w:szCs w:val="20"/>
        </w:rPr>
      </w:pPr>
      <w:r w:rsidRPr="00A432BD">
        <w:rPr>
          <w:rFonts w:eastAsia="Times New Roman" w:cs="Times New Roman"/>
          <w:sz w:val="16"/>
          <w:szCs w:val="20"/>
        </w:rPr>
        <w:t>A/S „SEB banka”, KODS: UNLALV2X, KONTS Nr.LV58UNLA0025004130335</w:t>
      </w:r>
    </w:p>
    <w:p w:rsidR="00A432BD" w:rsidRPr="00A432BD" w:rsidRDefault="00A432BD" w:rsidP="00A432BD">
      <w:pPr>
        <w:spacing w:after="0" w:line="240" w:lineRule="auto"/>
        <w:jc w:val="center"/>
        <w:rPr>
          <w:rFonts w:eastAsia="Times New Roman" w:cs="Times New Roman"/>
          <w:b/>
          <w:szCs w:val="24"/>
          <w:lang w:eastAsia="lv-LV"/>
        </w:rPr>
      </w:pPr>
    </w:p>
    <w:p w:rsidR="00A432BD" w:rsidRPr="00A432BD" w:rsidRDefault="00A432BD" w:rsidP="00A432BD">
      <w:pPr>
        <w:spacing w:after="0" w:line="240" w:lineRule="auto"/>
        <w:jc w:val="center"/>
        <w:rPr>
          <w:rFonts w:eastAsia="Times New Roman" w:cs="Times New Roman"/>
          <w:szCs w:val="24"/>
          <w:lang w:eastAsia="lv-LV"/>
        </w:rPr>
      </w:pPr>
      <w:r w:rsidRPr="00A432BD">
        <w:rPr>
          <w:rFonts w:eastAsia="Times New Roman" w:cs="Times New Roman"/>
          <w:b/>
          <w:szCs w:val="24"/>
          <w:lang w:eastAsia="lv-LV"/>
        </w:rPr>
        <w:t xml:space="preserve">SAISTOŠIE NOTEIKUMI </w:t>
      </w:r>
    </w:p>
    <w:p w:rsidR="00A432BD" w:rsidRPr="00A432BD" w:rsidRDefault="00A432BD" w:rsidP="00A432BD">
      <w:pPr>
        <w:spacing w:after="0" w:line="240" w:lineRule="auto"/>
        <w:jc w:val="center"/>
        <w:rPr>
          <w:rFonts w:eastAsia="Times New Roman" w:cs="Times New Roman"/>
          <w:szCs w:val="24"/>
          <w:lang w:eastAsia="lv-LV"/>
        </w:rPr>
      </w:pPr>
      <w:r w:rsidRPr="00A432BD">
        <w:rPr>
          <w:rFonts w:eastAsia="Times New Roman" w:cs="Times New Roman"/>
          <w:szCs w:val="24"/>
          <w:lang w:eastAsia="lv-LV"/>
        </w:rPr>
        <w:t>Alūksnē</w:t>
      </w:r>
    </w:p>
    <w:p w:rsidR="00A432BD" w:rsidRPr="00A432BD" w:rsidRDefault="00A432BD" w:rsidP="00A432BD">
      <w:pPr>
        <w:widowControl w:val="0"/>
        <w:tabs>
          <w:tab w:val="left" w:pos="0"/>
        </w:tabs>
        <w:spacing w:after="0" w:line="240" w:lineRule="auto"/>
        <w:rPr>
          <w:rFonts w:eastAsia="Times New Roman" w:cs="Times New Roman"/>
          <w:b/>
          <w:szCs w:val="24"/>
          <w:lang w:eastAsia="lv-LV"/>
        </w:rPr>
      </w:pPr>
      <w:r w:rsidRPr="00A432BD">
        <w:rPr>
          <w:rFonts w:eastAsia="Times New Roman" w:cs="Times New Roman"/>
          <w:szCs w:val="24"/>
          <w:lang w:eastAsia="lv-LV"/>
        </w:rPr>
        <w:t xml:space="preserve">2018. gada </w:t>
      </w:r>
      <w:r>
        <w:rPr>
          <w:rFonts w:eastAsia="Times New Roman" w:cs="Times New Roman"/>
          <w:szCs w:val="24"/>
          <w:lang w:eastAsia="lv-LV"/>
        </w:rPr>
        <w:t>27</w:t>
      </w:r>
      <w:r w:rsidRPr="00A432BD">
        <w:rPr>
          <w:rFonts w:eastAsia="Times New Roman" w:cs="Times New Roman"/>
          <w:szCs w:val="24"/>
          <w:lang w:eastAsia="lv-LV"/>
        </w:rPr>
        <w:t>. </w:t>
      </w:r>
      <w:r>
        <w:rPr>
          <w:rFonts w:eastAsia="Times New Roman" w:cs="Times New Roman"/>
          <w:szCs w:val="24"/>
          <w:lang w:eastAsia="lv-LV"/>
        </w:rPr>
        <w:t>septembrī</w:t>
      </w:r>
      <w:r w:rsidRPr="00A432BD">
        <w:rPr>
          <w:rFonts w:eastAsia="Times New Roman" w:cs="Times New Roman"/>
          <w:szCs w:val="24"/>
          <w:lang w:eastAsia="lv-LV"/>
        </w:rPr>
        <w:tab/>
      </w:r>
      <w:r w:rsidRPr="00A432BD">
        <w:rPr>
          <w:rFonts w:eastAsia="Times New Roman" w:cs="Times New Roman"/>
          <w:szCs w:val="24"/>
          <w:lang w:eastAsia="lv-LV"/>
        </w:rPr>
        <w:tab/>
      </w:r>
      <w:r w:rsidRPr="00A432BD">
        <w:rPr>
          <w:rFonts w:eastAsia="Times New Roman" w:cs="Times New Roman"/>
          <w:szCs w:val="24"/>
          <w:lang w:eastAsia="lv-LV"/>
        </w:rPr>
        <w:tab/>
      </w:r>
      <w:r w:rsidRPr="00A432BD">
        <w:rPr>
          <w:rFonts w:eastAsia="Times New Roman" w:cs="Times New Roman"/>
          <w:szCs w:val="24"/>
          <w:lang w:eastAsia="lv-LV"/>
        </w:rPr>
        <w:tab/>
      </w:r>
      <w:r w:rsidRPr="00A432BD">
        <w:rPr>
          <w:rFonts w:eastAsia="Times New Roman" w:cs="Times New Roman"/>
          <w:szCs w:val="24"/>
          <w:lang w:eastAsia="lv-LV"/>
        </w:rPr>
        <w:tab/>
      </w:r>
      <w:r w:rsidRPr="00A432BD">
        <w:rPr>
          <w:rFonts w:eastAsia="Times New Roman" w:cs="Times New Roman"/>
          <w:szCs w:val="24"/>
          <w:lang w:eastAsia="lv-LV"/>
        </w:rPr>
        <w:tab/>
      </w:r>
      <w:r w:rsidRPr="00A432BD">
        <w:rPr>
          <w:rFonts w:eastAsia="Times New Roman" w:cs="Times New Roman"/>
          <w:szCs w:val="24"/>
          <w:lang w:eastAsia="lv-LV"/>
        </w:rPr>
        <w:tab/>
        <w:t xml:space="preserve">          </w:t>
      </w:r>
      <w:r>
        <w:rPr>
          <w:rFonts w:eastAsia="Times New Roman" w:cs="Times New Roman"/>
          <w:szCs w:val="24"/>
          <w:lang w:eastAsia="lv-LV"/>
        </w:rPr>
        <w:t xml:space="preserve"> </w:t>
      </w:r>
      <w:r w:rsidRPr="00A432BD">
        <w:rPr>
          <w:rFonts w:eastAsia="Times New Roman" w:cs="Times New Roman"/>
          <w:b/>
          <w:szCs w:val="24"/>
          <w:lang w:eastAsia="lv-LV"/>
        </w:rPr>
        <w:t>Nr. 1</w:t>
      </w:r>
      <w:r>
        <w:rPr>
          <w:rFonts w:eastAsia="Times New Roman" w:cs="Times New Roman"/>
          <w:b/>
          <w:szCs w:val="24"/>
          <w:lang w:eastAsia="lv-LV"/>
        </w:rPr>
        <w:t>3</w:t>
      </w:r>
      <w:r w:rsidRPr="00A432BD">
        <w:rPr>
          <w:rFonts w:eastAsia="Times New Roman" w:cs="Times New Roman"/>
          <w:b/>
          <w:szCs w:val="24"/>
          <w:lang w:eastAsia="lv-LV"/>
        </w:rPr>
        <w:t>/2018</w:t>
      </w:r>
    </w:p>
    <w:p w:rsidR="00A432BD" w:rsidRPr="00A432BD" w:rsidRDefault="00A432BD" w:rsidP="00A432BD">
      <w:pPr>
        <w:widowControl w:val="0"/>
        <w:tabs>
          <w:tab w:val="left" w:pos="0"/>
        </w:tabs>
        <w:spacing w:after="0" w:line="240" w:lineRule="auto"/>
        <w:rPr>
          <w:rFonts w:eastAsia="Times New Roman" w:cs="Times New Roman"/>
          <w:szCs w:val="24"/>
          <w:lang w:eastAsia="lv-LV"/>
        </w:rPr>
      </w:pPr>
    </w:p>
    <w:p w:rsidR="00A432BD" w:rsidRPr="00A432BD" w:rsidRDefault="00A432BD" w:rsidP="00A432BD">
      <w:pPr>
        <w:widowControl w:val="0"/>
        <w:tabs>
          <w:tab w:val="left" w:pos="0"/>
        </w:tabs>
        <w:spacing w:after="0" w:line="240" w:lineRule="auto"/>
        <w:jc w:val="right"/>
        <w:rPr>
          <w:rFonts w:eastAsia="Times New Roman" w:cs="Times New Roman"/>
          <w:szCs w:val="24"/>
          <w:lang w:eastAsia="lv-LV"/>
        </w:rPr>
      </w:pPr>
      <w:r w:rsidRPr="00A432BD">
        <w:rPr>
          <w:rFonts w:eastAsia="Times New Roman" w:cs="Times New Roman"/>
          <w:szCs w:val="24"/>
          <w:lang w:eastAsia="lv-LV"/>
        </w:rPr>
        <w:t>APSTIPRINĀTI</w:t>
      </w:r>
    </w:p>
    <w:p w:rsidR="00A432BD" w:rsidRPr="00A432BD" w:rsidRDefault="00A432BD" w:rsidP="00A432BD">
      <w:pPr>
        <w:widowControl w:val="0"/>
        <w:tabs>
          <w:tab w:val="left" w:pos="0"/>
        </w:tabs>
        <w:spacing w:after="0" w:line="240" w:lineRule="auto"/>
        <w:jc w:val="right"/>
        <w:rPr>
          <w:rFonts w:eastAsia="Times New Roman" w:cs="Times New Roman"/>
          <w:szCs w:val="24"/>
          <w:lang w:eastAsia="lv-LV"/>
        </w:rPr>
      </w:pPr>
      <w:r w:rsidRPr="00A432BD">
        <w:rPr>
          <w:rFonts w:eastAsia="Times New Roman" w:cs="Times New Roman"/>
          <w:szCs w:val="24"/>
          <w:lang w:eastAsia="lv-LV"/>
        </w:rPr>
        <w:t>ar Alūksnes novada domes</w:t>
      </w:r>
    </w:p>
    <w:p w:rsidR="00A432BD" w:rsidRPr="00A432BD" w:rsidRDefault="00A432BD" w:rsidP="00A432BD">
      <w:pPr>
        <w:widowControl w:val="0"/>
        <w:tabs>
          <w:tab w:val="left" w:pos="0"/>
        </w:tabs>
        <w:spacing w:after="0" w:line="240" w:lineRule="auto"/>
        <w:jc w:val="right"/>
        <w:rPr>
          <w:rFonts w:eastAsia="Times New Roman" w:cs="Times New Roman"/>
          <w:szCs w:val="24"/>
          <w:lang w:eastAsia="lv-LV"/>
        </w:rPr>
      </w:pPr>
      <w:r>
        <w:rPr>
          <w:rFonts w:eastAsia="Times New Roman" w:cs="Times New Roman"/>
          <w:szCs w:val="24"/>
          <w:lang w:eastAsia="lv-LV"/>
        </w:rPr>
        <w:t>27.09</w:t>
      </w:r>
      <w:r w:rsidRPr="00A432BD">
        <w:rPr>
          <w:rFonts w:eastAsia="Times New Roman" w:cs="Times New Roman"/>
          <w:szCs w:val="24"/>
          <w:lang w:eastAsia="lv-LV"/>
        </w:rPr>
        <w:t xml:space="preserve">.2018. lēmumu Nr. </w:t>
      </w:r>
      <w:r w:rsidR="001C0348">
        <w:rPr>
          <w:rFonts w:eastAsia="Times New Roman" w:cs="Times New Roman"/>
          <w:szCs w:val="24"/>
          <w:lang w:eastAsia="lv-LV"/>
        </w:rPr>
        <w:t>338</w:t>
      </w:r>
      <w:bookmarkStart w:id="0" w:name="_GoBack"/>
      <w:bookmarkEnd w:id="0"/>
    </w:p>
    <w:p w:rsidR="00671F24" w:rsidRDefault="00A432BD" w:rsidP="00A432BD">
      <w:pPr>
        <w:widowControl w:val="0"/>
        <w:tabs>
          <w:tab w:val="left" w:pos="0"/>
        </w:tabs>
        <w:spacing w:after="0" w:line="240" w:lineRule="auto"/>
        <w:jc w:val="right"/>
        <w:rPr>
          <w:rFonts w:eastAsia="Times New Roman" w:cs="Times New Roman"/>
          <w:szCs w:val="24"/>
          <w:lang w:eastAsia="lv-LV"/>
        </w:rPr>
      </w:pPr>
      <w:r w:rsidRPr="00A432BD">
        <w:rPr>
          <w:rFonts w:eastAsia="Times New Roman" w:cs="Times New Roman"/>
          <w:szCs w:val="24"/>
          <w:lang w:eastAsia="lv-LV"/>
        </w:rPr>
        <w:tab/>
        <w:t xml:space="preserve">          (protokols Nr. </w:t>
      </w:r>
      <w:r>
        <w:rPr>
          <w:rFonts w:eastAsia="Times New Roman" w:cs="Times New Roman"/>
          <w:szCs w:val="24"/>
          <w:lang w:eastAsia="lv-LV"/>
        </w:rPr>
        <w:t>12</w:t>
      </w:r>
      <w:r w:rsidRPr="00A432BD">
        <w:rPr>
          <w:rFonts w:eastAsia="Times New Roman" w:cs="Times New Roman"/>
          <w:szCs w:val="24"/>
          <w:lang w:eastAsia="lv-LV"/>
        </w:rPr>
        <w:t>,</w:t>
      </w:r>
      <w:r>
        <w:rPr>
          <w:rFonts w:eastAsia="Times New Roman" w:cs="Times New Roman"/>
          <w:szCs w:val="24"/>
          <w:lang w:eastAsia="lv-LV"/>
        </w:rPr>
        <w:t xml:space="preserve"> </w:t>
      </w:r>
      <w:r w:rsidR="00E61719">
        <w:rPr>
          <w:rFonts w:eastAsia="Times New Roman" w:cs="Times New Roman"/>
          <w:szCs w:val="24"/>
          <w:lang w:eastAsia="lv-LV"/>
        </w:rPr>
        <w:t>15</w:t>
      </w:r>
      <w:r w:rsidRPr="00A432BD">
        <w:rPr>
          <w:rFonts w:eastAsia="Times New Roman" w:cs="Times New Roman"/>
          <w:szCs w:val="24"/>
          <w:lang w:eastAsia="lv-LV"/>
        </w:rPr>
        <w:t>. punkts)</w:t>
      </w:r>
    </w:p>
    <w:p w:rsidR="00A432BD" w:rsidRPr="00A432BD" w:rsidRDefault="00A432BD" w:rsidP="00A432BD">
      <w:pPr>
        <w:widowControl w:val="0"/>
        <w:tabs>
          <w:tab w:val="left" w:pos="0"/>
        </w:tabs>
        <w:spacing w:after="0" w:line="240" w:lineRule="auto"/>
        <w:jc w:val="right"/>
        <w:rPr>
          <w:rFonts w:eastAsia="Times New Roman" w:cs="Times New Roman"/>
          <w:szCs w:val="24"/>
          <w:lang w:eastAsia="lv-LV"/>
        </w:rPr>
      </w:pPr>
    </w:p>
    <w:p w:rsidR="00E41582" w:rsidRPr="008D2139" w:rsidRDefault="00AC3243" w:rsidP="00AC3243">
      <w:pPr>
        <w:jc w:val="center"/>
        <w:rPr>
          <w:b/>
        </w:rPr>
      </w:pPr>
      <w:r w:rsidRPr="008D2139">
        <w:rPr>
          <w:b/>
        </w:rPr>
        <w:t>Par Alūksnes novada pašvaldības nodevām</w:t>
      </w:r>
    </w:p>
    <w:p w:rsidR="00B522D3" w:rsidRPr="008D2139" w:rsidRDefault="00B522D3" w:rsidP="00B522D3">
      <w:pPr>
        <w:spacing w:after="0" w:line="240" w:lineRule="auto"/>
        <w:jc w:val="right"/>
        <w:rPr>
          <w:i/>
        </w:rPr>
      </w:pPr>
      <w:r w:rsidRPr="008D2139">
        <w:rPr>
          <w:i/>
        </w:rPr>
        <w:t xml:space="preserve">Izdoti saskaņā ar likuma „Par pašvaldībām” </w:t>
      </w:r>
    </w:p>
    <w:p w:rsidR="00E019F0" w:rsidRPr="008D2139" w:rsidRDefault="00B522D3" w:rsidP="00B522D3">
      <w:pPr>
        <w:spacing w:after="0" w:line="240" w:lineRule="auto"/>
        <w:jc w:val="right"/>
        <w:rPr>
          <w:i/>
        </w:rPr>
      </w:pPr>
      <w:r w:rsidRPr="008D2139">
        <w:rPr>
          <w:i/>
        </w:rPr>
        <w:t>21.</w:t>
      </w:r>
      <w:r w:rsidR="007239E2" w:rsidRPr="008D2139">
        <w:rPr>
          <w:i/>
        </w:rPr>
        <w:t xml:space="preserve"> </w:t>
      </w:r>
      <w:r w:rsidRPr="008D2139">
        <w:rPr>
          <w:i/>
        </w:rPr>
        <w:t>panta pirmās daļas 15.</w:t>
      </w:r>
      <w:r w:rsidR="007239E2" w:rsidRPr="008D2139">
        <w:rPr>
          <w:i/>
        </w:rPr>
        <w:t xml:space="preserve"> </w:t>
      </w:r>
      <w:r w:rsidRPr="008D2139">
        <w:rPr>
          <w:i/>
        </w:rPr>
        <w:t>punktu</w:t>
      </w:r>
      <w:r w:rsidR="00E019F0" w:rsidRPr="008D2139">
        <w:rPr>
          <w:i/>
        </w:rPr>
        <w:t>,</w:t>
      </w:r>
      <w:r w:rsidR="00BE69B5" w:rsidRPr="008D2139">
        <w:t xml:space="preserve"> </w:t>
      </w:r>
      <w:r w:rsidR="00BE69B5" w:rsidRPr="008D2139">
        <w:rPr>
          <w:i/>
        </w:rPr>
        <w:t>43. panta pirm</w:t>
      </w:r>
      <w:r w:rsidR="006B5DD0">
        <w:rPr>
          <w:i/>
        </w:rPr>
        <w:t>ās</w:t>
      </w:r>
      <w:r w:rsidR="00BE69B5" w:rsidRPr="008D2139">
        <w:rPr>
          <w:i/>
        </w:rPr>
        <w:t xml:space="preserve"> daļ</w:t>
      </w:r>
      <w:r w:rsidR="006B5DD0">
        <w:rPr>
          <w:i/>
        </w:rPr>
        <w:t>as 13.</w:t>
      </w:r>
      <w:r w:rsidR="00C26930">
        <w:rPr>
          <w:i/>
        </w:rPr>
        <w:t xml:space="preserve"> </w:t>
      </w:r>
      <w:r w:rsidR="006B5DD0">
        <w:rPr>
          <w:i/>
        </w:rPr>
        <w:t>punktu,</w:t>
      </w:r>
    </w:p>
    <w:p w:rsidR="00B522D3" w:rsidRPr="008D2139" w:rsidRDefault="00B522D3" w:rsidP="00B522D3">
      <w:pPr>
        <w:spacing w:after="0" w:line="240" w:lineRule="auto"/>
        <w:jc w:val="right"/>
        <w:rPr>
          <w:i/>
        </w:rPr>
      </w:pPr>
      <w:r w:rsidRPr="008D2139">
        <w:rPr>
          <w:i/>
        </w:rPr>
        <w:t xml:space="preserve"> likuma „Par nodokļiem un nodevām” </w:t>
      </w:r>
    </w:p>
    <w:p w:rsidR="00B522D3" w:rsidRPr="008D2139" w:rsidRDefault="00B522D3" w:rsidP="00B522D3">
      <w:pPr>
        <w:spacing w:after="0" w:line="240" w:lineRule="auto"/>
        <w:jc w:val="right"/>
        <w:rPr>
          <w:i/>
        </w:rPr>
      </w:pPr>
      <w:r w:rsidRPr="008D2139">
        <w:rPr>
          <w:i/>
        </w:rPr>
        <w:t>12.</w:t>
      </w:r>
      <w:r w:rsidR="007239E2" w:rsidRPr="008D2139">
        <w:rPr>
          <w:i/>
        </w:rPr>
        <w:t xml:space="preserve"> </w:t>
      </w:r>
      <w:r w:rsidRPr="008D2139">
        <w:rPr>
          <w:i/>
        </w:rPr>
        <w:t xml:space="preserve">panta pirmās daļas </w:t>
      </w:r>
      <w:r w:rsidR="00E019F0" w:rsidRPr="008D2139">
        <w:rPr>
          <w:i/>
        </w:rPr>
        <w:t xml:space="preserve">1., 2., 4., </w:t>
      </w:r>
      <w:r w:rsidRPr="008D2139">
        <w:rPr>
          <w:i/>
        </w:rPr>
        <w:t>5.</w:t>
      </w:r>
      <w:r w:rsidR="00E019F0" w:rsidRPr="008D2139">
        <w:rPr>
          <w:i/>
        </w:rPr>
        <w:t xml:space="preserve">, </w:t>
      </w:r>
      <w:r w:rsidR="00EC7930" w:rsidRPr="008D2139">
        <w:rPr>
          <w:i/>
        </w:rPr>
        <w:t xml:space="preserve">7., </w:t>
      </w:r>
      <w:r w:rsidR="00E019F0" w:rsidRPr="008D2139">
        <w:rPr>
          <w:i/>
        </w:rPr>
        <w:t>8., 10.</w:t>
      </w:r>
      <w:r w:rsidR="007239E2" w:rsidRPr="008D2139">
        <w:rPr>
          <w:i/>
        </w:rPr>
        <w:t xml:space="preserve"> </w:t>
      </w:r>
      <w:r w:rsidRPr="008D2139">
        <w:rPr>
          <w:i/>
        </w:rPr>
        <w:t>punktu</w:t>
      </w:r>
      <w:r w:rsidR="00E019F0" w:rsidRPr="008D2139">
        <w:rPr>
          <w:i/>
        </w:rPr>
        <w:t>,</w:t>
      </w:r>
    </w:p>
    <w:p w:rsidR="007239E2" w:rsidRPr="001C6C42" w:rsidRDefault="00E019F0" w:rsidP="00B522D3">
      <w:pPr>
        <w:spacing w:after="0" w:line="240" w:lineRule="auto"/>
        <w:jc w:val="right"/>
        <w:rPr>
          <w:i/>
        </w:rPr>
      </w:pPr>
      <w:r w:rsidRPr="001C6C42">
        <w:rPr>
          <w:i/>
        </w:rPr>
        <w:t>Ministru kabineta 2005.</w:t>
      </w:r>
      <w:r w:rsidR="007239E2" w:rsidRPr="001C6C42">
        <w:rPr>
          <w:i/>
        </w:rPr>
        <w:t xml:space="preserve"> </w:t>
      </w:r>
      <w:r w:rsidRPr="001C6C42">
        <w:rPr>
          <w:i/>
        </w:rPr>
        <w:t>gada 28.</w:t>
      </w:r>
      <w:r w:rsidR="007239E2" w:rsidRPr="001C6C42">
        <w:rPr>
          <w:i/>
        </w:rPr>
        <w:t xml:space="preserve"> </w:t>
      </w:r>
      <w:r w:rsidRPr="001C6C42">
        <w:rPr>
          <w:i/>
        </w:rPr>
        <w:t xml:space="preserve">jūnija noteikumu Nr.480 </w:t>
      </w:r>
    </w:p>
    <w:p w:rsidR="007239E2" w:rsidRPr="001C6C42" w:rsidRDefault="00E019F0" w:rsidP="00B522D3">
      <w:pPr>
        <w:spacing w:after="0" w:line="240" w:lineRule="auto"/>
        <w:jc w:val="right"/>
        <w:rPr>
          <w:i/>
        </w:rPr>
      </w:pPr>
      <w:r w:rsidRPr="001C6C42">
        <w:rPr>
          <w:i/>
        </w:rPr>
        <w:t>„Noteikumi par kārtību, kādā pašvaldības var uzlikt</w:t>
      </w:r>
    </w:p>
    <w:p w:rsidR="00E019F0" w:rsidRPr="001C6C42" w:rsidRDefault="00E019F0" w:rsidP="00B522D3">
      <w:pPr>
        <w:spacing w:after="0" w:line="240" w:lineRule="auto"/>
        <w:jc w:val="right"/>
        <w:rPr>
          <w:i/>
        </w:rPr>
      </w:pPr>
      <w:r w:rsidRPr="001C6C42">
        <w:rPr>
          <w:i/>
        </w:rPr>
        <w:t xml:space="preserve"> pašvaldību nodevas” </w:t>
      </w:r>
      <w:r w:rsidR="00C26930" w:rsidRPr="001C6C42">
        <w:rPr>
          <w:i/>
        </w:rPr>
        <w:t xml:space="preserve">6., 7., 9., 10., 12., 13., 15., </w:t>
      </w:r>
      <w:r w:rsidRPr="001C6C42">
        <w:rPr>
          <w:i/>
        </w:rPr>
        <w:t>16.</w:t>
      </w:r>
      <w:r w:rsidRPr="001C6C42">
        <w:rPr>
          <w:i/>
          <w:vertAlign w:val="superscript"/>
        </w:rPr>
        <w:t>1</w:t>
      </w:r>
      <w:r w:rsidR="007239E2" w:rsidRPr="001C6C42">
        <w:rPr>
          <w:i/>
          <w:vertAlign w:val="superscript"/>
        </w:rPr>
        <w:t xml:space="preserve"> </w:t>
      </w:r>
      <w:r w:rsidRPr="001C6C42">
        <w:rPr>
          <w:i/>
        </w:rPr>
        <w:t>punktu</w:t>
      </w:r>
    </w:p>
    <w:p w:rsidR="000B06EB" w:rsidRPr="001C6C42" w:rsidRDefault="000B06EB" w:rsidP="00B522D3">
      <w:pPr>
        <w:spacing w:after="0" w:line="240" w:lineRule="auto"/>
        <w:jc w:val="right"/>
        <w:rPr>
          <w:i/>
        </w:rPr>
      </w:pPr>
    </w:p>
    <w:p w:rsidR="00AC3243" w:rsidRPr="001C6C42" w:rsidRDefault="00AC3243" w:rsidP="00A432BD">
      <w:pPr>
        <w:pStyle w:val="Sarakstarindkopa"/>
        <w:numPr>
          <w:ilvl w:val="0"/>
          <w:numId w:val="1"/>
        </w:numPr>
        <w:spacing w:after="0"/>
        <w:ind w:left="993" w:hanging="284"/>
        <w:jc w:val="center"/>
        <w:rPr>
          <w:b/>
        </w:rPr>
      </w:pPr>
      <w:r w:rsidRPr="001C6C42">
        <w:rPr>
          <w:b/>
        </w:rPr>
        <w:t>Vispārīgie jautājumi</w:t>
      </w:r>
    </w:p>
    <w:p w:rsidR="00247D39" w:rsidRPr="001C6C42" w:rsidRDefault="00247D39" w:rsidP="00FB09AF">
      <w:pPr>
        <w:pStyle w:val="Sarakstarindkopa"/>
        <w:spacing w:after="0"/>
        <w:rPr>
          <w:b/>
        </w:rPr>
      </w:pPr>
    </w:p>
    <w:p w:rsidR="00AC3243" w:rsidRPr="001C6C42" w:rsidRDefault="00AC3243" w:rsidP="00AC3243">
      <w:pPr>
        <w:pStyle w:val="Sarakstarindkopa"/>
        <w:numPr>
          <w:ilvl w:val="0"/>
          <w:numId w:val="2"/>
        </w:numPr>
        <w:spacing w:after="0" w:line="240" w:lineRule="auto"/>
        <w:ind w:left="284" w:hanging="284"/>
        <w:jc w:val="both"/>
      </w:pPr>
      <w:r w:rsidRPr="001C6C42">
        <w:t>Šie saistošie noteikumi nosaka Alūksnes novada pašvaldības nodevu objektus un likmes, nodevu maksāšanas kārtību, atvieglojumus un atbrīvojumus no nodevas maksāšanas.</w:t>
      </w:r>
    </w:p>
    <w:p w:rsidR="00AC3243" w:rsidRPr="001C6C42" w:rsidRDefault="00AC3243" w:rsidP="00AC3243">
      <w:pPr>
        <w:pStyle w:val="Sarakstarindkopa"/>
        <w:numPr>
          <w:ilvl w:val="0"/>
          <w:numId w:val="2"/>
        </w:numPr>
        <w:spacing w:after="0" w:line="240" w:lineRule="auto"/>
        <w:ind w:left="284" w:hanging="284"/>
        <w:jc w:val="both"/>
      </w:pPr>
      <w:r w:rsidRPr="001C6C42">
        <w:t>Pašvaldības nodeva</w:t>
      </w:r>
      <w:r w:rsidR="009338A3" w:rsidRPr="001C6C42">
        <w:t xml:space="preserve">, ja normatīvajā aktā nav noteikts citādi, </w:t>
      </w:r>
      <w:r w:rsidR="0096356D" w:rsidRPr="001C6C42">
        <w:t>sa</w:t>
      </w:r>
      <w:r w:rsidRPr="001C6C42">
        <w:t>maksājama pirms atļaujas vai pakalpojuma saņemšanas un pakalp</w:t>
      </w:r>
      <w:r w:rsidR="0096356D" w:rsidRPr="001C6C42">
        <w:t>ojuma neizmantošanas gadījumā sa</w:t>
      </w:r>
      <w:r w:rsidRPr="001C6C42">
        <w:t>maksātā pašvaldības nodeva netiek atgriezta.</w:t>
      </w:r>
    </w:p>
    <w:p w:rsidR="00950D29" w:rsidRPr="001C6C42" w:rsidRDefault="00950D29" w:rsidP="00AC3243">
      <w:pPr>
        <w:pStyle w:val="Sarakstarindkopa"/>
        <w:numPr>
          <w:ilvl w:val="0"/>
          <w:numId w:val="2"/>
        </w:numPr>
        <w:spacing w:after="0" w:line="240" w:lineRule="auto"/>
        <w:ind w:left="284" w:hanging="284"/>
        <w:jc w:val="both"/>
      </w:pPr>
      <w:r w:rsidRPr="001C6C42">
        <w:t xml:space="preserve">Pašvaldības nodevas iemaksājamas Alūksnes </w:t>
      </w:r>
      <w:r w:rsidR="00E81720" w:rsidRPr="001C6C42">
        <w:t>novada pašvaldības pamatbudžetā</w:t>
      </w:r>
      <w:r w:rsidRPr="001C6C42">
        <w:t>.</w:t>
      </w:r>
    </w:p>
    <w:p w:rsidR="00125253" w:rsidRPr="001C6C42" w:rsidRDefault="00717536" w:rsidP="00AC3243">
      <w:pPr>
        <w:pStyle w:val="Sarakstarindkopa"/>
        <w:numPr>
          <w:ilvl w:val="0"/>
          <w:numId w:val="2"/>
        </w:numPr>
        <w:spacing w:after="0" w:line="240" w:lineRule="auto"/>
        <w:ind w:left="284" w:hanging="284"/>
        <w:jc w:val="both"/>
      </w:pPr>
      <w:r w:rsidRPr="001C6C42">
        <w:t xml:space="preserve">Papildus normatīvajos aktos noteiktajam, no pašvaldības nodevām ir atbrīvotas </w:t>
      </w:r>
      <w:r w:rsidR="00125253" w:rsidRPr="001C6C42">
        <w:t>Alūksnes novada pašvaldības iestādes, aģentūras un kapitālsabiedrības, veicot pašva</w:t>
      </w:r>
      <w:r w:rsidRPr="001C6C42">
        <w:t>ldības autonomās funkcijas</w:t>
      </w:r>
      <w:r w:rsidR="00125253" w:rsidRPr="001C6C42">
        <w:t>.</w:t>
      </w:r>
    </w:p>
    <w:p w:rsidR="00247D39" w:rsidRPr="001C6C42" w:rsidRDefault="00247D39" w:rsidP="00247D39">
      <w:pPr>
        <w:pStyle w:val="Sarakstarindkopa"/>
        <w:spacing w:after="0" w:line="240" w:lineRule="auto"/>
        <w:ind w:left="284"/>
        <w:jc w:val="both"/>
      </w:pPr>
    </w:p>
    <w:p w:rsidR="00AC3243" w:rsidRPr="001C6C42" w:rsidRDefault="00125253" w:rsidP="0063329E">
      <w:pPr>
        <w:pStyle w:val="Sarakstarindkopa"/>
        <w:numPr>
          <w:ilvl w:val="0"/>
          <w:numId w:val="1"/>
        </w:numPr>
        <w:spacing w:after="0" w:line="240" w:lineRule="auto"/>
        <w:ind w:left="284" w:hanging="142"/>
        <w:jc w:val="center"/>
        <w:rPr>
          <w:b/>
        </w:rPr>
      </w:pPr>
      <w:r w:rsidRPr="001C6C42">
        <w:rPr>
          <w:b/>
        </w:rPr>
        <w:t>Nodeva par pašvaldības dokumentu</w:t>
      </w:r>
      <w:r w:rsidR="0063329E" w:rsidRPr="001C6C42">
        <w:rPr>
          <w:b/>
        </w:rPr>
        <w:t xml:space="preserve"> </w:t>
      </w:r>
      <w:r w:rsidRPr="001C6C42">
        <w:rPr>
          <w:b/>
        </w:rPr>
        <w:t>un apliecinātu to kopiju saņemšanu</w:t>
      </w:r>
    </w:p>
    <w:p w:rsidR="00247D39" w:rsidRPr="001C6C42" w:rsidRDefault="00247D39" w:rsidP="00247D39">
      <w:pPr>
        <w:pStyle w:val="Sarakstarindkopa"/>
        <w:spacing w:after="0" w:line="240" w:lineRule="auto"/>
        <w:ind w:left="284"/>
        <w:rPr>
          <w:b/>
        </w:rPr>
      </w:pPr>
    </w:p>
    <w:p w:rsidR="0063329E" w:rsidRPr="001C6C42" w:rsidRDefault="0063329E" w:rsidP="0063329E">
      <w:pPr>
        <w:numPr>
          <w:ilvl w:val="0"/>
          <w:numId w:val="2"/>
        </w:numPr>
        <w:overflowPunct w:val="0"/>
        <w:autoSpaceDE w:val="0"/>
        <w:autoSpaceDN w:val="0"/>
        <w:adjustRightInd w:val="0"/>
        <w:spacing w:after="0" w:line="240" w:lineRule="auto"/>
        <w:ind w:left="284" w:hanging="284"/>
        <w:jc w:val="both"/>
        <w:textAlignment w:val="baseline"/>
        <w:rPr>
          <w:szCs w:val="24"/>
        </w:rPr>
      </w:pPr>
      <w:r w:rsidRPr="001C6C42">
        <w:rPr>
          <w:szCs w:val="24"/>
        </w:rPr>
        <w:t>Nodevas objekti un likmes:</w:t>
      </w:r>
    </w:p>
    <w:tbl>
      <w:tblPr>
        <w:tblStyle w:val="Reatabula2"/>
        <w:tblW w:w="8788" w:type="dxa"/>
        <w:tblInd w:w="392" w:type="dxa"/>
        <w:tblLayout w:type="fixed"/>
        <w:tblLook w:val="04A0" w:firstRow="1" w:lastRow="0" w:firstColumn="1" w:lastColumn="0" w:noHBand="0" w:noVBand="1"/>
      </w:tblPr>
      <w:tblGrid>
        <w:gridCol w:w="992"/>
        <w:gridCol w:w="4820"/>
        <w:gridCol w:w="567"/>
        <w:gridCol w:w="992"/>
        <w:gridCol w:w="1417"/>
      </w:tblGrid>
      <w:tr w:rsidR="00312117" w:rsidRPr="001C6C42" w:rsidTr="00FD4FB3">
        <w:tc>
          <w:tcPr>
            <w:tcW w:w="992" w:type="dxa"/>
          </w:tcPr>
          <w:p w:rsidR="00312117" w:rsidRPr="001C6C42" w:rsidRDefault="00312117" w:rsidP="00312117">
            <w:pPr>
              <w:pStyle w:val="Sarakstarindkopa"/>
              <w:numPr>
                <w:ilvl w:val="1"/>
                <w:numId w:val="2"/>
              </w:numPr>
              <w:ind w:left="459" w:hanging="425"/>
              <w:rPr>
                <w:rFonts w:ascii="Times New Roman" w:hAnsi="Times New Roman" w:cs="Times New Roman"/>
                <w:sz w:val="24"/>
                <w:szCs w:val="24"/>
              </w:rPr>
            </w:pPr>
          </w:p>
        </w:tc>
        <w:tc>
          <w:tcPr>
            <w:tcW w:w="5387" w:type="dxa"/>
            <w:gridSpan w:val="2"/>
          </w:tcPr>
          <w:p w:rsidR="00312117" w:rsidRPr="001C6C42" w:rsidRDefault="00312117" w:rsidP="00312117">
            <w:pPr>
              <w:jc w:val="center"/>
              <w:rPr>
                <w:rFonts w:ascii="Times New Roman" w:hAnsi="Times New Roman" w:cs="Times New Roman"/>
                <w:sz w:val="24"/>
                <w:szCs w:val="24"/>
              </w:rPr>
            </w:pPr>
            <w:r w:rsidRPr="001C6C42">
              <w:rPr>
                <w:rFonts w:ascii="Times New Roman" w:hAnsi="Times New Roman" w:cs="Times New Roman"/>
                <w:sz w:val="24"/>
                <w:szCs w:val="24"/>
              </w:rPr>
              <w:t>Pašvaldības izstrādātie oficiālie dokumenti:</w:t>
            </w:r>
          </w:p>
        </w:tc>
        <w:tc>
          <w:tcPr>
            <w:tcW w:w="2409" w:type="dxa"/>
            <w:gridSpan w:val="2"/>
          </w:tcPr>
          <w:p w:rsidR="00312117" w:rsidRPr="001C6C42" w:rsidRDefault="00312117" w:rsidP="0063329E">
            <w:pPr>
              <w:jc w:val="center"/>
              <w:rPr>
                <w:rFonts w:ascii="Times New Roman" w:hAnsi="Times New Roman" w:cs="Times New Roman"/>
                <w:sz w:val="24"/>
                <w:szCs w:val="24"/>
              </w:rPr>
            </w:pPr>
            <w:r w:rsidRPr="001C6C42">
              <w:rPr>
                <w:rFonts w:ascii="Times New Roman" w:hAnsi="Times New Roman" w:cs="Times New Roman"/>
                <w:sz w:val="24"/>
                <w:szCs w:val="24"/>
              </w:rPr>
              <w:t>EUR</w:t>
            </w:r>
          </w:p>
        </w:tc>
      </w:tr>
      <w:tr w:rsidR="0063329E" w:rsidRPr="001C6C42" w:rsidTr="00FD4FB3">
        <w:tc>
          <w:tcPr>
            <w:tcW w:w="992" w:type="dxa"/>
          </w:tcPr>
          <w:p w:rsidR="0063329E" w:rsidRPr="001C6C42" w:rsidRDefault="0063329E" w:rsidP="00312117">
            <w:pPr>
              <w:pStyle w:val="Sarakstarindkopa"/>
              <w:numPr>
                <w:ilvl w:val="2"/>
                <w:numId w:val="2"/>
              </w:numPr>
              <w:tabs>
                <w:tab w:val="left" w:pos="742"/>
              </w:tabs>
              <w:ind w:left="884" w:hanging="709"/>
              <w:rPr>
                <w:rFonts w:ascii="Times New Roman" w:hAnsi="Times New Roman" w:cs="Times New Roman"/>
                <w:sz w:val="24"/>
                <w:szCs w:val="24"/>
              </w:rPr>
            </w:pPr>
          </w:p>
        </w:tc>
        <w:tc>
          <w:tcPr>
            <w:tcW w:w="5387" w:type="dxa"/>
            <w:gridSpan w:val="2"/>
          </w:tcPr>
          <w:p w:rsidR="0063329E" w:rsidRPr="001C6C42" w:rsidRDefault="00312117" w:rsidP="002A3A58">
            <w:pPr>
              <w:rPr>
                <w:rFonts w:cs="Times New Roman"/>
                <w:szCs w:val="24"/>
              </w:rPr>
            </w:pPr>
            <w:r w:rsidRPr="001C6C42">
              <w:rPr>
                <w:rFonts w:ascii="Times New Roman" w:hAnsi="Times New Roman" w:cs="Times New Roman"/>
                <w:sz w:val="24"/>
                <w:szCs w:val="24"/>
              </w:rPr>
              <w:t>i</w:t>
            </w:r>
            <w:r w:rsidR="002A3A58" w:rsidRPr="001C6C42">
              <w:rPr>
                <w:rFonts w:ascii="Times New Roman" w:hAnsi="Times New Roman" w:cs="Times New Roman"/>
                <w:sz w:val="24"/>
                <w:szCs w:val="24"/>
              </w:rPr>
              <w:t>zziņa par nekustamā īpašuma nodokļa samaksu</w:t>
            </w:r>
          </w:p>
        </w:tc>
        <w:tc>
          <w:tcPr>
            <w:tcW w:w="2409" w:type="dxa"/>
            <w:gridSpan w:val="2"/>
          </w:tcPr>
          <w:p w:rsidR="0063329E" w:rsidRPr="001C6C42" w:rsidRDefault="00050009" w:rsidP="0063329E">
            <w:pPr>
              <w:jc w:val="center"/>
              <w:rPr>
                <w:rFonts w:cs="Times New Roman"/>
                <w:szCs w:val="24"/>
              </w:rPr>
            </w:pPr>
            <w:r w:rsidRPr="001C6C42">
              <w:rPr>
                <w:rFonts w:ascii="Times New Roman" w:hAnsi="Times New Roman" w:cs="Times New Roman"/>
                <w:b/>
                <w:sz w:val="24"/>
                <w:szCs w:val="24"/>
              </w:rPr>
              <w:t>1</w:t>
            </w:r>
            <w:r w:rsidR="002A3A58" w:rsidRPr="001C6C42">
              <w:rPr>
                <w:rFonts w:ascii="Times New Roman" w:hAnsi="Times New Roman" w:cs="Times New Roman"/>
                <w:sz w:val="24"/>
                <w:szCs w:val="24"/>
              </w:rPr>
              <w:t xml:space="preserve"> (par katru nekustamo īpašumu)</w:t>
            </w:r>
          </w:p>
        </w:tc>
      </w:tr>
      <w:tr w:rsidR="0063329E" w:rsidRPr="001C6C42" w:rsidTr="00FD4FB3">
        <w:tc>
          <w:tcPr>
            <w:tcW w:w="992" w:type="dxa"/>
          </w:tcPr>
          <w:p w:rsidR="0063329E" w:rsidRPr="001C6C42" w:rsidRDefault="0063329E" w:rsidP="00312117">
            <w:pPr>
              <w:pStyle w:val="Sarakstarindkopa"/>
              <w:numPr>
                <w:ilvl w:val="2"/>
                <w:numId w:val="2"/>
              </w:numPr>
              <w:tabs>
                <w:tab w:val="left" w:pos="34"/>
              </w:tabs>
              <w:ind w:left="742" w:hanging="567"/>
              <w:rPr>
                <w:rFonts w:ascii="Times New Roman" w:hAnsi="Times New Roman" w:cs="Times New Roman"/>
                <w:sz w:val="24"/>
                <w:szCs w:val="24"/>
              </w:rPr>
            </w:pPr>
          </w:p>
        </w:tc>
        <w:tc>
          <w:tcPr>
            <w:tcW w:w="5387" w:type="dxa"/>
            <w:gridSpan w:val="2"/>
          </w:tcPr>
          <w:p w:rsidR="0063329E" w:rsidRPr="001C6C42" w:rsidRDefault="00312117" w:rsidP="0057278D">
            <w:pPr>
              <w:rPr>
                <w:rFonts w:ascii="Times New Roman" w:hAnsi="Times New Roman" w:cs="Times New Roman"/>
                <w:sz w:val="24"/>
                <w:szCs w:val="24"/>
              </w:rPr>
            </w:pPr>
            <w:r w:rsidRPr="001C6C42">
              <w:rPr>
                <w:rFonts w:ascii="Times New Roman" w:hAnsi="Times New Roman" w:cs="Times New Roman"/>
                <w:sz w:val="24"/>
                <w:szCs w:val="24"/>
              </w:rPr>
              <w:t>i</w:t>
            </w:r>
            <w:r w:rsidR="002A3A58" w:rsidRPr="001C6C42">
              <w:rPr>
                <w:rFonts w:ascii="Times New Roman" w:hAnsi="Times New Roman" w:cs="Times New Roman"/>
                <w:sz w:val="24"/>
                <w:szCs w:val="24"/>
              </w:rPr>
              <w:t xml:space="preserve">zziņa par </w:t>
            </w:r>
            <w:r w:rsidR="0057278D" w:rsidRPr="001C6C42">
              <w:rPr>
                <w:rFonts w:ascii="Times New Roman" w:hAnsi="Times New Roman" w:cs="Times New Roman"/>
                <w:sz w:val="24"/>
                <w:szCs w:val="24"/>
              </w:rPr>
              <w:t xml:space="preserve">nekustamajā īpašumā </w:t>
            </w:r>
            <w:r w:rsidR="002A3A58" w:rsidRPr="001C6C42">
              <w:rPr>
                <w:rFonts w:ascii="Times New Roman" w:hAnsi="Times New Roman" w:cs="Times New Roman"/>
                <w:sz w:val="24"/>
                <w:szCs w:val="24"/>
              </w:rPr>
              <w:t>plānotās darbības atbilstību Alūksnes novada pašvaldības teritorijas plānojumam</w:t>
            </w:r>
          </w:p>
        </w:tc>
        <w:tc>
          <w:tcPr>
            <w:tcW w:w="2409" w:type="dxa"/>
            <w:gridSpan w:val="2"/>
          </w:tcPr>
          <w:p w:rsidR="0063329E" w:rsidRPr="001C6C42" w:rsidRDefault="00C5610A" w:rsidP="0063329E">
            <w:pPr>
              <w:jc w:val="center"/>
              <w:rPr>
                <w:rFonts w:ascii="Times New Roman" w:hAnsi="Times New Roman" w:cs="Times New Roman"/>
                <w:sz w:val="24"/>
                <w:szCs w:val="24"/>
              </w:rPr>
            </w:pPr>
            <w:r w:rsidRPr="001C6C42">
              <w:rPr>
                <w:rFonts w:ascii="Times New Roman" w:hAnsi="Times New Roman" w:cs="Times New Roman"/>
                <w:b/>
                <w:sz w:val="24"/>
                <w:szCs w:val="24"/>
              </w:rPr>
              <w:t>5</w:t>
            </w:r>
            <w:r w:rsidR="002A3A58" w:rsidRPr="001C6C42">
              <w:rPr>
                <w:rFonts w:ascii="Times New Roman" w:hAnsi="Times New Roman" w:cs="Times New Roman"/>
                <w:sz w:val="24"/>
                <w:szCs w:val="24"/>
              </w:rPr>
              <w:t xml:space="preserve"> (par katru nekustamo īpašumu)</w:t>
            </w:r>
          </w:p>
        </w:tc>
      </w:tr>
      <w:tr w:rsidR="0063329E" w:rsidRPr="001C6C42" w:rsidTr="00FD4FB3">
        <w:tc>
          <w:tcPr>
            <w:tcW w:w="992" w:type="dxa"/>
          </w:tcPr>
          <w:p w:rsidR="0063329E" w:rsidRPr="001C6C42" w:rsidRDefault="0063329E" w:rsidP="00312117">
            <w:pPr>
              <w:pStyle w:val="Sarakstarindkopa"/>
              <w:numPr>
                <w:ilvl w:val="2"/>
                <w:numId w:val="2"/>
              </w:numPr>
              <w:ind w:left="884" w:hanging="709"/>
              <w:rPr>
                <w:rFonts w:ascii="Times New Roman" w:hAnsi="Times New Roman" w:cs="Times New Roman"/>
                <w:sz w:val="24"/>
                <w:szCs w:val="24"/>
              </w:rPr>
            </w:pPr>
          </w:p>
        </w:tc>
        <w:tc>
          <w:tcPr>
            <w:tcW w:w="5387" w:type="dxa"/>
            <w:gridSpan w:val="2"/>
          </w:tcPr>
          <w:p w:rsidR="0063329E" w:rsidRPr="001C6C42" w:rsidRDefault="00312117" w:rsidP="00195188">
            <w:pPr>
              <w:rPr>
                <w:rFonts w:ascii="Times New Roman" w:hAnsi="Times New Roman" w:cs="Times New Roman"/>
                <w:sz w:val="24"/>
                <w:szCs w:val="24"/>
              </w:rPr>
            </w:pPr>
            <w:r w:rsidRPr="001C6C42">
              <w:rPr>
                <w:rFonts w:ascii="Times New Roman" w:hAnsi="Times New Roman" w:cs="Times New Roman"/>
                <w:sz w:val="24"/>
                <w:szCs w:val="24"/>
              </w:rPr>
              <w:t>i</w:t>
            </w:r>
            <w:r w:rsidR="002A3A58" w:rsidRPr="001C6C42">
              <w:rPr>
                <w:rFonts w:ascii="Times New Roman" w:hAnsi="Times New Roman" w:cs="Times New Roman"/>
                <w:sz w:val="24"/>
                <w:szCs w:val="24"/>
              </w:rPr>
              <w:t xml:space="preserve">zziņa par </w:t>
            </w:r>
            <w:r w:rsidR="00195188" w:rsidRPr="001C6C42">
              <w:rPr>
                <w:rFonts w:ascii="Times New Roman" w:hAnsi="Times New Roman" w:cs="Times New Roman"/>
                <w:sz w:val="24"/>
                <w:szCs w:val="24"/>
              </w:rPr>
              <w:t xml:space="preserve">zemes vienības </w:t>
            </w:r>
            <w:r w:rsidR="002A3A58" w:rsidRPr="001C6C42">
              <w:rPr>
                <w:rFonts w:ascii="Times New Roman" w:hAnsi="Times New Roman" w:cs="Times New Roman"/>
                <w:sz w:val="24"/>
                <w:szCs w:val="24"/>
              </w:rPr>
              <w:t xml:space="preserve">atļauto izmantošanu </w:t>
            </w:r>
          </w:p>
        </w:tc>
        <w:tc>
          <w:tcPr>
            <w:tcW w:w="2409" w:type="dxa"/>
            <w:gridSpan w:val="2"/>
          </w:tcPr>
          <w:p w:rsidR="0063329E" w:rsidRPr="001C6C42" w:rsidRDefault="00C5610A" w:rsidP="0063329E">
            <w:pPr>
              <w:jc w:val="center"/>
              <w:rPr>
                <w:rFonts w:ascii="Times New Roman" w:hAnsi="Times New Roman" w:cs="Times New Roman"/>
                <w:sz w:val="24"/>
                <w:szCs w:val="24"/>
              </w:rPr>
            </w:pPr>
            <w:r w:rsidRPr="001C6C42">
              <w:rPr>
                <w:rFonts w:ascii="Times New Roman" w:hAnsi="Times New Roman" w:cs="Times New Roman"/>
                <w:b/>
                <w:sz w:val="24"/>
                <w:szCs w:val="24"/>
              </w:rPr>
              <w:t>3</w:t>
            </w:r>
            <w:r w:rsidR="002A3A58" w:rsidRPr="001C6C42">
              <w:rPr>
                <w:rFonts w:ascii="Times New Roman" w:hAnsi="Times New Roman" w:cs="Times New Roman"/>
                <w:sz w:val="24"/>
                <w:szCs w:val="24"/>
              </w:rPr>
              <w:t xml:space="preserve"> (par katru zemes vienību)</w:t>
            </w:r>
          </w:p>
        </w:tc>
      </w:tr>
      <w:tr w:rsidR="0063329E" w:rsidRPr="008D2139" w:rsidTr="00FD4FB3">
        <w:tc>
          <w:tcPr>
            <w:tcW w:w="992" w:type="dxa"/>
          </w:tcPr>
          <w:p w:rsidR="0063329E" w:rsidRPr="001C6C42" w:rsidRDefault="0063329E" w:rsidP="00312117">
            <w:pPr>
              <w:pStyle w:val="Sarakstarindkopa"/>
              <w:numPr>
                <w:ilvl w:val="2"/>
                <w:numId w:val="2"/>
              </w:numPr>
              <w:ind w:left="742" w:hanging="567"/>
              <w:rPr>
                <w:rFonts w:ascii="Times New Roman" w:hAnsi="Times New Roman" w:cs="Times New Roman"/>
                <w:sz w:val="24"/>
                <w:szCs w:val="24"/>
              </w:rPr>
            </w:pPr>
          </w:p>
        </w:tc>
        <w:tc>
          <w:tcPr>
            <w:tcW w:w="5387" w:type="dxa"/>
            <w:gridSpan w:val="2"/>
          </w:tcPr>
          <w:p w:rsidR="0063329E" w:rsidRPr="001C6C42" w:rsidRDefault="00312117" w:rsidP="0063329E">
            <w:pPr>
              <w:rPr>
                <w:rFonts w:ascii="Times New Roman" w:hAnsi="Times New Roman" w:cs="Times New Roman"/>
                <w:sz w:val="24"/>
                <w:szCs w:val="24"/>
              </w:rPr>
            </w:pPr>
            <w:r w:rsidRPr="001C6C42">
              <w:rPr>
                <w:rFonts w:ascii="Times New Roman" w:hAnsi="Times New Roman" w:cs="Times New Roman"/>
                <w:sz w:val="24"/>
                <w:szCs w:val="24"/>
              </w:rPr>
              <w:t>i</w:t>
            </w:r>
            <w:r w:rsidR="002A3A58" w:rsidRPr="001C6C42">
              <w:rPr>
                <w:rFonts w:ascii="Times New Roman" w:hAnsi="Times New Roman" w:cs="Times New Roman"/>
                <w:sz w:val="24"/>
                <w:szCs w:val="24"/>
              </w:rPr>
              <w:t>zziņa par nekustamā īpašuma lietošanas mērķi</w:t>
            </w:r>
          </w:p>
        </w:tc>
        <w:tc>
          <w:tcPr>
            <w:tcW w:w="2409" w:type="dxa"/>
            <w:gridSpan w:val="2"/>
          </w:tcPr>
          <w:p w:rsidR="0063329E" w:rsidRPr="001C6C42" w:rsidRDefault="00C5610A" w:rsidP="0063329E">
            <w:pPr>
              <w:jc w:val="center"/>
              <w:rPr>
                <w:rFonts w:ascii="Times New Roman" w:hAnsi="Times New Roman" w:cs="Times New Roman"/>
                <w:sz w:val="24"/>
                <w:szCs w:val="24"/>
              </w:rPr>
            </w:pPr>
            <w:r w:rsidRPr="001C6C42">
              <w:rPr>
                <w:rFonts w:ascii="Times New Roman" w:hAnsi="Times New Roman" w:cs="Times New Roman"/>
                <w:b/>
                <w:sz w:val="24"/>
                <w:szCs w:val="24"/>
              </w:rPr>
              <w:t>3</w:t>
            </w:r>
            <w:r w:rsidR="002A3A58" w:rsidRPr="001C6C42">
              <w:rPr>
                <w:rFonts w:ascii="Times New Roman" w:hAnsi="Times New Roman" w:cs="Times New Roman"/>
                <w:sz w:val="24"/>
                <w:szCs w:val="24"/>
              </w:rPr>
              <w:t xml:space="preserve"> (par katru nekustamo īpašumu)</w:t>
            </w:r>
          </w:p>
        </w:tc>
      </w:tr>
      <w:tr w:rsidR="0063329E" w:rsidRPr="008D2139" w:rsidTr="00FD4FB3">
        <w:tc>
          <w:tcPr>
            <w:tcW w:w="992" w:type="dxa"/>
          </w:tcPr>
          <w:p w:rsidR="0063329E" w:rsidRPr="008D2139" w:rsidRDefault="0063329E" w:rsidP="00312117">
            <w:pPr>
              <w:pStyle w:val="Sarakstarindkopa"/>
              <w:numPr>
                <w:ilvl w:val="2"/>
                <w:numId w:val="2"/>
              </w:numPr>
              <w:ind w:left="742" w:hanging="567"/>
              <w:rPr>
                <w:rFonts w:ascii="Times New Roman" w:hAnsi="Times New Roman" w:cs="Times New Roman"/>
                <w:sz w:val="24"/>
                <w:szCs w:val="24"/>
              </w:rPr>
            </w:pPr>
          </w:p>
        </w:tc>
        <w:tc>
          <w:tcPr>
            <w:tcW w:w="5387" w:type="dxa"/>
            <w:gridSpan w:val="2"/>
          </w:tcPr>
          <w:p w:rsidR="0063329E" w:rsidRPr="008D2139" w:rsidRDefault="00312117" w:rsidP="0063329E">
            <w:pPr>
              <w:rPr>
                <w:rFonts w:ascii="Times New Roman" w:hAnsi="Times New Roman" w:cs="Times New Roman"/>
                <w:sz w:val="24"/>
                <w:szCs w:val="24"/>
              </w:rPr>
            </w:pPr>
            <w:r w:rsidRPr="008D2139">
              <w:rPr>
                <w:rFonts w:ascii="Times New Roman" w:hAnsi="Times New Roman" w:cs="Times New Roman"/>
                <w:sz w:val="24"/>
                <w:szCs w:val="24"/>
              </w:rPr>
              <w:t>i</w:t>
            </w:r>
            <w:r w:rsidR="002A3A58" w:rsidRPr="008D2139">
              <w:rPr>
                <w:rFonts w:ascii="Times New Roman" w:hAnsi="Times New Roman" w:cs="Times New Roman"/>
                <w:sz w:val="24"/>
                <w:szCs w:val="24"/>
              </w:rPr>
              <w:t>zziņa par būves (ēkas) neesamību iesniegšanai zemesgrāmatā</w:t>
            </w:r>
          </w:p>
        </w:tc>
        <w:tc>
          <w:tcPr>
            <w:tcW w:w="2409" w:type="dxa"/>
            <w:gridSpan w:val="2"/>
          </w:tcPr>
          <w:p w:rsidR="0063329E" w:rsidRPr="003D5809" w:rsidRDefault="009E2E68" w:rsidP="0063329E">
            <w:pPr>
              <w:jc w:val="center"/>
              <w:rPr>
                <w:rFonts w:ascii="Times New Roman" w:hAnsi="Times New Roman" w:cs="Times New Roman"/>
                <w:b/>
                <w:sz w:val="24"/>
                <w:szCs w:val="24"/>
              </w:rPr>
            </w:pPr>
            <w:r w:rsidRPr="003D5809">
              <w:rPr>
                <w:rFonts w:ascii="Times New Roman" w:hAnsi="Times New Roman" w:cs="Times New Roman"/>
                <w:b/>
                <w:sz w:val="24"/>
                <w:szCs w:val="24"/>
              </w:rPr>
              <w:t>10</w:t>
            </w:r>
          </w:p>
        </w:tc>
      </w:tr>
      <w:tr w:rsidR="0063329E" w:rsidRPr="001C6C42" w:rsidTr="00FD4FB3">
        <w:tc>
          <w:tcPr>
            <w:tcW w:w="992" w:type="dxa"/>
          </w:tcPr>
          <w:p w:rsidR="0063329E" w:rsidRPr="008D2139" w:rsidRDefault="0063329E" w:rsidP="00312117">
            <w:pPr>
              <w:pStyle w:val="Sarakstarindkopa"/>
              <w:numPr>
                <w:ilvl w:val="2"/>
                <w:numId w:val="2"/>
              </w:numPr>
              <w:ind w:left="742" w:hanging="567"/>
              <w:rPr>
                <w:rFonts w:ascii="Times New Roman" w:hAnsi="Times New Roman" w:cs="Times New Roman"/>
                <w:sz w:val="24"/>
                <w:szCs w:val="24"/>
              </w:rPr>
            </w:pPr>
          </w:p>
        </w:tc>
        <w:tc>
          <w:tcPr>
            <w:tcW w:w="5387" w:type="dxa"/>
            <w:gridSpan w:val="2"/>
          </w:tcPr>
          <w:p w:rsidR="0063329E" w:rsidRPr="001C6C42" w:rsidRDefault="00312117" w:rsidP="0063329E">
            <w:pPr>
              <w:rPr>
                <w:rFonts w:ascii="Times New Roman" w:hAnsi="Times New Roman" w:cs="Times New Roman"/>
                <w:sz w:val="24"/>
                <w:szCs w:val="24"/>
              </w:rPr>
            </w:pPr>
            <w:r w:rsidRPr="001C6C42">
              <w:rPr>
                <w:rFonts w:ascii="Times New Roman" w:hAnsi="Times New Roman" w:cs="Times New Roman"/>
                <w:sz w:val="24"/>
                <w:szCs w:val="24"/>
              </w:rPr>
              <w:t>i</w:t>
            </w:r>
            <w:r w:rsidR="002A3A58" w:rsidRPr="001C6C42">
              <w:rPr>
                <w:rFonts w:ascii="Times New Roman" w:hAnsi="Times New Roman" w:cs="Times New Roman"/>
                <w:sz w:val="24"/>
                <w:szCs w:val="24"/>
              </w:rPr>
              <w:t>zziņa par jaunbūvi iesniegšanai zemesgrāmatā</w:t>
            </w:r>
          </w:p>
        </w:tc>
        <w:tc>
          <w:tcPr>
            <w:tcW w:w="2409" w:type="dxa"/>
            <w:gridSpan w:val="2"/>
          </w:tcPr>
          <w:p w:rsidR="0063329E" w:rsidRPr="001C6C42" w:rsidRDefault="008C65F5" w:rsidP="0063329E">
            <w:pPr>
              <w:jc w:val="center"/>
              <w:rPr>
                <w:rFonts w:ascii="Times New Roman" w:hAnsi="Times New Roman" w:cs="Times New Roman"/>
                <w:b/>
                <w:sz w:val="24"/>
                <w:szCs w:val="24"/>
              </w:rPr>
            </w:pPr>
            <w:r w:rsidRPr="001C6C42">
              <w:rPr>
                <w:rFonts w:ascii="Times New Roman" w:hAnsi="Times New Roman" w:cs="Times New Roman"/>
                <w:b/>
                <w:sz w:val="24"/>
                <w:szCs w:val="24"/>
              </w:rPr>
              <w:t>10</w:t>
            </w:r>
          </w:p>
        </w:tc>
      </w:tr>
      <w:tr w:rsidR="00FD4FB3" w:rsidRPr="001C6C42" w:rsidTr="00BD644D">
        <w:trPr>
          <w:trHeight w:val="562"/>
        </w:trPr>
        <w:tc>
          <w:tcPr>
            <w:tcW w:w="992" w:type="dxa"/>
          </w:tcPr>
          <w:p w:rsidR="00FD4FB3" w:rsidRPr="001C6C42" w:rsidRDefault="00FD4FB3" w:rsidP="00FD4FB3">
            <w:pPr>
              <w:pStyle w:val="Sarakstarindkopa"/>
              <w:numPr>
                <w:ilvl w:val="1"/>
                <w:numId w:val="2"/>
              </w:numPr>
              <w:ind w:left="459" w:hanging="425"/>
              <w:rPr>
                <w:rFonts w:cs="Times New Roman"/>
                <w:szCs w:val="24"/>
              </w:rPr>
            </w:pPr>
          </w:p>
        </w:tc>
        <w:tc>
          <w:tcPr>
            <w:tcW w:w="5387" w:type="dxa"/>
            <w:gridSpan w:val="2"/>
          </w:tcPr>
          <w:p w:rsidR="00FD4FB3" w:rsidRPr="001C6C42" w:rsidRDefault="00FD4FB3" w:rsidP="00FD4FB3">
            <w:pPr>
              <w:jc w:val="center"/>
              <w:rPr>
                <w:rFonts w:ascii="Times New Roman" w:hAnsi="Times New Roman" w:cs="Times New Roman"/>
                <w:sz w:val="24"/>
                <w:szCs w:val="24"/>
              </w:rPr>
            </w:pPr>
            <w:r w:rsidRPr="001C6C42">
              <w:rPr>
                <w:rFonts w:ascii="Times New Roman" w:hAnsi="Times New Roman" w:cs="Times New Roman"/>
                <w:sz w:val="24"/>
                <w:szCs w:val="24"/>
              </w:rPr>
              <w:t xml:space="preserve">Citi pašvaldības izstrādātie oficiālie dokumenti karšu, plānu, shēmu, vizualizācijas u.tml. veidā </w:t>
            </w:r>
          </w:p>
        </w:tc>
        <w:tc>
          <w:tcPr>
            <w:tcW w:w="2409" w:type="dxa"/>
            <w:gridSpan w:val="2"/>
          </w:tcPr>
          <w:p w:rsidR="00FD4FB3" w:rsidRPr="001C6C42" w:rsidRDefault="00FD4FB3" w:rsidP="00FD4FB3">
            <w:pPr>
              <w:jc w:val="center"/>
              <w:rPr>
                <w:rFonts w:ascii="Times New Roman" w:hAnsi="Times New Roman" w:cs="Times New Roman"/>
                <w:sz w:val="24"/>
                <w:szCs w:val="24"/>
              </w:rPr>
            </w:pPr>
            <w:r w:rsidRPr="001C6C42">
              <w:rPr>
                <w:rFonts w:ascii="Times New Roman" w:hAnsi="Times New Roman" w:cs="Times New Roman"/>
                <w:sz w:val="24"/>
                <w:szCs w:val="24"/>
              </w:rPr>
              <w:t>EUR/ par lappusi</w:t>
            </w:r>
          </w:p>
        </w:tc>
      </w:tr>
      <w:tr w:rsidR="00C5610A" w:rsidRPr="001C6C42" w:rsidTr="00C5610A">
        <w:tc>
          <w:tcPr>
            <w:tcW w:w="992" w:type="dxa"/>
          </w:tcPr>
          <w:p w:rsidR="00C5610A" w:rsidRPr="001C6C42" w:rsidRDefault="00C5610A" w:rsidP="00C5610A">
            <w:pPr>
              <w:pStyle w:val="Sarakstarindkopa"/>
              <w:numPr>
                <w:ilvl w:val="2"/>
                <w:numId w:val="2"/>
              </w:numPr>
              <w:ind w:left="742" w:hanging="567"/>
              <w:rPr>
                <w:rFonts w:ascii="Times New Roman" w:hAnsi="Times New Roman" w:cs="Times New Roman"/>
                <w:sz w:val="24"/>
                <w:szCs w:val="24"/>
              </w:rPr>
            </w:pPr>
          </w:p>
        </w:tc>
        <w:tc>
          <w:tcPr>
            <w:tcW w:w="5387" w:type="dxa"/>
            <w:gridSpan w:val="2"/>
          </w:tcPr>
          <w:p w:rsidR="00C5610A" w:rsidRPr="001C6C42" w:rsidRDefault="00C5610A" w:rsidP="00C5610A">
            <w:pPr>
              <w:rPr>
                <w:rFonts w:ascii="Times New Roman" w:hAnsi="Times New Roman" w:cs="Times New Roman"/>
                <w:sz w:val="24"/>
                <w:szCs w:val="24"/>
              </w:rPr>
            </w:pPr>
            <w:r w:rsidRPr="001C6C42">
              <w:rPr>
                <w:rFonts w:ascii="Times New Roman" w:hAnsi="Times New Roman" w:cs="Times New Roman"/>
                <w:sz w:val="24"/>
                <w:szCs w:val="24"/>
              </w:rPr>
              <w:t xml:space="preserve">A3; A4 formāts </w:t>
            </w:r>
          </w:p>
        </w:tc>
        <w:tc>
          <w:tcPr>
            <w:tcW w:w="2409" w:type="dxa"/>
            <w:gridSpan w:val="2"/>
          </w:tcPr>
          <w:p w:rsidR="00C5610A" w:rsidRPr="001C6C42" w:rsidRDefault="00C5610A" w:rsidP="00C5610A">
            <w:pPr>
              <w:jc w:val="center"/>
              <w:rPr>
                <w:rFonts w:ascii="Times New Roman" w:hAnsi="Times New Roman" w:cs="Times New Roman"/>
                <w:b/>
                <w:sz w:val="24"/>
                <w:szCs w:val="24"/>
              </w:rPr>
            </w:pPr>
            <w:r w:rsidRPr="001C6C42">
              <w:rPr>
                <w:rFonts w:ascii="Times New Roman" w:hAnsi="Times New Roman" w:cs="Times New Roman"/>
                <w:b/>
                <w:sz w:val="24"/>
                <w:szCs w:val="24"/>
              </w:rPr>
              <w:t>1</w:t>
            </w:r>
          </w:p>
        </w:tc>
      </w:tr>
      <w:tr w:rsidR="00FD4FB3" w:rsidRPr="001C6C42" w:rsidTr="00BD644D">
        <w:tc>
          <w:tcPr>
            <w:tcW w:w="992" w:type="dxa"/>
          </w:tcPr>
          <w:p w:rsidR="00FD4FB3" w:rsidRPr="001C6C42" w:rsidRDefault="00FD4FB3" w:rsidP="00FD4FB3">
            <w:pPr>
              <w:pStyle w:val="Sarakstarindkopa"/>
              <w:numPr>
                <w:ilvl w:val="2"/>
                <w:numId w:val="2"/>
              </w:numPr>
              <w:ind w:left="742" w:hanging="567"/>
              <w:rPr>
                <w:rFonts w:ascii="Times New Roman" w:hAnsi="Times New Roman" w:cs="Times New Roman"/>
                <w:sz w:val="24"/>
                <w:szCs w:val="24"/>
              </w:rPr>
            </w:pPr>
          </w:p>
        </w:tc>
        <w:tc>
          <w:tcPr>
            <w:tcW w:w="5387" w:type="dxa"/>
            <w:gridSpan w:val="2"/>
          </w:tcPr>
          <w:p w:rsidR="00FD4FB3" w:rsidRPr="001C6C42" w:rsidRDefault="00FD4FB3" w:rsidP="00FD4FB3">
            <w:pPr>
              <w:rPr>
                <w:rFonts w:ascii="Times New Roman" w:hAnsi="Times New Roman" w:cs="Times New Roman"/>
                <w:sz w:val="24"/>
                <w:szCs w:val="24"/>
              </w:rPr>
            </w:pPr>
            <w:r w:rsidRPr="001C6C42">
              <w:rPr>
                <w:rFonts w:ascii="Times New Roman" w:hAnsi="Times New Roman" w:cs="Times New Roman"/>
                <w:sz w:val="24"/>
                <w:szCs w:val="24"/>
              </w:rPr>
              <w:t xml:space="preserve">A2 formāts </w:t>
            </w:r>
          </w:p>
        </w:tc>
        <w:tc>
          <w:tcPr>
            <w:tcW w:w="2409" w:type="dxa"/>
            <w:gridSpan w:val="2"/>
          </w:tcPr>
          <w:p w:rsidR="00FD4FB3" w:rsidRPr="001C6C42" w:rsidRDefault="00FD4FB3" w:rsidP="004606EA">
            <w:pPr>
              <w:jc w:val="center"/>
              <w:rPr>
                <w:rFonts w:ascii="Times New Roman" w:hAnsi="Times New Roman" w:cs="Times New Roman"/>
                <w:b/>
                <w:sz w:val="24"/>
                <w:szCs w:val="24"/>
              </w:rPr>
            </w:pPr>
            <w:r w:rsidRPr="001C6C42">
              <w:rPr>
                <w:rFonts w:ascii="Times New Roman" w:hAnsi="Times New Roman" w:cs="Times New Roman"/>
                <w:b/>
                <w:sz w:val="24"/>
                <w:szCs w:val="24"/>
              </w:rPr>
              <w:t>2</w:t>
            </w:r>
          </w:p>
        </w:tc>
      </w:tr>
      <w:tr w:rsidR="00FD4FB3" w:rsidRPr="008D2139" w:rsidTr="00BD644D">
        <w:tc>
          <w:tcPr>
            <w:tcW w:w="992" w:type="dxa"/>
          </w:tcPr>
          <w:p w:rsidR="00FD4FB3" w:rsidRPr="001C6C42" w:rsidRDefault="00FD4FB3" w:rsidP="004606EA">
            <w:pPr>
              <w:pStyle w:val="Sarakstarindkopa"/>
              <w:ind w:left="905" w:hanging="730"/>
              <w:rPr>
                <w:rFonts w:ascii="Times New Roman" w:hAnsi="Times New Roman" w:cs="Times New Roman"/>
                <w:sz w:val="24"/>
                <w:szCs w:val="24"/>
              </w:rPr>
            </w:pPr>
            <w:r w:rsidRPr="001C6C42">
              <w:rPr>
                <w:rFonts w:ascii="Times New Roman" w:hAnsi="Times New Roman" w:cs="Times New Roman"/>
                <w:sz w:val="24"/>
                <w:szCs w:val="24"/>
              </w:rPr>
              <w:t>5.2.</w:t>
            </w:r>
            <w:r w:rsidR="00C5610A" w:rsidRPr="001C6C42">
              <w:rPr>
                <w:rFonts w:ascii="Times New Roman" w:hAnsi="Times New Roman" w:cs="Times New Roman"/>
                <w:sz w:val="24"/>
                <w:szCs w:val="24"/>
              </w:rPr>
              <w:t>3</w:t>
            </w:r>
            <w:r w:rsidRPr="001C6C42">
              <w:rPr>
                <w:rFonts w:ascii="Times New Roman" w:hAnsi="Times New Roman" w:cs="Times New Roman"/>
                <w:sz w:val="24"/>
                <w:szCs w:val="24"/>
              </w:rPr>
              <w:t>.</w:t>
            </w:r>
          </w:p>
        </w:tc>
        <w:tc>
          <w:tcPr>
            <w:tcW w:w="5387" w:type="dxa"/>
            <w:gridSpan w:val="2"/>
          </w:tcPr>
          <w:p w:rsidR="00FD4FB3" w:rsidRPr="001C6C42" w:rsidRDefault="00FD4FB3" w:rsidP="004606EA">
            <w:pPr>
              <w:rPr>
                <w:rFonts w:ascii="Times New Roman" w:hAnsi="Times New Roman" w:cs="Times New Roman"/>
                <w:sz w:val="24"/>
                <w:szCs w:val="24"/>
              </w:rPr>
            </w:pPr>
            <w:r w:rsidRPr="001C6C42">
              <w:rPr>
                <w:rFonts w:ascii="Times New Roman" w:hAnsi="Times New Roman" w:cs="Times New Roman"/>
                <w:sz w:val="24"/>
                <w:szCs w:val="24"/>
              </w:rPr>
              <w:t>A1 formāts</w:t>
            </w:r>
          </w:p>
        </w:tc>
        <w:tc>
          <w:tcPr>
            <w:tcW w:w="2409" w:type="dxa"/>
            <w:gridSpan w:val="2"/>
          </w:tcPr>
          <w:p w:rsidR="00FD4FB3" w:rsidRPr="003D5809" w:rsidRDefault="00FD4FB3" w:rsidP="004606EA">
            <w:pPr>
              <w:jc w:val="center"/>
              <w:rPr>
                <w:rFonts w:ascii="Times New Roman" w:hAnsi="Times New Roman" w:cs="Times New Roman"/>
                <w:b/>
                <w:sz w:val="24"/>
                <w:szCs w:val="24"/>
              </w:rPr>
            </w:pPr>
            <w:r w:rsidRPr="001C6C42">
              <w:rPr>
                <w:rFonts w:ascii="Times New Roman" w:hAnsi="Times New Roman" w:cs="Times New Roman"/>
                <w:b/>
                <w:sz w:val="24"/>
                <w:szCs w:val="24"/>
              </w:rPr>
              <w:t>4</w:t>
            </w:r>
          </w:p>
        </w:tc>
      </w:tr>
      <w:tr w:rsidR="00312117" w:rsidRPr="008D2139" w:rsidTr="006275E7">
        <w:trPr>
          <w:trHeight w:val="84"/>
        </w:trPr>
        <w:tc>
          <w:tcPr>
            <w:tcW w:w="992" w:type="dxa"/>
            <w:vMerge w:val="restart"/>
          </w:tcPr>
          <w:p w:rsidR="00312117" w:rsidRPr="008D2139" w:rsidRDefault="00312117" w:rsidP="00FD4FB3">
            <w:pPr>
              <w:pStyle w:val="Sarakstarindkopa"/>
              <w:numPr>
                <w:ilvl w:val="1"/>
                <w:numId w:val="2"/>
              </w:numPr>
              <w:ind w:left="459" w:hanging="425"/>
              <w:rPr>
                <w:rFonts w:ascii="Times New Roman" w:hAnsi="Times New Roman" w:cs="Times New Roman"/>
                <w:sz w:val="24"/>
                <w:szCs w:val="24"/>
              </w:rPr>
            </w:pPr>
          </w:p>
        </w:tc>
        <w:tc>
          <w:tcPr>
            <w:tcW w:w="4820" w:type="dxa"/>
            <w:vMerge w:val="restart"/>
          </w:tcPr>
          <w:p w:rsidR="00312117" w:rsidRPr="008D2139" w:rsidRDefault="00312117" w:rsidP="009E7792">
            <w:pPr>
              <w:jc w:val="both"/>
              <w:rPr>
                <w:rFonts w:ascii="Times New Roman" w:hAnsi="Times New Roman" w:cs="Times New Roman"/>
                <w:sz w:val="24"/>
                <w:szCs w:val="24"/>
              </w:rPr>
            </w:pPr>
            <w:r w:rsidRPr="008D2139">
              <w:rPr>
                <w:rFonts w:ascii="Times New Roman" w:hAnsi="Times New Roman" w:cs="Times New Roman"/>
                <w:sz w:val="24"/>
                <w:szCs w:val="24"/>
              </w:rPr>
              <w:t>Citi pašvaldības izstrādātie oficiālie dokumenti (līdz A3 formātam)</w:t>
            </w:r>
            <w:r w:rsidR="009E7792" w:rsidRPr="008D2139">
              <w:rPr>
                <w:rFonts w:ascii="Times New Roman" w:hAnsi="Times New Roman" w:cs="Times New Roman"/>
                <w:sz w:val="24"/>
                <w:szCs w:val="24"/>
              </w:rPr>
              <w:t xml:space="preserve"> – izziņa, apliecinājums, izraksts no reģistra, atkārtots vai trešās personas pieprasīts domes vai tās institūciju lēmums, protokols – un to apliecinātas kopijas</w:t>
            </w:r>
          </w:p>
        </w:tc>
        <w:tc>
          <w:tcPr>
            <w:tcW w:w="2976" w:type="dxa"/>
            <w:gridSpan w:val="3"/>
          </w:tcPr>
          <w:p w:rsidR="00312117" w:rsidRPr="008D2139" w:rsidRDefault="00312117" w:rsidP="0063329E">
            <w:pPr>
              <w:jc w:val="center"/>
              <w:rPr>
                <w:rFonts w:ascii="Times New Roman" w:hAnsi="Times New Roman" w:cs="Times New Roman"/>
                <w:sz w:val="24"/>
                <w:szCs w:val="24"/>
              </w:rPr>
            </w:pPr>
            <w:r w:rsidRPr="008D2139">
              <w:rPr>
                <w:rFonts w:ascii="Times New Roman" w:hAnsi="Times New Roman" w:cs="Times New Roman"/>
                <w:sz w:val="24"/>
                <w:szCs w:val="24"/>
              </w:rPr>
              <w:t>EUR</w:t>
            </w:r>
          </w:p>
        </w:tc>
      </w:tr>
      <w:tr w:rsidR="00312117" w:rsidRPr="008D2139" w:rsidTr="006275E7">
        <w:trPr>
          <w:trHeight w:val="84"/>
        </w:trPr>
        <w:tc>
          <w:tcPr>
            <w:tcW w:w="992" w:type="dxa"/>
            <w:vMerge/>
          </w:tcPr>
          <w:p w:rsidR="00312117" w:rsidRPr="008D2139" w:rsidRDefault="00312117" w:rsidP="002A3A58">
            <w:pPr>
              <w:jc w:val="center"/>
              <w:rPr>
                <w:rFonts w:cs="Times New Roman"/>
                <w:szCs w:val="24"/>
              </w:rPr>
            </w:pPr>
          </w:p>
        </w:tc>
        <w:tc>
          <w:tcPr>
            <w:tcW w:w="4820" w:type="dxa"/>
            <w:vMerge/>
          </w:tcPr>
          <w:p w:rsidR="00312117" w:rsidRPr="008D2139" w:rsidRDefault="00312117" w:rsidP="002A3A58">
            <w:pPr>
              <w:jc w:val="center"/>
              <w:rPr>
                <w:rFonts w:cs="Times New Roman"/>
                <w:szCs w:val="24"/>
              </w:rPr>
            </w:pPr>
          </w:p>
        </w:tc>
        <w:tc>
          <w:tcPr>
            <w:tcW w:w="1559" w:type="dxa"/>
            <w:gridSpan w:val="2"/>
          </w:tcPr>
          <w:p w:rsidR="00312117" w:rsidRPr="008D2139" w:rsidRDefault="00312117" w:rsidP="0063329E">
            <w:pPr>
              <w:jc w:val="center"/>
              <w:rPr>
                <w:rFonts w:ascii="Times New Roman" w:hAnsi="Times New Roman" w:cs="Times New Roman"/>
                <w:sz w:val="24"/>
                <w:szCs w:val="24"/>
              </w:rPr>
            </w:pPr>
            <w:r w:rsidRPr="008D2139">
              <w:rPr>
                <w:rFonts w:ascii="Times New Roman" w:hAnsi="Times New Roman" w:cs="Times New Roman"/>
                <w:sz w:val="24"/>
                <w:szCs w:val="24"/>
              </w:rPr>
              <w:t>dokumentam līdz 5 lapām</w:t>
            </w:r>
          </w:p>
        </w:tc>
        <w:tc>
          <w:tcPr>
            <w:tcW w:w="1417" w:type="dxa"/>
          </w:tcPr>
          <w:p w:rsidR="00312117" w:rsidRPr="008D2139" w:rsidRDefault="00312117" w:rsidP="0063329E">
            <w:pPr>
              <w:jc w:val="center"/>
              <w:rPr>
                <w:rFonts w:ascii="Times New Roman" w:hAnsi="Times New Roman" w:cs="Times New Roman"/>
                <w:sz w:val="24"/>
                <w:szCs w:val="24"/>
              </w:rPr>
            </w:pPr>
            <w:r w:rsidRPr="008D2139">
              <w:rPr>
                <w:rFonts w:ascii="Times New Roman" w:hAnsi="Times New Roman" w:cs="Times New Roman"/>
                <w:sz w:val="24"/>
                <w:szCs w:val="24"/>
              </w:rPr>
              <w:t>par katru nākošo lapu</w:t>
            </w:r>
          </w:p>
        </w:tc>
      </w:tr>
      <w:tr w:rsidR="00312117" w:rsidRPr="008D2139" w:rsidTr="006275E7">
        <w:tc>
          <w:tcPr>
            <w:tcW w:w="992" w:type="dxa"/>
          </w:tcPr>
          <w:p w:rsidR="00312117" w:rsidRPr="008D2139" w:rsidRDefault="00312117" w:rsidP="00FD4FB3">
            <w:pPr>
              <w:pStyle w:val="Sarakstarindkopa"/>
              <w:numPr>
                <w:ilvl w:val="2"/>
                <w:numId w:val="2"/>
              </w:numPr>
              <w:ind w:left="742" w:hanging="567"/>
              <w:rPr>
                <w:rFonts w:ascii="Times New Roman" w:hAnsi="Times New Roman" w:cs="Times New Roman"/>
                <w:sz w:val="24"/>
                <w:szCs w:val="24"/>
              </w:rPr>
            </w:pPr>
          </w:p>
        </w:tc>
        <w:tc>
          <w:tcPr>
            <w:tcW w:w="4820" w:type="dxa"/>
          </w:tcPr>
          <w:p w:rsidR="00312117" w:rsidRPr="008D2139" w:rsidRDefault="00312117" w:rsidP="00312117">
            <w:pPr>
              <w:rPr>
                <w:rFonts w:ascii="Times New Roman" w:hAnsi="Times New Roman" w:cs="Times New Roman"/>
                <w:sz w:val="24"/>
                <w:szCs w:val="24"/>
              </w:rPr>
            </w:pPr>
            <w:r w:rsidRPr="008D2139">
              <w:rPr>
                <w:rFonts w:ascii="Times New Roman" w:hAnsi="Times New Roman" w:cs="Times New Roman"/>
                <w:sz w:val="24"/>
                <w:szCs w:val="24"/>
              </w:rPr>
              <w:t xml:space="preserve">no </w:t>
            </w:r>
            <w:r w:rsidR="008866DB">
              <w:rPr>
                <w:rFonts w:ascii="Times New Roman" w:hAnsi="Times New Roman" w:cs="Times New Roman"/>
                <w:sz w:val="24"/>
                <w:szCs w:val="24"/>
              </w:rPr>
              <w:t>kārtējā</w:t>
            </w:r>
            <w:r w:rsidRPr="008D2139">
              <w:rPr>
                <w:rFonts w:ascii="Times New Roman" w:hAnsi="Times New Roman" w:cs="Times New Roman"/>
                <w:sz w:val="24"/>
                <w:szCs w:val="24"/>
              </w:rPr>
              <w:t xml:space="preserve"> kalendār</w:t>
            </w:r>
            <w:r w:rsidR="009E7792" w:rsidRPr="008D2139">
              <w:rPr>
                <w:rFonts w:ascii="Times New Roman" w:hAnsi="Times New Roman" w:cs="Times New Roman"/>
                <w:sz w:val="24"/>
                <w:szCs w:val="24"/>
              </w:rPr>
              <w:t>ā</w:t>
            </w:r>
            <w:r w:rsidRPr="008D2139">
              <w:rPr>
                <w:rFonts w:ascii="Times New Roman" w:hAnsi="Times New Roman" w:cs="Times New Roman"/>
                <w:sz w:val="24"/>
                <w:szCs w:val="24"/>
              </w:rPr>
              <w:t xml:space="preserve"> gada</w:t>
            </w:r>
            <w:r w:rsidR="003412EF" w:rsidRPr="008D2139">
              <w:rPr>
                <w:rFonts w:ascii="Times New Roman" w:hAnsi="Times New Roman" w:cs="Times New Roman"/>
                <w:sz w:val="24"/>
                <w:szCs w:val="24"/>
              </w:rPr>
              <w:t xml:space="preserve"> dokumentiem</w:t>
            </w:r>
            <w:r w:rsidRPr="008D2139">
              <w:rPr>
                <w:rFonts w:ascii="Times New Roman" w:hAnsi="Times New Roman" w:cs="Times New Roman"/>
                <w:sz w:val="24"/>
                <w:szCs w:val="24"/>
              </w:rPr>
              <w:t xml:space="preserve"> </w:t>
            </w:r>
          </w:p>
        </w:tc>
        <w:tc>
          <w:tcPr>
            <w:tcW w:w="1559" w:type="dxa"/>
            <w:gridSpan w:val="2"/>
          </w:tcPr>
          <w:p w:rsidR="00312117" w:rsidRPr="003D5809" w:rsidRDefault="00312117" w:rsidP="0063329E">
            <w:pPr>
              <w:jc w:val="center"/>
              <w:rPr>
                <w:rFonts w:ascii="Times New Roman" w:hAnsi="Times New Roman" w:cs="Times New Roman"/>
                <w:b/>
                <w:sz w:val="24"/>
                <w:szCs w:val="24"/>
              </w:rPr>
            </w:pPr>
            <w:r w:rsidRPr="003D5809">
              <w:rPr>
                <w:rFonts w:ascii="Times New Roman" w:hAnsi="Times New Roman" w:cs="Times New Roman"/>
                <w:b/>
                <w:sz w:val="24"/>
                <w:szCs w:val="24"/>
              </w:rPr>
              <w:t>2</w:t>
            </w:r>
          </w:p>
        </w:tc>
        <w:tc>
          <w:tcPr>
            <w:tcW w:w="1417" w:type="dxa"/>
          </w:tcPr>
          <w:p w:rsidR="00312117" w:rsidRPr="003D5809" w:rsidRDefault="00342552" w:rsidP="0063329E">
            <w:pPr>
              <w:jc w:val="center"/>
              <w:rPr>
                <w:rFonts w:ascii="Times New Roman" w:hAnsi="Times New Roman" w:cs="Times New Roman"/>
                <w:b/>
                <w:sz w:val="24"/>
                <w:szCs w:val="24"/>
              </w:rPr>
            </w:pPr>
            <w:r w:rsidRPr="003D5809">
              <w:rPr>
                <w:rFonts w:ascii="Times New Roman" w:hAnsi="Times New Roman" w:cs="Times New Roman"/>
                <w:b/>
                <w:sz w:val="24"/>
                <w:szCs w:val="24"/>
              </w:rPr>
              <w:t>0,5</w:t>
            </w:r>
            <w:r w:rsidR="00312117" w:rsidRPr="003D5809">
              <w:rPr>
                <w:rFonts w:ascii="Times New Roman" w:hAnsi="Times New Roman" w:cs="Times New Roman"/>
                <w:b/>
                <w:sz w:val="24"/>
                <w:szCs w:val="24"/>
              </w:rPr>
              <w:t>0</w:t>
            </w:r>
          </w:p>
        </w:tc>
      </w:tr>
      <w:tr w:rsidR="00312117" w:rsidRPr="008D2139" w:rsidTr="006275E7">
        <w:tc>
          <w:tcPr>
            <w:tcW w:w="992" w:type="dxa"/>
          </w:tcPr>
          <w:p w:rsidR="00312117" w:rsidRPr="008D2139" w:rsidRDefault="006275E7" w:rsidP="00312117">
            <w:pPr>
              <w:pStyle w:val="Sarakstarindkopa"/>
              <w:ind w:left="905" w:hanging="730"/>
              <w:rPr>
                <w:rFonts w:ascii="Times New Roman" w:hAnsi="Times New Roman" w:cs="Times New Roman"/>
                <w:sz w:val="24"/>
                <w:szCs w:val="24"/>
              </w:rPr>
            </w:pPr>
            <w:r w:rsidRPr="008D2139">
              <w:rPr>
                <w:rFonts w:ascii="Times New Roman" w:hAnsi="Times New Roman" w:cs="Times New Roman"/>
                <w:sz w:val="24"/>
                <w:szCs w:val="24"/>
              </w:rPr>
              <w:t>5.3</w:t>
            </w:r>
            <w:r w:rsidR="00312117" w:rsidRPr="008D2139">
              <w:rPr>
                <w:rFonts w:ascii="Times New Roman" w:hAnsi="Times New Roman" w:cs="Times New Roman"/>
                <w:sz w:val="24"/>
                <w:szCs w:val="24"/>
              </w:rPr>
              <w:t>.2.</w:t>
            </w:r>
          </w:p>
        </w:tc>
        <w:tc>
          <w:tcPr>
            <w:tcW w:w="4820" w:type="dxa"/>
          </w:tcPr>
          <w:p w:rsidR="00312117" w:rsidRPr="008D2139" w:rsidRDefault="00312117" w:rsidP="00312117">
            <w:pPr>
              <w:rPr>
                <w:rFonts w:ascii="Times New Roman" w:hAnsi="Times New Roman" w:cs="Times New Roman"/>
                <w:sz w:val="24"/>
                <w:szCs w:val="24"/>
              </w:rPr>
            </w:pPr>
            <w:r w:rsidRPr="008D2139">
              <w:rPr>
                <w:rFonts w:ascii="Times New Roman" w:hAnsi="Times New Roman" w:cs="Times New Roman"/>
                <w:sz w:val="24"/>
                <w:szCs w:val="24"/>
              </w:rPr>
              <w:t xml:space="preserve">no pašvaldības arhīva </w:t>
            </w:r>
          </w:p>
        </w:tc>
        <w:tc>
          <w:tcPr>
            <w:tcW w:w="1559" w:type="dxa"/>
            <w:gridSpan w:val="2"/>
          </w:tcPr>
          <w:p w:rsidR="00312117" w:rsidRPr="003D5809" w:rsidRDefault="00312117" w:rsidP="0063329E">
            <w:pPr>
              <w:jc w:val="center"/>
              <w:rPr>
                <w:rFonts w:ascii="Times New Roman" w:hAnsi="Times New Roman" w:cs="Times New Roman"/>
                <w:b/>
                <w:sz w:val="24"/>
                <w:szCs w:val="24"/>
              </w:rPr>
            </w:pPr>
            <w:r w:rsidRPr="003D5809">
              <w:rPr>
                <w:rFonts w:ascii="Times New Roman" w:hAnsi="Times New Roman" w:cs="Times New Roman"/>
                <w:b/>
                <w:sz w:val="24"/>
                <w:szCs w:val="24"/>
              </w:rPr>
              <w:t>3</w:t>
            </w:r>
          </w:p>
        </w:tc>
        <w:tc>
          <w:tcPr>
            <w:tcW w:w="1417" w:type="dxa"/>
          </w:tcPr>
          <w:p w:rsidR="00312117" w:rsidRPr="003D5809" w:rsidRDefault="00342552" w:rsidP="0063329E">
            <w:pPr>
              <w:jc w:val="center"/>
              <w:rPr>
                <w:rFonts w:ascii="Times New Roman" w:hAnsi="Times New Roman" w:cs="Times New Roman"/>
                <w:b/>
                <w:sz w:val="24"/>
                <w:szCs w:val="24"/>
              </w:rPr>
            </w:pPr>
            <w:r w:rsidRPr="003D5809">
              <w:rPr>
                <w:rFonts w:ascii="Times New Roman" w:hAnsi="Times New Roman" w:cs="Times New Roman"/>
                <w:b/>
                <w:sz w:val="24"/>
                <w:szCs w:val="24"/>
              </w:rPr>
              <w:t>0,5</w:t>
            </w:r>
            <w:r w:rsidR="00312117" w:rsidRPr="003D5809">
              <w:rPr>
                <w:rFonts w:ascii="Times New Roman" w:hAnsi="Times New Roman" w:cs="Times New Roman"/>
                <w:b/>
                <w:sz w:val="24"/>
                <w:szCs w:val="24"/>
              </w:rPr>
              <w:t>0</w:t>
            </w:r>
          </w:p>
        </w:tc>
      </w:tr>
    </w:tbl>
    <w:p w:rsidR="004603E7" w:rsidRPr="008D2139" w:rsidRDefault="00720097" w:rsidP="00671F24">
      <w:pPr>
        <w:pStyle w:val="Sarakstarindkopa"/>
        <w:numPr>
          <w:ilvl w:val="0"/>
          <w:numId w:val="2"/>
        </w:numPr>
        <w:spacing w:after="0" w:line="240" w:lineRule="auto"/>
        <w:ind w:left="284" w:hanging="284"/>
        <w:jc w:val="both"/>
      </w:pPr>
      <w:r w:rsidRPr="008D2139">
        <w:rPr>
          <w:szCs w:val="24"/>
        </w:rPr>
        <w:t>Papildus 4.</w:t>
      </w:r>
      <w:r w:rsidR="007239E2" w:rsidRPr="008D2139">
        <w:rPr>
          <w:szCs w:val="24"/>
        </w:rPr>
        <w:t xml:space="preserve"> </w:t>
      </w:r>
      <w:r w:rsidRPr="008D2139">
        <w:rPr>
          <w:szCs w:val="24"/>
        </w:rPr>
        <w:t>punktā noteiktajam, no nodevas par pašvaldības izstrādāto oficiālo dok</w:t>
      </w:r>
      <w:r w:rsidR="004603E7" w:rsidRPr="008D2139">
        <w:rPr>
          <w:szCs w:val="24"/>
        </w:rPr>
        <w:t>umentu un to apliecinātu kopiju, ir atbrīvotas:</w:t>
      </w:r>
    </w:p>
    <w:p w:rsidR="004603E7" w:rsidRPr="001C6C42" w:rsidRDefault="004603E7" w:rsidP="003D5809">
      <w:pPr>
        <w:pStyle w:val="Sarakstarindkopa"/>
        <w:numPr>
          <w:ilvl w:val="1"/>
          <w:numId w:val="2"/>
        </w:numPr>
        <w:tabs>
          <w:tab w:val="left" w:pos="1134"/>
        </w:tabs>
        <w:spacing w:after="0" w:line="240" w:lineRule="auto"/>
        <w:ind w:hanging="284"/>
        <w:jc w:val="both"/>
      </w:pPr>
      <w:r w:rsidRPr="001C6C42">
        <w:rPr>
          <w:szCs w:val="24"/>
        </w:rPr>
        <w:t>politiski represētās personas;</w:t>
      </w:r>
    </w:p>
    <w:p w:rsidR="004603E7" w:rsidRPr="001C6C42" w:rsidRDefault="004603E7" w:rsidP="003D5809">
      <w:pPr>
        <w:pStyle w:val="Sarakstarindkopa"/>
        <w:numPr>
          <w:ilvl w:val="1"/>
          <w:numId w:val="2"/>
        </w:numPr>
        <w:tabs>
          <w:tab w:val="left" w:pos="1134"/>
        </w:tabs>
        <w:spacing w:after="0" w:line="240" w:lineRule="auto"/>
        <w:ind w:hanging="284"/>
        <w:jc w:val="both"/>
      </w:pPr>
      <w:r w:rsidRPr="001C6C42">
        <w:rPr>
          <w:szCs w:val="24"/>
        </w:rPr>
        <w:t>personas ar pirmās un otrās grupas invaliditāti;</w:t>
      </w:r>
    </w:p>
    <w:p w:rsidR="004603E7" w:rsidRPr="001C6C42" w:rsidRDefault="004603E7" w:rsidP="003D5809">
      <w:pPr>
        <w:pStyle w:val="Sarakstarindkopa"/>
        <w:numPr>
          <w:ilvl w:val="1"/>
          <w:numId w:val="2"/>
        </w:numPr>
        <w:tabs>
          <w:tab w:val="left" w:pos="1134"/>
        </w:tabs>
        <w:spacing w:after="0" w:line="240" w:lineRule="auto"/>
        <w:ind w:left="1134" w:hanging="513"/>
        <w:jc w:val="both"/>
      </w:pPr>
      <w:r w:rsidRPr="001C6C42">
        <w:rPr>
          <w:szCs w:val="24"/>
        </w:rPr>
        <w:t xml:space="preserve">personas (ģimenes), kurām piešķirts trūcīgas </w:t>
      </w:r>
      <w:r w:rsidR="00C5610A" w:rsidRPr="001C6C42">
        <w:rPr>
          <w:szCs w:val="24"/>
        </w:rPr>
        <w:t xml:space="preserve">vai maznodrošinātas </w:t>
      </w:r>
      <w:r w:rsidRPr="001C6C42">
        <w:rPr>
          <w:szCs w:val="24"/>
        </w:rPr>
        <w:t>personas (ģimenes) statuss;</w:t>
      </w:r>
    </w:p>
    <w:p w:rsidR="00125253" w:rsidRPr="001C6C42" w:rsidRDefault="004603E7" w:rsidP="003D5809">
      <w:pPr>
        <w:pStyle w:val="Sarakstarindkopa"/>
        <w:numPr>
          <w:ilvl w:val="1"/>
          <w:numId w:val="2"/>
        </w:numPr>
        <w:tabs>
          <w:tab w:val="left" w:pos="1134"/>
        </w:tabs>
        <w:spacing w:after="0" w:line="240" w:lineRule="auto"/>
        <w:ind w:hanging="284"/>
        <w:jc w:val="both"/>
      </w:pPr>
      <w:r w:rsidRPr="001C6C42">
        <w:rPr>
          <w:szCs w:val="24"/>
        </w:rPr>
        <w:t>daudzbērnu ģimene</w:t>
      </w:r>
      <w:r w:rsidR="007722E6" w:rsidRPr="001C6C42">
        <w:rPr>
          <w:szCs w:val="24"/>
        </w:rPr>
        <w:t>s</w:t>
      </w:r>
      <w:r w:rsidRPr="001C6C42">
        <w:rPr>
          <w:szCs w:val="24"/>
        </w:rPr>
        <w:t xml:space="preserve"> ar trīs un vairāk nepilngadīgiem bērniem. </w:t>
      </w:r>
    </w:p>
    <w:p w:rsidR="004603E7" w:rsidRPr="001C6C42" w:rsidRDefault="004603E7" w:rsidP="00671F24">
      <w:pPr>
        <w:pStyle w:val="Sarakstarindkopa"/>
        <w:spacing w:after="0" w:line="240" w:lineRule="auto"/>
        <w:ind w:left="905" w:hanging="284"/>
        <w:jc w:val="both"/>
      </w:pPr>
    </w:p>
    <w:p w:rsidR="00C5610A" w:rsidRPr="001C6C42" w:rsidRDefault="00C5610A" w:rsidP="00C5610A">
      <w:pPr>
        <w:pStyle w:val="Sarakstarindkopa"/>
        <w:numPr>
          <w:ilvl w:val="0"/>
          <w:numId w:val="1"/>
        </w:numPr>
        <w:spacing w:after="0" w:line="240" w:lineRule="auto"/>
        <w:ind w:left="142" w:hanging="142"/>
        <w:jc w:val="center"/>
        <w:rPr>
          <w:rFonts w:cs="Times New Roman"/>
          <w:b/>
          <w:szCs w:val="24"/>
        </w:rPr>
      </w:pPr>
      <w:r w:rsidRPr="001C6C42">
        <w:rPr>
          <w:rFonts w:cs="Times New Roman"/>
          <w:b/>
          <w:szCs w:val="24"/>
        </w:rPr>
        <w:t>Nodeva par tirdzniecību (pakalpojumu sniegšanu) publiskās vietās</w:t>
      </w:r>
    </w:p>
    <w:p w:rsidR="00C5610A" w:rsidRPr="008D2139" w:rsidRDefault="00C5610A" w:rsidP="00C5610A">
      <w:pPr>
        <w:pStyle w:val="Sarakstarindkopa"/>
        <w:spacing w:after="0" w:line="240" w:lineRule="auto"/>
        <w:ind w:left="142"/>
        <w:rPr>
          <w:rFonts w:cs="Times New Roman"/>
          <w:b/>
          <w:szCs w:val="24"/>
        </w:rPr>
      </w:pPr>
    </w:p>
    <w:p w:rsidR="00C5610A" w:rsidRPr="00C5610A" w:rsidRDefault="00C5610A" w:rsidP="003D5809">
      <w:pPr>
        <w:pStyle w:val="Sarakstarindkopa"/>
        <w:numPr>
          <w:ilvl w:val="0"/>
          <w:numId w:val="2"/>
        </w:numPr>
        <w:spacing w:after="0" w:line="240" w:lineRule="auto"/>
        <w:ind w:left="426" w:hanging="426"/>
        <w:rPr>
          <w:rFonts w:cs="Times New Roman"/>
          <w:szCs w:val="24"/>
        </w:rPr>
      </w:pPr>
      <w:r w:rsidRPr="00C5610A">
        <w:rPr>
          <w:rFonts w:cs="Times New Roman"/>
          <w:szCs w:val="24"/>
        </w:rPr>
        <w:t>Tirdzniecības nodevas objekti un likmes:</w:t>
      </w:r>
    </w:p>
    <w:tbl>
      <w:tblPr>
        <w:tblW w:w="87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386"/>
        <w:gridCol w:w="1134"/>
        <w:gridCol w:w="1275"/>
      </w:tblGrid>
      <w:tr w:rsidR="00C5610A" w:rsidRPr="008D2139" w:rsidTr="00C5610A">
        <w:trPr>
          <w:trHeight w:val="84"/>
        </w:trPr>
        <w:tc>
          <w:tcPr>
            <w:tcW w:w="992" w:type="dxa"/>
            <w:vMerge w:val="restart"/>
            <w:shd w:val="clear" w:color="auto" w:fill="auto"/>
          </w:tcPr>
          <w:p w:rsidR="00C5610A" w:rsidRPr="008D2139" w:rsidRDefault="00C5610A" w:rsidP="00C5610A">
            <w:pPr>
              <w:pStyle w:val="Sarakstarindkopa"/>
              <w:spacing w:after="0" w:line="240" w:lineRule="auto"/>
              <w:ind w:left="600" w:hanging="600"/>
              <w:rPr>
                <w:rFonts w:eastAsia="Times New Roman" w:cs="Times New Roman"/>
                <w:szCs w:val="24"/>
                <w:lang w:eastAsia="lv-LV"/>
              </w:rPr>
            </w:pPr>
            <w:r>
              <w:rPr>
                <w:rFonts w:eastAsia="Times New Roman" w:cs="Times New Roman"/>
                <w:szCs w:val="24"/>
                <w:lang w:eastAsia="lv-LV"/>
              </w:rPr>
              <w:t>7</w:t>
            </w:r>
            <w:r w:rsidRPr="008D2139">
              <w:rPr>
                <w:rFonts w:eastAsia="Times New Roman" w:cs="Times New Roman"/>
                <w:szCs w:val="24"/>
                <w:lang w:eastAsia="lv-LV"/>
              </w:rPr>
              <w:t xml:space="preserve">.1. </w:t>
            </w:r>
          </w:p>
        </w:tc>
        <w:tc>
          <w:tcPr>
            <w:tcW w:w="5386" w:type="dxa"/>
            <w:vMerge w:val="restart"/>
            <w:shd w:val="clear" w:color="auto" w:fill="auto"/>
          </w:tcPr>
          <w:p w:rsidR="00C5610A" w:rsidRPr="008D2139" w:rsidRDefault="00C5610A" w:rsidP="00C5610A">
            <w:pPr>
              <w:spacing w:after="0" w:line="240" w:lineRule="auto"/>
              <w:jc w:val="center"/>
              <w:rPr>
                <w:rFonts w:eastAsia="Times New Roman" w:cs="Times New Roman"/>
                <w:szCs w:val="24"/>
                <w:lang w:eastAsia="lv-LV"/>
              </w:rPr>
            </w:pPr>
            <w:r w:rsidRPr="008D2139">
              <w:rPr>
                <w:rFonts w:eastAsia="Times New Roman" w:cs="Times New Roman"/>
                <w:szCs w:val="24"/>
                <w:lang w:eastAsia="lv-LV"/>
              </w:rPr>
              <w:t xml:space="preserve">Tirdzniecības dalībniekam par tirdzniecības vietu ielu tirdzniecībai ar </w:t>
            </w:r>
          </w:p>
        </w:tc>
        <w:tc>
          <w:tcPr>
            <w:tcW w:w="2409" w:type="dxa"/>
            <w:gridSpan w:val="2"/>
            <w:shd w:val="clear" w:color="auto" w:fill="auto"/>
          </w:tcPr>
          <w:p w:rsidR="00C5610A" w:rsidRPr="008D2139" w:rsidRDefault="00C5610A" w:rsidP="00C5610A">
            <w:pPr>
              <w:spacing w:after="0" w:line="240" w:lineRule="auto"/>
              <w:jc w:val="center"/>
              <w:rPr>
                <w:rFonts w:eastAsia="Times New Roman" w:cs="Times New Roman"/>
                <w:szCs w:val="24"/>
                <w:lang w:eastAsia="lv-LV"/>
              </w:rPr>
            </w:pPr>
            <w:r w:rsidRPr="008D2139">
              <w:rPr>
                <w:rFonts w:eastAsia="Times New Roman" w:cs="Times New Roman"/>
                <w:szCs w:val="24"/>
                <w:lang w:eastAsia="lv-LV"/>
              </w:rPr>
              <w:t>EUR /dienā</w:t>
            </w:r>
          </w:p>
        </w:tc>
      </w:tr>
      <w:tr w:rsidR="00C5610A" w:rsidRPr="008D2139" w:rsidTr="00C5610A">
        <w:trPr>
          <w:trHeight w:val="84"/>
        </w:trPr>
        <w:tc>
          <w:tcPr>
            <w:tcW w:w="992" w:type="dxa"/>
            <w:vMerge/>
            <w:shd w:val="clear" w:color="auto" w:fill="auto"/>
          </w:tcPr>
          <w:p w:rsidR="00C5610A" w:rsidRPr="008D2139" w:rsidRDefault="00C5610A" w:rsidP="00C5610A">
            <w:pPr>
              <w:pStyle w:val="Sarakstarindkopa"/>
              <w:spacing w:after="0" w:line="240" w:lineRule="auto"/>
              <w:ind w:left="600" w:hanging="708"/>
              <w:rPr>
                <w:rFonts w:eastAsia="Times New Roman" w:cs="Times New Roman"/>
                <w:szCs w:val="24"/>
                <w:lang w:eastAsia="lv-LV"/>
              </w:rPr>
            </w:pPr>
          </w:p>
        </w:tc>
        <w:tc>
          <w:tcPr>
            <w:tcW w:w="5386" w:type="dxa"/>
            <w:vMerge/>
            <w:shd w:val="clear" w:color="auto" w:fill="auto"/>
          </w:tcPr>
          <w:p w:rsidR="00C5610A" w:rsidRPr="008D2139" w:rsidRDefault="00C5610A" w:rsidP="00C5610A">
            <w:pPr>
              <w:spacing w:after="0" w:line="240" w:lineRule="auto"/>
              <w:jc w:val="center"/>
              <w:rPr>
                <w:rFonts w:eastAsia="Times New Roman" w:cs="Times New Roman"/>
                <w:szCs w:val="24"/>
                <w:lang w:eastAsia="lv-LV"/>
              </w:rPr>
            </w:pPr>
          </w:p>
        </w:tc>
        <w:tc>
          <w:tcPr>
            <w:tcW w:w="1134" w:type="dxa"/>
            <w:shd w:val="clear" w:color="auto" w:fill="auto"/>
          </w:tcPr>
          <w:p w:rsidR="00C5610A" w:rsidRPr="008D2139" w:rsidRDefault="00C5610A" w:rsidP="00C5610A">
            <w:pPr>
              <w:spacing w:after="0" w:line="240" w:lineRule="auto"/>
              <w:jc w:val="center"/>
              <w:rPr>
                <w:rFonts w:eastAsia="Times New Roman" w:cs="Times New Roman"/>
                <w:szCs w:val="24"/>
                <w:lang w:eastAsia="lv-LV"/>
              </w:rPr>
            </w:pPr>
            <w:r w:rsidRPr="008D2139">
              <w:rPr>
                <w:rFonts w:eastAsia="Times New Roman" w:cs="Times New Roman"/>
                <w:szCs w:val="24"/>
                <w:lang w:eastAsia="lv-LV"/>
              </w:rPr>
              <w:t>publiskā vietā</w:t>
            </w:r>
          </w:p>
        </w:tc>
        <w:tc>
          <w:tcPr>
            <w:tcW w:w="1275" w:type="dxa"/>
            <w:shd w:val="clear" w:color="auto" w:fill="auto"/>
          </w:tcPr>
          <w:p w:rsidR="00C5610A" w:rsidRPr="008D2139" w:rsidRDefault="00C5610A" w:rsidP="00C5610A">
            <w:pPr>
              <w:spacing w:after="0" w:line="240" w:lineRule="auto"/>
              <w:jc w:val="center"/>
              <w:rPr>
                <w:rFonts w:eastAsia="Times New Roman" w:cs="Times New Roman"/>
                <w:szCs w:val="24"/>
                <w:lang w:eastAsia="lv-LV"/>
              </w:rPr>
            </w:pPr>
            <w:r w:rsidRPr="008D2139">
              <w:rPr>
                <w:rFonts w:eastAsia="Times New Roman" w:cs="Times New Roman"/>
                <w:szCs w:val="24"/>
                <w:lang w:eastAsia="lv-LV"/>
              </w:rPr>
              <w:t>publiska</w:t>
            </w:r>
            <w:r>
              <w:rPr>
                <w:rFonts w:eastAsia="Times New Roman" w:cs="Times New Roman"/>
                <w:szCs w:val="24"/>
                <w:lang w:eastAsia="lv-LV"/>
              </w:rPr>
              <w:t>jā</w:t>
            </w:r>
            <w:r w:rsidRPr="008D2139">
              <w:rPr>
                <w:rFonts w:eastAsia="Times New Roman" w:cs="Times New Roman"/>
                <w:szCs w:val="24"/>
                <w:lang w:eastAsia="lv-LV"/>
              </w:rPr>
              <w:t xml:space="preserve"> pasākum</w:t>
            </w:r>
            <w:r>
              <w:rPr>
                <w:rFonts w:eastAsia="Times New Roman" w:cs="Times New Roman"/>
                <w:szCs w:val="24"/>
                <w:lang w:eastAsia="lv-LV"/>
              </w:rPr>
              <w:t>ā</w:t>
            </w:r>
          </w:p>
        </w:tc>
      </w:tr>
      <w:tr w:rsidR="00C5610A" w:rsidRPr="008D2139" w:rsidTr="00C5610A">
        <w:trPr>
          <w:trHeight w:val="84"/>
        </w:trPr>
        <w:tc>
          <w:tcPr>
            <w:tcW w:w="992" w:type="dxa"/>
            <w:shd w:val="clear" w:color="auto" w:fill="auto"/>
          </w:tcPr>
          <w:p w:rsidR="00C5610A" w:rsidRPr="008D2139" w:rsidRDefault="00C5610A" w:rsidP="00C5610A">
            <w:pPr>
              <w:pStyle w:val="Sarakstarindkopa"/>
              <w:tabs>
                <w:tab w:val="left" w:pos="884"/>
              </w:tabs>
              <w:spacing w:after="0" w:line="240" w:lineRule="auto"/>
              <w:ind w:left="709" w:hanging="534"/>
              <w:rPr>
                <w:rFonts w:eastAsia="Times New Roman" w:cs="Times New Roman"/>
                <w:szCs w:val="24"/>
                <w:lang w:eastAsia="lv-LV"/>
              </w:rPr>
            </w:pPr>
            <w:r>
              <w:rPr>
                <w:rFonts w:eastAsia="Times New Roman" w:cs="Times New Roman"/>
                <w:szCs w:val="24"/>
                <w:lang w:eastAsia="lv-LV"/>
              </w:rPr>
              <w:t>7</w:t>
            </w:r>
            <w:r w:rsidRPr="008D2139">
              <w:rPr>
                <w:rFonts w:eastAsia="Times New Roman" w:cs="Times New Roman"/>
                <w:szCs w:val="24"/>
                <w:lang w:eastAsia="lv-LV"/>
              </w:rPr>
              <w:t>.1.1.</w:t>
            </w:r>
          </w:p>
        </w:tc>
        <w:tc>
          <w:tcPr>
            <w:tcW w:w="5386" w:type="dxa"/>
            <w:shd w:val="clear" w:color="auto" w:fill="auto"/>
          </w:tcPr>
          <w:p w:rsidR="00C5610A" w:rsidRPr="008D2139" w:rsidRDefault="00C5610A" w:rsidP="00C5610A">
            <w:pPr>
              <w:spacing w:after="0" w:line="240" w:lineRule="auto"/>
              <w:jc w:val="both"/>
              <w:rPr>
                <w:rFonts w:eastAsia="Times New Roman" w:cs="Times New Roman"/>
                <w:szCs w:val="24"/>
                <w:lang w:eastAsia="lv-LV"/>
              </w:rPr>
            </w:pPr>
            <w:r w:rsidRPr="008D2139">
              <w:rPr>
                <w:rFonts w:eastAsia="Lucida Sans Unicode" w:cs="Times New Roman"/>
                <w:szCs w:val="24"/>
                <w:lang w:eastAsia="lv-LV"/>
              </w:rPr>
              <w:t>Ministru kabineta 2010. gada 12. maija noteikumu Nr.440 „Noteikumi par tirdzniecības veidiem, kas saskaņojami ar pašvaldību, un tirdzniecības organizēšanas kārtību” 7.1.-7.6. apakšpunktos minētām precēm (t.sk. pašu izgatavotiem pārtikas produktiem) - fiziskām personām, biedrībām, zemnieku saimniecībām un lauksaimniecības pakalpojumu kooperatīvām sabiedrībām</w:t>
            </w:r>
          </w:p>
        </w:tc>
        <w:tc>
          <w:tcPr>
            <w:tcW w:w="1134" w:type="dxa"/>
            <w:shd w:val="clear" w:color="auto" w:fill="auto"/>
          </w:tcPr>
          <w:p w:rsidR="00C5610A" w:rsidRPr="003D5809" w:rsidRDefault="00C5610A" w:rsidP="00C5610A">
            <w:pPr>
              <w:spacing w:after="0" w:line="240" w:lineRule="auto"/>
              <w:jc w:val="center"/>
              <w:rPr>
                <w:rFonts w:eastAsia="Times New Roman" w:cs="Times New Roman"/>
                <w:b/>
                <w:szCs w:val="24"/>
                <w:lang w:eastAsia="lv-LV"/>
              </w:rPr>
            </w:pPr>
            <w:r w:rsidRPr="003D5809">
              <w:rPr>
                <w:rFonts w:eastAsia="Times New Roman" w:cs="Times New Roman"/>
                <w:b/>
                <w:szCs w:val="24"/>
                <w:lang w:eastAsia="lv-LV"/>
              </w:rPr>
              <w:t>1</w:t>
            </w:r>
          </w:p>
          <w:p w:rsidR="00C5610A" w:rsidRPr="003D5809" w:rsidRDefault="00C5610A" w:rsidP="00C5610A">
            <w:pPr>
              <w:spacing w:after="0" w:line="240" w:lineRule="auto"/>
              <w:jc w:val="center"/>
              <w:rPr>
                <w:rFonts w:eastAsia="Times New Roman" w:cs="Times New Roman"/>
                <w:b/>
                <w:szCs w:val="24"/>
                <w:lang w:eastAsia="lv-LV"/>
              </w:rPr>
            </w:pPr>
          </w:p>
        </w:tc>
        <w:tc>
          <w:tcPr>
            <w:tcW w:w="1275" w:type="dxa"/>
            <w:shd w:val="clear" w:color="auto" w:fill="auto"/>
          </w:tcPr>
          <w:p w:rsidR="00C5610A" w:rsidRPr="003D5809" w:rsidRDefault="00C5610A" w:rsidP="00C5610A">
            <w:pPr>
              <w:spacing w:after="0" w:line="240" w:lineRule="auto"/>
              <w:jc w:val="center"/>
              <w:rPr>
                <w:rFonts w:eastAsia="Times New Roman" w:cs="Times New Roman"/>
                <w:b/>
                <w:szCs w:val="24"/>
                <w:lang w:eastAsia="lv-LV"/>
              </w:rPr>
            </w:pPr>
            <w:r w:rsidRPr="003D5809">
              <w:rPr>
                <w:rFonts w:eastAsia="Times New Roman" w:cs="Times New Roman"/>
                <w:b/>
                <w:szCs w:val="24"/>
                <w:lang w:eastAsia="lv-LV"/>
              </w:rPr>
              <w:t>5</w:t>
            </w:r>
          </w:p>
        </w:tc>
      </w:tr>
      <w:tr w:rsidR="00C5610A" w:rsidRPr="008D2139" w:rsidTr="00C5610A">
        <w:tc>
          <w:tcPr>
            <w:tcW w:w="992" w:type="dxa"/>
            <w:shd w:val="clear" w:color="auto" w:fill="auto"/>
          </w:tcPr>
          <w:p w:rsidR="00C5610A" w:rsidRPr="008D2139" w:rsidRDefault="00C5610A" w:rsidP="00C5610A">
            <w:pPr>
              <w:pStyle w:val="Sarakstarindkopa"/>
              <w:spacing w:after="0" w:line="240" w:lineRule="auto"/>
              <w:ind w:left="317" w:right="-108" w:hanging="142"/>
              <w:rPr>
                <w:rFonts w:eastAsia="Times New Roman" w:cs="Times New Roman"/>
                <w:szCs w:val="24"/>
                <w:lang w:eastAsia="lv-LV"/>
              </w:rPr>
            </w:pPr>
            <w:r>
              <w:rPr>
                <w:rFonts w:eastAsia="Times New Roman" w:cs="Times New Roman"/>
                <w:szCs w:val="24"/>
                <w:lang w:eastAsia="lv-LV"/>
              </w:rPr>
              <w:t>7</w:t>
            </w:r>
            <w:r w:rsidRPr="008D2139">
              <w:rPr>
                <w:rFonts w:eastAsia="Times New Roman" w:cs="Times New Roman"/>
                <w:szCs w:val="24"/>
                <w:lang w:eastAsia="lv-LV"/>
              </w:rPr>
              <w:t xml:space="preserve">.1.2. </w:t>
            </w:r>
          </w:p>
        </w:tc>
        <w:tc>
          <w:tcPr>
            <w:tcW w:w="5386" w:type="dxa"/>
            <w:shd w:val="clear" w:color="auto" w:fill="auto"/>
          </w:tcPr>
          <w:p w:rsidR="00C5610A" w:rsidRPr="008D2139" w:rsidRDefault="00C5610A" w:rsidP="00C5610A">
            <w:pPr>
              <w:spacing w:after="0" w:line="240" w:lineRule="auto"/>
              <w:jc w:val="both"/>
              <w:rPr>
                <w:rFonts w:eastAsia="Lucida Sans Unicode" w:cs="Times New Roman"/>
                <w:szCs w:val="24"/>
                <w:lang w:eastAsia="lv-LV"/>
              </w:rPr>
            </w:pPr>
            <w:r w:rsidRPr="008D2139">
              <w:rPr>
                <w:rFonts w:eastAsia="Lucida Sans Unicode" w:cs="Times New Roman"/>
                <w:szCs w:val="24"/>
                <w:lang w:eastAsia="lv-LV"/>
              </w:rPr>
              <w:t xml:space="preserve">pašu izgatavotiem mākslas un amatniecības izstrādājumiem  </w:t>
            </w:r>
          </w:p>
        </w:tc>
        <w:tc>
          <w:tcPr>
            <w:tcW w:w="1134" w:type="dxa"/>
            <w:shd w:val="clear" w:color="auto" w:fill="auto"/>
          </w:tcPr>
          <w:p w:rsidR="00C5610A" w:rsidRPr="003D5809" w:rsidRDefault="00C5610A" w:rsidP="00C5610A">
            <w:pPr>
              <w:spacing w:after="0" w:line="240" w:lineRule="auto"/>
              <w:jc w:val="center"/>
              <w:rPr>
                <w:rFonts w:eastAsia="Times New Roman" w:cs="Times New Roman"/>
                <w:b/>
                <w:szCs w:val="24"/>
                <w:lang w:eastAsia="lv-LV"/>
              </w:rPr>
            </w:pPr>
            <w:r w:rsidRPr="003D5809">
              <w:rPr>
                <w:rFonts w:eastAsia="Times New Roman" w:cs="Times New Roman"/>
                <w:b/>
                <w:szCs w:val="24"/>
                <w:lang w:eastAsia="lv-LV"/>
              </w:rPr>
              <w:t>3</w:t>
            </w:r>
          </w:p>
          <w:p w:rsidR="00C5610A" w:rsidRPr="003D5809" w:rsidRDefault="00C5610A" w:rsidP="00C5610A">
            <w:pPr>
              <w:spacing w:after="0" w:line="240" w:lineRule="auto"/>
              <w:jc w:val="center"/>
              <w:rPr>
                <w:rFonts w:eastAsia="Times New Roman" w:cs="Times New Roman"/>
                <w:b/>
                <w:szCs w:val="24"/>
                <w:lang w:eastAsia="lv-LV"/>
              </w:rPr>
            </w:pPr>
          </w:p>
        </w:tc>
        <w:tc>
          <w:tcPr>
            <w:tcW w:w="1275" w:type="dxa"/>
            <w:shd w:val="clear" w:color="auto" w:fill="auto"/>
          </w:tcPr>
          <w:p w:rsidR="00C5610A" w:rsidRPr="003D5809" w:rsidRDefault="00C5610A" w:rsidP="00C5610A">
            <w:pPr>
              <w:spacing w:after="0" w:line="240" w:lineRule="auto"/>
              <w:jc w:val="center"/>
              <w:rPr>
                <w:rFonts w:eastAsia="Times New Roman" w:cs="Times New Roman"/>
                <w:b/>
                <w:szCs w:val="24"/>
                <w:lang w:eastAsia="lv-LV"/>
              </w:rPr>
            </w:pPr>
            <w:r w:rsidRPr="003D5809">
              <w:rPr>
                <w:rFonts w:eastAsia="Times New Roman" w:cs="Times New Roman"/>
                <w:b/>
                <w:szCs w:val="24"/>
                <w:lang w:eastAsia="lv-LV"/>
              </w:rPr>
              <w:t>5</w:t>
            </w:r>
          </w:p>
        </w:tc>
      </w:tr>
      <w:tr w:rsidR="00C5610A" w:rsidRPr="008D2139" w:rsidTr="00C5610A">
        <w:tc>
          <w:tcPr>
            <w:tcW w:w="992" w:type="dxa"/>
            <w:shd w:val="clear" w:color="auto" w:fill="auto"/>
          </w:tcPr>
          <w:p w:rsidR="00C5610A" w:rsidRPr="008D2139" w:rsidRDefault="00C5610A" w:rsidP="00C5610A">
            <w:pPr>
              <w:pStyle w:val="Sarakstarindkopa"/>
              <w:numPr>
                <w:ilvl w:val="0"/>
                <w:numId w:val="3"/>
              </w:numPr>
              <w:spacing w:after="0" w:line="240" w:lineRule="auto"/>
              <w:ind w:left="175" w:hanging="543"/>
              <w:rPr>
                <w:rFonts w:eastAsia="Times New Roman" w:cs="Times New Roman"/>
                <w:szCs w:val="24"/>
                <w:lang w:eastAsia="lv-LV"/>
              </w:rPr>
            </w:pPr>
            <w:r>
              <w:rPr>
                <w:rFonts w:eastAsia="Times New Roman" w:cs="Times New Roman"/>
                <w:szCs w:val="24"/>
                <w:lang w:eastAsia="lv-LV"/>
              </w:rPr>
              <w:t>7</w:t>
            </w:r>
            <w:r w:rsidRPr="008D2139">
              <w:rPr>
                <w:rFonts w:eastAsia="Times New Roman" w:cs="Times New Roman"/>
                <w:szCs w:val="24"/>
                <w:lang w:eastAsia="lv-LV"/>
              </w:rPr>
              <w:t xml:space="preserve">.1.3. </w:t>
            </w:r>
          </w:p>
        </w:tc>
        <w:tc>
          <w:tcPr>
            <w:tcW w:w="5386" w:type="dxa"/>
            <w:shd w:val="clear" w:color="auto" w:fill="auto"/>
          </w:tcPr>
          <w:p w:rsidR="00C5610A" w:rsidRPr="008D2139" w:rsidRDefault="00C5610A" w:rsidP="00C5610A">
            <w:pPr>
              <w:spacing w:after="0" w:line="240" w:lineRule="auto"/>
              <w:jc w:val="both"/>
              <w:rPr>
                <w:rFonts w:eastAsia="Lucida Sans Unicode" w:cs="Times New Roman"/>
                <w:szCs w:val="24"/>
                <w:lang w:eastAsia="lv-LV"/>
              </w:rPr>
            </w:pPr>
            <w:r w:rsidRPr="008D2139">
              <w:rPr>
                <w:rFonts w:eastAsia="Lucida Sans Unicode" w:cs="Times New Roman"/>
                <w:szCs w:val="24"/>
                <w:lang w:eastAsia="lv-LV"/>
              </w:rPr>
              <w:t>grāmatām, preses izdevumiem</w:t>
            </w:r>
          </w:p>
        </w:tc>
        <w:tc>
          <w:tcPr>
            <w:tcW w:w="1134" w:type="dxa"/>
            <w:shd w:val="clear" w:color="auto" w:fill="auto"/>
          </w:tcPr>
          <w:p w:rsidR="00C5610A" w:rsidRPr="003D5809" w:rsidRDefault="00C5610A" w:rsidP="00C5610A">
            <w:pPr>
              <w:spacing w:after="0" w:line="240" w:lineRule="auto"/>
              <w:jc w:val="center"/>
              <w:rPr>
                <w:rFonts w:eastAsia="Times New Roman" w:cs="Times New Roman"/>
                <w:b/>
                <w:szCs w:val="24"/>
                <w:lang w:eastAsia="lv-LV"/>
              </w:rPr>
            </w:pPr>
            <w:r w:rsidRPr="003D5809">
              <w:rPr>
                <w:rFonts w:eastAsia="Times New Roman" w:cs="Times New Roman"/>
                <w:b/>
                <w:szCs w:val="24"/>
                <w:lang w:eastAsia="lv-LV"/>
              </w:rPr>
              <w:t>3</w:t>
            </w:r>
          </w:p>
          <w:p w:rsidR="00C5610A" w:rsidRPr="003D5809" w:rsidRDefault="00C5610A" w:rsidP="00C5610A">
            <w:pPr>
              <w:spacing w:after="0" w:line="240" w:lineRule="auto"/>
              <w:jc w:val="center"/>
              <w:rPr>
                <w:rFonts w:eastAsia="Times New Roman" w:cs="Times New Roman"/>
                <w:b/>
                <w:szCs w:val="24"/>
                <w:lang w:eastAsia="lv-LV"/>
              </w:rPr>
            </w:pPr>
          </w:p>
        </w:tc>
        <w:tc>
          <w:tcPr>
            <w:tcW w:w="1275" w:type="dxa"/>
            <w:shd w:val="clear" w:color="auto" w:fill="auto"/>
          </w:tcPr>
          <w:p w:rsidR="00C5610A" w:rsidRPr="003D5809" w:rsidRDefault="00C5610A" w:rsidP="00C5610A">
            <w:pPr>
              <w:spacing w:after="0" w:line="240" w:lineRule="auto"/>
              <w:jc w:val="center"/>
              <w:rPr>
                <w:rFonts w:eastAsia="Times New Roman" w:cs="Times New Roman"/>
                <w:b/>
                <w:szCs w:val="24"/>
                <w:lang w:eastAsia="lv-LV"/>
              </w:rPr>
            </w:pPr>
            <w:r w:rsidRPr="003D5809">
              <w:rPr>
                <w:rFonts w:eastAsia="Times New Roman" w:cs="Times New Roman"/>
                <w:b/>
                <w:szCs w:val="24"/>
                <w:lang w:eastAsia="lv-LV"/>
              </w:rPr>
              <w:t>10</w:t>
            </w:r>
          </w:p>
        </w:tc>
      </w:tr>
      <w:tr w:rsidR="00C5610A" w:rsidRPr="008D2139" w:rsidTr="00C5610A">
        <w:tc>
          <w:tcPr>
            <w:tcW w:w="992" w:type="dxa"/>
            <w:shd w:val="clear" w:color="auto" w:fill="auto"/>
          </w:tcPr>
          <w:p w:rsidR="00C5610A" w:rsidRPr="008D2139" w:rsidRDefault="00C5610A" w:rsidP="00C5610A">
            <w:pPr>
              <w:pStyle w:val="Sarakstarindkopa"/>
              <w:numPr>
                <w:ilvl w:val="0"/>
                <w:numId w:val="3"/>
              </w:numPr>
              <w:spacing w:after="0" w:line="240" w:lineRule="auto"/>
              <w:ind w:left="175" w:hanging="543"/>
              <w:rPr>
                <w:rFonts w:eastAsia="Times New Roman" w:cs="Times New Roman"/>
                <w:szCs w:val="24"/>
                <w:lang w:eastAsia="lv-LV"/>
              </w:rPr>
            </w:pPr>
            <w:r>
              <w:rPr>
                <w:rFonts w:eastAsia="Times New Roman" w:cs="Times New Roman"/>
                <w:szCs w:val="24"/>
                <w:lang w:eastAsia="lv-LV"/>
              </w:rPr>
              <w:t>7</w:t>
            </w:r>
            <w:r w:rsidRPr="008D2139">
              <w:rPr>
                <w:rFonts w:eastAsia="Times New Roman" w:cs="Times New Roman"/>
                <w:szCs w:val="24"/>
                <w:lang w:eastAsia="lv-LV"/>
              </w:rPr>
              <w:t xml:space="preserve">.1.4. </w:t>
            </w:r>
          </w:p>
        </w:tc>
        <w:tc>
          <w:tcPr>
            <w:tcW w:w="5386" w:type="dxa"/>
            <w:shd w:val="clear" w:color="auto" w:fill="auto"/>
          </w:tcPr>
          <w:p w:rsidR="00C5610A" w:rsidRPr="008D2139" w:rsidRDefault="00C5610A" w:rsidP="00C5610A">
            <w:pPr>
              <w:spacing w:after="0" w:line="240" w:lineRule="auto"/>
              <w:jc w:val="both"/>
              <w:rPr>
                <w:rFonts w:eastAsia="Lucida Sans Unicode" w:cs="Times New Roman"/>
                <w:szCs w:val="24"/>
                <w:lang w:eastAsia="lv-LV"/>
              </w:rPr>
            </w:pPr>
            <w:r w:rsidRPr="008D2139">
              <w:rPr>
                <w:rFonts w:eastAsia="Lucida Sans Unicode" w:cs="Times New Roman"/>
                <w:szCs w:val="24"/>
                <w:lang w:eastAsia="lv-LV"/>
              </w:rPr>
              <w:t>saldējumu</w:t>
            </w:r>
          </w:p>
        </w:tc>
        <w:tc>
          <w:tcPr>
            <w:tcW w:w="1134" w:type="dxa"/>
            <w:shd w:val="clear" w:color="auto" w:fill="auto"/>
          </w:tcPr>
          <w:p w:rsidR="00C5610A" w:rsidRPr="003D5809" w:rsidRDefault="00C5610A" w:rsidP="00C5610A">
            <w:pPr>
              <w:spacing w:after="0" w:line="240" w:lineRule="auto"/>
              <w:jc w:val="center"/>
              <w:rPr>
                <w:rFonts w:eastAsia="Times New Roman" w:cs="Times New Roman"/>
                <w:b/>
                <w:szCs w:val="24"/>
                <w:lang w:eastAsia="lv-LV"/>
              </w:rPr>
            </w:pPr>
            <w:r w:rsidRPr="003D5809">
              <w:rPr>
                <w:rFonts w:eastAsia="Times New Roman" w:cs="Times New Roman"/>
                <w:b/>
                <w:szCs w:val="24"/>
                <w:lang w:eastAsia="lv-LV"/>
              </w:rPr>
              <w:t>3</w:t>
            </w:r>
          </w:p>
        </w:tc>
        <w:tc>
          <w:tcPr>
            <w:tcW w:w="1275" w:type="dxa"/>
            <w:shd w:val="clear" w:color="auto" w:fill="auto"/>
          </w:tcPr>
          <w:p w:rsidR="00C5610A" w:rsidRPr="003D5809" w:rsidRDefault="00C5610A" w:rsidP="00C5610A">
            <w:pPr>
              <w:spacing w:after="0" w:line="240" w:lineRule="auto"/>
              <w:jc w:val="center"/>
              <w:rPr>
                <w:rFonts w:eastAsia="Times New Roman" w:cs="Times New Roman"/>
                <w:b/>
                <w:szCs w:val="24"/>
                <w:lang w:eastAsia="lv-LV"/>
              </w:rPr>
            </w:pPr>
            <w:r w:rsidRPr="003D5809">
              <w:rPr>
                <w:rFonts w:eastAsia="Times New Roman" w:cs="Times New Roman"/>
                <w:b/>
                <w:szCs w:val="24"/>
                <w:lang w:eastAsia="lv-LV"/>
              </w:rPr>
              <w:t>5</w:t>
            </w:r>
          </w:p>
        </w:tc>
      </w:tr>
      <w:tr w:rsidR="00C5610A" w:rsidRPr="008D2139" w:rsidTr="00C5610A">
        <w:tc>
          <w:tcPr>
            <w:tcW w:w="992" w:type="dxa"/>
            <w:shd w:val="clear" w:color="auto" w:fill="auto"/>
          </w:tcPr>
          <w:p w:rsidR="00C5610A" w:rsidRPr="008D2139" w:rsidRDefault="00C5610A" w:rsidP="00C5610A">
            <w:pPr>
              <w:pStyle w:val="Sarakstarindkopa"/>
              <w:numPr>
                <w:ilvl w:val="0"/>
                <w:numId w:val="3"/>
              </w:numPr>
              <w:spacing w:after="0" w:line="240" w:lineRule="auto"/>
              <w:ind w:left="175" w:hanging="543"/>
              <w:rPr>
                <w:rFonts w:eastAsia="Times New Roman" w:cs="Times New Roman"/>
                <w:szCs w:val="24"/>
                <w:lang w:eastAsia="lv-LV"/>
              </w:rPr>
            </w:pPr>
            <w:r>
              <w:rPr>
                <w:rFonts w:eastAsia="Times New Roman" w:cs="Times New Roman"/>
                <w:szCs w:val="24"/>
                <w:lang w:eastAsia="lv-LV"/>
              </w:rPr>
              <w:t>7</w:t>
            </w:r>
            <w:r w:rsidRPr="008D2139">
              <w:rPr>
                <w:rFonts w:eastAsia="Times New Roman" w:cs="Times New Roman"/>
                <w:szCs w:val="24"/>
                <w:lang w:eastAsia="lv-LV"/>
              </w:rPr>
              <w:t xml:space="preserve">.1.5. </w:t>
            </w:r>
          </w:p>
        </w:tc>
        <w:tc>
          <w:tcPr>
            <w:tcW w:w="5386" w:type="dxa"/>
            <w:shd w:val="clear" w:color="auto" w:fill="auto"/>
          </w:tcPr>
          <w:p w:rsidR="00C5610A" w:rsidRPr="008D2139" w:rsidRDefault="00C5610A" w:rsidP="00C5610A">
            <w:pPr>
              <w:spacing w:after="0" w:line="240" w:lineRule="auto"/>
              <w:jc w:val="both"/>
              <w:rPr>
                <w:rFonts w:eastAsia="Lucida Sans Unicode" w:cs="Times New Roman"/>
                <w:szCs w:val="24"/>
                <w:lang w:eastAsia="lv-LV"/>
              </w:rPr>
            </w:pPr>
            <w:r w:rsidRPr="008D2139">
              <w:rPr>
                <w:rFonts w:eastAsia="Lucida Sans Unicode" w:cs="Times New Roman"/>
                <w:szCs w:val="24"/>
                <w:lang w:eastAsia="lv-LV"/>
              </w:rPr>
              <w:t xml:space="preserve">citām (rūpnieciski ražotām) pārtikas precēm (bez alkohola, t.sk. alus) </w:t>
            </w:r>
          </w:p>
        </w:tc>
        <w:tc>
          <w:tcPr>
            <w:tcW w:w="1134" w:type="dxa"/>
            <w:shd w:val="clear" w:color="auto" w:fill="auto"/>
          </w:tcPr>
          <w:p w:rsidR="00C5610A" w:rsidRPr="003D5809" w:rsidRDefault="00C5610A" w:rsidP="00C5610A">
            <w:pPr>
              <w:spacing w:after="0" w:line="240" w:lineRule="auto"/>
              <w:jc w:val="center"/>
              <w:rPr>
                <w:rFonts w:eastAsia="Times New Roman" w:cs="Times New Roman"/>
                <w:b/>
                <w:szCs w:val="24"/>
                <w:lang w:eastAsia="lv-LV"/>
              </w:rPr>
            </w:pPr>
            <w:r w:rsidRPr="003D5809">
              <w:rPr>
                <w:rFonts w:eastAsia="Times New Roman" w:cs="Times New Roman"/>
                <w:b/>
                <w:szCs w:val="24"/>
                <w:lang w:eastAsia="lv-LV"/>
              </w:rPr>
              <w:t>7</w:t>
            </w:r>
          </w:p>
        </w:tc>
        <w:tc>
          <w:tcPr>
            <w:tcW w:w="1275" w:type="dxa"/>
            <w:shd w:val="clear" w:color="auto" w:fill="auto"/>
          </w:tcPr>
          <w:p w:rsidR="00C5610A" w:rsidRPr="003D5809" w:rsidRDefault="00C5610A" w:rsidP="00C5610A">
            <w:pPr>
              <w:pStyle w:val="Sarakstarindkopa"/>
              <w:spacing w:after="0" w:line="240" w:lineRule="auto"/>
              <w:ind w:left="-8"/>
              <w:jc w:val="center"/>
              <w:rPr>
                <w:rFonts w:eastAsia="Times New Roman" w:cs="Times New Roman"/>
                <w:b/>
                <w:szCs w:val="24"/>
                <w:lang w:eastAsia="lv-LV"/>
              </w:rPr>
            </w:pPr>
            <w:r w:rsidRPr="003D5809">
              <w:rPr>
                <w:rFonts w:eastAsia="Times New Roman" w:cs="Times New Roman"/>
                <w:b/>
                <w:szCs w:val="24"/>
                <w:lang w:eastAsia="lv-LV"/>
              </w:rPr>
              <w:t>10</w:t>
            </w:r>
          </w:p>
        </w:tc>
      </w:tr>
      <w:tr w:rsidR="00C5610A" w:rsidRPr="008D2139" w:rsidTr="00C5610A">
        <w:tc>
          <w:tcPr>
            <w:tcW w:w="992" w:type="dxa"/>
            <w:shd w:val="clear" w:color="auto" w:fill="auto"/>
          </w:tcPr>
          <w:p w:rsidR="00C5610A" w:rsidRPr="008D2139" w:rsidRDefault="00C5610A" w:rsidP="00C5610A">
            <w:pPr>
              <w:pStyle w:val="Sarakstarindkopa"/>
              <w:numPr>
                <w:ilvl w:val="0"/>
                <w:numId w:val="3"/>
              </w:numPr>
              <w:spacing w:after="0" w:line="240" w:lineRule="auto"/>
              <w:ind w:left="175" w:hanging="543"/>
              <w:rPr>
                <w:rFonts w:eastAsia="Times New Roman" w:cs="Times New Roman"/>
                <w:szCs w:val="24"/>
                <w:lang w:eastAsia="lv-LV"/>
              </w:rPr>
            </w:pPr>
            <w:r>
              <w:rPr>
                <w:rFonts w:eastAsia="Times New Roman" w:cs="Times New Roman"/>
                <w:szCs w:val="24"/>
                <w:lang w:eastAsia="lv-LV"/>
              </w:rPr>
              <w:t>7</w:t>
            </w:r>
            <w:r w:rsidRPr="008D2139">
              <w:rPr>
                <w:rFonts w:eastAsia="Times New Roman" w:cs="Times New Roman"/>
                <w:szCs w:val="24"/>
                <w:lang w:eastAsia="lv-LV"/>
              </w:rPr>
              <w:t>.1.6.</w:t>
            </w:r>
          </w:p>
        </w:tc>
        <w:tc>
          <w:tcPr>
            <w:tcW w:w="5386" w:type="dxa"/>
            <w:shd w:val="clear" w:color="auto" w:fill="auto"/>
          </w:tcPr>
          <w:p w:rsidR="00C5610A" w:rsidRPr="008D2139" w:rsidRDefault="00C5610A" w:rsidP="00C5610A">
            <w:pPr>
              <w:spacing w:after="0" w:line="240" w:lineRule="auto"/>
              <w:jc w:val="both"/>
              <w:rPr>
                <w:rFonts w:eastAsia="Lucida Sans Unicode" w:cs="Times New Roman"/>
                <w:szCs w:val="24"/>
                <w:lang w:eastAsia="lv-LV"/>
              </w:rPr>
            </w:pPr>
            <w:r w:rsidRPr="008D2139">
              <w:rPr>
                <w:rFonts w:eastAsia="Lucida Sans Unicode" w:cs="Times New Roman"/>
                <w:szCs w:val="24"/>
                <w:lang w:eastAsia="lv-LV"/>
              </w:rPr>
              <w:t>iepirktiem ziediem, stādiem</w:t>
            </w:r>
          </w:p>
        </w:tc>
        <w:tc>
          <w:tcPr>
            <w:tcW w:w="1134" w:type="dxa"/>
            <w:shd w:val="clear" w:color="auto" w:fill="auto"/>
          </w:tcPr>
          <w:p w:rsidR="00C5610A" w:rsidRPr="003D5809" w:rsidRDefault="00C5610A" w:rsidP="00C5610A">
            <w:pPr>
              <w:spacing w:after="0" w:line="240" w:lineRule="auto"/>
              <w:jc w:val="center"/>
              <w:rPr>
                <w:rFonts w:eastAsia="Times New Roman" w:cs="Times New Roman"/>
                <w:b/>
                <w:szCs w:val="24"/>
                <w:lang w:eastAsia="lv-LV"/>
              </w:rPr>
            </w:pPr>
            <w:r w:rsidRPr="003D5809">
              <w:rPr>
                <w:rFonts w:eastAsia="Times New Roman" w:cs="Times New Roman"/>
                <w:b/>
                <w:szCs w:val="24"/>
                <w:lang w:eastAsia="lv-LV"/>
              </w:rPr>
              <w:t>5</w:t>
            </w:r>
          </w:p>
        </w:tc>
        <w:tc>
          <w:tcPr>
            <w:tcW w:w="1275" w:type="dxa"/>
            <w:shd w:val="clear" w:color="auto" w:fill="auto"/>
          </w:tcPr>
          <w:p w:rsidR="00C5610A" w:rsidRPr="003D5809" w:rsidRDefault="00C5610A" w:rsidP="00C5610A">
            <w:pPr>
              <w:pStyle w:val="Sarakstarindkopa"/>
              <w:spacing w:after="0" w:line="240" w:lineRule="auto"/>
              <w:ind w:left="-8"/>
              <w:jc w:val="center"/>
              <w:rPr>
                <w:rFonts w:eastAsia="Times New Roman" w:cs="Times New Roman"/>
                <w:b/>
                <w:szCs w:val="24"/>
                <w:lang w:eastAsia="lv-LV"/>
              </w:rPr>
            </w:pPr>
            <w:r w:rsidRPr="003D5809">
              <w:rPr>
                <w:rFonts w:eastAsia="Times New Roman" w:cs="Times New Roman"/>
                <w:b/>
                <w:szCs w:val="24"/>
                <w:lang w:eastAsia="lv-LV"/>
              </w:rPr>
              <w:t>10</w:t>
            </w:r>
          </w:p>
        </w:tc>
      </w:tr>
      <w:tr w:rsidR="00C5610A" w:rsidRPr="008D2139" w:rsidTr="00C5610A">
        <w:tc>
          <w:tcPr>
            <w:tcW w:w="992" w:type="dxa"/>
            <w:shd w:val="clear" w:color="auto" w:fill="auto"/>
          </w:tcPr>
          <w:p w:rsidR="00C5610A" w:rsidRPr="008D2139" w:rsidRDefault="00C5610A" w:rsidP="00C5610A">
            <w:pPr>
              <w:pStyle w:val="Sarakstarindkopa"/>
              <w:numPr>
                <w:ilvl w:val="0"/>
                <w:numId w:val="3"/>
              </w:numPr>
              <w:spacing w:after="0" w:line="240" w:lineRule="auto"/>
              <w:ind w:left="175" w:hanging="543"/>
              <w:rPr>
                <w:rFonts w:eastAsia="Times New Roman" w:cs="Times New Roman"/>
                <w:szCs w:val="24"/>
                <w:lang w:eastAsia="lv-LV"/>
              </w:rPr>
            </w:pPr>
            <w:r>
              <w:rPr>
                <w:rFonts w:eastAsia="Times New Roman" w:cs="Times New Roman"/>
                <w:szCs w:val="24"/>
                <w:lang w:eastAsia="lv-LV"/>
              </w:rPr>
              <w:t>7</w:t>
            </w:r>
            <w:r w:rsidRPr="008D2139">
              <w:rPr>
                <w:rFonts w:eastAsia="Times New Roman" w:cs="Times New Roman"/>
                <w:szCs w:val="24"/>
                <w:lang w:eastAsia="lv-LV"/>
              </w:rPr>
              <w:t>.1.7.</w:t>
            </w:r>
          </w:p>
        </w:tc>
        <w:tc>
          <w:tcPr>
            <w:tcW w:w="5386" w:type="dxa"/>
            <w:shd w:val="clear" w:color="auto" w:fill="auto"/>
          </w:tcPr>
          <w:p w:rsidR="00C5610A" w:rsidRPr="008D2139" w:rsidRDefault="00C5610A" w:rsidP="00C5610A">
            <w:pPr>
              <w:spacing w:after="0" w:line="240" w:lineRule="auto"/>
              <w:jc w:val="both"/>
              <w:rPr>
                <w:rFonts w:eastAsia="Lucida Sans Unicode" w:cs="Times New Roman"/>
                <w:szCs w:val="24"/>
                <w:lang w:eastAsia="lv-LV"/>
              </w:rPr>
            </w:pPr>
            <w:r w:rsidRPr="008D2139">
              <w:rPr>
                <w:rFonts w:eastAsia="Lucida Sans Unicode" w:cs="Times New Roman"/>
                <w:szCs w:val="24"/>
                <w:lang w:eastAsia="lv-LV"/>
              </w:rPr>
              <w:t>citām nepārtikas precēm, t.sk. rūpnieciski ražotu produkciju</w:t>
            </w:r>
          </w:p>
        </w:tc>
        <w:tc>
          <w:tcPr>
            <w:tcW w:w="1134" w:type="dxa"/>
            <w:shd w:val="clear" w:color="auto" w:fill="auto"/>
          </w:tcPr>
          <w:p w:rsidR="00C5610A" w:rsidRPr="003D5809" w:rsidRDefault="00C5610A" w:rsidP="00C5610A">
            <w:pPr>
              <w:spacing w:after="0" w:line="240" w:lineRule="auto"/>
              <w:jc w:val="center"/>
              <w:rPr>
                <w:rFonts w:eastAsia="Times New Roman" w:cs="Times New Roman"/>
                <w:b/>
                <w:szCs w:val="24"/>
                <w:lang w:eastAsia="lv-LV"/>
              </w:rPr>
            </w:pPr>
            <w:r w:rsidRPr="003D5809">
              <w:rPr>
                <w:rFonts w:eastAsia="Times New Roman" w:cs="Times New Roman"/>
                <w:b/>
                <w:szCs w:val="24"/>
                <w:lang w:eastAsia="lv-LV"/>
              </w:rPr>
              <w:t>7</w:t>
            </w:r>
          </w:p>
        </w:tc>
        <w:tc>
          <w:tcPr>
            <w:tcW w:w="1275" w:type="dxa"/>
            <w:shd w:val="clear" w:color="auto" w:fill="auto"/>
          </w:tcPr>
          <w:p w:rsidR="00C5610A" w:rsidRPr="003D5809" w:rsidRDefault="00C5610A" w:rsidP="00C5610A">
            <w:pPr>
              <w:pStyle w:val="Sarakstarindkopa"/>
              <w:spacing w:after="0" w:line="240" w:lineRule="auto"/>
              <w:ind w:left="-8"/>
              <w:jc w:val="center"/>
              <w:rPr>
                <w:rFonts w:eastAsia="Times New Roman" w:cs="Times New Roman"/>
                <w:b/>
                <w:szCs w:val="24"/>
                <w:lang w:eastAsia="lv-LV"/>
              </w:rPr>
            </w:pPr>
            <w:r w:rsidRPr="003D5809">
              <w:rPr>
                <w:rFonts w:eastAsia="Times New Roman" w:cs="Times New Roman"/>
                <w:b/>
                <w:szCs w:val="24"/>
                <w:lang w:eastAsia="lv-LV"/>
              </w:rPr>
              <w:t>15</w:t>
            </w:r>
          </w:p>
        </w:tc>
      </w:tr>
      <w:tr w:rsidR="00C5610A" w:rsidRPr="008D2139" w:rsidTr="00C5610A">
        <w:tc>
          <w:tcPr>
            <w:tcW w:w="992" w:type="dxa"/>
            <w:shd w:val="clear" w:color="auto" w:fill="auto"/>
          </w:tcPr>
          <w:p w:rsidR="00C5610A" w:rsidRPr="008D2139" w:rsidRDefault="00C5610A" w:rsidP="00C5610A">
            <w:pPr>
              <w:pStyle w:val="Sarakstarindkopa"/>
              <w:numPr>
                <w:ilvl w:val="0"/>
                <w:numId w:val="3"/>
              </w:numPr>
              <w:spacing w:after="0" w:line="240" w:lineRule="auto"/>
              <w:ind w:left="175" w:hanging="543"/>
              <w:rPr>
                <w:rFonts w:eastAsia="Times New Roman" w:cs="Times New Roman"/>
                <w:szCs w:val="24"/>
                <w:lang w:eastAsia="lv-LV"/>
              </w:rPr>
            </w:pPr>
            <w:r>
              <w:rPr>
                <w:rFonts w:eastAsia="Times New Roman" w:cs="Times New Roman"/>
                <w:szCs w:val="24"/>
                <w:lang w:eastAsia="lv-LV"/>
              </w:rPr>
              <w:t>7</w:t>
            </w:r>
            <w:r w:rsidRPr="008D2139">
              <w:rPr>
                <w:rFonts w:eastAsia="Times New Roman" w:cs="Times New Roman"/>
                <w:szCs w:val="24"/>
                <w:lang w:eastAsia="lv-LV"/>
              </w:rPr>
              <w:t>.1.8.</w:t>
            </w:r>
          </w:p>
        </w:tc>
        <w:tc>
          <w:tcPr>
            <w:tcW w:w="5386" w:type="dxa"/>
            <w:shd w:val="clear" w:color="auto" w:fill="auto"/>
          </w:tcPr>
          <w:p w:rsidR="00C5610A" w:rsidRPr="00C26930" w:rsidRDefault="00C5610A" w:rsidP="00C5610A">
            <w:pPr>
              <w:spacing w:after="0" w:line="240" w:lineRule="auto"/>
              <w:jc w:val="both"/>
              <w:rPr>
                <w:rFonts w:eastAsia="Lucida Sans Unicode" w:cs="Times New Roman"/>
                <w:szCs w:val="24"/>
                <w:lang w:eastAsia="lv-LV"/>
              </w:rPr>
            </w:pPr>
            <w:r w:rsidRPr="00C26930">
              <w:rPr>
                <w:rFonts w:eastAsia="Lucida Sans Unicode" w:cs="Times New Roman"/>
                <w:szCs w:val="24"/>
                <w:lang w:eastAsia="lv-LV"/>
              </w:rPr>
              <w:t>alkoholiskiem dzērieniem, t.sk. arī alu</w:t>
            </w:r>
          </w:p>
        </w:tc>
        <w:tc>
          <w:tcPr>
            <w:tcW w:w="1134" w:type="dxa"/>
            <w:shd w:val="clear" w:color="auto" w:fill="auto"/>
          </w:tcPr>
          <w:p w:rsidR="00C5610A" w:rsidRPr="003D5809" w:rsidRDefault="00C5610A" w:rsidP="00C5610A">
            <w:pPr>
              <w:spacing w:after="0" w:line="240" w:lineRule="auto"/>
              <w:jc w:val="center"/>
              <w:rPr>
                <w:rFonts w:eastAsia="Times New Roman" w:cs="Times New Roman"/>
                <w:b/>
                <w:szCs w:val="24"/>
                <w:highlight w:val="yellow"/>
                <w:lang w:eastAsia="lv-LV"/>
              </w:rPr>
            </w:pPr>
            <w:r w:rsidRPr="003D5809">
              <w:rPr>
                <w:rFonts w:eastAsia="Times New Roman" w:cs="Times New Roman"/>
                <w:b/>
                <w:szCs w:val="24"/>
                <w:lang w:eastAsia="lv-LV"/>
              </w:rPr>
              <w:t>15</w:t>
            </w:r>
          </w:p>
        </w:tc>
        <w:tc>
          <w:tcPr>
            <w:tcW w:w="1275" w:type="dxa"/>
            <w:shd w:val="clear" w:color="auto" w:fill="auto"/>
          </w:tcPr>
          <w:p w:rsidR="00C5610A" w:rsidRPr="003D5809" w:rsidRDefault="00C5610A" w:rsidP="00C5610A">
            <w:pPr>
              <w:pStyle w:val="Sarakstarindkopa"/>
              <w:spacing w:after="0" w:line="240" w:lineRule="auto"/>
              <w:ind w:left="-8"/>
              <w:jc w:val="center"/>
              <w:rPr>
                <w:rFonts w:eastAsia="Times New Roman" w:cs="Times New Roman"/>
                <w:b/>
                <w:szCs w:val="24"/>
                <w:lang w:eastAsia="lv-LV"/>
              </w:rPr>
            </w:pPr>
            <w:r w:rsidRPr="003D5809">
              <w:rPr>
                <w:rFonts w:eastAsia="Times New Roman" w:cs="Times New Roman"/>
                <w:b/>
                <w:szCs w:val="24"/>
                <w:lang w:eastAsia="lv-LV"/>
              </w:rPr>
              <w:t>30</w:t>
            </w:r>
          </w:p>
        </w:tc>
      </w:tr>
      <w:tr w:rsidR="00C5610A" w:rsidRPr="008D2139" w:rsidTr="00C5610A">
        <w:tc>
          <w:tcPr>
            <w:tcW w:w="992" w:type="dxa"/>
            <w:shd w:val="clear" w:color="auto" w:fill="auto"/>
          </w:tcPr>
          <w:p w:rsidR="00C5610A" w:rsidRPr="008D2139" w:rsidRDefault="00C5610A" w:rsidP="00C5610A">
            <w:pPr>
              <w:pStyle w:val="Sarakstarindkopa"/>
              <w:numPr>
                <w:ilvl w:val="0"/>
                <w:numId w:val="3"/>
              </w:numPr>
              <w:spacing w:after="0" w:line="240" w:lineRule="auto"/>
              <w:ind w:left="175" w:hanging="543"/>
              <w:rPr>
                <w:rFonts w:eastAsia="Times New Roman" w:cs="Times New Roman"/>
                <w:szCs w:val="24"/>
                <w:lang w:eastAsia="lv-LV"/>
              </w:rPr>
            </w:pPr>
            <w:r>
              <w:rPr>
                <w:rFonts w:eastAsia="Times New Roman" w:cs="Times New Roman"/>
                <w:szCs w:val="24"/>
                <w:lang w:eastAsia="lv-LV"/>
              </w:rPr>
              <w:t>7</w:t>
            </w:r>
            <w:r w:rsidRPr="008D2139">
              <w:rPr>
                <w:rFonts w:eastAsia="Times New Roman" w:cs="Times New Roman"/>
                <w:szCs w:val="24"/>
                <w:lang w:eastAsia="lv-LV"/>
              </w:rPr>
              <w:t>.1.9.</w:t>
            </w:r>
          </w:p>
        </w:tc>
        <w:tc>
          <w:tcPr>
            <w:tcW w:w="5386" w:type="dxa"/>
            <w:shd w:val="clear" w:color="auto" w:fill="auto"/>
          </w:tcPr>
          <w:p w:rsidR="00C5610A" w:rsidRPr="00C26930" w:rsidRDefault="00C5610A" w:rsidP="00C5610A">
            <w:pPr>
              <w:spacing w:after="0" w:line="240" w:lineRule="auto"/>
              <w:jc w:val="both"/>
              <w:rPr>
                <w:rFonts w:eastAsia="Lucida Sans Unicode" w:cs="Times New Roman"/>
                <w:szCs w:val="24"/>
                <w:lang w:eastAsia="lv-LV"/>
              </w:rPr>
            </w:pPr>
            <w:r w:rsidRPr="00C26930">
              <w:rPr>
                <w:rFonts w:eastAsia="Times New Roman" w:cs="Times New Roman"/>
                <w:szCs w:val="24"/>
                <w:lang w:eastAsia="lv-LV"/>
              </w:rPr>
              <w:t>sabiedriskās ēdināšanas pakalpojumiem (bez alkohola, t.sk. alus)</w:t>
            </w:r>
          </w:p>
        </w:tc>
        <w:tc>
          <w:tcPr>
            <w:tcW w:w="1134" w:type="dxa"/>
            <w:shd w:val="clear" w:color="auto" w:fill="auto"/>
          </w:tcPr>
          <w:p w:rsidR="00C5610A" w:rsidRPr="003D5809" w:rsidRDefault="00C5610A" w:rsidP="00C5610A">
            <w:pPr>
              <w:spacing w:after="0" w:line="240" w:lineRule="auto"/>
              <w:jc w:val="center"/>
              <w:rPr>
                <w:rFonts w:eastAsia="Times New Roman" w:cs="Times New Roman"/>
                <w:b/>
                <w:szCs w:val="24"/>
                <w:highlight w:val="yellow"/>
                <w:lang w:eastAsia="lv-LV"/>
              </w:rPr>
            </w:pPr>
            <w:r w:rsidRPr="003D5809">
              <w:rPr>
                <w:rFonts w:eastAsia="Times New Roman" w:cs="Times New Roman"/>
                <w:b/>
                <w:szCs w:val="24"/>
                <w:lang w:eastAsia="lv-LV"/>
              </w:rPr>
              <w:t>10</w:t>
            </w:r>
          </w:p>
        </w:tc>
        <w:tc>
          <w:tcPr>
            <w:tcW w:w="1275" w:type="dxa"/>
            <w:shd w:val="clear" w:color="auto" w:fill="auto"/>
          </w:tcPr>
          <w:p w:rsidR="00C5610A" w:rsidRPr="003D5809" w:rsidRDefault="00C5610A" w:rsidP="00C5610A">
            <w:pPr>
              <w:pStyle w:val="Sarakstarindkopa"/>
              <w:spacing w:after="0" w:line="240" w:lineRule="auto"/>
              <w:ind w:left="-8"/>
              <w:jc w:val="center"/>
              <w:rPr>
                <w:rFonts w:eastAsia="Times New Roman" w:cs="Times New Roman"/>
                <w:b/>
                <w:szCs w:val="24"/>
                <w:lang w:eastAsia="lv-LV"/>
              </w:rPr>
            </w:pPr>
            <w:r w:rsidRPr="003D5809">
              <w:rPr>
                <w:rFonts w:eastAsia="Times New Roman" w:cs="Times New Roman"/>
                <w:b/>
                <w:szCs w:val="24"/>
                <w:lang w:eastAsia="lv-LV"/>
              </w:rPr>
              <w:t>20</w:t>
            </w:r>
          </w:p>
        </w:tc>
      </w:tr>
      <w:tr w:rsidR="00C5610A" w:rsidRPr="008D2139" w:rsidTr="00C5610A">
        <w:tc>
          <w:tcPr>
            <w:tcW w:w="992" w:type="dxa"/>
            <w:shd w:val="clear" w:color="auto" w:fill="auto"/>
          </w:tcPr>
          <w:p w:rsidR="00C5610A" w:rsidRPr="008D2139" w:rsidRDefault="00C5610A" w:rsidP="00C5610A">
            <w:pPr>
              <w:pStyle w:val="Sarakstarindkopa"/>
              <w:spacing w:after="0" w:line="240" w:lineRule="auto"/>
              <w:ind w:left="175" w:right="-108"/>
              <w:rPr>
                <w:rFonts w:eastAsia="Times New Roman" w:cs="Times New Roman"/>
                <w:szCs w:val="24"/>
                <w:lang w:eastAsia="lv-LV"/>
              </w:rPr>
            </w:pPr>
            <w:r>
              <w:rPr>
                <w:rFonts w:eastAsia="Times New Roman" w:cs="Times New Roman"/>
                <w:szCs w:val="24"/>
                <w:lang w:eastAsia="lv-LV"/>
              </w:rPr>
              <w:lastRenderedPageBreak/>
              <w:t>7</w:t>
            </w:r>
            <w:r w:rsidRPr="008D2139">
              <w:rPr>
                <w:rFonts w:eastAsia="Times New Roman" w:cs="Times New Roman"/>
                <w:szCs w:val="24"/>
                <w:lang w:eastAsia="lv-LV"/>
              </w:rPr>
              <w:t xml:space="preserve">.1.10. </w:t>
            </w:r>
          </w:p>
        </w:tc>
        <w:tc>
          <w:tcPr>
            <w:tcW w:w="5386" w:type="dxa"/>
            <w:shd w:val="clear" w:color="auto" w:fill="auto"/>
          </w:tcPr>
          <w:p w:rsidR="00C5610A" w:rsidRPr="00C26930" w:rsidRDefault="00C5610A" w:rsidP="00C5610A">
            <w:pPr>
              <w:spacing w:after="0" w:line="240" w:lineRule="auto"/>
              <w:jc w:val="both"/>
              <w:rPr>
                <w:rFonts w:eastAsia="Times New Roman" w:cs="Times New Roman"/>
                <w:szCs w:val="24"/>
                <w:lang w:eastAsia="lv-LV"/>
              </w:rPr>
            </w:pPr>
            <w:r w:rsidRPr="00C26930">
              <w:rPr>
                <w:rFonts w:eastAsia="Times New Roman" w:cs="Times New Roman"/>
                <w:szCs w:val="24"/>
                <w:lang w:eastAsia="lv-LV"/>
              </w:rPr>
              <w:t>sabiedriskās ēdināšanas pakalpojumiem (ar alkoholu, t.sk. alu)</w:t>
            </w:r>
          </w:p>
        </w:tc>
        <w:tc>
          <w:tcPr>
            <w:tcW w:w="1134" w:type="dxa"/>
            <w:shd w:val="clear" w:color="auto" w:fill="auto"/>
          </w:tcPr>
          <w:p w:rsidR="00C5610A" w:rsidRPr="003D5809" w:rsidRDefault="00C5610A" w:rsidP="00C5610A">
            <w:pPr>
              <w:spacing w:after="0" w:line="240" w:lineRule="auto"/>
              <w:jc w:val="center"/>
              <w:rPr>
                <w:rFonts w:eastAsia="Times New Roman" w:cs="Times New Roman"/>
                <w:b/>
                <w:szCs w:val="24"/>
                <w:highlight w:val="yellow"/>
                <w:lang w:eastAsia="lv-LV"/>
              </w:rPr>
            </w:pPr>
            <w:r w:rsidRPr="003D5809">
              <w:rPr>
                <w:rFonts w:eastAsia="Times New Roman" w:cs="Times New Roman"/>
                <w:b/>
                <w:szCs w:val="24"/>
                <w:lang w:eastAsia="lv-LV"/>
              </w:rPr>
              <w:t>20</w:t>
            </w:r>
          </w:p>
        </w:tc>
        <w:tc>
          <w:tcPr>
            <w:tcW w:w="1275" w:type="dxa"/>
            <w:shd w:val="clear" w:color="auto" w:fill="auto"/>
          </w:tcPr>
          <w:p w:rsidR="00C5610A" w:rsidRPr="003D5809" w:rsidRDefault="00C5610A" w:rsidP="00C5610A">
            <w:pPr>
              <w:pStyle w:val="Sarakstarindkopa"/>
              <w:spacing w:after="0" w:line="240" w:lineRule="auto"/>
              <w:ind w:left="-8"/>
              <w:jc w:val="center"/>
              <w:rPr>
                <w:rFonts w:eastAsia="Times New Roman" w:cs="Times New Roman"/>
                <w:b/>
                <w:szCs w:val="24"/>
                <w:lang w:eastAsia="lv-LV"/>
              </w:rPr>
            </w:pPr>
            <w:r w:rsidRPr="003D5809">
              <w:rPr>
                <w:rFonts w:eastAsia="Times New Roman" w:cs="Times New Roman"/>
                <w:b/>
                <w:szCs w:val="24"/>
                <w:lang w:eastAsia="lv-LV"/>
              </w:rPr>
              <w:t>30</w:t>
            </w:r>
          </w:p>
        </w:tc>
      </w:tr>
      <w:tr w:rsidR="00C5610A" w:rsidRPr="008D2139" w:rsidTr="00C5610A">
        <w:tc>
          <w:tcPr>
            <w:tcW w:w="992" w:type="dxa"/>
            <w:shd w:val="clear" w:color="auto" w:fill="auto"/>
          </w:tcPr>
          <w:p w:rsidR="00C5610A" w:rsidRPr="008D2139" w:rsidRDefault="00C5610A" w:rsidP="00C5610A">
            <w:pPr>
              <w:pStyle w:val="Sarakstarindkopa"/>
              <w:spacing w:after="0" w:line="240" w:lineRule="auto"/>
              <w:ind w:left="33" w:right="-108"/>
              <w:rPr>
                <w:rFonts w:eastAsia="Times New Roman" w:cs="Times New Roman"/>
                <w:szCs w:val="24"/>
                <w:lang w:eastAsia="lv-LV"/>
              </w:rPr>
            </w:pPr>
            <w:r w:rsidRPr="008D2139">
              <w:rPr>
                <w:rFonts w:eastAsia="Times New Roman" w:cs="Times New Roman"/>
                <w:szCs w:val="24"/>
                <w:lang w:eastAsia="lv-LV"/>
              </w:rPr>
              <w:t xml:space="preserve">  </w:t>
            </w:r>
            <w:r>
              <w:rPr>
                <w:rFonts w:eastAsia="Times New Roman" w:cs="Times New Roman"/>
                <w:szCs w:val="24"/>
                <w:lang w:eastAsia="lv-LV"/>
              </w:rPr>
              <w:t>7</w:t>
            </w:r>
            <w:r w:rsidRPr="008D2139">
              <w:rPr>
                <w:rFonts w:eastAsia="Times New Roman" w:cs="Times New Roman"/>
                <w:szCs w:val="24"/>
                <w:lang w:eastAsia="lv-LV"/>
              </w:rPr>
              <w:t>.1.11.</w:t>
            </w:r>
          </w:p>
        </w:tc>
        <w:tc>
          <w:tcPr>
            <w:tcW w:w="5386" w:type="dxa"/>
            <w:shd w:val="clear" w:color="auto" w:fill="auto"/>
          </w:tcPr>
          <w:p w:rsidR="00C5610A" w:rsidRPr="008D2139" w:rsidRDefault="00C5610A" w:rsidP="00C5610A">
            <w:pPr>
              <w:spacing w:after="0" w:line="240" w:lineRule="auto"/>
              <w:jc w:val="both"/>
              <w:rPr>
                <w:rFonts w:eastAsia="Lucida Sans Unicode" w:cs="Times New Roman"/>
                <w:szCs w:val="24"/>
                <w:lang w:eastAsia="lv-LV"/>
              </w:rPr>
            </w:pPr>
            <w:r w:rsidRPr="008D2139">
              <w:rPr>
                <w:rFonts w:eastAsia="Lucida Sans Unicode" w:cs="Times New Roman"/>
                <w:szCs w:val="24"/>
                <w:lang w:eastAsia="lv-LV"/>
              </w:rPr>
              <w:t xml:space="preserve">loterijas biļetēm vai </w:t>
            </w:r>
            <w:r w:rsidR="008866DB">
              <w:rPr>
                <w:rFonts w:eastAsia="Lucida Sans Unicode" w:cs="Times New Roman"/>
                <w:szCs w:val="24"/>
                <w:lang w:eastAsia="lv-LV"/>
              </w:rPr>
              <w:t xml:space="preserve">loterijai </w:t>
            </w:r>
            <w:r w:rsidRPr="008D2139">
              <w:rPr>
                <w:rFonts w:eastAsia="Lucida Sans Unicode" w:cs="Times New Roman"/>
                <w:szCs w:val="24"/>
                <w:lang w:eastAsia="lv-LV"/>
              </w:rPr>
              <w:t xml:space="preserve">bez produkcijas realizācijas (prezentācija, degustācija) </w:t>
            </w:r>
          </w:p>
        </w:tc>
        <w:tc>
          <w:tcPr>
            <w:tcW w:w="1134" w:type="dxa"/>
            <w:shd w:val="clear" w:color="auto" w:fill="auto"/>
          </w:tcPr>
          <w:p w:rsidR="00C5610A" w:rsidRPr="003D5809" w:rsidRDefault="00C5610A" w:rsidP="00C5610A">
            <w:pPr>
              <w:spacing w:after="0" w:line="240" w:lineRule="auto"/>
              <w:jc w:val="center"/>
              <w:rPr>
                <w:rFonts w:eastAsia="Times New Roman" w:cs="Times New Roman"/>
                <w:b/>
                <w:szCs w:val="24"/>
                <w:lang w:eastAsia="lv-LV"/>
              </w:rPr>
            </w:pPr>
            <w:r w:rsidRPr="003D5809">
              <w:rPr>
                <w:rFonts w:eastAsia="Times New Roman" w:cs="Times New Roman"/>
                <w:b/>
                <w:szCs w:val="24"/>
                <w:lang w:eastAsia="lv-LV"/>
              </w:rPr>
              <w:t>10</w:t>
            </w:r>
          </w:p>
          <w:p w:rsidR="00C5610A" w:rsidRPr="003D5809" w:rsidRDefault="00C5610A" w:rsidP="00C5610A">
            <w:pPr>
              <w:spacing w:after="0" w:line="240" w:lineRule="auto"/>
              <w:jc w:val="center"/>
              <w:rPr>
                <w:rFonts w:eastAsia="Times New Roman" w:cs="Times New Roman"/>
                <w:b/>
                <w:szCs w:val="24"/>
                <w:lang w:eastAsia="lv-LV"/>
              </w:rPr>
            </w:pPr>
          </w:p>
        </w:tc>
        <w:tc>
          <w:tcPr>
            <w:tcW w:w="1275" w:type="dxa"/>
            <w:shd w:val="clear" w:color="auto" w:fill="auto"/>
          </w:tcPr>
          <w:p w:rsidR="00C5610A" w:rsidRPr="003D5809" w:rsidRDefault="00C5610A" w:rsidP="00C5610A">
            <w:pPr>
              <w:spacing w:after="0" w:line="240" w:lineRule="auto"/>
              <w:jc w:val="center"/>
              <w:rPr>
                <w:rFonts w:eastAsia="Times New Roman" w:cs="Times New Roman"/>
                <w:b/>
                <w:szCs w:val="24"/>
                <w:lang w:eastAsia="lv-LV"/>
              </w:rPr>
            </w:pPr>
            <w:r w:rsidRPr="003D5809">
              <w:rPr>
                <w:rFonts w:eastAsia="Times New Roman" w:cs="Times New Roman"/>
                <w:b/>
                <w:szCs w:val="24"/>
                <w:lang w:eastAsia="lv-LV"/>
              </w:rPr>
              <w:t>10</w:t>
            </w:r>
          </w:p>
        </w:tc>
      </w:tr>
      <w:tr w:rsidR="00C5610A" w:rsidRPr="008D2139" w:rsidTr="00C5610A">
        <w:tc>
          <w:tcPr>
            <w:tcW w:w="992" w:type="dxa"/>
            <w:shd w:val="clear" w:color="auto" w:fill="auto"/>
          </w:tcPr>
          <w:p w:rsidR="00C5610A" w:rsidRPr="008D2139" w:rsidRDefault="00C5610A" w:rsidP="00C5610A">
            <w:pPr>
              <w:pStyle w:val="Sarakstarindkopa"/>
              <w:spacing w:after="0" w:line="240" w:lineRule="auto"/>
              <w:ind w:right="-108" w:hanging="687"/>
              <w:rPr>
                <w:rFonts w:eastAsia="Times New Roman" w:cs="Times New Roman"/>
                <w:szCs w:val="24"/>
                <w:lang w:eastAsia="lv-LV"/>
              </w:rPr>
            </w:pPr>
            <w:r>
              <w:rPr>
                <w:rFonts w:eastAsia="Times New Roman" w:cs="Times New Roman"/>
                <w:szCs w:val="24"/>
                <w:lang w:eastAsia="lv-LV"/>
              </w:rPr>
              <w:t>7</w:t>
            </w:r>
            <w:r w:rsidRPr="008D2139">
              <w:rPr>
                <w:rFonts w:eastAsia="Times New Roman" w:cs="Times New Roman"/>
                <w:szCs w:val="24"/>
                <w:lang w:eastAsia="lv-LV"/>
              </w:rPr>
              <w:t xml:space="preserve">.2. </w:t>
            </w:r>
          </w:p>
          <w:p w:rsidR="00C5610A" w:rsidRPr="008D2139" w:rsidRDefault="00C5610A" w:rsidP="00C5610A">
            <w:pPr>
              <w:pStyle w:val="Sarakstarindkopa"/>
              <w:spacing w:after="0" w:line="240" w:lineRule="auto"/>
              <w:ind w:right="-108" w:hanging="687"/>
              <w:rPr>
                <w:rFonts w:eastAsia="Times New Roman" w:cs="Times New Roman"/>
                <w:szCs w:val="24"/>
                <w:lang w:eastAsia="lv-LV"/>
              </w:rPr>
            </w:pPr>
          </w:p>
          <w:p w:rsidR="00C5610A" w:rsidRPr="008D2139" w:rsidRDefault="00C5610A" w:rsidP="00C5610A">
            <w:pPr>
              <w:pStyle w:val="Sarakstarindkopa"/>
              <w:spacing w:after="0" w:line="240" w:lineRule="auto"/>
              <w:ind w:right="-108" w:hanging="687"/>
              <w:rPr>
                <w:rFonts w:eastAsia="Times New Roman" w:cs="Times New Roman"/>
                <w:szCs w:val="24"/>
                <w:lang w:eastAsia="lv-LV"/>
              </w:rPr>
            </w:pPr>
          </w:p>
          <w:p w:rsidR="00C5610A" w:rsidRPr="008D2139" w:rsidRDefault="00C5610A" w:rsidP="00C5610A">
            <w:pPr>
              <w:pStyle w:val="Sarakstarindkopa"/>
              <w:spacing w:after="0" w:line="240" w:lineRule="auto"/>
              <w:ind w:right="-108" w:hanging="687"/>
              <w:rPr>
                <w:rFonts w:eastAsia="Times New Roman" w:cs="Times New Roman"/>
                <w:szCs w:val="24"/>
                <w:lang w:eastAsia="lv-LV"/>
              </w:rPr>
            </w:pPr>
          </w:p>
          <w:p w:rsidR="00C5610A" w:rsidRPr="008D2139" w:rsidRDefault="00C5610A" w:rsidP="00C5610A">
            <w:pPr>
              <w:pStyle w:val="Sarakstarindkopa"/>
              <w:spacing w:after="0" w:line="240" w:lineRule="auto"/>
              <w:ind w:right="-108" w:hanging="686"/>
              <w:jc w:val="both"/>
              <w:rPr>
                <w:rFonts w:eastAsia="Times New Roman" w:cs="Times New Roman"/>
                <w:szCs w:val="24"/>
                <w:lang w:eastAsia="lv-LV"/>
              </w:rPr>
            </w:pPr>
            <w:r w:rsidRPr="008D2139">
              <w:rPr>
                <w:rFonts w:eastAsia="Times New Roman" w:cs="Times New Roman"/>
                <w:szCs w:val="24"/>
                <w:lang w:eastAsia="lv-LV"/>
              </w:rPr>
              <w:t xml:space="preserve">     </w:t>
            </w:r>
            <w:r>
              <w:rPr>
                <w:rFonts w:eastAsia="Times New Roman" w:cs="Times New Roman"/>
                <w:szCs w:val="24"/>
                <w:lang w:eastAsia="lv-LV"/>
              </w:rPr>
              <w:t>7</w:t>
            </w:r>
            <w:r w:rsidRPr="008D2139">
              <w:rPr>
                <w:rFonts w:eastAsia="Times New Roman" w:cs="Times New Roman"/>
                <w:szCs w:val="24"/>
                <w:lang w:eastAsia="lv-LV"/>
              </w:rPr>
              <w:t xml:space="preserve">.2.1. </w:t>
            </w:r>
          </w:p>
          <w:p w:rsidR="00C5610A" w:rsidRPr="008D2139" w:rsidRDefault="00C5610A" w:rsidP="00C5610A">
            <w:pPr>
              <w:pStyle w:val="Sarakstarindkopa"/>
              <w:spacing w:after="0" w:line="240" w:lineRule="auto"/>
              <w:ind w:right="-108" w:hanging="686"/>
              <w:jc w:val="both"/>
              <w:rPr>
                <w:rFonts w:eastAsia="Times New Roman" w:cs="Times New Roman"/>
                <w:szCs w:val="24"/>
                <w:lang w:eastAsia="lv-LV"/>
              </w:rPr>
            </w:pPr>
            <w:r w:rsidRPr="008D2139">
              <w:rPr>
                <w:rFonts w:eastAsia="Times New Roman" w:cs="Times New Roman"/>
                <w:szCs w:val="24"/>
                <w:lang w:eastAsia="lv-LV"/>
              </w:rPr>
              <w:t xml:space="preserve">     </w:t>
            </w:r>
            <w:r>
              <w:rPr>
                <w:rFonts w:eastAsia="Times New Roman" w:cs="Times New Roman"/>
                <w:szCs w:val="24"/>
                <w:lang w:eastAsia="lv-LV"/>
              </w:rPr>
              <w:t>7</w:t>
            </w:r>
            <w:r w:rsidRPr="008D2139">
              <w:rPr>
                <w:rFonts w:eastAsia="Times New Roman" w:cs="Times New Roman"/>
                <w:szCs w:val="24"/>
                <w:lang w:eastAsia="lv-LV"/>
              </w:rPr>
              <w:t>.2.2.</w:t>
            </w:r>
          </w:p>
          <w:p w:rsidR="00C5610A" w:rsidRPr="008D2139" w:rsidRDefault="00C5610A" w:rsidP="00C5610A">
            <w:pPr>
              <w:pStyle w:val="Sarakstarindkopa"/>
              <w:spacing w:after="0" w:line="240" w:lineRule="auto"/>
              <w:ind w:right="-108" w:hanging="686"/>
              <w:jc w:val="both"/>
              <w:rPr>
                <w:rFonts w:eastAsia="Times New Roman" w:cs="Times New Roman"/>
                <w:szCs w:val="24"/>
                <w:lang w:eastAsia="lv-LV"/>
              </w:rPr>
            </w:pPr>
            <w:r w:rsidRPr="008D2139">
              <w:rPr>
                <w:rFonts w:eastAsia="Times New Roman" w:cs="Times New Roman"/>
                <w:szCs w:val="24"/>
                <w:lang w:eastAsia="lv-LV"/>
              </w:rPr>
              <w:t xml:space="preserve">     </w:t>
            </w:r>
            <w:r>
              <w:rPr>
                <w:rFonts w:eastAsia="Times New Roman" w:cs="Times New Roman"/>
                <w:szCs w:val="24"/>
                <w:lang w:eastAsia="lv-LV"/>
              </w:rPr>
              <w:t>7</w:t>
            </w:r>
            <w:r w:rsidRPr="008D2139">
              <w:rPr>
                <w:rFonts w:eastAsia="Times New Roman" w:cs="Times New Roman"/>
                <w:szCs w:val="24"/>
                <w:lang w:eastAsia="lv-LV"/>
              </w:rPr>
              <w:t>.2.3.</w:t>
            </w:r>
          </w:p>
        </w:tc>
        <w:tc>
          <w:tcPr>
            <w:tcW w:w="5386" w:type="dxa"/>
            <w:shd w:val="clear" w:color="auto" w:fill="auto"/>
          </w:tcPr>
          <w:p w:rsidR="00C5610A" w:rsidRPr="008D2139" w:rsidRDefault="00C5610A" w:rsidP="00C5610A">
            <w:pPr>
              <w:spacing w:after="0" w:line="240" w:lineRule="auto"/>
              <w:jc w:val="both"/>
              <w:rPr>
                <w:rFonts w:eastAsia="Times New Roman" w:cs="Times New Roman"/>
                <w:szCs w:val="24"/>
                <w:lang w:eastAsia="lv-LV"/>
              </w:rPr>
            </w:pPr>
            <w:r w:rsidRPr="008D2139">
              <w:rPr>
                <w:rFonts w:eastAsia="Times New Roman" w:cs="Times New Roman"/>
                <w:szCs w:val="24"/>
                <w:lang w:eastAsia="lv-LV"/>
              </w:rPr>
              <w:t xml:space="preserve">tirdzniecības organizatoriem par </w:t>
            </w:r>
            <w:r w:rsidR="00342032">
              <w:rPr>
                <w:rFonts w:eastAsia="Times New Roman" w:cs="Times New Roman"/>
                <w:szCs w:val="24"/>
                <w:lang w:eastAsia="lv-LV"/>
              </w:rPr>
              <w:t>7</w:t>
            </w:r>
            <w:r w:rsidRPr="008D2139">
              <w:rPr>
                <w:rFonts w:eastAsia="Times New Roman" w:cs="Times New Roman"/>
                <w:szCs w:val="24"/>
                <w:lang w:eastAsia="lv-LV"/>
              </w:rPr>
              <w:t>.1. punktā paredzētās ielu tirdzniecības organizēšanu, kad pašvaldības nodevu nemaksā katrs tirdzniecības dalībnieks:</w:t>
            </w:r>
          </w:p>
          <w:p w:rsidR="00C5610A" w:rsidRPr="008D2139" w:rsidRDefault="00C5610A" w:rsidP="00C5610A">
            <w:pPr>
              <w:spacing w:after="0" w:line="240" w:lineRule="auto"/>
              <w:jc w:val="both"/>
              <w:rPr>
                <w:rFonts w:eastAsia="Times New Roman" w:cs="Times New Roman"/>
                <w:szCs w:val="24"/>
                <w:lang w:eastAsia="lv-LV"/>
              </w:rPr>
            </w:pPr>
            <w:r w:rsidRPr="008D2139">
              <w:rPr>
                <w:rFonts w:eastAsia="Times New Roman" w:cs="Times New Roman"/>
                <w:szCs w:val="24"/>
                <w:lang w:eastAsia="lv-LV"/>
              </w:rPr>
              <w:t>gadatirgus Alūksnes pilsētā</w:t>
            </w:r>
          </w:p>
          <w:p w:rsidR="00C5610A" w:rsidRPr="008D2139" w:rsidRDefault="00C5610A" w:rsidP="00C5610A">
            <w:pPr>
              <w:spacing w:after="0" w:line="240" w:lineRule="auto"/>
              <w:jc w:val="both"/>
              <w:rPr>
                <w:rFonts w:eastAsia="Times New Roman" w:cs="Times New Roman"/>
                <w:szCs w:val="24"/>
                <w:lang w:eastAsia="lv-LV"/>
              </w:rPr>
            </w:pPr>
            <w:r w:rsidRPr="008D2139">
              <w:rPr>
                <w:rFonts w:eastAsia="Times New Roman" w:cs="Times New Roman"/>
                <w:szCs w:val="24"/>
                <w:lang w:eastAsia="lv-LV"/>
              </w:rPr>
              <w:t>gadatirgus Alūksnes novada pagastos</w:t>
            </w:r>
          </w:p>
          <w:p w:rsidR="00C5610A" w:rsidRPr="008D2139" w:rsidRDefault="00C5610A" w:rsidP="00C5610A">
            <w:pPr>
              <w:spacing w:after="0" w:line="240" w:lineRule="auto"/>
              <w:jc w:val="both"/>
              <w:rPr>
                <w:rFonts w:eastAsia="Times New Roman" w:cs="Times New Roman"/>
                <w:szCs w:val="24"/>
                <w:lang w:eastAsia="lv-LV"/>
              </w:rPr>
            </w:pPr>
            <w:r w:rsidRPr="008D2139">
              <w:rPr>
                <w:rFonts w:eastAsia="Times New Roman" w:cs="Times New Roman"/>
                <w:szCs w:val="24"/>
                <w:lang w:eastAsia="lv-LV"/>
              </w:rPr>
              <w:t>mājražotāju tirdziņ</w:t>
            </w:r>
            <w:r w:rsidR="008866DB">
              <w:rPr>
                <w:rFonts w:eastAsia="Times New Roman" w:cs="Times New Roman"/>
                <w:szCs w:val="24"/>
                <w:lang w:eastAsia="lv-LV"/>
              </w:rPr>
              <w:t>ā</w:t>
            </w:r>
          </w:p>
        </w:tc>
        <w:tc>
          <w:tcPr>
            <w:tcW w:w="2409" w:type="dxa"/>
            <w:gridSpan w:val="2"/>
            <w:shd w:val="clear" w:color="auto" w:fill="auto"/>
          </w:tcPr>
          <w:p w:rsidR="00C5610A" w:rsidRPr="008D2139" w:rsidRDefault="00C5610A" w:rsidP="00C5610A">
            <w:pPr>
              <w:spacing w:after="0" w:line="240" w:lineRule="auto"/>
              <w:jc w:val="center"/>
              <w:rPr>
                <w:rFonts w:eastAsia="Times New Roman" w:cs="Times New Roman"/>
                <w:szCs w:val="24"/>
                <w:lang w:eastAsia="lv-LV"/>
              </w:rPr>
            </w:pPr>
          </w:p>
          <w:p w:rsidR="00C5610A" w:rsidRPr="008D2139" w:rsidRDefault="00C5610A" w:rsidP="00C5610A">
            <w:pPr>
              <w:spacing w:after="0" w:line="240" w:lineRule="auto"/>
              <w:jc w:val="center"/>
              <w:rPr>
                <w:rFonts w:eastAsia="Times New Roman" w:cs="Times New Roman"/>
                <w:szCs w:val="24"/>
                <w:lang w:eastAsia="lv-LV"/>
              </w:rPr>
            </w:pPr>
          </w:p>
          <w:p w:rsidR="00C5610A" w:rsidRPr="008D2139" w:rsidRDefault="00C5610A" w:rsidP="00C5610A">
            <w:pPr>
              <w:spacing w:after="0" w:line="240" w:lineRule="auto"/>
              <w:jc w:val="center"/>
              <w:rPr>
                <w:rFonts w:eastAsia="Times New Roman" w:cs="Times New Roman"/>
                <w:szCs w:val="24"/>
                <w:lang w:eastAsia="lv-LV"/>
              </w:rPr>
            </w:pPr>
          </w:p>
          <w:p w:rsidR="00C5610A" w:rsidRPr="008D2139" w:rsidRDefault="00C5610A" w:rsidP="00C5610A">
            <w:pPr>
              <w:spacing w:after="0" w:line="240" w:lineRule="auto"/>
              <w:jc w:val="center"/>
              <w:rPr>
                <w:rFonts w:eastAsia="Times New Roman" w:cs="Times New Roman"/>
                <w:szCs w:val="24"/>
                <w:lang w:eastAsia="lv-LV"/>
              </w:rPr>
            </w:pPr>
          </w:p>
          <w:p w:rsidR="00C5610A" w:rsidRPr="003D5809" w:rsidRDefault="00C5610A" w:rsidP="00C5610A">
            <w:pPr>
              <w:spacing w:after="0" w:line="240" w:lineRule="auto"/>
              <w:jc w:val="center"/>
              <w:rPr>
                <w:rFonts w:eastAsia="Times New Roman" w:cs="Times New Roman"/>
                <w:b/>
                <w:szCs w:val="24"/>
                <w:lang w:eastAsia="lv-LV"/>
              </w:rPr>
            </w:pPr>
            <w:r w:rsidRPr="003D5809">
              <w:rPr>
                <w:rFonts w:eastAsia="Times New Roman" w:cs="Times New Roman"/>
                <w:b/>
                <w:szCs w:val="24"/>
                <w:lang w:eastAsia="lv-LV"/>
              </w:rPr>
              <w:t>150</w:t>
            </w:r>
          </w:p>
          <w:p w:rsidR="00C5610A" w:rsidRPr="003D5809" w:rsidRDefault="00C5610A" w:rsidP="00C5610A">
            <w:pPr>
              <w:spacing w:after="0" w:line="240" w:lineRule="auto"/>
              <w:jc w:val="center"/>
              <w:rPr>
                <w:rFonts w:eastAsia="Times New Roman" w:cs="Times New Roman"/>
                <w:b/>
                <w:szCs w:val="24"/>
                <w:lang w:eastAsia="lv-LV"/>
              </w:rPr>
            </w:pPr>
            <w:r w:rsidRPr="003D5809">
              <w:rPr>
                <w:rFonts w:eastAsia="Times New Roman" w:cs="Times New Roman"/>
                <w:b/>
                <w:szCs w:val="24"/>
                <w:lang w:eastAsia="lv-LV"/>
              </w:rPr>
              <w:t>50</w:t>
            </w:r>
          </w:p>
          <w:p w:rsidR="00C5610A" w:rsidRPr="008D2139" w:rsidRDefault="00C5610A" w:rsidP="00C5610A">
            <w:pPr>
              <w:spacing w:after="0" w:line="240" w:lineRule="auto"/>
              <w:jc w:val="center"/>
              <w:rPr>
                <w:rFonts w:eastAsia="Times New Roman" w:cs="Times New Roman"/>
                <w:szCs w:val="24"/>
                <w:lang w:eastAsia="lv-LV"/>
              </w:rPr>
            </w:pPr>
            <w:r w:rsidRPr="003D5809">
              <w:rPr>
                <w:rFonts w:eastAsia="Times New Roman" w:cs="Times New Roman"/>
                <w:b/>
                <w:szCs w:val="24"/>
                <w:lang w:eastAsia="lv-LV"/>
              </w:rPr>
              <w:t>30</w:t>
            </w:r>
          </w:p>
        </w:tc>
      </w:tr>
      <w:tr w:rsidR="00C5610A" w:rsidRPr="008D2139" w:rsidTr="00C5610A">
        <w:tc>
          <w:tcPr>
            <w:tcW w:w="992" w:type="dxa"/>
            <w:shd w:val="clear" w:color="auto" w:fill="auto"/>
          </w:tcPr>
          <w:p w:rsidR="00C5610A" w:rsidRPr="008D2139" w:rsidRDefault="00C5610A" w:rsidP="00C5610A">
            <w:pPr>
              <w:pStyle w:val="Sarakstarindkopa"/>
              <w:spacing w:after="0" w:line="240" w:lineRule="auto"/>
              <w:ind w:right="-108" w:hanging="687"/>
              <w:rPr>
                <w:rFonts w:eastAsia="Times New Roman" w:cs="Times New Roman"/>
                <w:szCs w:val="24"/>
                <w:lang w:eastAsia="lv-LV"/>
              </w:rPr>
            </w:pPr>
            <w:r>
              <w:rPr>
                <w:rFonts w:eastAsia="Times New Roman" w:cs="Times New Roman"/>
                <w:szCs w:val="24"/>
                <w:lang w:eastAsia="lv-LV"/>
              </w:rPr>
              <w:t>7</w:t>
            </w:r>
            <w:r w:rsidRPr="008D2139">
              <w:rPr>
                <w:rFonts w:eastAsia="Times New Roman" w:cs="Times New Roman"/>
                <w:szCs w:val="24"/>
                <w:lang w:eastAsia="lv-LV"/>
              </w:rPr>
              <w:t xml:space="preserve">.3. </w:t>
            </w:r>
          </w:p>
        </w:tc>
        <w:tc>
          <w:tcPr>
            <w:tcW w:w="5386" w:type="dxa"/>
            <w:shd w:val="clear" w:color="auto" w:fill="auto"/>
          </w:tcPr>
          <w:p w:rsidR="00C5610A" w:rsidRPr="008D2139" w:rsidRDefault="00C5610A" w:rsidP="00C5610A">
            <w:pPr>
              <w:spacing w:after="0" w:line="240" w:lineRule="auto"/>
              <w:jc w:val="both"/>
              <w:rPr>
                <w:rFonts w:eastAsia="Times New Roman" w:cs="Times New Roman"/>
                <w:szCs w:val="24"/>
                <w:lang w:eastAsia="lv-LV"/>
              </w:rPr>
            </w:pPr>
            <w:r w:rsidRPr="008D2139">
              <w:rPr>
                <w:rFonts w:eastAsia="Times New Roman" w:cs="Times New Roman"/>
                <w:szCs w:val="24"/>
                <w:lang w:eastAsia="lv-LV"/>
              </w:rPr>
              <w:t>tirdzniecības vieta no pārvietojamiem mazumtirdzniecības punktiem</w:t>
            </w:r>
          </w:p>
        </w:tc>
        <w:tc>
          <w:tcPr>
            <w:tcW w:w="2409" w:type="dxa"/>
            <w:gridSpan w:val="2"/>
            <w:shd w:val="clear" w:color="auto" w:fill="auto"/>
          </w:tcPr>
          <w:p w:rsidR="00C5610A" w:rsidRPr="008D2139" w:rsidRDefault="00C5610A" w:rsidP="00C5610A">
            <w:pPr>
              <w:spacing w:after="0" w:line="240" w:lineRule="auto"/>
              <w:jc w:val="center"/>
              <w:rPr>
                <w:rFonts w:eastAsia="Times New Roman" w:cs="Times New Roman"/>
                <w:szCs w:val="24"/>
                <w:lang w:eastAsia="lv-LV"/>
              </w:rPr>
            </w:pPr>
            <w:r w:rsidRPr="003D5809">
              <w:rPr>
                <w:rFonts w:eastAsia="Times New Roman" w:cs="Times New Roman"/>
                <w:b/>
                <w:szCs w:val="24"/>
                <w:lang w:eastAsia="lv-LV"/>
              </w:rPr>
              <w:t>15</w:t>
            </w:r>
            <w:r w:rsidRPr="008D2139">
              <w:rPr>
                <w:rFonts w:eastAsia="Times New Roman" w:cs="Times New Roman"/>
                <w:szCs w:val="24"/>
                <w:lang w:eastAsia="lv-LV"/>
              </w:rPr>
              <w:t xml:space="preserve"> EUR gadā</w:t>
            </w:r>
          </w:p>
          <w:p w:rsidR="00C5610A" w:rsidRPr="008D2139" w:rsidRDefault="00C5610A" w:rsidP="00C5610A">
            <w:pPr>
              <w:spacing w:after="0" w:line="240" w:lineRule="auto"/>
              <w:jc w:val="center"/>
              <w:rPr>
                <w:rFonts w:eastAsia="Times New Roman" w:cs="Times New Roman"/>
                <w:szCs w:val="24"/>
                <w:lang w:eastAsia="lv-LV"/>
              </w:rPr>
            </w:pPr>
          </w:p>
        </w:tc>
      </w:tr>
    </w:tbl>
    <w:p w:rsidR="00C5610A" w:rsidRPr="0073407B" w:rsidRDefault="00C5610A" w:rsidP="0073407B">
      <w:pPr>
        <w:pStyle w:val="Sarakstarindkopa"/>
        <w:numPr>
          <w:ilvl w:val="0"/>
          <w:numId w:val="2"/>
        </w:numPr>
        <w:spacing w:after="0" w:line="240" w:lineRule="auto"/>
        <w:ind w:left="284" w:hanging="284"/>
        <w:rPr>
          <w:rFonts w:cs="Times New Roman"/>
          <w:szCs w:val="24"/>
        </w:rPr>
      </w:pPr>
      <w:r w:rsidRPr="0073407B">
        <w:rPr>
          <w:rFonts w:cs="Times New Roman"/>
          <w:szCs w:val="24"/>
        </w:rPr>
        <w:t>Pakalpojuma sniegšanas nodevas objekti un likmes:</w:t>
      </w:r>
    </w:p>
    <w:tbl>
      <w:tblPr>
        <w:tblStyle w:val="Reatabula"/>
        <w:tblW w:w="8930" w:type="dxa"/>
        <w:tblInd w:w="392" w:type="dxa"/>
        <w:tblLayout w:type="fixed"/>
        <w:tblLook w:val="04A0" w:firstRow="1" w:lastRow="0" w:firstColumn="1" w:lastColumn="0" w:noHBand="0" w:noVBand="1"/>
      </w:tblPr>
      <w:tblGrid>
        <w:gridCol w:w="994"/>
        <w:gridCol w:w="3972"/>
        <w:gridCol w:w="1276"/>
        <w:gridCol w:w="993"/>
        <w:gridCol w:w="284"/>
        <w:gridCol w:w="1411"/>
      </w:tblGrid>
      <w:tr w:rsidR="00C5610A" w:rsidRPr="001C6C42" w:rsidTr="008866DB">
        <w:tc>
          <w:tcPr>
            <w:tcW w:w="994" w:type="dxa"/>
            <w:tcBorders>
              <w:top w:val="single" w:sz="4" w:space="0" w:color="auto"/>
              <w:left w:val="single" w:sz="4" w:space="0" w:color="auto"/>
              <w:bottom w:val="nil"/>
              <w:right w:val="single" w:sz="4" w:space="0" w:color="auto"/>
            </w:tcBorders>
          </w:tcPr>
          <w:p w:rsidR="00C5610A" w:rsidRPr="008D2139" w:rsidRDefault="00C5610A" w:rsidP="00C5610A">
            <w:pPr>
              <w:pStyle w:val="Sarakstarindkopa"/>
              <w:ind w:left="0"/>
              <w:jc w:val="both"/>
              <w:rPr>
                <w:szCs w:val="24"/>
              </w:rPr>
            </w:pPr>
          </w:p>
        </w:tc>
        <w:tc>
          <w:tcPr>
            <w:tcW w:w="3972" w:type="dxa"/>
            <w:tcBorders>
              <w:top w:val="single" w:sz="4" w:space="0" w:color="auto"/>
              <w:left w:val="single" w:sz="4" w:space="0" w:color="auto"/>
              <w:bottom w:val="nil"/>
              <w:right w:val="single" w:sz="4" w:space="0" w:color="auto"/>
            </w:tcBorders>
          </w:tcPr>
          <w:p w:rsidR="00C5610A" w:rsidRPr="001C6C42" w:rsidRDefault="00C5610A" w:rsidP="00C5610A">
            <w:pPr>
              <w:pStyle w:val="Sarakstarindkopa"/>
              <w:ind w:left="0"/>
              <w:jc w:val="center"/>
              <w:rPr>
                <w:szCs w:val="24"/>
              </w:rPr>
            </w:pPr>
            <w:r w:rsidRPr="001C6C42">
              <w:rPr>
                <w:szCs w:val="24"/>
              </w:rPr>
              <w:t>Atrakcij</w:t>
            </w:r>
            <w:r w:rsidR="007F6BB9" w:rsidRPr="001C6C42">
              <w:rPr>
                <w:szCs w:val="24"/>
              </w:rPr>
              <w:t>u</w:t>
            </w:r>
            <w:r w:rsidR="00BB3359" w:rsidRPr="001C6C42">
              <w:rPr>
                <w:szCs w:val="24"/>
              </w:rPr>
              <w:t xml:space="preserve"> (kas nav publiskās atrakcijas) </w:t>
            </w:r>
            <w:r w:rsidR="00A907DD" w:rsidRPr="001C6C42">
              <w:rPr>
                <w:szCs w:val="24"/>
              </w:rPr>
              <w:t xml:space="preserve">maksas </w:t>
            </w:r>
            <w:r w:rsidR="007F6BB9" w:rsidRPr="001C6C42">
              <w:rPr>
                <w:szCs w:val="24"/>
              </w:rPr>
              <w:t>pakalpojumi</w:t>
            </w:r>
          </w:p>
        </w:tc>
        <w:tc>
          <w:tcPr>
            <w:tcW w:w="3964" w:type="dxa"/>
            <w:gridSpan w:val="4"/>
            <w:tcBorders>
              <w:top w:val="single" w:sz="4" w:space="0" w:color="auto"/>
              <w:left w:val="single" w:sz="4" w:space="0" w:color="auto"/>
              <w:bottom w:val="single" w:sz="4" w:space="0" w:color="auto"/>
              <w:right w:val="single" w:sz="4" w:space="0" w:color="auto"/>
            </w:tcBorders>
          </w:tcPr>
          <w:p w:rsidR="00C5610A" w:rsidRPr="001C6C42" w:rsidRDefault="00C5610A" w:rsidP="00C5610A">
            <w:pPr>
              <w:pStyle w:val="Sarakstarindkopa"/>
              <w:ind w:left="0"/>
              <w:jc w:val="center"/>
              <w:rPr>
                <w:szCs w:val="24"/>
              </w:rPr>
            </w:pPr>
            <w:r w:rsidRPr="001C6C42">
              <w:rPr>
                <w:szCs w:val="24"/>
              </w:rPr>
              <w:t>EUR</w:t>
            </w:r>
          </w:p>
        </w:tc>
      </w:tr>
      <w:tr w:rsidR="00C5610A" w:rsidRPr="001C6C42" w:rsidTr="008866DB">
        <w:tc>
          <w:tcPr>
            <w:tcW w:w="994" w:type="dxa"/>
            <w:tcBorders>
              <w:top w:val="nil"/>
              <w:left w:val="single" w:sz="4" w:space="0" w:color="auto"/>
              <w:bottom w:val="single" w:sz="4" w:space="0" w:color="auto"/>
              <w:right w:val="single" w:sz="4" w:space="0" w:color="auto"/>
            </w:tcBorders>
          </w:tcPr>
          <w:p w:rsidR="00C5610A" w:rsidRPr="001C6C42" w:rsidRDefault="00C5610A" w:rsidP="00C5610A">
            <w:pPr>
              <w:pStyle w:val="Sarakstarindkopa"/>
              <w:ind w:left="0"/>
              <w:jc w:val="both"/>
              <w:rPr>
                <w:szCs w:val="24"/>
              </w:rPr>
            </w:pPr>
          </w:p>
        </w:tc>
        <w:tc>
          <w:tcPr>
            <w:tcW w:w="3972" w:type="dxa"/>
            <w:tcBorders>
              <w:top w:val="nil"/>
              <w:left w:val="single" w:sz="4" w:space="0" w:color="auto"/>
              <w:bottom w:val="single" w:sz="4" w:space="0" w:color="auto"/>
              <w:right w:val="single" w:sz="4" w:space="0" w:color="auto"/>
            </w:tcBorders>
          </w:tcPr>
          <w:p w:rsidR="00C5610A" w:rsidRPr="001C6C42" w:rsidRDefault="00C5610A" w:rsidP="00C5610A">
            <w:pPr>
              <w:pStyle w:val="Sarakstarindkopa"/>
              <w:ind w:left="0"/>
              <w:jc w:val="both"/>
              <w:rPr>
                <w:szCs w:val="24"/>
              </w:rPr>
            </w:pPr>
          </w:p>
        </w:tc>
        <w:tc>
          <w:tcPr>
            <w:tcW w:w="1276" w:type="dxa"/>
            <w:tcBorders>
              <w:top w:val="single" w:sz="4" w:space="0" w:color="auto"/>
              <w:left w:val="single" w:sz="4" w:space="0" w:color="auto"/>
              <w:bottom w:val="single" w:sz="4" w:space="0" w:color="auto"/>
              <w:right w:val="single" w:sz="4" w:space="0" w:color="auto"/>
            </w:tcBorders>
          </w:tcPr>
          <w:p w:rsidR="00C5610A" w:rsidRPr="001C6C42" w:rsidRDefault="00C5610A" w:rsidP="00C5610A">
            <w:pPr>
              <w:pStyle w:val="Sarakstarindkopa"/>
              <w:ind w:left="0"/>
              <w:jc w:val="center"/>
              <w:rPr>
                <w:szCs w:val="24"/>
              </w:rPr>
            </w:pPr>
            <w:r w:rsidRPr="001C6C42">
              <w:rPr>
                <w:szCs w:val="24"/>
              </w:rPr>
              <w:t>dienā</w:t>
            </w:r>
          </w:p>
        </w:tc>
        <w:tc>
          <w:tcPr>
            <w:tcW w:w="993" w:type="dxa"/>
            <w:tcBorders>
              <w:top w:val="single" w:sz="4" w:space="0" w:color="auto"/>
              <w:left w:val="single" w:sz="4" w:space="0" w:color="auto"/>
              <w:bottom w:val="single" w:sz="4" w:space="0" w:color="auto"/>
              <w:right w:val="single" w:sz="4" w:space="0" w:color="auto"/>
            </w:tcBorders>
          </w:tcPr>
          <w:p w:rsidR="00C5610A" w:rsidRPr="001C6C42" w:rsidRDefault="00C5610A" w:rsidP="00C5610A">
            <w:pPr>
              <w:pStyle w:val="Sarakstarindkopa"/>
              <w:ind w:left="0"/>
              <w:jc w:val="center"/>
              <w:rPr>
                <w:szCs w:val="24"/>
              </w:rPr>
            </w:pPr>
            <w:r w:rsidRPr="001C6C42">
              <w:rPr>
                <w:szCs w:val="24"/>
              </w:rPr>
              <w:t>mēnesī</w:t>
            </w:r>
          </w:p>
        </w:tc>
        <w:tc>
          <w:tcPr>
            <w:tcW w:w="1695" w:type="dxa"/>
            <w:gridSpan w:val="2"/>
            <w:tcBorders>
              <w:top w:val="single" w:sz="4" w:space="0" w:color="auto"/>
              <w:left w:val="single" w:sz="4" w:space="0" w:color="auto"/>
              <w:bottom w:val="single" w:sz="4" w:space="0" w:color="auto"/>
              <w:right w:val="single" w:sz="4" w:space="0" w:color="auto"/>
            </w:tcBorders>
          </w:tcPr>
          <w:p w:rsidR="00C5610A" w:rsidRPr="001C6C42" w:rsidRDefault="00C5610A" w:rsidP="00C5610A">
            <w:pPr>
              <w:pStyle w:val="Sarakstarindkopa"/>
              <w:ind w:left="0"/>
              <w:jc w:val="center"/>
              <w:rPr>
                <w:szCs w:val="24"/>
              </w:rPr>
            </w:pPr>
            <w:r w:rsidRPr="001C6C42">
              <w:rPr>
                <w:szCs w:val="24"/>
              </w:rPr>
              <w:t>publiskā pasākuma dienā</w:t>
            </w:r>
          </w:p>
        </w:tc>
      </w:tr>
      <w:tr w:rsidR="00C5610A" w:rsidRPr="001C6C42" w:rsidTr="008866DB">
        <w:tc>
          <w:tcPr>
            <w:tcW w:w="994" w:type="dxa"/>
            <w:tcBorders>
              <w:top w:val="single" w:sz="4" w:space="0" w:color="auto"/>
            </w:tcBorders>
          </w:tcPr>
          <w:p w:rsidR="00C5610A" w:rsidRPr="001C6C42" w:rsidRDefault="007F6BB9" w:rsidP="00572C13">
            <w:pPr>
              <w:pStyle w:val="Sarakstarindkopa"/>
              <w:ind w:left="0"/>
              <w:rPr>
                <w:szCs w:val="24"/>
              </w:rPr>
            </w:pPr>
            <w:r w:rsidRPr="001C6C42">
              <w:rPr>
                <w:szCs w:val="24"/>
              </w:rPr>
              <w:t>8</w:t>
            </w:r>
            <w:r w:rsidR="00C5610A" w:rsidRPr="001C6C42">
              <w:rPr>
                <w:szCs w:val="24"/>
              </w:rPr>
              <w:t>.</w:t>
            </w:r>
            <w:r w:rsidRPr="001C6C42">
              <w:rPr>
                <w:szCs w:val="24"/>
              </w:rPr>
              <w:t>1</w:t>
            </w:r>
            <w:r w:rsidR="00C5610A" w:rsidRPr="001C6C42">
              <w:rPr>
                <w:szCs w:val="24"/>
              </w:rPr>
              <w:t>.</w:t>
            </w:r>
          </w:p>
        </w:tc>
        <w:tc>
          <w:tcPr>
            <w:tcW w:w="3972" w:type="dxa"/>
            <w:tcBorders>
              <w:top w:val="single" w:sz="4" w:space="0" w:color="auto"/>
            </w:tcBorders>
          </w:tcPr>
          <w:p w:rsidR="00C5610A" w:rsidRPr="001C6C42" w:rsidRDefault="00C5610A" w:rsidP="00C5610A">
            <w:pPr>
              <w:pStyle w:val="Sarakstarindkopa"/>
              <w:ind w:left="0"/>
              <w:rPr>
                <w:szCs w:val="24"/>
              </w:rPr>
            </w:pPr>
            <w:proofErr w:type="spellStart"/>
            <w:r w:rsidRPr="001C6C42">
              <w:rPr>
                <w:szCs w:val="24"/>
              </w:rPr>
              <w:t>velokartu</w:t>
            </w:r>
            <w:proofErr w:type="spellEnd"/>
            <w:r w:rsidRPr="001C6C42">
              <w:rPr>
                <w:szCs w:val="24"/>
              </w:rPr>
              <w:t xml:space="preserve">, batutu, velosipēdu, bērnu, elektroautomobiļu un </w:t>
            </w:r>
            <w:proofErr w:type="spellStart"/>
            <w:r w:rsidRPr="001C6C42">
              <w:rPr>
                <w:szCs w:val="24"/>
              </w:rPr>
              <w:t>elektromotociklu</w:t>
            </w:r>
            <w:proofErr w:type="spellEnd"/>
            <w:r w:rsidRPr="001C6C42">
              <w:rPr>
                <w:szCs w:val="24"/>
              </w:rPr>
              <w:t xml:space="preserve">, atrakciju uz ūdens, u.tml., iznomāšana </w:t>
            </w:r>
          </w:p>
        </w:tc>
        <w:tc>
          <w:tcPr>
            <w:tcW w:w="1276" w:type="dxa"/>
            <w:tcBorders>
              <w:top w:val="single" w:sz="4" w:space="0" w:color="auto"/>
            </w:tcBorders>
          </w:tcPr>
          <w:p w:rsidR="00C5610A" w:rsidRPr="001C6C42" w:rsidRDefault="00C5610A" w:rsidP="00C5610A">
            <w:pPr>
              <w:pStyle w:val="Sarakstarindkopa"/>
              <w:ind w:left="0"/>
              <w:jc w:val="center"/>
              <w:rPr>
                <w:b/>
                <w:szCs w:val="24"/>
              </w:rPr>
            </w:pPr>
            <w:r w:rsidRPr="001C6C42">
              <w:rPr>
                <w:b/>
                <w:szCs w:val="24"/>
              </w:rPr>
              <w:t>5</w:t>
            </w:r>
          </w:p>
          <w:p w:rsidR="00C5610A" w:rsidRPr="001C6C42" w:rsidRDefault="00C5610A" w:rsidP="00C5610A">
            <w:pPr>
              <w:pStyle w:val="Sarakstarindkopa"/>
              <w:ind w:left="0"/>
              <w:jc w:val="center"/>
              <w:rPr>
                <w:szCs w:val="24"/>
              </w:rPr>
            </w:pPr>
            <w:r w:rsidRPr="001C6C42">
              <w:rPr>
                <w:szCs w:val="24"/>
              </w:rPr>
              <w:t>par katra veida atrakcijām</w:t>
            </w:r>
          </w:p>
        </w:tc>
        <w:tc>
          <w:tcPr>
            <w:tcW w:w="1277" w:type="dxa"/>
            <w:gridSpan w:val="2"/>
            <w:tcBorders>
              <w:top w:val="single" w:sz="4" w:space="0" w:color="auto"/>
            </w:tcBorders>
          </w:tcPr>
          <w:p w:rsidR="00C5610A" w:rsidRPr="001C6C42" w:rsidRDefault="00C5610A" w:rsidP="00C5610A">
            <w:pPr>
              <w:pStyle w:val="Sarakstarindkopa"/>
              <w:ind w:left="0"/>
              <w:jc w:val="center"/>
              <w:rPr>
                <w:b/>
                <w:szCs w:val="24"/>
              </w:rPr>
            </w:pPr>
            <w:r w:rsidRPr="001C6C42">
              <w:rPr>
                <w:b/>
                <w:szCs w:val="24"/>
              </w:rPr>
              <w:t>70</w:t>
            </w:r>
          </w:p>
          <w:p w:rsidR="00C5610A" w:rsidRPr="001C6C42" w:rsidRDefault="00C5610A" w:rsidP="00C5610A">
            <w:pPr>
              <w:pStyle w:val="Sarakstarindkopa"/>
              <w:ind w:left="0"/>
              <w:jc w:val="center"/>
              <w:rPr>
                <w:szCs w:val="24"/>
              </w:rPr>
            </w:pPr>
            <w:r w:rsidRPr="001C6C42">
              <w:rPr>
                <w:szCs w:val="24"/>
              </w:rPr>
              <w:t>par katra veida atrakcijām</w:t>
            </w:r>
          </w:p>
        </w:tc>
        <w:tc>
          <w:tcPr>
            <w:tcW w:w="1411" w:type="dxa"/>
            <w:tcBorders>
              <w:top w:val="single" w:sz="4" w:space="0" w:color="auto"/>
            </w:tcBorders>
          </w:tcPr>
          <w:p w:rsidR="00C5610A" w:rsidRPr="001C6C42" w:rsidRDefault="00C5610A" w:rsidP="00C5610A">
            <w:pPr>
              <w:pStyle w:val="Sarakstarindkopa"/>
              <w:ind w:left="0"/>
              <w:jc w:val="center"/>
              <w:rPr>
                <w:b/>
                <w:szCs w:val="24"/>
              </w:rPr>
            </w:pPr>
            <w:r w:rsidRPr="001C6C42">
              <w:rPr>
                <w:b/>
                <w:szCs w:val="24"/>
              </w:rPr>
              <w:t>10</w:t>
            </w:r>
          </w:p>
          <w:p w:rsidR="00C5610A" w:rsidRPr="001C6C42" w:rsidRDefault="00C5610A" w:rsidP="00C5610A">
            <w:pPr>
              <w:pStyle w:val="Sarakstarindkopa"/>
              <w:ind w:left="0"/>
              <w:jc w:val="center"/>
              <w:rPr>
                <w:szCs w:val="24"/>
              </w:rPr>
            </w:pPr>
            <w:r w:rsidRPr="001C6C42">
              <w:rPr>
                <w:szCs w:val="24"/>
              </w:rPr>
              <w:t>par katra veida atrakcijām, ja nav</w:t>
            </w:r>
            <w:r w:rsidR="0073407B" w:rsidRPr="001C6C42">
              <w:rPr>
                <w:szCs w:val="24"/>
              </w:rPr>
              <w:t xml:space="preserve"> bijusi</w:t>
            </w:r>
            <w:r w:rsidRPr="001C6C42">
              <w:rPr>
                <w:szCs w:val="24"/>
              </w:rPr>
              <w:t xml:space="preserve"> piemērota mēneša nodevas likme</w:t>
            </w:r>
          </w:p>
        </w:tc>
      </w:tr>
      <w:tr w:rsidR="00C5610A" w:rsidRPr="001C6C42" w:rsidTr="007F6BB9">
        <w:tc>
          <w:tcPr>
            <w:tcW w:w="994" w:type="dxa"/>
          </w:tcPr>
          <w:p w:rsidR="00C5610A" w:rsidRPr="001C6C42" w:rsidRDefault="007F6BB9" w:rsidP="007F6BB9">
            <w:pPr>
              <w:pStyle w:val="Sarakstarindkopa"/>
              <w:ind w:left="0"/>
              <w:rPr>
                <w:szCs w:val="24"/>
              </w:rPr>
            </w:pPr>
            <w:r w:rsidRPr="001C6C42">
              <w:rPr>
                <w:szCs w:val="24"/>
              </w:rPr>
              <w:t xml:space="preserve">8.2. </w:t>
            </w:r>
          </w:p>
        </w:tc>
        <w:tc>
          <w:tcPr>
            <w:tcW w:w="3972" w:type="dxa"/>
          </w:tcPr>
          <w:p w:rsidR="00C5610A" w:rsidRPr="001C6C42" w:rsidRDefault="007F6BB9" w:rsidP="00C5610A">
            <w:pPr>
              <w:pStyle w:val="Sarakstarindkopa"/>
              <w:ind w:left="0"/>
              <w:jc w:val="both"/>
              <w:rPr>
                <w:szCs w:val="24"/>
              </w:rPr>
            </w:pPr>
            <w:r w:rsidRPr="001C6C42">
              <w:rPr>
                <w:szCs w:val="24"/>
              </w:rPr>
              <w:t>Izklaides pakalpojumi</w:t>
            </w:r>
          </w:p>
        </w:tc>
        <w:tc>
          <w:tcPr>
            <w:tcW w:w="1276" w:type="dxa"/>
          </w:tcPr>
          <w:p w:rsidR="00C5610A" w:rsidRPr="001C6C42" w:rsidRDefault="00C5610A" w:rsidP="00C5610A">
            <w:pPr>
              <w:pStyle w:val="Sarakstarindkopa"/>
              <w:ind w:left="0"/>
              <w:jc w:val="center"/>
              <w:rPr>
                <w:b/>
                <w:szCs w:val="24"/>
              </w:rPr>
            </w:pPr>
          </w:p>
        </w:tc>
        <w:tc>
          <w:tcPr>
            <w:tcW w:w="1277" w:type="dxa"/>
            <w:gridSpan w:val="2"/>
          </w:tcPr>
          <w:p w:rsidR="00C5610A" w:rsidRPr="001C6C42" w:rsidRDefault="00C5610A" w:rsidP="00C5610A">
            <w:pPr>
              <w:pStyle w:val="Sarakstarindkopa"/>
              <w:ind w:left="0"/>
              <w:jc w:val="center"/>
              <w:rPr>
                <w:b/>
                <w:szCs w:val="24"/>
              </w:rPr>
            </w:pPr>
          </w:p>
        </w:tc>
        <w:tc>
          <w:tcPr>
            <w:tcW w:w="1411" w:type="dxa"/>
          </w:tcPr>
          <w:p w:rsidR="00C5610A" w:rsidRPr="001C6C42" w:rsidRDefault="00C5610A" w:rsidP="00C5610A">
            <w:pPr>
              <w:pStyle w:val="Sarakstarindkopa"/>
              <w:ind w:left="0"/>
              <w:jc w:val="center"/>
              <w:rPr>
                <w:b/>
                <w:szCs w:val="24"/>
              </w:rPr>
            </w:pPr>
          </w:p>
        </w:tc>
      </w:tr>
      <w:tr w:rsidR="007F6BB9" w:rsidRPr="001C6C42" w:rsidTr="007F6BB9">
        <w:tc>
          <w:tcPr>
            <w:tcW w:w="994" w:type="dxa"/>
          </w:tcPr>
          <w:p w:rsidR="007F6BB9" w:rsidRPr="001C6C42" w:rsidRDefault="007F6BB9" w:rsidP="00BB3359">
            <w:pPr>
              <w:pStyle w:val="Sarakstarindkopa"/>
              <w:ind w:left="0"/>
              <w:jc w:val="right"/>
              <w:rPr>
                <w:szCs w:val="24"/>
              </w:rPr>
            </w:pPr>
            <w:r w:rsidRPr="001C6C42">
              <w:rPr>
                <w:szCs w:val="24"/>
              </w:rPr>
              <w:t xml:space="preserve">   8.2.1.</w:t>
            </w:r>
          </w:p>
        </w:tc>
        <w:tc>
          <w:tcPr>
            <w:tcW w:w="3972" w:type="dxa"/>
          </w:tcPr>
          <w:p w:rsidR="007F6BB9" w:rsidRPr="001C6C42" w:rsidRDefault="007F6BB9" w:rsidP="00BB3359">
            <w:pPr>
              <w:pStyle w:val="Sarakstarindkopa"/>
              <w:ind w:left="0"/>
              <w:rPr>
                <w:szCs w:val="24"/>
              </w:rPr>
            </w:pPr>
            <w:r w:rsidRPr="001C6C42">
              <w:rPr>
                <w:szCs w:val="24"/>
              </w:rPr>
              <w:t>Izklaides pakalpojumu organizēšana publiskajās ūdenstilpēs (</w:t>
            </w:r>
            <w:r w:rsidR="00BB3359" w:rsidRPr="001C6C42">
              <w:rPr>
                <w:szCs w:val="24"/>
              </w:rPr>
              <w:t xml:space="preserve">izklaides </w:t>
            </w:r>
            <w:r w:rsidRPr="001C6C42">
              <w:rPr>
                <w:szCs w:val="24"/>
              </w:rPr>
              <w:t xml:space="preserve">pasākumi uz plostiem, katamarāniem u.tml.) </w:t>
            </w:r>
          </w:p>
        </w:tc>
        <w:tc>
          <w:tcPr>
            <w:tcW w:w="1276" w:type="dxa"/>
          </w:tcPr>
          <w:p w:rsidR="007F6BB9" w:rsidRPr="001C6C42" w:rsidRDefault="007F6BB9" w:rsidP="00BB3359">
            <w:pPr>
              <w:pStyle w:val="Sarakstarindkopa"/>
              <w:ind w:left="0"/>
              <w:jc w:val="center"/>
              <w:rPr>
                <w:b/>
                <w:szCs w:val="24"/>
              </w:rPr>
            </w:pPr>
            <w:r w:rsidRPr="001C6C42">
              <w:rPr>
                <w:b/>
                <w:szCs w:val="24"/>
              </w:rPr>
              <w:t>5</w:t>
            </w:r>
          </w:p>
          <w:p w:rsidR="007F6BB9" w:rsidRPr="001C6C42" w:rsidRDefault="007F6BB9" w:rsidP="00BB3359">
            <w:pPr>
              <w:pStyle w:val="Sarakstarindkopa"/>
              <w:ind w:left="0"/>
              <w:jc w:val="center"/>
              <w:rPr>
                <w:szCs w:val="24"/>
              </w:rPr>
            </w:pPr>
            <w:r w:rsidRPr="001C6C42">
              <w:rPr>
                <w:szCs w:val="24"/>
              </w:rPr>
              <w:t>par katra veida atrakcijām</w:t>
            </w:r>
          </w:p>
        </w:tc>
        <w:tc>
          <w:tcPr>
            <w:tcW w:w="1277" w:type="dxa"/>
            <w:gridSpan w:val="2"/>
          </w:tcPr>
          <w:p w:rsidR="007F6BB9" w:rsidRPr="001C6C42" w:rsidRDefault="007F6BB9" w:rsidP="00BB3359">
            <w:pPr>
              <w:pStyle w:val="Sarakstarindkopa"/>
              <w:ind w:left="0"/>
              <w:jc w:val="center"/>
              <w:rPr>
                <w:b/>
                <w:szCs w:val="24"/>
              </w:rPr>
            </w:pPr>
            <w:r w:rsidRPr="001C6C42">
              <w:rPr>
                <w:b/>
                <w:szCs w:val="24"/>
              </w:rPr>
              <w:t>50</w:t>
            </w:r>
          </w:p>
          <w:p w:rsidR="007F6BB9" w:rsidRPr="001C6C42" w:rsidRDefault="007F6BB9" w:rsidP="00BB3359">
            <w:pPr>
              <w:pStyle w:val="Sarakstarindkopa"/>
              <w:ind w:left="0"/>
              <w:jc w:val="center"/>
              <w:rPr>
                <w:szCs w:val="24"/>
              </w:rPr>
            </w:pPr>
            <w:r w:rsidRPr="001C6C42">
              <w:rPr>
                <w:szCs w:val="24"/>
              </w:rPr>
              <w:t>par katra veida atrakcijām</w:t>
            </w:r>
          </w:p>
        </w:tc>
        <w:tc>
          <w:tcPr>
            <w:tcW w:w="1411" w:type="dxa"/>
          </w:tcPr>
          <w:p w:rsidR="007F6BB9" w:rsidRPr="001C6C42" w:rsidRDefault="007F6BB9" w:rsidP="00BB3359">
            <w:pPr>
              <w:pStyle w:val="Sarakstarindkopa"/>
              <w:ind w:left="0"/>
              <w:jc w:val="center"/>
              <w:rPr>
                <w:b/>
                <w:szCs w:val="24"/>
              </w:rPr>
            </w:pPr>
            <w:r w:rsidRPr="001C6C42">
              <w:rPr>
                <w:b/>
                <w:szCs w:val="24"/>
              </w:rPr>
              <w:t>10</w:t>
            </w:r>
          </w:p>
          <w:p w:rsidR="007F6BB9" w:rsidRPr="001C6C42" w:rsidRDefault="007F6BB9" w:rsidP="00BB3359">
            <w:pPr>
              <w:pStyle w:val="Sarakstarindkopa"/>
              <w:ind w:left="0"/>
              <w:jc w:val="center"/>
              <w:rPr>
                <w:szCs w:val="24"/>
              </w:rPr>
            </w:pPr>
            <w:r w:rsidRPr="001C6C42">
              <w:rPr>
                <w:szCs w:val="24"/>
              </w:rPr>
              <w:t>par katra veida atrakcijām, ja nav</w:t>
            </w:r>
            <w:r w:rsidR="0073407B" w:rsidRPr="001C6C42">
              <w:rPr>
                <w:szCs w:val="24"/>
              </w:rPr>
              <w:t xml:space="preserve"> bijusi</w:t>
            </w:r>
            <w:r w:rsidRPr="001C6C42">
              <w:rPr>
                <w:szCs w:val="24"/>
              </w:rPr>
              <w:t xml:space="preserve"> piemērota mēneša nodevas likme</w:t>
            </w:r>
          </w:p>
        </w:tc>
      </w:tr>
      <w:tr w:rsidR="007F6BB9" w:rsidRPr="00573FC8" w:rsidTr="007F6BB9">
        <w:tc>
          <w:tcPr>
            <w:tcW w:w="994" w:type="dxa"/>
          </w:tcPr>
          <w:p w:rsidR="007F6BB9" w:rsidRPr="001C6C42" w:rsidRDefault="007F6BB9" w:rsidP="00BB3359">
            <w:pPr>
              <w:pStyle w:val="Sarakstarindkopa"/>
              <w:ind w:left="0"/>
              <w:jc w:val="right"/>
              <w:rPr>
                <w:szCs w:val="24"/>
              </w:rPr>
            </w:pPr>
            <w:r w:rsidRPr="001C6C42">
              <w:rPr>
                <w:szCs w:val="24"/>
              </w:rPr>
              <w:t xml:space="preserve">   8.2.2.</w:t>
            </w:r>
          </w:p>
        </w:tc>
        <w:tc>
          <w:tcPr>
            <w:tcW w:w="3972" w:type="dxa"/>
          </w:tcPr>
          <w:p w:rsidR="007F6BB9" w:rsidRPr="001C6C42" w:rsidRDefault="007F6BB9" w:rsidP="00BB3359">
            <w:pPr>
              <w:pStyle w:val="Sarakstarindkopa"/>
              <w:ind w:left="0"/>
              <w:jc w:val="both"/>
              <w:rPr>
                <w:szCs w:val="24"/>
              </w:rPr>
            </w:pPr>
            <w:r w:rsidRPr="001C6C42">
              <w:rPr>
                <w:szCs w:val="24"/>
              </w:rPr>
              <w:t xml:space="preserve">Citu izklaides pasākumu organizēšana (pārvietojamais vai brīvdabas kino </w:t>
            </w:r>
            <w:r w:rsidR="00E23656" w:rsidRPr="001C6C42">
              <w:rPr>
                <w:szCs w:val="24"/>
              </w:rPr>
              <w:t>u.tml.</w:t>
            </w:r>
            <w:r w:rsidR="00BB3359" w:rsidRPr="001C6C42">
              <w:rPr>
                <w:szCs w:val="24"/>
              </w:rPr>
              <w:t>)</w:t>
            </w:r>
            <w:r w:rsidRPr="001C6C42">
              <w:rPr>
                <w:szCs w:val="24"/>
              </w:rPr>
              <w:t xml:space="preserve"> </w:t>
            </w:r>
          </w:p>
        </w:tc>
        <w:tc>
          <w:tcPr>
            <w:tcW w:w="1276" w:type="dxa"/>
          </w:tcPr>
          <w:p w:rsidR="007F6BB9" w:rsidRPr="001C6C42" w:rsidRDefault="007F6BB9" w:rsidP="00BB3359">
            <w:pPr>
              <w:pStyle w:val="Sarakstarindkopa"/>
              <w:ind w:left="0"/>
              <w:jc w:val="center"/>
              <w:rPr>
                <w:b/>
                <w:szCs w:val="24"/>
              </w:rPr>
            </w:pPr>
            <w:r w:rsidRPr="001C6C42">
              <w:rPr>
                <w:b/>
                <w:szCs w:val="24"/>
              </w:rPr>
              <w:t>1</w:t>
            </w:r>
            <w:r w:rsidR="00264E6F" w:rsidRPr="001C6C42">
              <w:rPr>
                <w:b/>
                <w:szCs w:val="24"/>
              </w:rPr>
              <w:t>5</w:t>
            </w:r>
            <w:r w:rsidRPr="001C6C42">
              <w:rPr>
                <w:b/>
                <w:szCs w:val="24"/>
              </w:rPr>
              <w:t xml:space="preserve"> </w:t>
            </w:r>
          </w:p>
          <w:p w:rsidR="007F6BB9" w:rsidRPr="001C6C42" w:rsidRDefault="007F6BB9" w:rsidP="00BB3359">
            <w:pPr>
              <w:pStyle w:val="Sarakstarindkopa"/>
              <w:ind w:left="0"/>
              <w:jc w:val="center"/>
              <w:rPr>
                <w:b/>
                <w:szCs w:val="24"/>
              </w:rPr>
            </w:pPr>
          </w:p>
        </w:tc>
        <w:tc>
          <w:tcPr>
            <w:tcW w:w="1277" w:type="dxa"/>
            <w:gridSpan w:val="2"/>
          </w:tcPr>
          <w:p w:rsidR="007F6BB9" w:rsidRPr="001C6C42" w:rsidRDefault="008866DB" w:rsidP="00BB3359">
            <w:pPr>
              <w:pStyle w:val="Sarakstarindkopa"/>
              <w:ind w:left="0"/>
              <w:jc w:val="center"/>
              <w:rPr>
                <w:b/>
                <w:szCs w:val="24"/>
              </w:rPr>
            </w:pPr>
            <w:r>
              <w:rPr>
                <w:b/>
                <w:szCs w:val="24"/>
              </w:rPr>
              <w:t>X</w:t>
            </w:r>
          </w:p>
        </w:tc>
        <w:tc>
          <w:tcPr>
            <w:tcW w:w="1411" w:type="dxa"/>
          </w:tcPr>
          <w:p w:rsidR="007F6BB9" w:rsidRPr="001C6C42" w:rsidRDefault="00264E6F" w:rsidP="00BB3359">
            <w:pPr>
              <w:pStyle w:val="Sarakstarindkopa"/>
              <w:ind w:left="0"/>
              <w:jc w:val="center"/>
              <w:rPr>
                <w:b/>
                <w:szCs w:val="24"/>
              </w:rPr>
            </w:pPr>
            <w:r w:rsidRPr="001C6C42">
              <w:rPr>
                <w:b/>
                <w:szCs w:val="24"/>
              </w:rPr>
              <w:t>3</w:t>
            </w:r>
            <w:r w:rsidR="007F6BB9" w:rsidRPr="001C6C42">
              <w:rPr>
                <w:b/>
                <w:szCs w:val="24"/>
              </w:rPr>
              <w:t xml:space="preserve">0 </w:t>
            </w:r>
          </w:p>
          <w:p w:rsidR="007F6BB9" w:rsidRPr="001C6C42" w:rsidRDefault="007F6BB9" w:rsidP="00BB3359">
            <w:pPr>
              <w:pStyle w:val="Sarakstarindkopa"/>
              <w:ind w:left="0"/>
              <w:jc w:val="center"/>
              <w:rPr>
                <w:b/>
                <w:szCs w:val="24"/>
              </w:rPr>
            </w:pPr>
          </w:p>
        </w:tc>
      </w:tr>
    </w:tbl>
    <w:p w:rsidR="00C5610A" w:rsidRPr="008D2139" w:rsidRDefault="00C5610A" w:rsidP="008866DB">
      <w:pPr>
        <w:pStyle w:val="Sarakstarindkopa"/>
        <w:numPr>
          <w:ilvl w:val="0"/>
          <w:numId w:val="2"/>
        </w:numPr>
        <w:spacing w:after="0" w:line="240" w:lineRule="auto"/>
        <w:ind w:left="426" w:hanging="426"/>
        <w:jc w:val="both"/>
        <w:rPr>
          <w:rFonts w:cs="Times New Roman"/>
          <w:szCs w:val="24"/>
        </w:rPr>
      </w:pPr>
      <w:r w:rsidRPr="008D2139">
        <w:rPr>
          <w:rFonts w:cs="Times New Roman"/>
          <w:szCs w:val="24"/>
        </w:rPr>
        <w:t>Gadījumos, kad nodevas likme ir noteikta par dienu, tā attiecas uz 24 stundu periodu neatkarīgi no tā, vai tirdzniecība šajā periodā notikusi nepārtraukti.</w:t>
      </w:r>
    </w:p>
    <w:p w:rsidR="00C5610A" w:rsidRPr="008D2139" w:rsidRDefault="00C5610A" w:rsidP="00C5610A">
      <w:pPr>
        <w:pStyle w:val="Sarakstarindkopa"/>
        <w:numPr>
          <w:ilvl w:val="0"/>
          <w:numId w:val="2"/>
        </w:numPr>
        <w:spacing w:after="0" w:line="240" w:lineRule="auto"/>
        <w:ind w:left="425" w:hanging="425"/>
        <w:jc w:val="both"/>
        <w:rPr>
          <w:rFonts w:cs="Times New Roman"/>
          <w:szCs w:val="24"/>
        </w:rPr>
      </w:pPr>
      <w:r w:rsidRPr="008D2139">
        <w:rPr>
          <w:rFonts w:eastAsia="Lucida Sans Unicode" w:cs="Times New Roman"/>
          <w:szCs w:val="24"/>
          <w:lang w:eastAsia="lv-LV"/>
        </w:rPr>
        <w:t>Ja tirdzniecības dalībnieks veic tirdzniecību vienā tirdzniecības vietā ar dažāda sortimenta precēm, tad nodevas apmērs tiek noteikts pēc augstākās nodevu likmes.</w:t>
      </w:r>
    </w:p>
    <w:p w:rsidR="00C5610A" w:rsidRPr="008D2139" w:rsidRDefault="00C5610A" w:rsidP="00C5610A">
      <w:pPr>
        <w:pStyle w:val="Sarakstarindkopa"/>
        <w:numPr>
          <w:ilvl w:val="0"/>
          <w:numId w:val="2"/>
        </w:numPr>
        <w:spacing w:after="0" w:line="240" w:lineRule="auto"/>
        <w:ind w:left="425" w:hanging="425"/>
        <w:jc w:val="both"/>
        <w:rPr>
          <w:rFonts w:cs="Times New Roman"/>
          <w:szCs w:val="24"/>
        </w:rPr>
      </w:pPr>
      <w:r w:rsidRPr="008D2139">
        <w:rPr>
          <w:rFonts w:eastAsia="Lucida Sans Unicode" w:cs="Times New Roman"/>
          <w:szCs w:val="24"/>
          <w:lang w:eastAsia="lv-LV"/>
        </w:rPr>
        <w:t xml:space="preserve">Par ielu tirdzniecību Alūksnes novada svētku un Alūksnes pilsētas svētku laikā </w:t>
      </w:r>
      <w:r w:rsidR="00572C13">
        <w:rPr>
          <w:rFonts w:eastAsia="Lucida Sans Unicode" w:cs="Times New Roman"/>
          <w:szCs w:val="24"/>
          <w:lang w:eastAsia="lv-LV"/>
        </w:rPr>
        <w:t>7</w:t>
      </w:r>
      <w:r w:rsidRPr="008D2139">
        <w:rPr>
          <w:rFonts w:eastAsia="Lucida Sans Unicode" w:cs="Times New Roman"/>
          <w:szCs w:val="24"/>
          <w:lang w:eastAsia="lv-LV"/>
        </w:rPr>
        <w:t>.1.punktā noteiktajai pašvaldības nodevas likmei, bez tiesībām uz 13. punktā paredzētajiem atbrīvojumiem, tiek piemērots koeficients:</w:t>
      </w:r>
    </w:p>
    <w:p w:rsidR="00C5610A" w:rsidRPr="008D2139" w:rsidRDefault="00C5610A" w:rsidP="00C5610A">
      <w:pPr>
        <w:pStyle w:val="Sarakstarindkopa"/>
        <w:numPr>
          <w:ilvl w:val="1"/>
          <w:numId w:val="2"/>
        </w:numPr>
        <w:spacing w:after="0" w:line="240" w:lineRule="auto"/>
        <w:jc w:val="both"/>
        <w:rPr>
          <w:rFonts w:cs="Times New Roman"/>
          <w:szCs w:val="24"/>
        </w:rPr>
      </w:pPr>
      <w:r w:rsidRPr="008D2139">
        <w:rPr>
          <w:rFonts w:cs="Times New Roman"/>
          <w:szCs w:val="24"/>
        </w:rPr>
        <w:t>tirdzniecības dalībniekiem, kuru saimnieciskā darbība reģistrēta Alūksnes novadā, vai kuru dzīvesvieta deklarēta Alūksnes novadā, ja saimnieciskā darbība nav jāreģistrē – 1,5;</w:t>
      </w:r>
    </w:p>
    <w:p w:rsidR="00C5610A" w:rsidRPr="008D2139" w:rsidRDefault="00C5610A" w:rsidP="00C5610A">
      <w:pPr>
        <w:spacing w:after="0" w:line="240" w:lineRule="auto"/>
        <w:ind w:left="426" w:hanging="426"/>
        <w:jc w:val="both"/>
        <w:rPr>
          <w:rFonts w:cs="Times New Roman"/>
          <w:szCs w:val="24"/>
        </w:rPr>
      </w:pPr>
      <w:r w:rsidRPr="008D2139">
        <w:rPr>
          <w:rFonts w:cs="Times New Roman"/>
          <w:szCs w:val="24"/>
        </w:rPr>
        <w:tab/>
        <w:t xml:space="preserve">12.2. pārējiem tirdzniecības dalībniekiem – 2. </w:t>
      </w:r>
    </w:p>
    <w:p w:rsidR="00C5610A" w:rsidRPr="008D2139" w:rsidRDefault="00C5610A" w:rsidP="00C5610A">
      <w:pPr>
        <w:pStyle w:val="Sarakstarindkopa"/>
        <w:numPr>
          <w:ilvl w:val="0"/>
          <w:numId w:val="2"/>
        </w:numPr>
        <w:spacing w:after="0" w:line="240" w:lineRule="auto"/>
        <w:ind w:left="425" w:hanging="425"/>
        <w:jc w:val="both"/>
        <w:rPr>
          <w:rFonts w:cs="Times New Roman"/>
          <w:szCs w:val="24"/>
        </w:rPr>
      </w:pPr>
      <w:r w:rsidRPr="008D2139">
        <w:rPr>
          <w:rFonts w:cs="Times New Roman"/>
          <w:szCs w:val="24"/>
        </w:rPr>
        <w:lastRenderedPageBreak/>
        <w:t>Papildus 4. punktā noteiktajam, no nodevas par tirdzniecību publiskās vietās</w:t>
      </w:r>
      <w:r w:rsidR="008866DB">
        <w:rPr>
          <w:rFonts w:cs="Times New Roman"/>
          <w:szCs w:val="24"/>
        </w:rPr>
        <w:t xml:space="preserve">, izņemot </w:t>
      </w:r>
      <w:r w:rsidR="008866DB" w:rsidRPr="008D2139">
        <w:rPr>
          <w:rFonts w:eastAsia="Lucida Sans Unicode" w:cs="Times New Roman"/>
          <w:szCs w:val="24"/>
          <w:lang w:eastAsia="lv-LV"/>
        </w:rPr>
        <w:t>Alūksnes novada svētku un Alūksnes pilsētas svētku laikā</w:t>
      </w:r>
      <w:r w:rsidR="008866DB">
        <w:rPr>
          <w:rFonts w:eastAsia="Lucida Sans Unicode" w:cs="Times New Roman"/>
          <w:szCs w:val="24"/>
          <w:lang w:eastAsia="lv-LV"/>
        </w:rPr>
        <w:t>,</w:t>
      </w:r>
      <w:r w:rsidRPr="008D2139">
        <w:rPr>
          <w:rFonts w:cs="Times New Roman"/>
          <w:szCs w:val="24"/>
        </w:rPr>
        <w:t xml:space="preserve"> ir atbrīvoti:</w:t>
      </w:r>
    </w:p>
    <w:p w:rsidR="00C5610A" w:rsidRPr="008D2139" w:rsidRDefault="00C5610A" w:rsidP="00C5610A">
      <w:pPr>
        <w:pStyle w:val="Sarakstarindkopa"/>
        <w:numPr>
          <w:ilvl w:val="1"/>
          <w:numId w:val="2"/>
        </w:numPr>
        <w:spacing w:after="0" w:line="240" w:lineRule="auto"/>
        <w:jc w:val="both"/>
        <w:rPr>
          <w:rFonts w:cs="Times New Roman"/>
          <w:szCs w:val="24"/>
        </w:rPr>
      </w:pPr>
      <w:r w:rsidRPr="008D2139">
        <w:rPr>
          <w:rFonts w:cs="Times New Roman"/>
          <w:szCs w:val="24"/>
        </w:rPr>
        <w:t xml:space="preserve"> tirdzniecības dalībnieki, kuru saimnieciskā darbība reģistrēta Alūksnes novadā;</w:t>
      </w:r>
    </w:p>
    <w:p w:rsidR="00C5610A" w:rsidRPr="008D2139" w:rsidRDefault="00C5610A" w:rsidP="00C5610A">
      <w:pPr>
        <w:pStyle w:val="Sarakstarindkopa"/>
        <w:numPr>
          <w:ilvl w:val="1"/>
          <w:numId w:val="2"/>
        </w:numPr>
        <w:spacing w:after="0" w:line="240" w:lineRule="auto"/>
        <w:jc w:val="both"/>
        <w:rPr>
          <w:rFonts w:cs="Times New Roman"/>
          <w:szCs w:val="24"/>
        </w:rPr>
      </w:pPr>
      <w:r w:rsidRPr="008D2139">
        <w:rPr>
          <w:rFonts w:cs="Times New Roman"/>
          <w:szCs w:val="24"/>
        </w:rPr>
        <w:t xml:space="preserve"> Alūksnes novadā dzīvesvietu deklarējušās fiziskās personas, kurām </w:t>
      </w:r>
      <w:r w:rsidRPr="008D2139">
        <w:rPr>
          <w:rFonts w:eastAsia="Lucida Sans Unicode" w:cs="Times New Roman"/>
          <w:szCs w:val="24"/>
          <w:lang w:eastAsia="lv-LV"/>
        </w:rPr>
        <w:t xml:space="preserve">Ministru kabineta 2010. gada 12. maija noteikumu Nr. 440 „Noteikumi par tirdzniecības veidiem, kas saskaņojami ar pašvaldību, un tirdzniecības organizēšanas kārtību” 7.punkta kārtībā </w:t>
      </w:r>
      <w:r w:rsidRPr="008D2139">
        <w:rPr>
          <w:rFonts w:cs="Times New Roman"/>
          <w:szCs w:val="24"/>
        </w:rPr>
        <w:t xml:space="preserve">nav jāreģistrē saimnieciskā darbība; </w:t>
      </w:r>
    </w:p>
    <w:p w:rsidR="00C5610A" w:rsidRPr="008D2139" w:rsidRDefault="00C5610A" w:rsidP="00C5610A">
      <w:pPr>
        <w:pStyle w:val="Sarakstarindkopa"/>
        <w:numPr>
          <w:ilvl w:val="1"/>
          <w:numId w:val="2"/>
        </w:numPr>
        <w:spacing w:after="0" w:line="240" w:lineRule="auto"/>
        <w:jc w:val="both"/>
        <w:rPr>
          <w:rFonts w:cs="Times New Roman"/>
          <w:szCs w:val="24"/>
        </w:rPr>
      </w:pPr>
      <w:r w:rsidRPr="008D2139">
        <w:rPr>
          <w:rFonts w:cs="Times New Roman"/>
          <w:szCs w:val="24"/>
        </w:rPr>
        <w:t xml:space="preserve"> tirdzniecības dalībnieks, par tirdzniecību pasākumā, kuru tas sponsorē vai organizē sadarbībā ar pašvaldību.</w:t>
      </w:r>
    </w:p>
    <w:p w:rsidR="00C5610A" w:rsidRDefault="00C5610A" w:rsidP="00C5610A">
      <w:pPr>
        <w:pStyle w:val="Sarakstarindkopa"/>
        <w:numPr>
          <w:ilvl w:val="0"/>
          <w:numId w:val="2"/>
        </w:numPr>
        <w:spacing w:after="0" w:line="240" w:lineRule="auto"/>
        <w:ind w:left="426" w:hanging="426"/>
        <w:jc w:val="both"/>
        <w:rPr>
          <w:rFonts w:cs="Times New Roman"/>
          <w:szCs w:val="24"/>
        </w:rPr>
      </w:pPr>
      <w:r w:rsidRPr="008D2139">
        <w:rPr>
          <w:rFonts w:cs="Times New Roman"/>
          <w:szCs w:val="24"/>
        </w:rPr>
        <w:t>Nodeva nav jāmaksā, ja tirdzniecība notiek uz tirdzniecības dalībnieka īpašumā, valdījumā vai lietojumā esošās zemes.</w:t>
      </w:r>
    </w:p>
    <w:p w:rsidR="00E23656" w:rsidRPr="001C6C42" w:rsidRDefault="00E23656" w:rsidP="00C5610A">
      <w:pPr>
        <w:pStyle w:val="Sarakstarindkopa"/>
        <w:numPr>
          <w:ilvl w:val="0"/>
          <w:numId w:val="2"/>
        </w:numPr>
        <w:spacing w:after="0" w:line="240" w:lineRule="auto"/>
        <w:ind w:left="426" w:hanging="426"/>
        <w:jc w:val="both"/>
        <w:rPr>
          <w:rFonts w:cs="Times New Roman"/>
          <w:szCs w:val="24"/>
        </w:rPr>
      </w:pPr>
      <w:r w:rsidRPr="001C6C42">
        <w:rPr>
          <w:rFonts w:cs="Times New Roman"/>
          <w:szCs w:val="24"/>
        </w:rPr>
        <w:t>Pakalpojumu sniegšanas nodevām 8.1.</w:t>
      </w:r>
      <w:r w:rsidR="00A907DD" w:rsidRPr="001C6C42">
        <w:rPr>
          <w:rFonts w:cs="Times New Roman"/>
          <w:szCs w:val="24"/>
        </w:rPr>
        <w:t xml:space="preserve"> un </w:t>
      </w:r>
      <w:r w:rsidRPr="001C6C42">
        <w:rPr>
          <w:rFonts w:cs="Times New Roman"/>
          <w:szCs w:val="24"/>
        </w:rPr>
        <w:t>8.2. punkt</w:t>
      </w:r>
      <w:r w:rsidR="00264E6F" w:rsidRPr="001C6C42">
        <w:rPr>
          <w:rFonts w:cs="Times New Roman"/>
          <w:szCs w:val="24"/>
        </w:rPr>
        <w:t>ā</w:t>
      </w:r>
      <w:r w:rsidRPr="001C6C42">
        <w:rPr>
          <w:rFonts w:cs="Times New Roman"/>
          <w:szCs w:val="24"/>
        </w:rPr>
        <w:t xml:space="preserve"> noteiktajos gadījumos piemērojams koeficients 0,5, ja </w:t>
      </w:r>
      <w:r w:rsidR="00264E6F" w:rsidRPr="001C6C42">
        <w:rPr>
          <w:rFonts w:cs="Times New Roman"/>
          <w:szCs w:val="24"/>
        </w:rPr>
        <w:t xml:space="preserve">attiecīgais pakalpojums tiek sniegts </w:t>
      </w:r>
      <w:r w:rsidR="00264E6F" w:rsidRPr="001C6C42">
        <w:rPr>
          <w:rFonts w:eastAsia="Times New Roman" w:cs="Times New Roman"/>
          <w:szCs w:val="24"/>
          <w:lang w:eastAsia="lv-LV"/>
        </w:rPr>
        <w:t>Alūksnes novada pagastu teritorijā.</w:t>
      </w:r>
      <w:r w:rsidRPr="001C6C42">
        <w:rPr>
          <w:rFonts w:cs="Times New Roman"/>
          <w:szCs w:val="24"/>
        </w:rPr>
        <w:t xml:space="preserve"> </w:t>
      </w:r>
    </w:p>
    <w:p w:rsidR="00264E6F" w:rsidRPr="001C6C42" w:rsidRDefault="00264E6F" w:rsidP="00C5610A">
      <w:pPr>
        <w:pStyle w:val="Sarakstarindkopa"/>
        <w:numPr>
          <w:ilvl w:val="0"/>
          <w:numId w:val="2"/>
        </w:numPr>
        <w:spacing w:after="0" w:line="240" w:lineRule="auto"/>
        <w:ind w:left="426" w:hanging="426"/>
        <w:jc w:val="both"/>
        <w:rPr>
          <w:rFonts w:cs="Times New Roman"/>
          <w:szCs w:val="24"/>
        </w:rPr>
      </w:pPr>
      <w:r w:rsidRPr="001C6C42">
        <w:rPr>
          <w:rFonts w:cs="Times New Roman"/>
          <w:szCs w:val="24"/>
        </w:rPr>
        <w:t xml:space="preserve">No pašvaldības nodevas maksāšanas tiek atbrīvoti pakalpojuma sniedzēji, kas </w:t>
      </w:r>
      <w:r w:rsidR="00342032" w:rsidRPr="001C6C42">
        <w:rPr>
          <w:rFonts w:cs="Times New Roman"/>
          <w:szCs w:val="24"/>
        </w:rPr>
        <w:t>ieguvuši pakalpojuma sniegšanas tiesības</w:t>
      </w:r>
      <w:r w:rsidRPr="001C6C42">
        <w:rPr>
          <w:rFonts w:cs="Times New Roman"/>
          <w:szCs w:val="24"/>
        </w:rPr>
        <w:t xml:space="preserve"> Alūksnes novada pašvaldības izsludināta publiska iepirkuma vai izsoles rezultātā.</w:t>
      </w:r>
    </w:p>
    <w:p w:rsidR="00E23656" w:rsidRPr="001C6C42" w:rsidRDefault="00E23656" w:rsidP="00E23656">
      <w:pPr>
        <w:pStyle w:val="Sarakstarindkopa"/>
        <w:spacing w:after="0" w:line="240" w:lineRule="auto"/>
        <w:ind w:left="426"/>
        <w:jc w:val="both"/>
        <w:rPr>
          <w:rFonts w:cs="Times New Roman"/>
          <w:szCs w:val="24"/>
        </w:rPr>
      </w:pPr>
    </w:p>
    <w:p w:rsidR="00AC3243" w:rsidRPr="001C6C42" w:rsidRDefault="00C5788A" w:rsidP="0083323D">
      <w:pPr>
        <w:pStyle w:val="Sarakstarindkopa"/>
        <w:numPr>
          <w:ilvl w:val="0"/>
          <w:numId w:val="1"/>
        </w:numPr>
        <w:spacing w:after="0" w:line="240" w:lineRule="auto"/>
        <w:ind w:left="1418" w:hanging="425"/>
        <w:jc w:val="center"/>
        <w:rPr>
          <w:b/>
        </w:rPr>
      </w:pPr>
      <w:r w:rsidRPr="001C6C42">
        <w:rPr>
          <w:b/>
        </w:rPr>
        <w:t>Nodeva par izklaidējoša rakstura pasā</w:t>
      </w:r>
      <w:r w:rsidR="004B3565" w:rsidRPr="001C6C42">
        <w:rPr>
          <w:b/>
        </w:rPr>
        <w:t xml:space="preserve">kumu </w:t>
      </w:r>
      <w:r w:rsidR="00882715" w:rsidRPr="001C6C42">
        <w:rPr>
          <w:b/>
        </w:rPr>
        <w:t>sa</w:t>
      </w:r>
      <w:r w:rsidRPr="001C6C42">
        <w:rPr>
          <w:b/>
        </w:rPr>
        <w:t>rīkošanu publiskās vietās</w:t>
      </w:r>
    </w:p>
    <w:p w:rsidR="00683D8A" w:rsidRPr="001C6C42" w:rsidRDefault="00683D8A" w:rsidP="00671F24">
      <w:pPr>
        <w:pStyle w:val="Sarakstarindkopa"/>
        <w:spacing w:after="0" w:line="240" w:lineRule="auto"/>
        <w:ind w:left="142" w:hanging="284"/>
        <w:rPr>
          <w:b/>
        </w:rPr>
      </w:pPr>
    </w:p>
    <w:p w:rsidR="0086455E" w:rsidRPr="001C6C42" w:rsidRDefault="0086455E" w:rsidP="0083323D">
      <w:pPr>
        <w:pStyle w:val="Sarakstarindkopa"/>
        <w:numPr>
          <w:ilvl w:val="0"/>
          <w:numId w:val="2"/>
        </w:numPr>
        <w:overflowPunct w:val="0"/>
        <w:autoSpaceDE w:val="0"/>
        <w:autoSpaceDN w:val="0"/>
        <w:adjustRightInd w:val="0"/>
        <w:spacing w:after="0" w:line="240" w:lineRule="auto"/>
        <w:ind w:left="426" w:hanging="426"/>
        <w:jc w:val="both"/>
        <w:textAlignment w:val="baseline"/>
        <w:rPr>
          <w:szCs w:val="24"/>
        </w:rPr>
      </w:pPr>
      <w:r w:rsidRPr="001C6C42">
        <w:rPr>
          <w:szCs w:val="24"/>
        </w:rPr>
        <w:t>Nodevas objekti un likmes:</w:t>
      </w:r>
    </w:p>
    <w:tbl>
      <w:tblPr>
        <w:tblW w:w="8788"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A0" w:firstRow="1" w:lastRow="0" w:firstColumn="1" w:lastColumn="0" w:noHBand="0" w:noVBand="0"/>
      </w:tblPr>
      <w:tblGrid>
        <w:gridCol w:w="992"/>
        <w:gridCol w:w="5670"/>
        <w:gridCol w:w="2126"/>
      </w:tblGrid>
      <w:tr w:rsidR="008D2139" w:rsidRPr="001C6C42" w:rsidTr="00671F24">
        <w:trPr>
          <w:cantSplit/>
          <w:trHeight w:val="170"/>
        </w:trPr>
        <w:tc>
          <w:tcPr>
            <w:tcW w:w="992" w:type="dxa"/>
          </w:tcPr>
          <w:p w:rsidR="004E4AC6" w:rsidRPr="001C6C42" w:rsidRDefault="004E4AC6" w:rsidP="0073407B">
            <w:pPr>
              <w:pStyle w:val="Sarakstarindkopa"/>
              <w:numPr>
                <w:ilvl w:val="1"/>
                <w:numId w:val="2"/>
              </w:numPr>
              <w:tabs>
                <w:tab w:val="left" w:pos="7230"/>
              </w:tabs>
              <w:spacing w:after="0" w:line="240" w:lineRule="auto"/>
              <w:ind w:hanging="795"/>
              <w:rPr>
                <w:szCs w:val="24"/>
              </w:rPr>
            </w:pPr>
          </w:p>
        </w:tc>
        <w:tc>
          <w:tcPr>
            <w:tcW w:w="5670" w:type="dxa"/>
          </w:tcPr>
          <w:p w:rsidR="004E4AC6" w:rsidRPr="001C6C42" w:rsidRDefault="0025547D" w:rsidP="00671F24">
            <w:pPr>
              <w:tabs>
                <w:tab w:val="left" w:pos="7230"/>
              </w:tabs>
              <w:spacing w:after="0" w:line="240" w:lineRule="auto"/>
              <w:ind w:hanging="284"/>
              <w:rPr>
                <w:szCs w:val="24"/>
              </w:rPr>
            </w:pPr>
            <w:r w:rsidRPr="001C6C42">
              <w:rPr>
                <w:szCs w:val="24"/>
              </w:rPr>
              <w:t xml:space="preserve">S   </w:t>
            </w:r>
            <w:r w:rsidR="00336F6B" w:rsidRPr="001C6C42">
              <w:rPr>
                <w:szCs w:val="24"/>
              </w:rPr>
              <w:t>S</w:t>
            </w:r>
            <w:r w:rsidR="004E4AC6" w:rsidRPr="001C6C42">
              <w:rPr>
                <w:szCs w:val="24"/>
              </w:rPr>
              <w:t>porta pasākumi ar maksu skatītājiem vai dalībniekiem</w:t>
            </w:r>
          </w:p>
        </w:tc>
        <w:tc>
          <w:tcPr>
            <w:tcW w:w="2126" w:type="dxa"/>
          </w:tcPr>
          <w:p w:rsidR="004E4AC6" w:rsidRPr="001C6C42" w:rsidRDefault="004E4AC6" w:rsidP="00671F24">
            <w:pPr>
              <w:tabs>
                <w:tab w:val="left" w:pos="7230"/>
              </w:tabs>
              <w:spacing w:after="0" w:line="240" w:lineRule="auto"/>
              <w:ind w:hanging="284"/>
              <w:jc w:val="center"/>
              <w:rPr>
                <w:szCs w:val="24"/>
              </w:rPr>
            </w:pPr>
            <w:r w:rsidRPr="001C6C42">
              <w:rPr>
                <w:szCs w:val="24"/>
              </w:rPr>
              <w:t>EUR/ par visu pasākumu</w:t>
            </w:r>
          </w:p>
        </w:tc>
      </w:tr>
      <w:tr w:rsidR="008D2139" w:rsidRPr="001C6C42" w:rsidTr="00671F24">
        <w:trPr>
          <w:cantSplit/>
          <w:trHeight w:val="170"/>
        </w:trPr>
        <w:tc>
          <w:tcPr>
            <w:tcW w:w="992" w:type="dxa"/>
          </w:tcPr>
          <w:p w:rsidR="00F15319" w:rsidRPr="001C6C42" w:rsidRDefault="0073407B" w:rsidP="004E4AC6">
            <w:pPr>
              <w:pStyle w:val="Sarakstarindkopa"/>
              <w:tabs>
                <w:tab w:val="left" w:pos="7230"/>
              </w:tabs>
              <w:spacing w:after="0" w:line="240" w:lineRule="auto"/>
              <w:ind w:hanging="466"/>
              <w:rPr>
                <w:szCs w:val="24"/>
              </w:rPr>
            </w:pPr>
            <w:r w:rsidRPr="001C6C42">
              <w:rPr>
                <w:szCs w:val="24"/>
              </w:rPr>
              <w:t>16</w:t>
            </w:r>
            <w:r w:rsidR="002F5052" w:rsidRPr="001C6C42">
              <w:rPr>
                <w:szCs w:val="24"/>
              </w:rPr>
              <w:t>.1.1.</w:t>
            </w:r>
          </w:p>
        </w:tc>
        <w:tc>
          <w:tcPr>
            <w:tcW w:w="5670" w:type="dxa"/>
          </w:tcPr>
          <w:p w:rsidR="0086455E" w:rsidRPr="001C6C42" w:rsidRDefault="0086455E" w:rsidP="00D83AF4">
            <w:pPr>
              <w:tabs>
                <w:tab w:val="left" w:pos="7230"/>
              </w:tabs>
              <w:spacing w:after="0" w:line="240" w:lineRule="auto"/>
              <w:ind w:left="540" w:hanging="540"/>
              <w:jc w:val="both"/>
              <w:rPr>
                <w:szCs w:val="24"/>
              </w:rPr>
            </w:pPr>
            <w:r w:rsidRPr="001C6C42">
              <w:rPr>
                <w:szCs w:val="24"/>
              </w:rPr>
              <w:t>vietējā mēroga (novada)</w:t>
            </w:r>
            <w:r w:rsidRPr="001C6C42">
              <w:rPr>
                <w:szCs w:val="24"/>
              </w:rPr>
              <w:tab/>
            </w:r>
            <w:r w:rsidRPr="001C6C42">
              <w:rPr>
                <w:szCs w:val="24"/>
              </w:rPr>
              <w:tab/>
            </w:r>
          </w:p>
        </w:tc>
        <w:tc>
          <w:tcPr>
            <w:tcW w:w="2126" w:type="dxa"/>
          </w:tcPr>
          <w:p w:rsidR="0086455E" w:rsidRPr="001C6C42" w:rsidRDefault="004E4AC6" w:rsidP="004E4AC6">
            <w:pPr>
              <w:tabs>
                <w:tab w:val="left" w:pos="7230"/>
              </w:tabs>
              <w:spacing w:after="0" w:line="240" w:lineRule="auto"/>
              <w:jc w:val="center"/>
              <w:rPr>
                <w:b/>
                <w:szCs w:val="24"/>
              </w:rPr>
            </w:pPr>
            <w:r w:rsidRPr="001C6C42">
              <w:rPr>
                <w:b/>
                <w:szCs w:val="24"/>
              </w:rPr>
              <w:t>1</w:t>
            </w:r>
            <w:r w:rsidR="006D0F75" w:rsidRPr="001C6C42">
              <w:rPr>
                <w:b/>
                <w:szCs w:val="24"/>
              </w:rPr>
              <w:t>5</w:t>
            </w:r>
            <w:r w:rsidR="0086455E" w:rsidRPr="001C6C42">
              <w:rPr>
                <w:b/>
                <w:szCs w:val="24"/>
              </w:rPr>
              <w:t xml:space="preserve"> </w:t>
            </w:r>
          </w:p>
        </w:tc>
      </w:tr>
      <w:tr w:rsidR="008D2139" w:rsidRPr="001C6C42" w:rsidTr="00671F24">
        <w:trPr>
          <w:cantSplit/>
          <w:trHeight w:val="170"/>
        </w:trPr>
        <w:tc>
          <w:tcPr>
            <w:tcW w:w="992" w:type="dxa"/>
          </w:tcPr>
          <w:p w:rsidR="0086455E" w:rsidRPr="001C6C42" w:rsidRDefault="0073407B" w:rsidP="0073407B">
            <w:pPr>
              <w:tabs>
                <w:tab w:val="left" w:pos="7230"/>
              </w:tabs>
              <w:spacing w:after="0" w:line="240" w:lineRule="auto"/>
              <w:rPr>
                <w:szCs w:val="24"/>
              </w:rPr>
            </w:pPr>
            <w:r w:rsidRPr="001C6C42">
              <w:rPr>
                <w:szCs w:val="24"/>
              </w:rPr>
              <w:t xml:space="preserve">    16</w:t>
            </w:r>
            <w:r w:rsidR="002F5052" w:rsidRPr="001C6C42">
              <w:rPr>
                <w:szCs w:val="24"/>
              </w:rPr>
              <w:t>.1.</w:t>
            </w:r>
            <w:r w:rsidR="00F15319" w:rsidRPr="001C6C42">
              <w:rPr>
                <w:szCs w:val="24"/>
              </w:rPr>
              <w:t xml:space="preserve">2. </w:t>
            </w:r>
          </w:p>
        </w:tc>
        <w:tc>
          <w:tcPr>
            <w:tcW w:w="5670" w:type="dxa"/>
          </w:tcPr>
          <w:p w:rsidR="0086455E" w:rsidRPr="001C6C42" w:rsidRDefault="0086455E" w:rsidP="00D83AF4">
            <w:pPr>
              <w:tabs>
                <w:tab w:val="left" w:pos="7230"/>
              </w:tabs>
              <w:spacing w:after="0" w:line="240" w:lineRule="auto"/>
              <w:ind w:left="540" w:hanging="540"/>
              <w:jc w:val="both"/>
              <w:rPr>
                <w:szCs w:val="24"/>
              </w:rPr>
            </w:pPr>
            <w:r w:rsidRPr="001C6C42">
              <w:rPr>
                <w:szCs w:val="24"/>
              </w:rPr>
              <w:t>Latvijas mēroga</w:t>
            </w:r>
            <w:r w:rsidRPr="001C6C42">
              <w:rPr>
                <w:szCs w:val="24"/>
              </w:rPr>
              <w:tab/>
            </w:r>
            <w:r w:rsidRPr="001C6C42">
              <w:rPr>
                <w:szCs w:val="24"/>
              </w:rPr>
              <w:tab/>
            </w:r>
            <w:r w:rsidRPr="001C6C42">
              <w:rPr>
                <w:szCs w:val="24"/>
              </w:rPr>
              <w:tab/>
            </w:r>
            <w:r w:rsidRPr="001C6C42">
              <w:rPr>
                <w:szCs w:val="24"/>
              </w:rPr>
              <w:tab/>
            </w:r>
          </w:p>
        </w:tc>
        <w:tc>
          <w:tcPr>
            <w:tcW w:w="2126" w:type="dxa"/>
          </w:tcPr>
          <w:p w:rsidR="0086455E" w:rsidRPr="001C6C42" w:rsidRDefault="004E4AC6" w:rsidP="004E4AC6">
            <w:pPr>
              <w:tabs>
                <w:tab w:val="left" w:pos="7230"/>
              </w:tabs>
              <w:spacing w:after="0" w:line="240" w:lineRule="auto"/>
              <w:jc w:val="center"/>
              <w:rPr>
                <w:b/>
                <w:szCs w:val="24"/>
              </w:rPr>
            </w:pPr>
            <w:r w:rsidRPr="001C6C42">
              <w:rPr>
                <w:b/>
                <w:szCs w:val="24"/>
              </w:rPr>
              <w:t xml:space="preserve"> 7</w:t>
            </w:r>
            <w:r w:rsidR="00050009" w:rsidRPr="001C6C42">
              <w:rPr>
                <w:b/>
                <w:szCs w:val="24"/>
              </w:rPr>
              <w:t>0</w:t>
            </w:r>
            <w:r w:rsidR="0086455E" w:rsidRPr="001C6C42">
              <w:rPr>
                <w:b/>
                <w:szCs w:val="24"/>
              </w:rPr>
              <w:t xml:space="preserve"> </w:t>
            </w:r>
          </w:p>
        </w:tc>
      </w:tr>
      <w:tr w:rsidR="008D2139" w:rsidRPr="001C6C42" w:rsidTr="00671F24">
        <w:trPr>
          <w:cantSplit/>
          <w:trHeight w:val="170"/>
        </w:trPr>
        <w:tc>
          <w:tcPr>
            <w:tcW w:w="992" w:type="dxa"/>
          </w:tcPr>
          <w:p w:rsidR="00F15319" w:rsidRPr="001C6C42" w:rsidRDefault="0073407B" w:rsidP="004E4AC6">
            <w:pPr>
              <w:pStyle w:val="Sarakstarindkopa"/>
              <w:tabs>
                <w:tab w:val="left" w:pos="7230"/>
              </w:tabs>
              <w:spacing w:after="0" w:line="240" w:lineRule="auto"/>
              <w:ind w:hanging="466"/>
              <w:rPr>
                <w:szCs w:val="24"/>
              </w:rPr>
            </w:pPr>
            <w:r w:rsidRPr="001C6C42">
              <w:rPr>
                <w:szCs w:val="24"/>
              </w:rPr>
              <w:t>16</w:t>
            </w:r>
            <w:r w:rsidR="002F5052" w:rsidRPr="001C6C42">
              <w:rPr>
                <w:szCs w:val="24"/>
              </w:rPr>
              <w:t>.1.</w:t>
            </w:r>
            <w:r w:rsidR="00F15319" w:rsidRPr="001C6C42">
              <w:rPr>
                <w:szCs w:val="24"/>
              </w:rPr>
              <w:t>3.</w:t>
            </w:r>
          </w:p>
        </w:tc>
        <w:tc>
          <w:tcPr>
            <w:tcW w:w="5670" w:type="dxa"/>
          </w:tcPr>
          <w:p w:rsidR="0086455E" w:rsidRPr="001C6C42" w:rsidRDefault="0086455E" w:rsidP="00D83AF4">
            <w:pPr>
              <w:tabs>
                <w:tab w:val="left" w:pos="7230"/>
              </w:tabs>
              <w:spacing w:after="0" w:line="240" w:lineRule="auto"/>
              <w:ind w:left="540" w:hanging="540"/>
              <w:jc w:val="both"/>
              <w:rPr>
                <w:szCs w:val="24"/>
              </w:rPr>
            </w:pPr>
            <w:r w:rsidRPr="001C6C42">
              <w:rPr>
                <w:szCs w:val="24"/>
              </w:rPr>
              <w:t xml:space="preserve">starptautiska mēroga </w:t>
            </w:r>
            <w:r w:rsidRPr="001C6C42">
              <w:rPr>
                <w:szCs w:val="24"/>
              </w:rPr>
              <w:tab/>
            </w:r>
            <w:r w:rsidRPr="001C6C42">
              <w:rPr>
                <w:szCs w:val="24"/>
              </w:rPr>
              <w:tab/>
            </w:r>
            <w:r w:rsidRPr="001C6C42">
              <w:rPr>
                <w:szCs w:val="24"/>
              </w:rPr>
              <w:tab/>
            </w:r>
            <w:r w:rsidRPr="001C6C42">
              <w:rPr>
                <w:szCs w:val="24"/>
              </w:rPr>
              <w:tab/>
            </w:r>
          </w:p>
        </w:tc>
        <w:tc>
          <w:tcPr>
            <w:tcW w:w="2126" w:type="dxa"/>
          </w:tcPr>
          <w:p w:rsidR="0086455E" w:rsidRPr="001C6C42" w:rsidRDefault="0086455E" w:rsidP="004E4AC6">
            <w:pPr>
              <w:tabs>
                <w:tab w:val="left" w:pos="7230"/>
              </w:tabs>
              <w:spacing w:after="0" w:line="240" w:lineRule="auto"/>
              <w:jc w:val="center"/>
              <w:rPr>
                <w:b/>
                <w:szCs w:val="24"/>
              </w:rPr>
            </w:pPr>
            <w:r w:rsidRPr="001C6C42">
              <w:rPr>
                <w:b/>
                <w:szCs w:val="24"/>
              </w:rPr>
              <w:t>1</w:t>
            </w:r>
            <w:r w:rsidR="00050009" w:rsidRPr="001C6C42">
              <w:rPr>
                <w:b/>
                <w:szCs w:val="24"/>
              </w:rPr>
              <w:t>50</w:t>
            </w:r>
            <w:r w:rsidRPr="001C6C42">
              <w:rPr>
                <w:b/>
                <w:szCs w:val="24"/>
              </w:rPr>
              <w:t xml:space="preserve"> </w:t>
            </w:r>
          </w:p>
        </w:tc>
      </w:tr>
      <w:tr w:rsidR="008D2139" w:rsidRPr="001C6C42" w:rsidTr="00671F24">
        <w:trPr>
          <w:cantSplit/>
          <w:trHeight w:val="170"/>
        </w:trPr>
        <w:tc>
          <w:tcPr>
            <w:tcW w:w="992" w:type="dxa"/>
          </w:tcPr>
          <w:p w:rsidR="006F47D2" w:rsidRPr="001C6C42" w:rsidRDefault="006F47D2" w:rsidP="0083323D">
            <w:pPr>
              <w:pStyle w:val="Sarakstarindkopa"/>
              <w:numPr>
                <w:ilvl w:val="1"/>
                <w:numId w:val="2"/>
              </w:numPr>
              <w:tabs>
                <w:tab w:val="left" w:pos="7230"/>
              </w:tabs>
              <w:spacing w:after="0" w:line="240" w:lineRule="auto"/>
              <w:ind w:hanging="840"/>
              <w:rPr>
                <w:szCs w:val="24"/>
              </w:rPr>
            </w:pPr>
          </w:p>
        </w:tc>
        <w:tc>
          <w:tcPr>
            <w:tcW w:w="5670" w:type="dxa"/>
          </w:tcPr>
          <w:p w:rsidR="006F47D2" w:rsidRPr="001C6C42" w:rsidRDefault="00932468" w:rsidP="00932468">
            <w:pPr>
              <w:tabs>
                <w:tab w:val="left" w:pos="7230"/>
              </w:tabs>
              <w:spacing w:after="0" w:line="240" w:lineRule="auto"/>
              <w:ind w:left="540" w:hanging="540"/>
              <w:rPr>
                <w:szCs w:val="24"/>
              </w:rPr>
            </w:pPr>
            <w:r w:rsidRPr="001C6C42">
              <w:rPr>
                <w:szCs w:val="24"/>
              </w:rPr>
              <w:t>s</w:t>
            </w:r>
            <w:r w:rsidR="006F47D2" w:rsidRPr="001C6C42">
              <w:rPr>
                <w:szCs w:val="24"/>
              </w:rPr>
              <w:t>porta pasākumi bez maksas skatītājiem un dalībniekiem</w:t>
            </w:r>
          </w:p>
        </w:tc>
        <w:tc>
          <w:tcPr>
            <w:tcW w:w="2126" w:type="dxa"/>
          </w:tcPr>
          <w:p w:rsidR="006F47D2" w:rsidRPr="001C6C42" w:rsidRDefault="00AD3C1C" w:rsidP="004E4AC6">
            <w:pPr>
              <w:tabs>
                <w:tab w:val="left" w:pos="7230"/>
              </w:tabs>
              <w:spacing w:after="0" w:line="240" w:lineRule="auto"/>
              <w:jc w:val="center"/>
              <w:rPr>
                <w:b/>
                <w:szCs w:val="24"/>
              </w:rPr>
            </w:pPr>
            <w:r w:rsidRPr="001C6C42">
              <w:rPr>
                <w:b/>
                <w:szCs w:val="24"/>
              </w:rPr>
              <w:t>10</w:t>
            </w:r>
            <w:r w:rsidR="006F47D2" w:rsidRPr="001C6C42">
              <w:rPr>
                <w:b/>
                <w:szCs w:val="24"/>
              </w:rPr>
              <w:t xml:space="preserve"> </w:t>
            </w:r>
          </w:p>
        </w:tc>
      </w:tr>
      <w:tr w:rsidR="008D2139" w:rsidRPr="001C6C42" w:rsidTr="00671F24">
        <w:trPr>
          <w:cantSplit/>
          <w:trHeight w:val="170"/>
        </w:trPr>
        <w:tc>
          <w:tcPr>
            <w:tcW w:w="992" w:type="dxa"/>
          </w:tcPr>
          <w:p w:rsidR="004E4AC6" w:rsidRPr="001C6C42" w:rsidRDefault="0073407B" w:rsidP="0073407B">
            <w:pPr>
              <w:pStyle w:val="Sarakstarindkopa"/>
              <w:tabs>
                <w:tab w:val="left" w:pos="7230"/>
              </w:tabs>
              <w:spacing w:after="0" w:line="240" w:lineRule="auto"/>
              <w:ind w:hanging="610"/>
              <w:rPr>
                <w:szCs w:val="24"/>
              </w:rPr>
            </w:pPr>
            <w:r w:rsidRPr="001C6C42">
              <w:rPr>
                <w:szCs w:val="24"/>
              </w:rPr>
              <w:t>16</w:t>
            </w:r>
            <w:r w:rsidR="004E4AC6" w:rsidRPr="001C6C42">
              <w:rPr>
                <w:szCs w:val="24"/>
              </w:rPr>
              <w:t>.3.</w:t>
            </w:r>
          </w:p>
        </w:tc>
        <w:tc>
          <w:tcPr>
            <w:tcW w:w="5670" w:type="dxa"/>
          </w:tcPr>
          <w:p w:rsidR="004E4AC6" w:rsidRPr="001C6C42" w:rsidRDefault="004E4AC6" w:rsidP="004E4AC6">
            <w:pPr>
              <w:tabs>
                <w:tab w:val="left" w:pos="7230"/>
              </w:tabs>
              <w:spacing w:after="0" w:line="240" w:lineRule="auto"/>
              <w:jc w:val="center"/>
              <w:rPr>
                <w:szCs w:val="24"/>
              </w:rPr>
            </w:pPr>
            <w:r w:rsidRPr="001C6C42">
              <w:rPr>
                <w:szCs w:val="24"/>
              </w:rPr>
              <w:t>Izklaides pasākumi:</w:t>
            </w:r>
          </w:p>
        </w:tc>
        <w:tc>
          <w:tcPr>
            <w:tcW w:w="2126" w:type="dxa"/>
          </w:tcPr>
          <w:p w:rsidR="004E4AC6" w:rsidRPr="001C6C42" w:rsidRDefault="004E4AC6" w:rsidP="004E4AC6">
            <w:pPr>
              <w:tabs>
                <w:tab w:val="left" w:pos="7230"/>
              </w:tabs>
              <w:spacing w:after="0" w:line="240" w:lineRule="auto"/>
              <w:jc w:val="center"/>
              <w:rPr>
                <w:szCs w:val="24"/>
              </w:rPr>
            </w:pPr>
            <w:r w:rsidRPr="001C6C42">
              <w:rPr>
                <w:szCs w:val="24"/>
              </w:rPr>
              <w:t>EUR</w:t>
            </w:r>
          </w:p>
        </w:tc>
      </w:tr>
      <w:tr w:rsidR="00FB09AF" w:rsidRPr="001C6C42" w:rsidTr="002D5C58">
        <w:trPr>
          <w:cantSplit/>
          <w:trHeight w:val="170"/>
        </w:trPr>
        <w:tc>
          <w:tcPr>
            <w:tcW w:w="992" w:type="dxa"/>
          </w:tcPr>
          <w:p w:rsidR="00FB09AF" w:rsidRPr="001C6C42" w:rsidRDefault="0073407B" w:rsidP="002D5C58">
            <w:pPr>
              <w:pStyle w:val="Sarakstarindkopa"/>
              <w:tabs>
                <w:tab w:val="left" w:pos="7230"/>
              </w:tabs>
              <w:spacing w:after="0" w:line="240" w:lineRule="auto"/>
              <w:ind w:hanging="467"/>
              <w:rPr>
                <w:szCs w:val="24"/>
              </w:rPr>
            </w:pPr>
            <w:r w:rsidRPr="001C6C42">
              <w:rPr>
                <w:szCs w:val="24"/>
              </w:rPr>
              <w:t>16</w:t>
            </w:r>
            <w:r w:rsidR="00FB09AF" w:rsidRPr="001C6C42">
              <w:rPr>
                <w:szCs w:val="24"/>
              </w:rPr>
              <w:t>.3.1.</w:t>
            </w:r>
          </w:p>
          <w:p w:rsidR="00FB09AF" w:rsidRPr="001C6C42" w:rsidRDefault="00FB09AF" w:rsidP="002D5C58">
            <w:pPr>
              <w:pStyle w:val="Sarakstarindkopa"/>
              <w:tabs>
                <w:tab w:val="left" w:pos="7230"/>
              </w:tabs>
              <w:spacing w:after="0" w:line="240" w:lineRule="auto"/>
              <w:ind w:hanging="608"/>
              <w:rPr>
                <w:szCs w:val="24"/>
              </w:rPr>
            </w:pPr>
          </w:p>
        </w:tc>
        <w:tc>
          <w:tcPr>
            <w:tcW w:w="5670" w:type="dxa"/>
          </w:tcPr>
          <w:p w:rsidR="00FB09AF" w:rsidRPr="001C6C42" w:rsidRDefault="00FB09AF" w:rsidP="002D5C58">
            <w:pPr>
              <w:tabs>
                <w:tab w:val="left" w:pos="7230"/>
              </w:tabs>
              <w:spacing w:after="0" w:line="240" w:lineRule="auto"/>
              <w:contextualSpacing/>
              <w:jc w:val="both"/>
              <w:rPr>
                <w:szCs w:val="24"/>
              </w:rPr>
            </w:pPr>
            <w:r w:rsidRPr="001C6C42">
              <w:rPr>
                <w:szCs w:val="24"/>
              </w:rPr>
              <w:t xml:space="preserve">koncerti, brīvdabas izrādes, izstādes, dejas un tml. </w:t>
            </w:r>
          </w:p>
          <w:p w:rsidR="00FB09AF" w:rsidRPr="001C6C42" w:rsidRDefault="00FB09AF" w:rsidP="002D5C58">
            <w:pPr>
              <w:tabs>
                <w:tab w:val="left" w:pos="7230"/>
              </w:tabs>
              <w:spacing w:after="0" w:line="240" w:lineRule="auto"/>
              <w:contextualSpacing/>
              <w:jc w:val="both"/>
              <w:rPr>
                <w:szCs w:val="24"/>
              </w:rPr>
            </w:pPr>
          </w:p>
        </w:tc>
        <w:tc>
          <w:tcPr>
            <w:tcW w:w="2126" w:type="dxa"/>
          </w:tcPr>
          <w:p w:rsidR="00FB09AF" w:rsidRPr="001C6C42" w:rsidRDefault="00FB09AF" w:rsidP="002D5C58">
            <w:pPr>
              <w:tabs>
                <w:tab w:val="left" w:pos="7230"/>
              </w:tabs>
              <w:spacing w:after="0" w:line="240" w:lineRule="auto"/>
              <w:contextualSpacing/>
              <w:jc w:val="center"/>
              <w:rPr>
                <w:b/>
                <w:szCs w:val="24"/>
              </w:rPr>
            </w:pPr>
            <w:r w:rsidRPr="001C6C42">
              <w:rPr>
                <w:b/>
                <w:szCs w:val="24"/>
              </w:rPr>
              <w:t xml:space="preserve">15 </w:t>
            </w:r>
          </w:p>
          <w:p w:rsidR="00FB09AF" w:rsidRPr="001C6C42" w:rsidRDefault="00FB09AF" w:rsidP="002D5C58">
            <w:pPr>
              <w:tabs>
                <w:tab w:val="left" w:pos="7230"/>
              </w:tabs>
              <w:spacing w:after="0" w:line="240" w:lineRule="auto"/>
              <w:contextualSpacing/>
              <w:jc w:val="center"/>
              <w:rPr>
                <w:szCs w:val="24"/>
              </w:rPr>
            </w:pPr>
            <w:r w:rsidRPr="001C6C42">
              <w:rPr>
                <w:szCs w:val="24"/>
              </w:rPr>
              <w:t>par pasākumu vienas diennakts ietvaros</w:t>
            </w:r>
          </w:p>
        </w:tc>
      </w:tr>
      <w:tr w:rsidR="008D2139" w:rsidRPr="001C6C42" w:rsidTr="00671F24">
        <w:trPr>
          <w:cantSplit/>
          <w:trHeight w:val="170"/>
        </w:trPr>
        <w:tc>
          <w:tcPr>
            <w:tcW w:w="992" w:type="dxa"/>
          </w:tcPr>
          <w:p w:rsidR="0086455E" w:rsidRPr="001C6C42" w:rsidRDefault="0073407B" w:rsidP="000016AF">
            <w:pPr>
              <w:pStyle w:val="Sarakstarindkopa"/>
              <w:tabs>
                <w:tab w:val="left" w:pos="7230"/>
              </w:tabs>
              <w:spacing w:after="0" w:line="240" w:lineRule="auto"/>
              <w:ind w:hanging="467"/>
              <w:rPr>
                <w:szCs w:val="24"/>
              </w:rPr>
            </w:pPr>
            <w:r w:rsidRPr="001C6C42">
              <w:rPr>
                <w:szCs w:val="24"/>
              </w:rPr>
              <w:t>16</w:t>
            </w:r>
            <w:r w:rsidR="00845119" w:rsidRPr="001C6C42">
              <w:rPr>
                <w:szCs w:val="24"/>
              </w:rPr>
              <w:t>.</w:t>
            </w:r>
            <w:r w:rsidR="002F5052" w:rsidRPr="001C6C42">
              <w:rPr>
                <w:szCs w:val="24"/>
              </w:rPr>
              <w:t>3.</w:t>
            </w:r>
            <w:r w:rsidR="00264E6F" w:rsidRPr="001C6C42">
              <w:rPr>
                <w:szCs w:val="24"/>
              </w:rPr>
              <w:t>2</w:t>
            </w:r>
            <w:r w:rsidR="002F5052" w:rsidRPr="001C6C42">
              <w:rPr>
                <w:szCs w:val="24"/>
              </w:rPr>
              <w:t>.</w:t>
            </w:r>
          </w:p>
          <w:p w:rsidR="002F5052" w:rsidRPr="001C6C42" w:rsidRDefault="002F5052" w:rsidP="000016AF">
            <w:pPr>
              <w:pStyle w:val="Sarakstarindkopa"/>
              <w:tabs>
                <w:tab w:val="left" w:pos="7230"/>
              </w:tabs>
              <w:spacing w:after="0" w:line="240" w:lineRule="auto"/>
              <w:ind w:hanging="608"/>
              <w:rPr>
                <w:szCs w:val="24"/>
              </w:rPr>
            </w:pPr>
          </w:p>
        </w:tc>
        <w:tc>
          <w:tcPr>
            <w:tcW w:w="5670" w:type="dxa"/>
          </w:tcPr>
          <w:p w:rsidR="0086455E" w:rsidRPr="001C6C42" w:rsidRDefault="0086455E" w:rsidP="000016AF">
            <w:pPr>
              <w:tabs>
                <w:tab w:val="left" w:pos="7230"/>
              </w:tabs>
              <w:spacing w:after="0" w:line="240" w:lineRule="auto"/>
              <w:jc w:val="both"/>
              <w:rPr>
                <w:szCs w:val="24"/>
              </w:rPr>
            </w:pPr>
            <w:r w:rsidRPr="001C6C42">
              <w:rPr>
                <w:szCs w:val="24"/>
              </w:rPr>
              <w:t>cirka izrādes</w:t>
            </w:r>
            <w:r w:rsidRPr="001C6C42">
              <w:rPr>
                <w:szCs w:val="24"/>
              </w:rPr>
              <w:tab/>
            </w:r>
            <w:r w:rsidRPr="001C6C42">
              <w:rPr>
                <w:szCs w:val="24"/>
              </w:rPr>
              <w:tab/>
            </w:r>
            <w:r w:rsidRPr="001C6C42">
              <w:rPr>
                <w:szCs w:val="24"/>
              </w:rPr>
              <w:tab/>
            </w:r>
            <w:r w:rsidRPr="001C6C42">
              <w:rPr>
                <w:szCs w:val="24"/>
              </w:rPr>
              <w:tab/>
            </w:r>
          </w:p>
        </w:tc>
        <w:tc>
          <w:tcPr>
            <w:tcW w:w="2126" w:type="dxa"/>
          </w:tcPr>
          <w:p w:rsidR="000016AF" w:rsidRPr="001C6C42" w:rsidRDefault="00AD3C1C" w:rsidP="000016AF">
            <w:pPr>
              <w:tabs>
                <w:tab w:val="left" w:pos="7230"/>
              </w:tabs>
              <w:spacing w:after="0" w:line="240" w:lineRule="auto"/>
              <w:jc w:val="center"/>
              <w:rPr>
                <w:b/>
                <w:szCs w:val="24"/>
              </w:rPr>
            </w:pPr>
            <w:r w:rsidRPr="001C6C42">
              <w:rPr>
                <w:b/>
                <w:szCs w:val="24"/>
              </w:rPr>
              <w:t>50</w:t>
            </w:r>
            <w:r w:rsidR="0086455E" w:rsidRPr="001C6C42">
              <w:rPr>
                <w:b/>
                <w:szCs w:val="24"/>
              </w:rPr>
              <w:t xml:space="preserve"> </w:t>
            </w:r>
          </w:p>
          <w:p w:rsidR="0086455E" w:rsidRPr="001C6C42" w:rsidRDefault="0086455E" w:rsidP="000016AF">
            <w:pPr>
              <w:tabs>
                <w:tab w:val="left" w:pos="7230"/>
              </w:tabs>
              <w:spacing w:after="0" w:line="240" w:lineRule="auto"/>
              <w:jc w:val="center"/>
              <w:rPr>
                <w:szCs w:val="24"/>
              </w:rPr>
            </w:pPr>
            <w:r w:rsidRPr="001C6C42">
              <w:rPr>
                <w:szCs w:val="24"/>
              </w:rPr>
              <w:t>par katru dienu</w:t>
            </w:r>
          </w:p>
        </w:tc>
      </w:tr>
    </w:tbl>
    <w:tbl>
      <w:tblPr>
        <w:tblStyle w:val="Reatabula"/>
        <w:tblW w:w="9073" w:type="dxa"/>
        <w:tblInd w:w="392" w:type="dxa"/>
        <w:tblLayout w:type="fixed"/>
        <w:tblLook w:val="04A0" w:firstRow="1" w:lastRow="0" w:firstColumn="1" w:lastColumn="0" w:noHBand="0" w:noVBand="1"/>
      </w:tblPr>
      <w:tblGrid>
        <w:gridCol w:w="989"/>
        <w:gridCol w:w="3963"/>
        <w:gridCol w:w="1708"/>
        <w:gridCol w:w="284"/>
        <w:gridCol w:w="1844"/>
        <w:gridCol w:w="285"/>
      </w:tblGrid>
      <w:tr w:rsidR="008D2139" w:rsidRPr="001C6C42" w:rsidTr="00572C13">
        <w:trPr>
          <w:gridAfter w:val="1"/>
          <w:wAfter w:w="283" w:type="dxa"/>
        </w:trPr>
        <w:tc>
          <w:tcPr>
            <w:tcW w:w="990" w:type="dxa"/>
            <w:tcBorders>
              <w:top w:val="nil"/>
              <w:left w:val="single" w:sz="4" w:space="0" w:color="auto"/>
              <w:bottom w:val="single" w:sz="4" w:space="0" w:color="auto"/>
              <w:right w:val="single" w:sz="4" w:space="0" w:color="auto"/>
            </w:tcBorders>
          </w:tcPr>
          <w:p w:rsidR="00745A1C" w:rsidRPr="001C6C42" w:rsidRDefault="00745A1C" w:rsidP="00745A1C">
            <w:pPr>
              <w:pStyle w:val="Sarakstarindkopa"/>
              <w:ind w:left="0"/>
              <w:jc w:val="both"/>
              <w:rPr>
                <w:szCs w:val="24"/>
              </w:rPr>
            </w:pPr>
          </w:p>
        </w:tc>
        <w:tc>
          <w:tcPr>
            <w:tcW w:w="3964" w:type="dxa"/>
            <w:tcBorders>
              <w:top w:val="nil"/>
              <w:left w:val="single" w:sz="4" w:space="0" w:color="auto"/>
              <w:bottom w:val="single" w:sz="4" w:space="0" w:color="auto"/>
              <w:right w:val="single" w:sz="4" w:space="0" w:color="auto"/>
            </w:tcBorders>
          </w:tcPr>
          <w:p w:rsidR="00745A1C" w:rsidRPr="001C6C42" w:rsidRDefault="00BB3359" w:rsidP="008B078F">
            <w:pPr>
              <w:pStyle w:val="Sarakstarindkopa"/>
              <w:ind w:left="0"/>
              <w:jc w:val="center"/>
              <w:rPr>
                <w:szCs w:val="24"/>
              </w:rPr>
            </w:pPr>
            <w:r w:rsidRPr="001C6C42">
              <w:rPr>
                <w:szCs w:val="24"/>
              </w:rPr>
              <w:t>Publiskās a</w:t>
            </w:r>
            <w:r w:rsidR="00745A1C" w:rsidRPr="001C6C42">
              <w:rPr>
                <w:szCs w:val="24"/>
              </w:rPr>
              <w:t>trakcijas</w:t>
            </w:r>
          </w:p>
        </w:tc>
        <w:tc>
          <w:tcPr>
            <w:tcW w:w="3836" w:type="dxa"/>
            <w:gridSpan w:val="3"/>
            <w:tcBorders>
              <w:top w:val="nil"/>
              <w:left w:val="single" w:sz="4" w:space="0" w:color="auto"/>
              <w:bottom w:val="single" w:sz="4" w:space="0" w:color="auto"/>
              <w:right w:val="single" w:sz="4" w:space="0" w:color="auto"/>
            </w:tcBorders>
          </w:tcPr>
          <w:p w:rsidR="00745A1C" w:rsidRPr="001C6C42" w:rsidRDefault="00BB3359" w:rsidP="008B078F">
            <w:pPr>
              <w:pStyle w:val="Sarakstarindkopa"/>
              <w:ind w:left="0"/>
              <w:jc w:val="center"/>
              <w:rPr>
                <w:szCs w:val="24"/>
              </w:rPr>
            </w:pPr>
            <w:r w:rsidRPr="001C6C42">
              <w:rPr>
                <w:szCs w:val="24"/>
              </w:rPr>
              <w:t>EUR</w:t>
            </w:r>
          </w:p>
        </w:tc>
      </w:tr>
      <w:tr w:rsidR="00572C13" w:rsidRPr="001C6C42" w:rsidTr="00572C13">
        <w:tc>
          <w:tcPr>
            <w:tcW w:w="990" w:type="dxa"/>
            <w:tcBorders>
              <w:top w:val="single" w:sz="4" w:space="0" w:color="auto"/>
              <w:left w:val="single" w:sz="4" w:space="0" w:color="auto"/>
              <w:bottom w:val="single" w:sz="4" w:space="0" w:color="auto"/>
              <w:right w:val="single" w:sz="4" w:space="0" w:color="auto"/>
            </w:tcBorders>
          </w:tcPr>
          <w:p w:rsidR="00572C13" w:rsidRPr="001C6C42" w:rsidRDefault="00572C13" w:rsidP="00572C13">
            <w:pPr>
              <w:pStyle w:val="Sarakstarindkopa"/>
              <w:ind w:left="0"/>
              <w:jc w:val="both"/>
              <w:rPr>
                <w:szCs w:val="24"/>
              </w:rPr>
            </w:pPr>
          </w:p>
        </w:tc>
        <w:tc>
          <w:tcPr>
            <w:tcW w:w="3964" w:type="dxa"/>
            <w:tcBorders>
              <w:top w:val="single" w:sz="4" w:space="0" w:color="auto"/>
              <w:left w:val="single" w:sz="4" w:space="0" w:color="auto"/>
              <w:bottom w:val="single" w:sz="4" w:space="0" w:color="auto"/>
              <w:right w:val="single" w:sz="4" w:space="0" w:color="auto"/>
            </w:tcBorders>
          </w:tcPr>
          <w:p w:rsidR="00572C13" w:rsidRPr="001C6C42" w:rsidRDefault="00572C13" w:rsidP="00572C13">
            <w:pPr>
              <w:pStyle w:val="Sarakstarindkopa"/>
              <w:ind w:left="0"/>
              <w:jc w:val="both"/>
              <w:rPr>
                <w:szCs w:val="24"/>
              </w:rPr>
            </w:pPr>
          </w:p>
        </w:tc>
        <w:tc>
          <w:tcPr>
            <w:tcW w:w="1992" w:type="dxa"/>
            <w:gridSpan w:val="2"/>
            <w:tcBorders>
              <w:top w:val="single" w:sz="4" w:space="0" w:color="auto"/>
              <w:left w:val="single" w:sz="4" w:space="0" w:color="auto"/>
              <w:bottom w:val="single" w:sz="4" w:space="0" w:color="auto"/>
              <w:right w:val="single" w:sz="4" w:space="0" w:color="auto"/>
            </w:tcBorders>
          </w:tcPr>
          <w:p w:rsidR="00572C13" w:rsidRPr="001C6C42" w:rsidRDefault="00572C13" w:rsidP="00572C13">
            <w:pPr>
              <w:pStyle w:val="Sarakstarindkopa"/>
              <w:ind w:left="0"/>
              <w:jc w:val="center"/>
              <w:rPr>
                <w:szCs w:val="24"/>
              </w:rPr>
            </w:pPr>
            <w:r w:rsidRPr="001C6C42">
              <w:rPr>
                <w:szCs w:val="24"/>
              </w:rPr>
              <w:t>dienā</w:t>
            </w:r>
          </w:p>
        </w:tc>
        <w:tc>
          <w:tcPr>
            <w:tcW w:w="1842" w:type="dxa"/>
            <w:tcBorders>
              <w:top w:val="single" w:sz="4" w:space="0" w:color="auto"/>
              <w:left w:val="single" w:sz="4" w:space="0" w:color="auto"/>
              <w:bottom w:val="single" w:sz="4" w:space="0" w:color="auto"/>
              <w:right w:val="single" w:sz="4" w:space="0" w:color="auto"/>
            </w:tcBorders>
          </w:tcPr>
          <w:p w:rsidR="00572C13" w:rsidRPr="001C6C42" w:rsidRDefault="00572C13" w:rsidP="00572C13">
            <w:pPr>
              <w:pStyle w:val="Sarakstarindkopa"/>
              <w:ind w:left="0"/>
              <w:jc w:val="center"/>
              <w:rPr>
                <w:szCs w:val="24"/>
              </w:rPr>
            </w:pPr>
            <w:r w:rsidRPr="001C6C42">
              <w:rPr>
                <w:szCs w:val="24"/>
              </w:rPr>
              <w:t>publiskā pasākuma dienā</w:t>
            </w:r>
          </w:p>
        </w:tc>
        <w:tc>
          <w:tcPr>
            <w:tcW w:w="285" w:type="dxa"/>
            <w:tcBorders>
              <w:top w:val="nil"/>
              <w:left w:val="single" w:sz="4" w:space="0" w:color="auto"/>
              <w:bottom w:val="nil"/>
              <w:right w:val="nil"/>
            </w:tcBorders>
          </w:tcPr>
          <w:p w:rsidR="00572C13" w:rsidRPr="001C6C42" w:rsidRDefault="00572C13" w:rsidP="00572C13">
            <w:pPr>
              <w:pStyle w:val="Sarakstarindkopa"/>
              <w:ind w:left="0"/>
              <w:jc w:val="center"/>
              <w:rPr>
                <w:szCs w:val="24"/>
              </w:rPr>
            </w:pPr>
          </w:p>
        </w:tc>
      </w:tr>
      <w:tr w:rsidR="00572C13" w:rsidRPr="008D2139" w:rsidTr="00572C13">
        <w:tc>
          <w:tcPr>
            <w:tcW w:w="990" w:type="dxa"/>
          </w:tcPr>
          <w:p w:rsidR="00572C13" w:rsidRPr="001C6C42" w:rsidRDefault="00572C13" w:rsidP="00572C13">
            <w:pPr>
              <w:pStyle w:val="Sarakstarindkopa"/>
              <w:ind w:left="0" w:right="-106"/>
              <w:rPr>
                <w:szCs w:val="24"/>
              </w:rPr>
            </w:pPr>
            <w:r w:rsidRPr="001C6C42">
              <w:rPr>
                <w:szCs w:val="24"/>
              </w:rPr>
              <w:t xml:space="preserve"> 16.4.</w:t>
            </w:r>
          </w:p>
        </w:tc>
        <w:tc>
          <w:tcPr>
            <w:tcW w:w="3964" w:type="dxa"/>
          </w:tcPr>
          <w:p w:rsidR="00572C13" w:rsidRPr="001C6C42" w:rsidRDefault="00572C13" w:rsidP="00572C13">
            <w:pPr>
              <w:pStyle w:val="Sarakstarindkopa"/>
              <w:ind w:left="0"/>
              <w:jc w:val="both"/>
              <w:rPr>
                <w:szCs w:val="24"/>
              </w:rPr>
            </w:pPr>
            <w:r w:rsidRPr="001C6C42">
              <w:rPr>
                <w:szCs w:val="24"/>
              </w:rPr>
              <w:t xml:space="preserve">Izklaidējoša rakstura pasākums ar publisko atrakciju iekārtu vienībām, </w:t>
            </w:r>
          </w:p>
        </w:tc>
        <w:tc>
          <w:tcPr>
            <w:tcW w:w="1992" w:type="dxa"/>
            <w:gridSpan w:val="2"/>
          </w:tcPr>
          <w:p w:rsidR="00572C13" w:rsidRPr="001C6C42" w:rsidRDefault="00572C13" w:rsidP="00572C13">
            <w:pPr>
              <w:pStyle w:val="Sarakstarindkopa"/>
              <w:ind w:left="0"/>
              <w:jc w:val="center"/>
              <w:rPr>
                <w:b/>
                <w:szCs w:val="24"/>
              </w:rPr>
            </w:pPr>
            <w:r w:rsidRPr="001C6C42">
              <w:rPr>
                <w:b/>
                <w:szCs w:val="24"/>
              </w:rPr>
              <w:t xml:space="preserve">10 </w:t>
            </w:r>
          </w:p>
          <w:p w:rsidR="00572C13" w:rsidRPr="001C6C42" w:rsidRDefault="00572C13" w:rsidP="00572C13">
            <w:pPr>
              <w:pStyle w:val="Sarakstarindkopa"/>
              <w:ind w:left="0"/>
              <w:jc w:val="center"/>
              <w:rPr>
                <w:szCs w:val="24"/>
              </w:rPr>
            </w:pPr>
            <w:r w:rsidRPr="001C6C42">
              <w:rPr>
                <w:szCs w:val="24"/>
              </w:rPr>
              <w:t>par katru vienību</w:t>
            </w:r>
          </w:p>
        </w:tc>
        <w:tc>
          <w:tcPr>
            <w:tcW w:w="1842" w:type="dxa"/>
            <w:tcBorders>
              <w:right w:val="single" w:sz="4" w:space="0" w:color="auto"/>
            </w:tcBorders>
          </w:tcPr>
          <w:p w:rsidR="00572C13" w:rsidRPr="001C6C42" w:rsidRDefault="00572C13" w:rsidP="00572C13">
            <w:pPr>
              <w:pStyle w:val="Sarakstarindkopa"/>
              <w:ind w:left="0"/>
              <w:jc w:val="center"/>
              <w:rPr>
                <w:b/>
                <w:szCs w:val="24"/>
              </w:rPr>
            </w:pPr>
            <w:r w:rsidRPr="001C6C42">
              <w:rPr>
                <w:b/>
                <w:szCs w:val="24"/>
              </w:rPr>
              <w:t xml:space="preserve">20 </w:t>
            </w:r>
          </w:p>
          <w:p w:rsidR="00572C13" w:rsidRPr="001C6C42" w:rsidRDefault="00572C13" w:rsidP="00572C13">
            <w:pPr>
              <w:pStyle w:val="Sarakstarindkopa"/>
              <w:ind w:left="0"/>
              <w:jc w:val="center"/>
              <w:rPr>
                <w:szCs w:val="24"/>
              </w:rPr>
            </w:pPr>
            <w:r w:rsidRPr="001C6C42">
              <w:rPr>
                <w:szCs w:val="24"/>
              </w:rPr>
              <w:t>par katru vienību</w:t>
            </w:r>
          </w:p>
        </w:tc>
        <w:tc>
          <w:tcPr>
            <w:tcW w:w="285" w:type="dxa"/>
            <w:tcBorders>
              <w:top w:val="nil"/>
              <w:left w:val="single" w:sz="4" w:space="0" w:color="auto"/>
              <w:bottom w:val="nil"/>
              <w:right w:val="nil"/>
            </w:tcBorders>
          </w:tcPr>
          <w:p w:rsidR="00572C13" w:rsidRPr="001C6C42" w:rsidRDefault="00572C13" w:rsidP="00572C13">
            <w:pPr>
              <w:pStyle w:val="Sarakstarindkopa"/>
              <w:ind w:left="0"/>
              <w:jc w:val="center"/>
              <w:rPr>
                <w:szCs w:val="24"/>
              </w:rPr>
            </w:pPr>
          </w:p>
        </w:tc>
      </w:tr>
      <w:tr w:rsidR="00572C13" w:rsidRPr="008D2139" w:rsidTr="00572C13">
        <w:trPr>
          <w:gridAfter w:val="1"/>
          <w:wAfter w:w="283" w:type="dxa"/>
        </w:trPr>
        <w:tc>
          <w:tcPr>
            <w:tcW w:w="990" w:type="dxa"/>
          </w:tcPr>
          <w:p w:rsidR="00572C13" w:rsidRPr="008D2139" w:rsidRDefault="00572C13" w:rsidP="00572C13">
            <w:pPr>
              <w:pStyle w:val="Sarakstarindkopa"/>
              <w:ind w:left="0"/>
              <w:rPr>
                <w:szCs w:val="24"/>
              </w:rPr>
            </w:pPr>
            <w:r>
              <w:rPr>
                <w:szCs w:val="24"/>
              </w:rPr>
              <w:lastRenderedPageBreak/>
              <w:t>16</w:t>
            </w:r>
            <w:r w:rsidRPr="008D2139">
              <w:rPr>
                <w:szCs w:val="24"/>
              </w:rPr>
              <w:t>.5.</w:t>
            </w:r>
          </w:p>
        </w:tc>
        <w:tc>
          <w:tcPr>
            <w:tcW w:w="5672" w:type="dxa"/>
            <w:gridSpan w:val="2"/>
          </w:tcPr>
          <w:p w:rsidR="00572C13" w:rsidRPr="008D2139" w:rsidRDefault="00572C13" w:rsidP="00572C13">
            <w:pPr>
              <w:pStyle w:val="Sarakstarindkopa"/>
              <w:ind w:left="0"/>
              <w:jc w:val="center"/>
              <w:rPr>
                <w:szCs w:val="24"/>
              </w:rPr>
            </w:pPr>
            <w:r w:rsidRPr="008D2139">
              <w:rPr>
                <w:szCs w:val="24"/>
              </w:rPr>
              <w:t>Reklāmas un aģitācijas pasākumi:</w:t>
            </w:r>
          </w:p>
        </w:tc>
        <w:tc>
          <w:tcPr>
            <w:tcW w:w="2128" w:type="dxa"/>
            <w:gridSpan w:val="2"/>
          </w:tcPr>
          <w:p w:rsidR="00572C13" w:rsidRPr="008D2139" w:rsidRDefault="00572C13" w:rsidP="00572C13">
            <w:pPr>
              <w:pStyle w:val="Sarakstarindkopa"/>
              <w:ind w:left="0"/>
              <w:jc w:val="center"/>
              <w:rPr>
                <w:szCs w:val="24"/>
              </w:rPr>
            </w:pPr>
            <w:r w:rsidRPr="008D2139">
              <w:rPr>
                <w:szCs w:val="24"/>
              </w:rPr>
              <w:t>EUR/par visu pasākumu</w:t>
            </w:r>
          </w:p>
        </w:tc>
      </w:tr>
      <w:tr w:rsidR="00572C13" w:rsidRPr="008D2139" w:rsidTr="00572C13">
        <w:trPr>
          <w:gridAfter w:val="1"/>
          <w:wAfter w:w="283" w:type="dxa"/>
        </w:trPr>
        <w:tc>
          <w:tcPr>
            <w:tcW w:w="990" w:type="dxa"/>
          </w:tcPr>
          <w:p w:rsidR="00572C13" w:rsidRPr="008D2139" w:rsidRDefault="00572C13" w:rsidP="00572C13">
            <w:pPr>
              <w:pStyle w:val="Sarakstarindkopa"/>
              <w:tabs>
                <w:tab w:val="left" w:pos="7230"/>
              </w:tabs>
              <w:ind w:hanging="684"/>
              <w:jc w:val="right"/>
              <w:rPr>
                <w:szCs w:val="24"/>
              </w:rPr>
            </w:pPr>
            <w:r>
              <w:rPr>
                <w:szCs w:val="24"/>
              </w:rPr>
              <w:t>16</w:t>
            </w:r>
            <w:r w:rsidRPr="008D2139">
              <w:rPr>
                <w:szCs w:val="24"/>
              </w:rPr>
              <w:t>.5.1</w:t>
            </w:r>
            <w:r>
              <w:rPr>
                <w:szCs w:val="24"/>
              </w:rPr>
              <w:t>.</w:t>
            </w:r>
          </w:p>
        </w:tc>
        <w:tc>
          <w:tcPr>
            <w:tcW w:w="5672" w:type="dxa"/>
            <w:gridSpan w:val="2"/>
          </w:tcPr>
          <w:p w:rsidR="00572C13" w:rsidRPr="008D2139" w:rsidRDefault="00572C13" w:rsidP="00572C13">
            <w:pPr>
              <w:tabs>
                <w:tab w:val="left" w:pos="7230"/>
              </w:tabs>
              <w:jc w:val="both"/>
              <w:rPr>
                <w:szCs w:val="24"/>
              </w:rPr>
            </w:pPr>
            <w:r w:rsidRPr="008D2139">
              <w:rPr>
                <w:szCs w:val="24"/>
              </w:rPr>
              <w:t xml:space="preserve">politiskie </w:t>
            </w:r>
            <w:r w:rsidRPr="008D2139">
              <w:rPr>
                <w:szCs w:val="24"/>
              </w:rPr>
              <w:tab/>
            </w:r>
            <w:r w:rsidRPr="008D2139">
              <w:rPr>
                <w:szCs w:val="24"/>
              </w:rPr>
              <w:tab/>
            </w:r>
            <w:r w:rsidRPr="008D2139">
              <w:rPr>
                <w:szCs w:val="24"/>
              </w:rPr>
              <w:tab/>
            </w:r>
            <w:r w:rsidRPr="008D2139">
              <w:rPr>
                <w:szCs w:val="24"/>
              </w:rPr>
              <w:tab/>
            </w:r>
          </w:p>
        </w:tc>
        <w:tc>
          <w:tcPr>
            <w:tcW w:w="2128" w:type="dxa"/>
            <w:gridSpan w:val="2"/>
          </w:tcPr>
          <w:p w:rsidR="00572C13" w:rsidRPr="003D5809" w:rsidRDefault="00572C13" w:rsidP="00572C13">
            <w:pPr>
              <w:tabs>
                <w:tab w:val="left" w:pos="7230"/>
              </w:tabs>
              <w:jc w:val="center"/>
              <w:rPr>
                <w:b/>
                <w:szCs w:val="24"/>
              </w:rPr>
            </w:pPr>
            <w:r w:rsidRPr="003D5809">
              <w:rPr>
                <w:b/>
                <w:szCs w:val="24"/>
              </w:rPr>
              <w:t xml:space="preserve">50 </w:t>
            </w:r>
          </w:p>
        </w:tc>
      </w:tr>
      <w:tr w:rsidR="00572C13" w:rsidRPr="008D2139" w:rsidTr="00572C13">
        <w:trPr>
          <w:gridAfter w:val="1"/>
          <w:wAfter w:w="283" w:type="dxa"/>
        </w:trPr>
        <w:tc>
          <w:tcPr>
            <w:tcW w:w="990" w:type="dxa"/>
          </w:tcPr>
          <w:p w:rsidR="00572C13" w:rsidRPr="008D2139" w:rsidRDefault="00572C13" w:rsidP="00572C13">
            <w:pPr>
              <w:pStyle w:val="Sarakstarindkopa"/>
              <w:tabs>
                <w:tab w:val="left" w:pos="7230"/>
              </w:tabs>
              <w:ind w:hanging="684"/>
              <w:jc w:val="right"/>
              <w:rPr>
                <w:szCs w:val="24"/>
              </w:rPr>
            </w:pPr>
            <w:r>
              <w:rPr>
                <w:szCs w:val="24"/>
              </w:rPr>
              <w:t>16</w:t>
            </w:r>
            <w:r w:rsidRPr="008D2139">
              <w:rPr>
                <w:szCs w:val="24"/>
              </w:rPr>
              <w:t>.5.2</w:t>
            </w:r>
            <w:r>
              <w:rPr>
                <w:szCs w:val="24"/>
              </w:rPr>
              <w:t>.</w:t>
            </w:r>
          </w:p>
        </w:tc>
        <w:tc>
          <w:tcPr>
            <w:tcW w:w="5672" w:type="dxa"/>
            <w:gridSpan w:val="2"/>
          </w:tcPr>
          <w:p w:rsidR="00572C13" w:rsidRPr="008D2139" w:rsidRDefault="00572C13" w:rsidP="00572C13">
            <w:pPr>
              <w:tabs>
                <w:tab w:val="left" w:pos="7230"/>
              </w:tabs>
              <w:jc w:val="both"/>
              <w:rPr>
                <w:szCs w:val="24"/>
              </w:rPr>
            </w:pPr>
            <w:r w:rsidRPr="008D2139">
              <w:rPr>
                <w:szCs w:val="24"/>
              </w:rPr>
              <w:t>komerciālie</w:t>
            </w:r>
            <w:r w:rsidRPr="008D2139">
              <w:rPr>
                <w:szCs w:val="24"/>
              </w:rPr>
              <w:tab/>
            </w:r>
            <w:r w:rsidRPr="008D2139">
              <w:rPr>
                <w:szCs w:val="24"/>
              </w:rPr>
              <w:tab/>
            </w:r>
            <w:r w:rsidRPr="008D2139">
              <w:rPr>
                <w:szCs w:val="24"/>
              </w:rPr>
              <w:tab/>
            </w:r>
            <w:r w:rsidRPr="008D2139">
              <w:rPr>
                <w:szCs w:val="24"/>
              </w:rPr>
              <w:tab/>
            </w:r>
          </w:p>
        </w:tc>
        <w:tc>
          <w:tcPr>
            <w:tcW w:w="2128" w:type="dxa"/>
            <w:gridSpan w:val="2"/>
          </w:tcPr>
          <w:p w:rsidR="00572C13" w:rsidRPr="003D5809" w:rsidRDefault="00572C13" w:rsidP="00572C13">
            <w:pPr>
              <w:tabs>
                <w:tab w:val="left" w:pos="7230"/>
              </w:tabs>
              <w:jc w:val="center"/>
              <w:rPr>
                <w:b/>
                <w:szCs w:val="24"/>
              </w:rPr>
            </w:pPr>
            <w:r w:rsidRPr="003D5809">
              <w:rPr>
                <w:b/>
                <w:szCs w:val="24"/>
              </w:rPr>
              <w:t>50</w:t>
            </w:r>
          </w:p>
        </w:tc>
      </w:tr>
      <w:tr w:rsidR="00572C13" w:rsidRPr="008D2139" w:rsidTr="00572C13">
        <w:trPr>
          <w:gridAfter w:val="1"/>
          <w:wAfter w:w="283" w:type="dxa"/>
        </w:trPr>
        <w:tc>
          <w:tcPr>
            <w:tcW w:w="990" w:type="dxa"/>
          </w:tcPr>
          <w:p w:rsidR="00572C13" w:rsidRPr="008D2139" w:rsidRDefault="00572C13" w:rsidP="00572C13">
            <w:pPr>
              <w:pStyle w:val="Sarakstarindkopa"/>
              <w:tabs>
                <w:tab w:val="left" w:pos="7230"/>
              </w:tabs>
              <w:ind w:hanging="684"/>
              <w:jc w:val="right"/>
              <w:rPr>
                <w:szCs w:val="24"/>
              </w:rPr>
            </w:pPr>
            <w:r>
              <w:rPr>
                <w:szCs w:val="24"/>
              </w:rPr>
              <w:t>16</w:t>
            </w:r>
            <w:r w:rsidRPr="008D2139">
              <w:rPr>
                <w:szCs w:val="24"/>
              </w:rPr>
              <w:t>.5.3</w:t>
            </w:r>
            <w:r>
              <w:rPr>
                <w:szCs w:val="24"/>
              </w:rPr>
              <w:t>.</w:t>
            </w:r>
          </w:p>
        </w:tc>
        <w:tc>
          <w:tcPr>
            <w:tcW w:w="5672" w:type="dxa"/>
            <w:gridSpan w:val="2"/>
          </w:tcPr>
          <w:p w:rsidR="00572C13" w:rsidRPr="008D2139" w:rsidRDefault="00572C13" w:rsidP="00572C13">
            <w:pPr>
              <w:tabs>
                <w:tab w:val="left" w:pos="7230"/>
              </w:tabs>
              <w:jc w:val="both"/>
              <w:rPr>
                <w:szCs w:val="24"/>
              </w:rPr>
            </w:pPr>
            <w:r w:rsidRPr="008D2139">
              <w:rPr>
                <w:szCs w:val="24"/>
              </w:rPr>
              <w:t>izglītību, veselību veicinošie</w:t>
            </w:r>
            <w:r w:rsidRPr="008D2139">
              <w:rPr>
                <w:szCs w:val="24"/>
              </w:rPr>
              <w:tab/>
            </w:r>
            <w:r w:rsidRPr="008D2139">
              <w:rPr>
                <w:szCs w:val="24"/>
              </w:rPr>
              <w:tab/>
            </w:r>
          </w:p>
        </w:tc>
        <w:tc>
          <w:tcPr>
            <w:tcW w:w="2128" w:type="dxa"/>
            <w:gridSpan w:val="2"/>
          </w:tcPr>
          <w:p w:rsidR="00572C13" w:rsidRPr="003D5809" w:rsidRDefault="00572C13" w:rsidP="00572C13">
            <w:pPr>
              <w:tabs>
                <w:tab w:val="left" w:pos="7230"/>
              </w:tabs>
              <w:jc w:val="center"/>
              <w:rPr>
                <w:b/>
                <w:szCs w:val="24"/>
              </w:rPr>
            </w:pPr>
            <w:r w:rsidRPr="003D5809">
              <w:rPr>
                <w:b/>
                <w:szCs w:val="24"/>
              </w:rPr>
              <w:t>10</w:t>
            </w:r>
          </w:p>
        </w:tc>
      </w:tr>
      <w:tr w:rsidR="00572C13" w:rsidRPr="008D2139" w:rsidTr="00572C13">
        <w:trPr>
          <w:gridAfter w:val="1"/>
          <w:wAfter w:w="283" w:type="dxa"/>
        </w:trPr>
        <w:tc>
          <w:tcPr>
            <w:tcW w:w="990" w:type="dxa"/>
          </w:tcPr>
          <w:p w:rsidR="00572C13" w:rsidRPr="008D2139" w:rsidRDefault="00572C13" w:rsidP="00572C13">
            <w:pPr>
              <w:pStyle w:val="Sarakstarindkopa"/>
              <w:tabs>
                <w:tab w:val="right" w:pos="1500"/>
              </w:tabs>
              <w:ind w:left="395" w:hanging="396"/>
              <w:rPr>
                <w:szCs w:val="24"/>
              </w:rPr>
            </w:pPr>
            <w:r>
              <w:rPr>
                <w:szCs w:val="24"/>
              </w:rPr>
              <w:t>16</w:t>
            </w:r>
            <w:r w:rsidRPr="008D2139">
              <w:rPr>
                <w:szCs w:val="24"/>
              </w:rPr>
              <w:t>.6.</w:t>
            </w:r>
            <w:r w:rsidRPr="008D2139">
              <w:rPr>
                <w:szCs w:val="24"/>
              </w:rPr>
              <w:tab/>
            </w:r>
            <w:r w:rsidRPr="008D2139">
              <w:rPr>
                <w:szCs w:val="24"/>
              </w:rPr>
              <w:tab/>
            </w:r>
          </w:p>
        </w:tc>
        <w:tc>
          <w:tcPr>
            <w:tcW w:w="5672" w:type="dxa"/>
            <w:gridSpan w:val="2"/>
          </w:tcPr>
          <w:p w:rsidR="00572C13" w:rsidRPr="008D2139" w:rsidRDefault="00572C13" w:rsidP="00572C13">
            <w:pPr>
              <w:tabs>
                <w:tab w:val="left" w:pos="7230"/>
              </w:tabs>
              <w:jc w:val="center"/>
              <w:rPr>
                <w:szCs w:val="24"/>
              </w:rPr>
            </w:pPr>
            <w:r w:rsidRPr="008D2139">
              <w:rPr>
                <w:szCs w:val="24"/>
              </w:rPr>
              <w:t>Labdarības pasākumi</w:t>
            </w:r>
          </w:p>
        </w:tc>
        <w:tc>
          <w:tcPr>
            <w:tcW w:w="2128" w:type="dxa"/>
            <w:gridSpan w:val="2"/>
          </w:tcPr>
          <w:p w:rsidR="00572C13" w:rsidRPr="008D2139" w:rsidRDefault="00572C13" w:rsidP="00572C13">
            <w:pPr>
              <w:tabs>
                <w:tab w:val="left" w:pos="7230"/>
              </w:tabs>
              <w:jc w:val="center"/>
              <w:rPr>
                <w:szCs w:val="24"/>
              </w:rPr>
            </w:pPr>
            <w:r w:rsidRPr="008D2139">
              <w:rPr>
                <w:szCs w:val="24"/>
              </w:rPr>
              <w:t>no nodevas atbrīvoti</w:t>
            </w:r>
          </w:p>
        </w:tc>
      </w:tr>
    </w:tbl>
    <w:p w:rsidR="002A0D33" w:rsidRPr="008D2139" w:rsidRDefault="002A0D33" w:rsidP="0083323D">
      <w:pPr>
        <w:pStyle w:val="Sarakstarindkopa"/>
        <w:numPr>
          <w:ilvl w:val="0"/>
          <w:numId w:val="2"/>
        </w:numPr>
        <w:spacing w:after="0" w:line="240" w:lineRule="auto"/>
        <w:ind w:left="426" w:hanging="426"/>
        <w:jc w:val="both"/>
        <w:rPr>
          <w:szCs w:val="24"/>
        </w:rPr>
      </w:pPr>
      <w:r w:rsidRPr="008D2139">
        <w:rPr>
          <w:szCs w:val="24"/>
        </w:rPr>
        <w:t>Papildus 4.</w:t>
      </w:r>
      <w:r w:rsidR="007239E2" w:rsidRPr="008D2139">
        <w:rPr>
          <w:szCs w:val="24"/>
        </w:rPr>
        <w:t xml:space="preserve"> </w:t>
      </w:r>
      <w:r w:rsidRPr="008D2139">
        <w:rPr>
          <w:szCs w:val="24"/>
        </w:rPr>
        <w:t>punktā noteiktajam, n</w:t>
      </w:r>
      <w:r w:rsidR="0086455E" w:rsidRPr="008D2139">
        <w:rPr>
          <w:szCs w:val="24"/>
        </w:rPr>
        <w:t xml:space="preserve">o nodevas par </w:t>
      </w:r>
      <w:r w:rsidRPr="008D2139">
        <w:rPr>
          <w:szCs w:val="24"/>
        </w:rPr>
        <w:t xml:space="preserve">izklaidējoša </w:t>
      </w:r>
      <w:r w:rsidR="0086455E" w:rsidRPr="008D2139">
        <w:rPr>
          <w:szCs w:val="24"/>
        </w:rPr>
        <w:t>rakstura pasākumu sarīkošanu publiskās vietās atbrīvoti:</w:t>
      </w:r>
    </w:p>
    <w:p w:rsidR="00675879" w:rsidRPr="008D2139" w:rsidRDefault="0086455E" w:rsidP="0083323D">
      <w:pPr>
        <w:pStyle w:val="Sarakstarindkopa"/>
        <w:numPr>
          <w:ilvl w:val="1"/>
          <w:numId w:val="2"/>
        </w:numPr>
        <w:spacing w:after="0" w:line="240" w:lineRule="auto"/>
        <w:jc w:val="both"/>
      </w:pPr>
      <w:r w:rsidRPr="008D2139">
        <w:rPr>
          <w:szCs w:val="24"/>
        </w:rPr>
        <w:t xml:space="preserve">pasākumu organizatori, </w:t>
      </w:r>
      <w:r w:rsidR="00675879" w:rsidRPr="008D2139">
        <w:t>ja pasākums tiek rīkots pēc Alūksnes novada pašvaldības pasūtījuma vai sadarbībā ar to;</w:t>
      </w:r>
    </w:p>
    <w:p w:rsidR="002A0D33" w:rsidRDefault="002A0D33" w:rsidP="0083323D">
      <w:pPr>
        <w:pStyle w:val="Sarakstarindkopa"/>
        <w:numPr>
          <w:ilvl w:val="1"/>
          <w:numId w:val="2"/>
        </w:numPr>
        <w:spacing w:after="0" w:line="240" w:lineRule="auto"/>
        <w:jc w:val="both"/>
      </w:pPr>
      <w:r w:rsidRPr="008D2139">
        <w:t>piemiņas pasākuma organizator</w:t>
      </w:r>
      <w:r w:rsidR="009E7792" w:rsidRPr="008D2139">
        <w:t>i</w:t>
      </w:r>
      <w:r w:rsidRPr="008D2139">
        <w:t>, kuru rīkotā publiskā pasākuma veids un mērķis at</w:t>
      </w:r>
      <w:r w:rsidR="006A7570" w:rsidRPr="008D2139">
        <w:t>bilst piemiņas dienas raksturam.</w:t>
      </w:r>
    </w:p>
    <w:p w:rsidR="00A907DD" w:rsidRPr="001C6C42" w:rsidRDefault="00A907DD" w:rsidP="00A907DD">
      <w:pPr>
        <w:pStyle w:val="Sarakstarindkopa"/>
        <w:numPr>
          <w:ilvl w:val="0"/>
          <w:numId w:val="2"/>
        </w:numPr>
        <w:spacing w:after="0" w:line="240" w:lineRule="auto"/>
        <w:ind w:left="426" w:hanging="426"/>
        <w:jc w:val="both"/>
        <w:rPr>
          <w:rFonts w:cs="Times New Roman"/>
          <w:szCs w:val="24"/>
        </w:rPr>
      </w:pPr>
      <w:r w:rsidRPr="001C6C42">
        <w:rPr>
          <w:szCs w:val="24"/>
        </w:rPr>
        <w:t xml:space="preserve">Izklaidējoša rakstura pasākumu </w:t>
      </w:r>
      <w:r w:rsidRPr="001C6C42">
        <w:rPr>
          <w:rFonts w:cs="Times New Roman"/>
          <w:szCs w:val="24"/>
        </w:rPr>
        <w:t xml:space="preserve">nodevām 16.4. punktā noteiktajos gadījumos piemērojams koeficients 0,5, ja attiecīgais pakalpojums tiek sniegts </w:t>
      </w:r>
      <w:r w:rsidRPr="001C6C42">
        <w:rPr>
          <w:rFonts w:eastAsia="Times New Roman" w:cs="Times New Roman"/>
          <w:szCs w:val="24"/>
          <w:lang w:eastAsia="lv-LV"/>
        </w:rPr>
        <w:t>Alūksnes novada pagastu teritorijā.</w:t>
      </w:r>
      <w:r w:rsidRPr="001C6C42">
        <w:rPr>
          <w:rFonts w:cs="Times New Roman"/>
          <w:szCs w:val="24"/>
        </w:rPr>
        <w:t xml:space="preserve"> </w:t>
      </w:r>
    </w:p>
    <w:p w:rsidR="00572C13" w:rsidRPr="001C6C42" w:rsidRDefault="00572C13" w:rsidP="00566469">
      <w:pPr>
        <w:pStyle w:val="Sarakstarindkopa"/>
        <w:spacing w:after="0" w:line="240" w:lineRule="auto"/>
        <w:ind w:left="426"/>
        <w:jc w:val="both"/>
        <w:rPr>
          <w:szCs w:val="24"/>
        </w:rPr>
      </w:pPr>
    </w:p>
    <w:p w:rsidR="00C5788A" w:rsidRPr="001C6C42" w:rsidRDefault="00C5788A" w:rsidP="00BB3359">
      <w:pPr>
        <w:pStyle w:val="Sarakstarindkopa"/>
        <w:numPr>
          <w:ilvl w:val="0"/>
          <w:numId w:val="1"/>
        </w:numPr>
        <w:ind w:left="284" w:hanging="284"/>
        <w:jc w:val="center"/>
        <w:rPr>
          <w:b/>
        </w:rPr>
      </w:pPr>
      <w:r w:rsidRPr="001C6C42">
        <w:rPr>
          <w:b/>
        </w:rPr>
        <w:t xml:space="preserve">Nodeva par </w:t>
      </w:r>
      <w:r w:rsidR="005A6390" w:rsidRPr="001C6C42">
        <w:rPr>
          <w:b/>
        </w:rPr>
        <w:t xml:space="preserve">mājas </w:t>
      </w:r>
      <w:r w:rsidRPr="001C6C42">
        <w:rPr>
          <w:b/>
        </w:rPr>
        <w:t>dzīvnieku turēšanu</w:t>
      </w:r>
    </w:p>
    <w:p w:rsidR="00187E12" w:rsidRPr="001C6C42" w:rsidRDefault="00A907DD" w:rsidP="00A907DD">
      <w:pPr>
        <w:pStyle w:val="Sarakstarindkopa"/>
        <w:numPr>
          <w:ilvl w:val="0"/>
          <w:numId w:val="11"/>
        </w:numPr>
        <w:spacing w:after="0" w:line="240" w:lineRule="auto"/>
        <w:ind w:left="426" w:hanging="426"/>
        <w:jc w:val="both"/>
        <w:rPr>
          <w:szCs w:val="24"/>
        </w:rPr>
      </w:pPr>
      <w:r w:rsidRPr="001C6C42">
        <w:rPr>
          <w:szCs w:val="24"/>
        </w:rPr>
        <w:t>No</w:t>
      </w:r>
      <w:r w:rsidR="00187E12" w:rsidRPr="001C6C42">
        <w:rPr>
          <w:szCs w:val="24"/>
        </w:rPr>
        <w:t xml:space="preserve">devas </w:t>
      </w:r>
      <w:r w:rsidR="005A6390" w:rsidRPr="001C6C42">
        <w:rPr>
          <w:szCs w:val="24"/>
        </w:rPr>
        <w:t>objekti un likmes</w:t>
      </w:r>
      <w:r w:rsidR="00187E12" w:rsidRPr="001C6C42">
        <w:rPr>
          <w:szCs w:val="24"/>
        </w:rPr>
        <w:t>:</w:t>
      </w:r>
    </w:p>
    <w:tbl>
      <w:tblPr>
        <w:tblStyle w:val="Reatabula"/>
        <w:tblW w:w="8788" w:type="dxa"/>
        <w:tblInd w:w="392" w:type="dxa"/>
        <w:tblLook w:val="04A0" w:firstRow="1" w:lastRow="0" w:firstColumn="1" w:lastColumn="0" w:noHBand="0" w:noVBand="1"/>
      </w:tblPr>
      <w:tblGrid>
        <w:gridCol w:w="1276"/>
        <w:gridCol w:w="5244"/>
        <w:gridCol w:w="2268"/>
      </w:tblGrid>
      <w:tr w:rsidR="008D2139" w:rsidRPr="001C6C42" w:rsidTr="008C65F5">
        <w:tc>
          <w:tcPr>
            <w:tcW w:w="1276" w:type="dxa"/>
          </w:tcPr>
          <w:p w:rsidR="00E14BF2" w:rsidRPr="001C6C42" w:rsidRDefault="00E14BF2" w:rsidP="00E14BF2">
            <w:pPr>
              <w:jc w:val="both"/>
              <w:rPr>
                <w:szCs w:val="24"/>
              </w:rPr>
            </w:pPr>
            <w:r w:rsidRPr="001C6C42">
              <w:rPr>
                <w:szCs w:val="24"/>
              </w:rPr>
              <w:t>1</w:t>
            </w:r>
            <w:r w:rsidR="00A907DD" w:rsidRPr="001C6C42">
              <w:rPr>
                <w:szCs w:val="24"/>
              </w:rPr>
              <w:t>9</w:t>
            </w:r>
            <w:r w:rsidRPr="001C6C42">
              <w:rPr>
                <w:szCs w:val="24"/>
              </w:rPr>
              <w:t>.1</w:t>
            </w:r>
          </w:p>
        </w:tc>
        <w:tc>
          <w:tcPr>
            <w:tcW w:w="5244" w:type="dxa"/>
          </w:tcPr>
          <w:p w:rsidR="00E14BF2" w:rsidRPr="001C6C42" w:rsidRDefault="00E14BF2" w:rsidP="00E14BF2">
            <w:pPr>
              <w:jc w:val="both"/>
              <w:rPr>
                <w:szCs w:val="24"/>
              </w:rPr>
            </w:pPr>
            <w:r w:rsidRPr="001C6C42">
              <w:rPr>
                <w:szCs w:val="24"/>
              </w:rPr>
              <w:t>Par suņa turēšanu Alūksnes pilsētā vai Alūksnes novada ciemu teritorijā</w:t>
            </w:r>
          </w:p>
        </w:tc>
        <w:tc>
          <w:tcPr>
            <w:tcW w:w="2268" w:type="dxa"/>
          </w:tcPr>
          <w:p w:rsidR="00E14BF2" w:rsidRPr="001C6C42" w:rsidRDefault="00E14BF2" w:rsidP="00E14BF2">
            <w:pPr>
              <w:jc w:val="center"/>
              <w:rPr>
                <w:szCs w:val="24"/>
              </w:rPr>
            </w:pPr>
            <w:r w:rsidRPr="001C6C42">
              <w:rPr>
                <w:szCs w:val="24"/>
              </w:rPr>
              <w:t>EUR/gadā par katru</w:t>
            </w:r>
          </w:p>
          <w:p w:rsidR="008C65F5" w:rsidRPr="001C6C42" w:rsidRDefault="008C65F5" w:rsidP="00E14BF2">
            <w:pPr>
              <w:jc w:val="center"/>
              <w:rPr>
                <w:szCs w:val="24"/>
              </w:rPr>
            </w:pPr>
          </w:p>
        </w:tc>
      </w:tr>
      <w:tr w:rsidR="008D2139" w:rsidRPr="001C6C42" w:rsidTr="008C65F5">
        <w:tc>
          <w:tcPr>
            <w:tcW w:w="1276" w:type="dxa"/>
          </w:tcPr>
          <w:p w:rsidR="00E14BF2" w:rsidRPr="001C6C42" w:rsidRDefault="00E14BF2" w:rsidP="00E14BF2">
            <w:pPr>
              <w:jc w:val="both"/>
              <w:rPr>
                <w:szCs w:val="24"/>
              </w:rPr>
            </w:pPr>
            <w:r w:rsidRPr="001C6C42">
              <w:rPr>
                <w:szCs w:val="24"/>
              </w:rPr>
              <w:t xml:space="preserve">      1</w:t>
            </w:r>
            <w:r w:rsidR="00A907DD" w:rsidRPr="001C6C42">
              <w:rPr>
                <w:szCs w:val="24"/>
              </w:rPr>
              <w:t>9</w:t>
            </w:r>
            <w:r w:rsidRPr="001C6C42">
              <w:rPr>
                <w:szCs w:val="24"/>
              </w:rPr>
              <w:t>.1.1.</w:t>
            </w:r>
          </w:p>
        </w:tc>
        <w:tc>
          <w:tcPr>
            <w:tcW w:w="5244" w:type="dxa"/>
          </w:tcPr>
          <w:p w:rsidR="00E14BF2" w:rsidRPr="001C6C42" w:rsidRDefault="00E14BF2" w:rsidP="00E14BF2">
            <w:pPr>
              <w:jc w:val="both"/>
              <w:rPr>
                <w:szCs w:val="24"/>
              </w:rPr>
            </w:pPr>
            <w:r w:rsidRPr="001C6C42">
              <w:rPr>
                <w:szCs w:val="24"/>
              </w:rPr>
              <w:t>daudzdzīvokļu namā</w:t>
            </w:r>
          </w:p>
        </w:tc>
        <w:tc>
          <w:tcPr>
            <w:tcW w:w="2268" w:type="dxa"/>
          </w:tcPr>
          <w:p w:rsidR="00E14BF2" w:rsidRPr="001C6C42" w:rsidRDefault="00E14BF2" w:rsidP="00E14BF2">
            <w:pPr>
              <w:jc w:val="center"/>
              <w:rPr>
                <w:b/>
                <w:szCs w:val="24"/>
              </w:rPr>
            </w:pPr>
            <w:r w:rsidRPr="001C6C42">
              <w:rPr>
                <w:b/>
                <w:szCs w:val="24"/>
              </w:rPr>
              <w:t>10</w:t>
            </w:r>
          </w:p>
        </w:tc>
      </w:tr>
      <w:tr w:rsidR="008D2139" w:rsidRPr="001C6C42" w:rsidTr="00BB3359">
        <w:tc>
          <w:tcPr>
            <w:tcW w:w="1276" w:type="dxa"/>
            <w:tcBorders>
              <w:bottom w:val="single" w:sz="4" w:space="0" w:color="auto"/>
            </w:tcBorders>
          </w:tcPr>
          <w:p w:rsidR="00E14BF2" w:rsidRPr="001C6C42" w:rsidRDefault="00E14BF2" w:rsidP="00E14BF2">
            <w:pPr>
              <w:jc w:val="both"/>
              <w:rPr>
                <w:szCs w:val="24"/>
              </w:rPr>
            </w:pPr>
            <w:r w:rsidRPr="001C6C42">
              <w:rPr>
                <w:szCs w:val="24"/>
              </w:rPr>
              <w:t xml:space="preserve">      1</w:t>
            </w:r>
            <w:r w:rsidR="00A907DD" w:rsidRPr="001C6C42">
              <w:rPr>
                <w:szCs w:val="24"/>
              </w:rPr>
              <w:t>9</w:t>
            </w:r>
            <w:r w:rsidRPr="001C6C42">
              <w:rPr>
                <w:szCs w:val="24"/>
              </w:rPr>
              <w:t>.1.2.</w:t>
            </w:r>
          </w:p>
        </w:tc>
        <w:tc>
          <w:tcPr>
            <w:tcW w:w="5244" w:type="dxa"/>
            <w:tcBorders>
              <w:bottom w:val="single" w:sz="4" w:space="0" w:color="auto"/>
            </w:tcBorders>
          </w:tcPr>
          <w:p w:rsidR="00E14BF2" w:rsidRPr="001C6C42" w:rsidRDefault="00E14BF2" w:rsidP="00E14BF2">
            <w:pPr>
              <w:jc w:val="both"/>
              <w:rPr>
                <w:szCs w:val="24"/>
              </w:rPr>
            </w:pPr>
            <w:r w:rsidRPr="001C6C42">
              <w:rPr>
                <w:szCs w:val="24"/>
              </w:rPr>
              <w:t>privātīpašumā (izņemot daudzdzīvokļu namu)</w:t>
            </w:r>
          </w:p>
        </w:tc>
        <w:tc>
          <w:tcPr>
            <w:tcW w:w="2268" w:type="dxa"/>
            <w:tcBorders>
              <w:bottom w:val="single" w:sz="4" w:space="0" w:color="auto"/>
            </w:tcBorders>
          </w:tcPr>
          <w:p w:rsidR="00E14BF2" w:rsidRPr="001C6C42" w:rsidRDefault="00E14BF2" w:rsidP="00E14BF2">
            <w:pPr>
              <w:jc w:val="center"/>
              <w:rPr>
                <w:b/>
                <w:szCs w:val="24"/>
              </w:rPr>
            </w:pPr>
            <w:r w:rsidRPr="001C6C42">
              <w:rPr>
                <w:b/>
                <w:szCs w:val="24"/>
              </w:rPr>
              <w:t>5</w:t>
            </w:r>
          </w:p>
        </w:tc>
      </w:tr>
    </w:tbl>
    <w:p w:rsidR="00D14A30" w:rsidRPr="008866DB" w:rsidRDefault="00187E12" w:rsidP="008866DB">
      <w:pPr>
        <w:pStyle w:val="Sarakstarindkopa"/>
        <w:numPr>
          <w:ilvl w:val="0"/>
          <w:numId w:val="11"/>
        </w:numPr>
        <w:spacing w:after="0" w:line="240" w:lineRule="auto"/>
        <w:ind w:hanging="786"/>
        <w:jc w:val="both"/>
        <w:rPr>
          <w:szCs w:val="24"/>
        </w:rPr>
      </w:pPr>
      <w:r w:rsidRPr="008866DB">
        <w:rPr>
          <w:szCs w:val="24"/>
        </w:rPr>
        <w:t xml:space="preserve">Nodeva ir jāmaksā katru </w:t>
      </w:r>
      <w:r w:rsidR="00C82681" w:rsidRPr="008866DB">
        <w:rPr>
          <w:szCs w:val="24"/>
        </w:rPr>
        <w:t>kalendār</w:t>
      </w:r>
      <w:r w:rsidR="009E7792" w:rsidRPr="008866DB">
        <w:rPr>
          <w:szCs w:val="24"/>
        </w:rPr>
        <w:t>a</w:t>
      </w:r>
      <w:r w:rsidR="00C82681" w:rsidRPr="008866DB">
        <w:rPr>
          <w:szCs w:val="24"/>
        </w:rPr>
        <w:t xml:space="preserve"> </w:t>
      </w:r>
      <w:r w:rsidRPr="008866DB">
        <w:rPr>
          <w:szCs w:val="24"/>
        </w:rPr>
        <w:t>gadu</w:t>
      </w:r>
      <w:r w:rsidR="009E7792" w:rsidRPr="008866DB">
        <w:rPr>
          <w:szCs w:val="24"/>
        </w:rPr>
        <w:t>,</w:t>
      </w:r>
      <w:r w:rsidR="00B12F64" w:rsidRPr="008866DB">
        <w:rPr>
          <w:szCs w:val="24"/>
        </w:rPr>
        <w:t xml:space="preserve"> līdz 1.</w:t>
      </w:r>
      <w:r w:rsidR="009E7792" w:rsidRPr="008866DB">
        <w:rPr>
          <w:szCs w:val="24"/>
        </w:rPr>
        <w:t xml:space="preserve"> </w:t>
      </w:r>
      <w:r w:rsidR="00B12F64" w:rsidRPr="008866DB">
        <w:rPr>
          <w:szCs w:val="24"/>
        </w:rPr>
        <w:t>jūlijam</w:t>
      </w:r>
      <w:r w:rsidRPr="008866DB">
        <w:rPr>
          <w:szCs w:val="24"/>
        </w:rPr>
        <w:t xml:space="preserve"> par katru </w:t>
      </w:r>
      <w:r w:rsidR="00C82681" w:rsidRPr="008866DB">
        <w:rPr>
          <w:szCs w:val="24"/>
        </w:rPr>
        <w:t xml:space="preserve">suni </w:t>
      </w:r>
      <w:r w:rsidRPr="008866DB">
        <w:rPr>
          <w:szCs w:val="24"/>
        </w:rPr>
        <w:t xml:space="preserve">atsevišķi. </w:t>
      </w:r>
    </w:p>
    <w:p w:rsidR="00C82681" w:rsidRPr="001C6C42" w:rsidRDefault="00C82681" w:rsidP="008866DB">
      <w:pPr>
        <w:pStyle w:val="Sarakstarindkopa"/>
        <w:numPr>
          <w:ilvl w:val="0"/>
          <w:numId w:val="11"/>
        </w:numPr>
        <w:spacing w:after="0" w:line="240" w:lineRule="auto"/>
        <w:ind w:left="426" w:hanging="426"/>
        <w:jc w:val="both"/>
        <w:rPr>
          <w:szCs w:val="24"/>
        </w:rPr>
      </w:pPr>
      <w:r w:rsidRPr="001C6C42">
        <w:rPr>
          <w:szCs w:val="24"/>
        </w:rPr>
        <w:t xml:space="preserve">Par pirmo kalendāra gadu nodeva maksājama pilnā apmērā, ja </w:t>
      </w:r>
      <w:r w:rsidR="008866DB">
        <w:rPr>
          <w:szCs w:val="24"/>
        </w:rPr>
        <w:t>suns</w:t>
      </w:r>
      <w:r w:rsidRPr="001C6C42">
        <w:rPr>
          <w:szCs w:val="24"/>
        </w:rPr>
        <w:t xml:space="preserve"> tiek</w:t>
      </w:r>
      <w:r w:rsidR="00E322B0" w:rsidRPr="001C6C42">
        <w:rPr>
          <w:szCs w:val="24"/>
        </w:rPr>
        <w:t xml:space="preserve"> turēts ilgāk par 6 (sešiem) mēn</w:t>
      </w:r>
      <w:r w:rsidRPr="001C6C42">
        <w:rPr>
          <w:szCs w:val="24"/>
        </w:rPr>
        <w:t xml:space="preserve">ešiem. </w:t>
      </w:r>
    </w:p>
    <w:p w:rsidR="00D505B4" w:rsidRPr="001C6C42" w:rsidRDefault="00187E12" w:rsidP="008866DB">
      <w:pPr>
        <w:pStyle w:val="Sarakstarindkopa"/>
        <w:numPr>
          <w:ilvl w:val="0"/>
          <w:numId w:val="11"/>
        </w:numPr>
        <w:spacing w:after="0" w:line="240" w:lineRule="auto"/>
        <w:ind w:left="426" w:hanging="426"/>
        <w:jc w:val="both"/>
        <w:rPr>
          <w:szCs w:val="24"/>
        </w:rPr>
      </w:pPr>
      <w:r w:rsidRPr="001C6C42">
        <w:rPr>
          <w:szCs w:val="24"/>
        </w:rPr>
        <w:t>Nodevas likme tiek samazināta par 50%:</w:t>
      </w:r>
    </w:p>
    <w:p w:rsidR="00A14105" w:rsidRPr="001C6C42" w:rsidRDefault="00187E12" w:rsidP="008866DB">
      <w:pPr>
        <w:pStyle w:val="Sarakstarindkopa"/>
        <w:numPr>
          <w:ilvl w:val="1"/>
          <w:numId w:val="13"/>
        </w:numPr>
        <w:spacing w:after="0" w:line="240" w:lineRule="auto"/>
        <w:ind w:left="993" w:hanging="567"/>
        <w:jc w:val="both"/>
        <w:rPr>
          <w:szCs w:val="24"/>
        </w:rPr>
      </w:pPr>
      <w:r w:rsidRPr="001C6C42">
        <w:rPr>
          <w:szCs w:val="24"/>
        </w:rPr>
        <w:t xml:space="preserve">personām no 65 gadu vecuma – par </w:t>
      </w:r>
      <w:r w:rsidR="00B12F64" w:rsidRPr="001C6C42">
        <w:rPr>
          <w:szCs w:val="24"/>
        </w:rPr>
        <w:t xml:space="preserve">viena suņa </w:t>
      </w:r>
      <w:r w:rsidR="007F05C6" w:rsidRPr="001C6C42">
        <w:rPr>
          <w:szCs w:val="24"/>
        </w:rPr>
        <w:t>turēšanu</w:t>
      </w:r>
      <w:r w:rsidRPr="001C6C42">
        <w:rPr>
          <w:szCs w:val="24"/>
        </w:rPr>
        <w:t>;</w:t>
      </w:r>
    </w:p>
    <w:p w:rsidR="00D87E6F" w:rsidRPr="001C6C42" w:rsidRDefault="00187E12" w:rsidP="008866DB">
      <w:pPr>
        <w:pStyle w:val="Sarakstarindkopa"/>
        <w:numPr>
          <w:ilvl w:val="1"/>
          <w:numId w:val="13"/>
        </w:numPr>
        <w:spacing w:after="0" w:line="240" w:lineRule="auto"/>
        <w:ind w:left="993" w:hanging="567"/>
        <w:jc w:val="both"/>
        <w:rPr>
          <w:szCs w:val="24"/>
        </w:rPr>
      </w:pPr>
      <w:r w:rsidRPr="001C6C42">
        <w:rPr>
          <w:szCs w:val="24"/>
        </w:rPr>
        <w:t xml:space="preserve">par katru kastrētu vai sterilizētu </w:t>
      </w:r>
      <w:r w:rsidR="008866DB">
        <w:rPr>
          <w:szCs w:val="24"/>
        </w:rPr>
        <w:t>suni</w:t>
      </w:r>
      <w:r w:rsidR="00D87E6F" w:rsidRPr="001C6C42">
        <w:rPr>
          <w:szCs w:val="24"/>
        </w:rPr>
        <w:t>.</w:t>
      </w:r>
    </w:p>
    <w:p w:rsidR="00E14BF2" w:rsidRPr="001C6C42" w:rsidRDefault="00E16C39" w:rsidP="008866DB">
      <w:pPr>
        <w:pStyle w:val="Sarakstarindkopa"/>
        <w:numPr>
          <w:ilvl w:val="0"/>
          <w:numId w:val="13"/>
        </w:numPr>
        <w:spacing w:after="0" w:line="240" w:lineRule="auto"/>
        <w:ind w:left="426" w:hanging="426"/>
        <w:jc w:val="both"/>
        <w:rPr>
          <w:b/>
        </w:rPr>
      </w:pPr>
      <w:r w:rsidRPr="001C6C42">
        <w:t>Papildus 4.</w:t>
      </w:r>
      <w:r w:rsidR="007239E2" w:rsidRPr="001C6C42">
        <w:t xml:space="preserve"> </w:t>
      </w:r>
      <w:r w:rsidRPr="001C6C42">
        <w:t xml:space="preserve">punktā noteiktajam, no nodevas </w:t>
      </w:r>
      <w:r w:rsidR="00E14BF2" w:rsidRPr="001C6C42">
        <w:t xml:space="preserve">par pirmo kalendāra gadu </w:t>
      </w:r>
      <w:r w:rsidRPr="001C6C42">
        <w:t xml:space="preserve">ir atbrīvoti </w:t>
      </w:r>
      <w:r w:rsidR="008866DB">
        <w:t>suņu</w:t>
      </w:r>
      <w:r w:rsidRPr="001C6C42">
        <w:t xml:space="preserve"> īpašnieki, ja suns </w:t>
      </w:r>
      <w:r w:rsidR="00F74A34" w:rsidRPr="001C6C42">
        <w:t>iegūts īpašumā</w:t>
      </w:r>
      <w:r w:rsidR="00E14BF2" w:rsidRPr="001C6C42">
        <w:t xml:space="preserve"> no dzīvnieku patversmes, vai</w:t>
      </w:r>
      <w:r w:rsidRPr="001C6C42">
        <w:t xml:space="preserve">, </w:t>
      </w:r>
      <w:r w:rsidR="00AE533A" w:rsidRPr="001C6C42">
        <w:t>ja</w:t>
      </w:r>
      <w:r w:rsidRPr="001C6C42">
        <w:t xml:space="preserve"> līdz kalendāra gada beigām atlicis mazāk par </w:t>
      </w:r>
      <w:r w:rsidRPr="001C6C42">
        <w:rPr>
          <w:szCs w:val="24"/>
        </w:rPr>
        <w:t>6 (sešiem) mēnešiem</w:t>
      </w:r>
      <w:r w:rsidR="00AD2B8C" w:rsidRPr="001C6C42">
        <w:rPr>
          <w:szCs w:val="24"/>
        </w:rPr>
        <w:t>.</w:t>
      </w:r>
      <w:r w:rsidR="00200815" w:rsidRPr="001C6C42">
        <w:rPr>
          <w:szCs w:val="24"/>
        </w:rPr>
        <w:t xml:space="preserve"> </w:t>
      </w:r>
    </w:p>
    <w:p w:rsidR="00361F14" w:rsidRPr="001C6C42" w:rsidRDefault="00E14BF2" w:rsidP="008866DB">
      <w:pPr>
        <w:pStyle w:val="Sarakstarindkopa"/>
        <w:numPr>
          <w:ilvl w:val="0"/>
          <w:numId w:val="13"/>
        </w:numPr>
        <w:spacing w:after="0" w:line="240" w:lineRule="auto"/>
        <w:ind w:left="426" w:hanging="426"/>
        <w:jc w:val="both"/>
        <w:rPr>
          <w:b/>
        </w:rPr>
      </w:pPr>
      <w:r w:rsidRPr="001C6C42">
        <w:rPr>
          <w:szCs w:val="24"/>
        </w:rPr>
        <w:t xml:space="preserve">No nodevas atbrīvotas </w:t>
      </w:r>
      <w:r w:rsidR="00200815" w:rsidRPr="001C6C42">
        <w:rPr>
          <w:rFonts w:cs="Times New Roman"/>
          <w:szCs w:val="24"/>
        </w:rPr>
        <w:t>dzīvnieku patversmes un dzīvnieku viesnīcas par tajās turētajiem suņiem</w:t>
      </w:r>
      <w:r w:rsidR="00AD2B8C" w:rsidRPr="001C6C42">
        <w:rPr>
          <w:rFonts w:cs="Times New Roman"/>
          <w:szCs w:val="24"/>
        </w:rPr>
        <w:t>.</w:t>
      </w:r>
    </w:p>
    <w:p w:rsidR="00E16C39" w:rsidRPr="001C6C42" w:rsidRDefault="00E16C39" w:rsidP="00361F14">
      <w:pPr>
        <w:pStyle w:val="Sarakstarindkopa"/>
        <w:spacing w:after="0" w:line="240" w:lineRule="auto"/>
        <w:ind w:left="426"/>
        <w:jc w:val="both"/>
      </w:pPr>
    </w:p>
    <w:p w:rsidR="00C5788A" w:rsidRPr="001C6C42" w:rsidRDefault="00A907DD" w:rsidP="00A907DD">
      <w:pPr>
        <w:pStyle w:val="Sarakstarindkopa"/>
        <w:numPr>
          <w:ilvl w:val="0"/>
          <w:numId w:val="1"/>
        </w:numPr>
        <w:ind w:left="0" w:firstLine="0"/>
        <w:jc w:val="center"/>
        <w:rPr>
          <w:b/>
        </w:rPr>
      </w:pPr>
      <w:r w:rsidRPr="001C6C42">
        <w:rPr>
          <w:b/>
        </w:rPr>
        <w:t xml:space="preserve">    </w:t>
      </w:r>
      <w:r w:rsidR="00C5788A" w:rsidRPr="001C6C42">
        <w:rPr>
          <w:b/>
        </w:rPr>
        <w:t>Nodeva par reklāmas</w:t>
      </w:r>
      <w:r w:rsidR="006D35F8" w:rsidRPr="001C6C42">
        <w:rPr>
          <w:b/>
        </w:rPr>
        <w:t xml:space="preserve"> materiālu</w:t>
      </w:r>
      <w:r w:rsidR="00C5788A" w:rsidRPr="001C6C42">
        <w:rPr>
          <w:b/>
        </w:rPr>
        <w:t xml:space="preserve"> izvietošanu</w:t>
      </w:r>
    </w:p>
    <w:p w:rsidR="00C5788A" w:rsidRPr="001C6C42" w:rsidRDefault="00F610AE" w:rsidP="008866DB">
      <w:pPr>
        <w:pStyle w:val="Sarakstarindkopa"/>
        <w:numPr>
          <w:ilvl w:val="0"/>
          <w:numId w:val="13"/>
        </w:numPr>
        <w:spacing w:after="0" w:line="240" w:lineRule="auto"/>
        <w:ind w:left="426" w:hanging="426"/>
        <w:jc w:val="both"/>
        <w:rPr>
          <w:szCs w:val="24"/>
        </w:rPr>
      </w:pPr>
      <w:r w:rsidRPr="001C6C42">
        <w:rPr>
          <w:szCs w:val="24"/>
        </w:rPr>
        <w:t>Nodevas objekti un likmes</w:t>
      </w:r>
      <w:r w:rsidR="00AD2B8C" w:rsidRPr="001C6C42">
        <w:rPr>
          <w:szCs w:val="24"/>
        </w:rPr>
        <w:t>:</w:t>
      </w:r>
    </w:p>
    <w:tbl>
      <w:tblPr>
        <w:tblStyle w:val="Reatabula"/>
        <w:tblW w:w="8646" w:type="dxa"/>
        <w:tblInd w:w="534" w:type="dxa"/>
        <w:tblLook w:val="04A0" w:firstRow="1" w:lastRow="0" w:firstColumn="1" w:lastColumn="0" w:noHBand="0" w:noVBand="1"/>
      </w:tblPr>
      <w:tblGrid>
        <w:gridCol w:w="1701"/>
        <w:gridCol w:w="5244"/>
        <w:gridCol w:w="1701"/>
      </w:tblGrid>
      <w:tr w:rsidR="008D2139" w:rsidRPr="001C6C42" w:rsidTr="00AE533A">
        <w:tc>
          <w:tcPr>
            <w:tcW w:w="6945" w:type="dxa"/>
            <w:gridSpan w:val="2"/>
          </w:tcPr>
          <w:p w:rsidR="00F610AE" w:rsidRPr="001C6C42" w:rsidRDefault="00F610AE" w:rsidP="000456EC">
            <w:r w:rsidRPr="001C6C42">
              <w:t>par reklāmas izvietošanu publiskās vietās vai vietās, kas vērstas pret publisku vietu</w:t>
            </w:r>
          </w:p>
        </w:tc>
        <w:tc>
          <w:tcPr>
            <w:tcW w:w="1701" w:type="dxa"/>
          </w:tcPr>
          <w:p w:rsidR="00F610AE" w:rsidRPr="001C6C42" w:rsidRDefault="00F610AE" w:rsidP="00A93055">
            <w:pPr>
              <w:jc w:val="center"/>
            </w:pPr>
            <w:r w:rsidRPr="001C6C42">
              <w:t>EUR/mēnesī par m</w:t>
            </w:r>
            <w:r w:rsidRPr="001C6C42">
              <w:rPr>
                <w:vertAlign w:val="superscript"/>
              </w:rPr>
              <w:t>2</w:t>
            </w:r>
          </w:p>
        </w:tc>
      </w:tr>
      <w:tr w:rsidR="008D2139" w:rsidRPr="001C6C42" w:rsidTr="00AE533A">
        <w:tc>
          <w:tcPr>
            <w:tcW w:w="1701" w:type="dxa"/>
          </w:tcPr>
          <w:p w:rsidR="000456EC" w:rsidRPr="001C6C42" w:rsidRDefault="009E7792" w:rsidP="009E7792">
            <w:r w:rsidRPr="001C6C42">
              <w:t>2</w:t>
            </w:r>
            <w:r w:rsidR="008866DB">
              <w:t>5</w:t>
            </w:r>
            <w:r w:rsidRPr="001C6C42">
              <w:t>.1.</w:t>
            </w:r>
          </w:p>
          <w:p w:rsidR="009E7792" w:rsidRPr="001C6C42" w:rsidRDefault="009E7792" w:rsidP="009E7792">
            <w:pPr>
              <w:pBdr>
                <w:top w:val="single" w:sz="4" w:space="1" w:color="auto"/>
                <w:left w:val="single" w:sz="4" w:space="4" w:color="auto"/>
                <w:bottom w:val="single" w:sz="4" w:space="1" w:color="auto"/>
                <w:right w:val="single" w:sz="4" w:space="4" w:color="auto"/>
              </w:pBdr>
            </w:pPr>
            <w:r w:rsidRPr="001C6C42">
              <w:t xml:space="preserve">       2</w:t>
            </w:r>
            <w:r w:rsidR="008866DB">
              <w:t>5</w:t>
            </w:r>
            <w:r w:rsidRPr="001C6C42">
              <w:t xml:space="preserve">.1.1. </w:t>
            </w:r>
          </w:p>
          <w:p w:rsidR="009E7792" w:rsidRPr="001C6C42" w:rsidRDefault="009E7792" w:rsidP="009E7792">
            <w:pPr>
              <w:pBdr>
                <w:top w:val="single" w:sz="4" w:space="1" w:color="auto"/>
                <w:left w:val="single" w:sz="4" w:space="4" w:color="auto"/>
                <w:bottom w:val="single" w:sz="4" w:space="1" w:color="auto"/>
                <w:right w:val="single" w:sz="4" w:space="4" w:color="auto"/>
              </w:pBdr>
            </w:pPr>
          </w:p>
          <w:p w:rsidR="009E7792" w:rsidRPr="001C6C42" w:rsidRDefault="009E7792" w:rsidP="009E7792">
            <w:r w:rsidRPr="001C6C42">
              <w:lastRenderedPageBreak/>
              <w:t xml:space="preserve">       2</w:t>
            </w:r>
            <w:r w:rsidR="008866DB">
              <w:t>5</w:t>
            </w:r>
            <w:r w:rsidRPr="001C6C42">
              <w:t>.1.2.</w:t>
            </w:r>
          </w:p>
          <w:p w:rsidR="009E7792" w:rsidRPr="001C6C42" w:rsidRDefault="009E7792" w:rsidP="009E7792"/>
        </w:tc>
        <w:tc>
          <w:tcPr>
            <w:tcW w:w="5244" w:type="dxa"/>
          </w:tcPr>
          <w:p w:rsidR="000456EC" w:rsidRPr="001C6C42" w:rsidRDefault="009E7792" w:rsidP="000456EC">
            <w:r w:rsidRPr="001C6C42">
              <w:lastRenderedPageBreak/>
              <w:t>R</w:t>
            </w:r>
            <w:r w:rsidR="000456EC" w:rsidRPr="001C6C42">
              <w:t>eklāma</w:t>
            </w:r>
          </w:p>
          <w:p w:rsidR="009E7792" w:rsidRPr="001C6C42" w:rsidRDefault="009E7792" w:rsidP="009E7792">
            <w:pPr>
              <w:pBdr>
                <w:top w:val="single" w:sz="4" w:space="1" w:color="auto"/>
                <w:left w:val="single" w:sz="4" w:space="4" w:color="auto"/>
                <w:bottom w:val="single" w:sz="4" w:space="1" w:color="auto"/>
                <w:right w:val="single" w:sz="4" w:space="4" w:color="auto"/>
              </w:pBdr>
            </w:pPr>
            <w:r w:rsidRPr="001C6C42">
              <w:rPr>
                <w:rStyle w:val="issuereviewed1"/>
                <w:b w:val="0"/>
                <w:color w:val="auto"/>
              </w:rPr>
              <w:t>Alūksnes novadā reģistrētiem vai deklarētiem saimnieciskās darbības veicējiem</w:t>
            </w:r>
          </w:p>
          <w:p w:rsidR="009E7792" w:rsidRPr="001C6C42" w:rsidRDefault="009E7792" w:rsidP="000456EC">
            <w:r w:rsidRPr="001C6C42">
              <w:rPr>
                <w:rStyle w:val="issuereviewed1"/>
                <w:b w:val="0"/>
                <w:color w:val="auto"/>
              </w:rPr>
              <w:lastRenderedPageBreak/>
              <w:t>pārējām personām</w:t>
            </w:r>
            <w:r w:rsidR="00B1102B" w:rsidRPr="001C6C42">
              <w:rPr>
                <w:rStyle w:val="issuereviewed1"/>
                <w:b w:val="0"/>
                <w:color w:val="auto"/>
              </w:rPr>
              <w:t xml:space="preserve"> </w:t>
            </w:r>
          </w:p>
          <w:p w:rsidR="009E7792" w:rsidRPr="001C6C42" w:rsidRDefault="009E7792" w:rsidP="000456EC"/>
        </w:tc>
        <w:tc>
          <w:tcPr>
            <w:tcW w:w="1701" w:type="dxa"/>
          </w:tcPr>
          <w:p w:rsidR="009E7792" w:rsidRPr="001C6C42" w:rsidRDefault="009E7792" w:rsidP="00F610AE">
            <w:pPr>
              <w:jc w:val="center"/>
              <w:rPr>
                <w:b/>
              </w:rPr>
            </w:pPr>
          </w:p>
          <w:p w:rsidR="009E7792" w:rsidRPr="001C6C42" w:rsidRDefault="009E7792" w:rsidP="009E7792">
            <w:pPr>
              <w:pBdr>
                <w:top w:val="single" w:sz="4" w:space="1" w:color="auto"/>
                <w:left w:val="single" w:sz="4" w:space="4" w:color="auto"/>
                <w:bottom w:val="single" w:sz="4" w:space="1" w:color="auto"/>
                <w:right w:val="single" w:sz="4" w:space="4" w:color="auto"/>
              </w:pBdr>
              <w:jc w:val="center"/>
              <w:rPr>
                <w:b/>
              </w:rPr>
            </w:pPr>
            <w:r w:rsidRPr="001C6C42">
              <w:rPr>
                <w:b/>
              </w:rPr>
              <w:t>0,50</w:t>
            </w:r>
          </w:p>
          <w:p w:rsidR="009E7792" w:rsidRPr="001C6C42" w:rsidRDefault="009E7792" w:rsidP="009E7792">
            <w:pPr>
              <w:pBdr>
                <w:top w:val="single" w:sz="4" w:space="1" w:color="auto"/>
                <w:left w:val="single" w:sz="4" w:space="4" w:color="auto"/>
                <w:bottom w:val="single" w:sz="4" w:space="1" w:color="auto"/>
                <w:right w:val="single" w:sz="4" w:space="4" w:color="auto"/>
              </w:pBdr>
              <w:jc w:val="center"/>
              <w:rPr>
                <w:rStyle w:val="issuereviewed1"/>
                <w:color w:val="auto"/>
              </w:rPr>
            </w:pPr>
          </w:p>
          <w:p w:rsidR="000456EC" w:rsidRPr="001C6C42" w:rsidRDefault="009E7792" w:rsidP="00F610AE">
            <w:pPr>
              <w:jc w:val="center"/>
              <w:rPr>
                <w:b/>
              </w:rPr>
            </w:pPr>
            <w:r w:rsidRPr="001C6C42">
              <w:rPr>
                <w:rStyle w:val="issuereviewed1"/>
                <w:color w:val="auto"/>
              </w:rPr>
              <w:lastRenderedPageBreak/>
              <w:t>2</w:t>
            </w:r>
          </w:p>
        </w:tc>
      </w:tr>
      <w:tr w:rsidR="00A907DD" w:rsidRPr="001C6C42" w:rsidTr="008866DB">
        <w:tc>
          <w:tcPr>
            <w:tcW w:w="1701" w:type="dxa"/>
          </w:tcPr>
          <w:p w:rsidR="00A907DD" w:rsidRPr="001C6C42" w:rsidRDefault="00A907DD" w:rsidP="008866DB">
            <w:pPr>
              <w:pStyle w:val="Sarakstarindkopa"/>
              <w:numPr>
                <w:ilvl w:val="1"/>
                <w:numId w:val="14"/>
              </w:numPr>
              <w:ind w:hanging="1304"/>
            </w:pPr>
          </w:p>
        </w:tc>
        <w:tc>
          <w:tcPr>
            <w:tcW w:w="5244" w:type="dxa"/>
          </w:tcPr>
          <w:p w:rsidR="00A907DD" w:rsidRPr="001C6C42" w:rsidRDefault="00A907DD" w:rsidP="008866DB">
            <w:r w:rsidRPr="001C6C42">
              <w:t>Politiskā reklāma, t.sk., priekšvēlēšanu aģitācijas materiāli</w:t>
            </w:r>
          </w:p>
        </w:tc>
        <w:tc>
          <w:tcPr>
            <w:tcW w:w="1701" w:type="dxa"/>
          </w:tcPr>
          <w:p w:rsidR="00A907DD" w:rsidRPr="001C6C42" w:rsidRDefault="00A907DD" w:rsidP="008866DB">
            <w:pPr>
              <w:jc w:val="center"/>
              <w:rPr>
                <w:b/>
              </w:rPr>
            </w:pPr>
            <w:r w:rsidRPr="001C6C42">
              <w:rPr>
                <w:b/>
              </w:rPr>
              <w:t>2</w:t>
            </w:r>
          </w:p>
        </w:tc>
      </w:tr>
      <w:tr w:rsidR="00A907DD" w:rsidRPr="001C6C42" w:rsidTr="00AE533A">
        <w:tc>
          <w:tcPr>
            <w:tcW w:w="1701" w:type="dxa"/>
          </w:tcPr>
          <w:p w:rsidR="00A907DD" w:rsidRPr="001C6C42" w:rsidRDefault="00A907DD" w:rsidP="008866DB">
            <w:pPr>
              <w:pStyle w:val="Sarakstarindkopa"/>
              <w:numPr>
                <w:ilvl w:val="1"/>
                <w:numId w:val="14"/>
              </w:numPr>
              <w:ind w:hanging="1304"/>
            </w:pPr>
          </w:p>
        </w:tc>
        <w:tc>
          <w:tcPr>
            <w:tcW w:w="5244" w:type="dxa"/>
          </w:tcPr>
          <w:p w:rsidR="00A907DD" w:rsidRPr="001C6C42" w:rsidRDefault="00A907DD" w:rsidP="00A907DD">
            <w:r w:rsidRPr="001C6C42">
              <w:t xml:space="preserve">sludinājumi, afišas, izkārtnes, </w:t>
            </w:r>
          </w:p>
        </w:tc>
        <w:tc>
          <w:tcPr>
            <w:tcW w:w="1701" w:type="dxa"/>
          </w:tcPr>
          <w:p w:rsidR="00A907DD" w:rsidRPr="001C6C42" w:rsidRDefault="00A907DD" w:rsidP="00A907DD">
            <w:pPr>
              <w:jc w:val="center"/>
              <w:rPr>
                <w:b/>
              </w:rPr>
            </w:pPr>
            <w:r w:rsidRPr="001C6C42">
              <w:rPr>
                <w:b/>
              </w:rPr>
              <w:t>0</w:t>
            </w:r>
          </w:p>
        </w:tc>
      </w:tr>
      <w:tr w:rsidR="00A907DD" w:rsidRPr="001C6C42" w:rsidTr="00BB3359">
        <w:tc>
          <w:tcPr>
            <w:tcW w:w="1701" w:type="dxa"/>
          </w:tcPr>
          <w:p w:rsidR="00A907DD" w:rsidRPr="001C6C42" w:rsidRDefault="00A907DD" w:rsidP="00A907DD">
            <w:pPr>
              <w:ind w:left="27"/>
              <w:jc w:val="both"/>
            </w:pPr>
            <w:r w:rsidRPr="001C6C42">
              <w:t>2</w:t>
            </w:r>
            <w:r w:rsidR="008866DB">
              <w:t>5</w:t>
            </w:r>
            <w:r w:rsidRPr="001C6C42">
              <w:t>.</w:t>
            </w:r>
            <w:r w:rsidR="001C6C42" w:rsidRPr="001C6C42">
              <w:t>4</w:t>
            </w:r>
            <w:r w:rsidRPr="001C6C42">
              <w:t>.</w:t>
            </w:r>
          </w:p>
        </w:tc>
        <w:tc>
          <w:tcPr>
            <w:tcW w:w="5244" w:type="dxa"/>
          </w:tcPr>
          <w:p w:rsidR="00A907DD" w:rsidRPr="001C6C42" w:rsidRDefault="00A907DD" w:rsidP="00A907DD">
            <w:r w:rsidRPr="001C6C42">
              <w:t>Norādes (izņemot pagaidu norādes, piem., uz būvdarbu veikšanas laiku)</w:t>
            </w:r>
          </w:p>
        </w:tc>
        <w:tc>
          <w:tcPr>
            <w:tcW w:w="1701" w:type="dxa"/>
          </w:tcPr>
          <w:p w:rsidR="00A907DD" w:rsidRPr="001C6C42" w:rsidRDefault="00A907DD" w:rsidP="00A907DD">
            <w:pPr>
              <w:ind w:left="360" w:hanging="346"/>
            </w:pPr>
            <w:r w:rsidRPr="001C6C42">
              <w:t xml:space="preserve">Vienreizēja - </w:t>
            </w:r>
          </w:p>
          <w:p w:rsidR="00A907DD" w:rsidRPr="001C6C42" w:rsidRDefault="00A907DD" w:rsidP="00A907DD">
            <w:pPr>
              <w:pStyle w:val="Sarakstarindkopa"/>
              <w:numPr>
                <w:ilvl w:val="0"/>
                <w:numId w:val="9"/>
              </w:numPr>
              <w:rPr>
                <w:vertAlign w:val="superscript"/>
              </w:rPr>
            </w:pPr>
            <w:r w:rsidRPr="001C6C42">
              <w:t>EUR par m</w:t>
            </w:r>
            <w:r w:rsidRPr="001C6C42">
              <w:rPr>
                <w:vertAlign w:val="superscript"/>
              </w:rPr>
              <w:t>2</w:t>
            </w:r>
          </w:p>
        </w:tc>
      </w:tr>
    </w:tbl>
    <w:p w:rsidR="00136ABF" w:rsidRPr="001C6C42" w:rsidRDefault="0083323D" w:rsidP="0083323D">
      <w:pPr>
        <w:spacing w:after="0" w:line="240" w:lineRule="auto"/>
        <w:jc w:val="both"/>
      </w:pPr>
      <w:r w:rsidRPr="001C6C42">
        <w:t>2</w:t>
      </w:r>
      <w:r w:rsidR="00B34890">
        <w:t>6</w:t>
      </w:r>
      <w:r w:rsidRPr="001C6C42">
        <w:t xml:space="preserve">. </w:t>
      </w:r>
      <w:r w:rsidR="00136ABF" w:rsidRPr="001C6C42">
        <w:t>Nodevu aprēķina pēc formulas: nodevas likme x m</w:t>
      </w:r>
      <w:r w:rsidR="00136ABF" w:rsidRPr="001C6C42">
        <w:rPr>
          <w:vertAlign w:val="superscript"/>
        </w:rPr>
        <w:t>2</w:t>
      </w:r>
      <w:r w:rsidR="00136ABF" w:rsidRPr="001C6C42">
        <w:t xml:space="preserve"> x K, kur K, jeb koeficients ir</w:t>
      </w:r>
      <w:r w:rsidR="0080698D" w:rsidRPr="001C6C42">
        <w:t>:</w:t>
      </w:r>
    </w:p>
    <w:tbl>
      <w:tblPr>
        <w:tblStyle w:val="Reatabula"/>
        <w:tblW w:w="8646" w:type="dxa"/>
        <w:tblInd w:w="534" w:type="dxa"/>
        <w:tblLook w:val="04A0" w:firstRow="1" w:lastRow="0" w:firstColumn="1" w:lastColumn="0" w:noHBand="0" w:noVBand="1"/>
      </w:tblPr>
      <w:tblGrid>
        <w:gridCol w:w="708"/>
        <w:gridCol w:w="6379"/>
        <w:gridCol w:w="1559"/>
      </w:tblGrid>
      <w:tr w:rsidR="0083323D" w:rsidRPr="001C6C42" w:rsidTr="00BB3359">
        <w:tc>
          <w:tcPr>
            <w:tcW w:w="708" w:type="dxa"/>
          </w:tcPr>
          <w:p w:rsidR="0083323D" w:rsidRPr="001C6C42" w:rsidRDefault="0083323D" w:rsidP="00BB3359">
            <w:pPr>
              <w:jc w:val="both"/>
            </w:pPr>
            <w:r w:rsidRPr="001C6C42">
              <w:t>2</w:t>
            </w:r>
            <w:r w:rsidR="00B34890">
              <w:t>6</w:t>
            </w:r>
            <w:r w:rsidRPr="001C6C42">
              <w:t>.1.</w:t>
            </w:r>
          </w:p>
        </w:tc>
        <w:tc>
          <w:tcPr>
            <w:tcW w:w="6379" w:type="dxa"/>
          </w:tcPr>
          <w:p w:rsidR="0083323D" w:rsidRPr="001C6C42" w:rsidRDefault="0083323D" w:rsidP="00BB3359">
            <w:pPr>
              <w:jc w:val="both"/>
            </w:pPr>
            <w:r w:rsidRPr="001C6C42">
              <w:t xml:space="preserve">tūrisma </w:t>
            </w:r>
            <w:r w:rsidR="00AD2B8C" w:rsidRPr="001C6C42">
              <w:t>reklāmai</w:t>
            </w:r>
          </w:p>
        </w:tc>
        <w:tc>
          <w:tcPr>
            <w:tcW w:w="1559" w:type="dxa"/>
          </w:tcPr>
          <w:p w:rsidR="0083323D" w:rsidRPr="001C6C42" w:rsidRDefault="0083323D" w:rsidP="00BB3359">
            <w:pPr>
              <w:jc w:val="center"/>
              <w:rPr>
                <w:b/>
              </w:rPr>
            </w:pPr>
            <w:r w:rsidRPr="001C6C42">
              <w:rPr>
                <w:b/>
              </w:rPr>
              <w:t>0</w:t>
            </w:r>
          </w:p>
        </w:tc>
      </w:tr>
      <w:tr w:rsidR="00B270AB" w:rsidRPr="001C6C42" w:rsidTr="009E7792">
        <w:tc>
          <w:tcPr>
            <w:tcW w:w="708" w:type="dxa"/>
          </w:tcPr>
          <w:p w:rsidR="00B270AB" w:rsidRPr="001C6C42" w:rsidRDefault="00B270AB" w:rsidP="009E7792">
            <w:pPr>
              <w:jc w:val="both"/>
            </w:pPr>
            <w:r w:rsidRPr="001C6C42">
              <w:t>2</w:t>
            </w:r>
            <w:r w:rsidR="00B34890">
              <w:t>6</w:t>
            </w:r>
            <w:r w:rsidRPr="001C6C42">
              <w:t>.</w:t>
            </w:r>
            <w:r w:rsidR="00A047B0" w:rsidRPr="001C6C42">
              <w:t>2</w:t>
            </w:r>
            <w:r w:rsidRPr="001C6C42">
              <w:t>.</w:t>
            </w:r>
          </w:p>
        </w:tc>
        <w:tc>
          <w:tcPr>
            <w:tcW w:w="6379" w:type="dxa"/>
          </w:tcPr>
          <w:p w:rsidR="00B270AB" w:rsidRPr="001C6C42" w:rsidRDefault="00B270AB" w:rsidP="009E7792">
            <w:pPr>
              <w:jc w:val="both"/>
            </w:pPr>
            <w:r w:rsidRPr="001C6C42">
              <w:t>kultūras vērtību, jaunatnes vai veco ļaužu aktivitātes atbalstošai reklāmai</w:t>
            </w:r>
          </w:p>
        </w:tc>
        <w:tc>
          <w:tcPr>
            <w:tcW w:w="1559" w:type="dxa"/>
          </w:tcPr>
          <w:p w:rsidR="00B270AB" w:rsidRPr="001C6C42" w:rsidRDefault="00B270AB" w:rsidP="00B270AB">
            <w:pPr>
              <w:jc w:val="center"/>
              <w:rPr>
                <w:b/>
              </w:rPr>
            </w:pPr>
          </w:p>
          <w:p w:rsidR="00B270AB" w:rsidRPr="001C6C42" w:rsidRDefault="00B270AB" w:rsidP="00B270AB">
            <w:pPr>
              <w:jc w:val="center"/>
              <w:rPr>
                <w:b/>
              </w:rPr>
            </w:pPr>
            <w:r w:rsidRPr="001C6C42">
              <w:rPr>
                <w:b/>
              </w:rPr>
              <w:t>0,5</w:t>
            </w:r>
          </w:p>
        </w:tc>
      </w:tr>
      <w:tr w:rsidR="00B270AB" w:rsidRPr="001C6C42" w:rsidTr="009E7792">
        <w:tc>
          <w:tcPr>
            <w:tcW w:w="708" w:type="dxa"/>
          </w:tcPr>
          <w:p w:rsidR="00B270AB" w:rsidRPr="001C6C42" w:rsidRDefault="00B270AB" w:rsidP="009E7792">
            <w:pPr>
              <w:jc w:val="both"/>
            </w:pPr>
            <w:r w:rsidRPr="001C6C42">
              <w:t>2</w:t>
            </w:r>
            <w:r w:rsidR="00B34890">
              <w:t>6</w:t>
            </w:r>
            <w:r w:rsidRPr="001C6C42">
              <w:t>.</w:t>
            </w:r>
            <w:r w:rsidR="00A047B0" w:rsidRPr="001C6C42">
              <w:t>3</w:t>
            </w:r>
            <w:r w:rsidRPr="001C6C42">
              <w:t>.</w:t>
            </w:r>
          </w:p>
        </w:tc>
        <w:tc>
          <w:tcPr>
            <w:tcW w:w="6379" w:type="dxa"/>
          </w:tcPr>
          <w:p w:rsidR="00B270AB" w:rsidRPr="001C6C42" w:rsidRDefault="00B270AB" w:rsidP="009E7792">
            <w:pPr>
              <w:jc w:val="both"/>
            </w:pPr>
            <w:r w:rsidRPr="001C6C42">
              <w:t>nekomerciāla (bezmaksas) vai labdarības pasākuma reklāmai</w:t>
            </w:r>
          </w:p>
        </w:tc>
        <w:tc>
          <w:tcPr>
            <w:tcW w:w="1559" w:type="dxa"/>
          </w:tcPr>
          <w:p w:rsidR="00B270AB" w:rsidRPr="001C6C42" w:rsidRDefault="00B270AB" w:rsidP="00B270AB">
            <w:pPr>
              <w:jc w:val="center"/>
              <w:rPr>
                <w:b/>
              </w:rPr>
            </w:pPr>
            <w:r w:rsidRPr="001C6C42">
              <w:rPr>
                <w:b/>
              </w:rPr>
              <w:t>0</w:t>
            </w:r>
          </w:p>
        </w:tc>
      </w:tr>
      <w:tr w:rsidR="00B270AB" w:rsidRPr="001C6C42" w:rsidTr="009E7792">
        <w:tc>
          <w:tcPr>
            <w:tcW w:w="708" w:type="dxa"/>
          </w:tcPr>
          <w:p w:rsidR="00B270AB" w:rsidRPr="001C6C42" w:rsidRDefault="00B270AB" w:rsidP="00B270AB">
            <w:pPr>
              <w:jc w:val="both"/>
            </w:pPr>
            <w:r w:rsidRPr="001C6C42">
              <w:t>2</w:t>
            </w:r>
            <w:r w:rsidR="00B34890">
              <w:t>6</w:t>
            </w:r>
            <w:r w:rsidRPr="001C6C42">
              <w:t>.</w:t>
            </w:r>
            <w:r w:rsidR="00A047B0" w:rsidRPr="001C6C42">
              <w:t>4</w:t>
            </w:r>
            <w:r w:rsidRPr="001C6C42">
              <w:t xml:space="preserve">. </w:t>
            </w:r>
          </w:p>
        </w:tc>
        <w:tc>
          <w:tcPr>
            <w:tcW w:w="6379" w:type="dxa"/>
          </w:tcPr>
          <w:p w:rsidR="00B270AB" w:rsidRPr="001C6C42" w:rsidRDefault="00AD2B8C" w:rsidP="00B270AB">
            <w:pPr>
              <w:jc w:val="both"/>
            </w:pPr>
            <w:r w:rsidRPr="001C6C42">
              <w:t>a</w:t>
            </w:r>
            <w:r w:rsidR="00B270AB" w:rsidRPr="001C6C42">
              <w:t>zartspēļu</w:t>
            </w:r>
            <w:r w:rsidR="00AE533A" w:rsidRPr="001C6C42">
              <w:t>, lombardu un ātro kredītu</w:t>
            </w:r>
            <w:r w:rsidR="00B270AB" w:rsidRPr="001C6C42">
              <w:t xml:space="preserve"> reklāmām</w:t>
            </w:r>
          </w:p>
        </w:tc>
        <w:tc>
          <w:tcPr>
            <w:tcW w:w="1559" w:type="dxa"/>
          </w:tcPr>
          <w:p w:rsidR="00B270AB" w:rsidRPr="001C6C42" w:rsidRDefault="00B270AB" w:rsidP="00B270AB">
            <w:pPr>
              <w:jc w:val="center"/>
              <w:rPr>
                <w:b/>
              </w:rPr>
            </w:pPr>
            <w:r w:rsidRPr="001C6C42">
              <w:rPr>
                <w:b/>
              </w:rPr>
              <w:t>5</w:t>
            </w:r>
            <w:r w:rsidR="00B1102B" w:rsidRPr="001C6C42">
              <w:rPr>
                <w:b/>
              </w:rPr>
              <w:t xml:space="preserve"> </w:t>
            </w:r>
          </w:p>
        </w:tc>
      </w:tr>
      <w:tr w:rsidR="00B270AB" w:rsidRPr="001C6C42" w:rsidTr="009E7792">
        <w:tc>
          <w:tcPr>
            <w:tcW w:w="708" w:type="dxa"/>
          </w:tcPr>
          <w:p w:rsidR="00B270AB" w:rsidRPr="001C6C42" w:rsidRDefault="00B270AB" w:rsidP="00B270AB">
            <w:pPr>
              <w:jc w:val="both"/>
            </w:pPr>
            <w:r w:rsidRPr="001C6C42">
              <w:t>2</w:t>
            </w:r>
            <w:r w:rsidR="00B34890">
              <w:t>6</w:t>
            </w:r>
            <w:r w:rsidRPr="001C6C42">
              <w:t xml:space="preserve">.5. </w:t>
            </w:r>
          </w:p>
        </w:tc>
        <w:tc>
          <w:tcPr>
            <w:tcW w:w="6379" w:type="dxa"/>
          </w:tcPr>
          <w:p w:rsidR="00B270AB" w:rsidRPr="001C6C42" w:rsidRDefault="00B270AB" w:rsidP="00B270AB">
            <w:pPr>
              <w:jc w:val="both"/>
            </w:pPr>
            <w:r w:rsidRPr="001C6C42">
              <w:t xml:space="preserve">alkoholisko dzērienu (t.sk. alus un vīna) </w:t>
            </w:r>
          </w:p>
        </w:tc>
        <w:tc>
          <w:tcPr>
            <w:tcW w:w="1559" w:type="dxa"/>
          </w:tcPr>
          <w:p w:rsidR="00B270AB" w:rsidRPr="001C6C42" w:rsidRDefault="00B270AB" w:rsidP="00B270AB">
            <w:pPr>
              <w:jc w:val="center"/>
              <w:rPr>
                <w:b/>
              </w:rPr>
            </w:pPr>
            <w:r w:rsidRPr="001C6C42">
              <w:rPr>
                <w:b/>
              </w:rPr>
              <w:t>5</w:t>
            </w:r>
            <w:r w:rsidR="00B1102B" w:rsidRPr="001C6C42">
              <w:rPr>
                <w:b/>
              </w:rPr>
              <w:t xml:space="preserve"> </w:t>
            </w:r>
          </w:p>
        </w:tc>
      </w:tr>
      <w:tr w:rsidR="00B270AB" w:rsidRPr="001C6C42" w:rsidTr="009E7792">
        <w:tc>
          <w:tcPr>
            <w:tcW w:w="708" w:type="dxa"/>
          </w:tcPr>
          <w:p w:rsidR="00B270AB" w:rsidRPr="001C6C42" w:rsidRDefault="00B270AB" w:rsidP="00B270AB">
            <w:pPr>
              <w:jc w:val="both"/>
            </w:pPr>
            <w:r w:rsidRPr="001C6C42">
              <w:t>2</w:t>
            </w:r>
            <w:r w:rsidR="00B34890">
              <w:t>6</w:t>
            </w:r>
            <w:r w:rsidRPr="001C6C42">
              <w:t>.6.</w:t>
            </w:r>
          </w:p>
        </w:tc>
        <w:tc>
          <w:tcPr>
            <w:tcW w:w="6379" w:type="dxa"/>
          </w:tcPr>
          <w:p w:rsidR="00B270AB" w:rsidRPr="001C6C42" w:rsidRDefault="00B270AB" w:rsidP="00B270AB">
            <w:pPr>
              <w:jc w:val="both"/>
            </w:pPr>
            <w:r w:rsidRPr="001C6C42">
              <w:t>pārējos gadījumos</w:t>
            </w:r>
          </w:p>
        </w:tc>
        <w:tc>
          <w:tcPr>
            <w:tcW w:w="1559" w:type="dxa"/>
          </w:tcPr>
          <w:p w:rsidR="00B270AB" w:rsidRPr="001C6C42" w:rsidRDefault="001C6C42" w:rsidP="00B270AB">
            <w:pPr>
              <w:jc w:val="center"/>
              <w:rPr>
                <w:b/>
              </w:rPr>
            </w:pPr>
            <w:r w:rsidRPr="001C6C42">
              <w:rPr>
                <w:b/>
              </w:rPr>
              <w:t>2</w:t>
            </w:r>
          </w:p>
        </w:tc>
      </w:tr>
    </w:tbl>
    <w:p w:rsidR="00C82D19" w:rsidRPr="001C6C42" w:rsidRDefault="000456EC" w:rsidP="00B34890">
      <w:pPr>
        <w:pStyle w:val="Sarakstarindkopa"/>
        <w:numPr>
          <w:ilvl w:val="0"/>
          <w:numId w:val="15"/>
        </w:numPr>
        <w:spacing w:after="0" w:line="240" w:lineRule="auto"/>
        <w:ind w:left="426" w:hanging="426"/>
        <w:jc w:val="both"/>
      </w:pPr>
      <w:r w:rsidRPr="001C6C42">
        <w:t>Ja reklāmas virsmas izmērs ir mazāks par 1m</w:t>
      </w:r>
      <w:r w:rsidRPr="00B34890">
        <w:rPr>
          <w:vertAlign w:val="superscript"/>
        </w:rPr>
        <w:t>2</w:t>
      </w:r>
      <w:r w:rsidR="00136ABF" w:rsidRPr="001C6C42">
        <w:t xml:space="preserve"> vai reklāmas izvietošanas laiks ir mazāks par 1 (vienu) mēnesi</w:t>
      </w:r>
      <w:r w:rsidRPr="001C6C42">
        <w:t>, nodevas aprēķinam piemēro minimālo vienību 1 (viens)</w:t>
      </w:r>
      <w:r w:rsidR="00136ABF" w:rsidRPr="001C6C42">
        <w:t>.</w:t>
      </w:r>
    </w:p>
    <w:p w:rsidR="00485EB0" w:rsidRPr="001C6C42" w:rsidRDefault="00485EB0" w:rsidP="00B34890">
      <w:pPr>
        <w:pStyle w:val="Sarakstarindkopa"/>
        <w:numPr>
          <w:ilvl w:val="0"/>
          <w:numId w:val="15"/>
        </w:numPr>
        <w:spacing w:after="0" w:line="240" w:lineRule="auto"/>
        <w:ind w:left="426" w:hanging="426"/>
        <w:jc w:val="both"/>
      </w:pPr>
      <w:r w:rsidRPr="001C6C42">
        <w:t>Nodeva ir samaksājama pirms reklāmas</w:t>
      </w:r>
      <w:r w:rsidR="00297AF1" w:rsidRPr="001C6C42">
        <w:t xml:space="preserve"> vai norādes</w:t>
      </w:r>
      <w:r w:rsidRPr="001C6C42">
        <w:t xml:space="preserve"> izvietošanas.</w:t>
      </w:r>
    </w:p>
    <w:p w:rsidR="00F610AE" w:rsidRPr="001C6C42" w:rsidRDefault="00E27314" w:rsidP="00B34890">
      <w:pPr>
        <w:pStyle w:val="Sarakstarindkopa"/>
        <w:numPr>
          <w:ilvl w:val="0"/>
          <w:numId w:val="15"/>
        </w:numPr>
        <w:spacing w:after="0" w:line="240" w:lineRule="auto"/>
        <w:ind w:left="425" w:hanging="425"/>
        <w:jc w:val="both"/>
      </w:pPr>
      <w:r w:rsidRPr="001C6C42">
        <w:t>Papildus 4.</w:t>
      </w:r>
      <w:r w:rsidR="007239E2" w:rsidRPr="001C6C42">
        <w:t xml:space="preserve"> </w:t>
      </w:r>
      <w:r w:rsidRPr="001C6C42">
        <w:t>punktā noteiktajam, no nodevas par reklāmas materiālu izvietošanu ir atbrīvotas personas, kas normatīvo aktu noteiktajā kārtībā saskaņota publiska izklaides un svētku pasākuma norises vietā un laikā izvieto attiecīgā pasākuma sponsoru reklāmu līdz 3m</w:t>
      </w:r>
      <w:r w:rsidR="002B78C5" w:rsidRPr="001C6C42">
        <w:rPr>
          <w:vertAlign w:val="superscript"/>
        </w:rPr>
        <w:t>2</w:t>
      </w:r>
      <w:r w:rsidRPr="001C6C42">
        <w:t xml:space="preserve"> un savu reklāmu</w:t>
      </w:r>
      <w:r w:rsidR="00AD2B8C" w:rsidRPr="001C6C42">
        <w:t xml:space="preserve"> (izņemot 2</w:t>
      </w:r>
      <w:r w:rsidR="00B34890">
        <w:t>6</w:t>
      </w:r>
      <w:r w:rsidR="00AD2B8C" w:rsidRPr="001C6C42">
        <w:t>.</w:t>
      </w:r>
      <w:r w:rsidR="00273765">
        <w:t>4. un 2</w:t>
      </w:r>
      <w:r w:rsidR="00B34890">
        <w:t>6</w:t>
      </w:r>
      <w:r w:rsidR="00273765">
        <w:t>.5.</w:t>
      </w:r>
      <w:r w:rsidR="00AD2B8C" w:rsidRPr="001C6C42">
        <w:t xml:space="preserve"> punktā minēto reklāmu)</w:t>
      </w:r>
      <w:r w:rsidR="00C82D19" w:rsidRPr="001C6C42">
        <w:t>.</w:t>
      </w:r>
    </w:p>
    <w:p w:rsidR="00C5788A" w:rsidRPr="001C6C42" w:rsidRDefault="000456EC" w:rsidP="00F610AE">
      <w:pPr>
        <w:pStyle w:val="Sarakstarindkopa"/>
        <w:spacing w:after="0" w:line="240" w:lineRule="auto"/>
        <w:ind w:left="425"/>
        <w:jc w:val="both"/>
      </w:pPr>
      <w:r w:rsidRPr="001C6C42">
        <w:t xml:space="preserve"> </w:t>
      </w:r>
    </w:p>
    <w:p w:rsidR="007706B3" w:rsidRPr="001C6C42" w:rsidRDefault="00D87E6F" w:rsidP="00D87E6F">
      <w:pPr>
        <w:ind w:left="360"/>
        <w:jc w:val="center"/>
        <w:rPr>
          <w:b/>
        </w:rPr>
      </w:pPr>
      <w:r w:rsidRPr="001C6C42">
        <w:rPr>
          <w:b/>
        </w:rPr>
        <w:t xml:space="preserve">VII. </w:t>
      </w:r>
      <w:r w:rsidR="00C5788A" w:rsidRPr="001C6C42">
        <w:rPr>
          <w:b/>
        </w:rPr>
        <w:t>Nodeva par laivu, motorlaivu un jahtu turēšanu</w:t>
      </w:r>
    </w:p>
    <w:p w:rsidR="00274174" w:rsidRPr="001C6C42" w:rsidRDefault="00274174" w:rsidP="00B34890">
      <w:pPr>
        <w:pStyle w:val="Sarakstarindkopa"/>
        <w:numPr>
          <w:ilvl w:val="0"/>
          <w:numId w:val="15"/>
        </w:numPr>
        <w:spacing w:after="0" w:line="240" w:lineRule="auto"/>
        <w:ind w:left="426" w:hanging="426"/>
        <w:jc w:val="both"/>
        <w:rPr>
          <w:szCs w:val="24"/>
        </w:rPr>
      </w:pPr>
      <w:r w:rsidRPr="001C6C42">
        <w:rPr>
          <w:szCs w:val="24"/>
        </w:rPr>
        <w:t>Nodevas objekti un likmes</w:t>
      </w:r>
      <w:r w:rsidR="00AD2B8C" w:rsidRPr="001C6C42">
        <w:rPr>
          <w:szCs w:val="24"/>
        </w:rPr>
        <w:t>:</w:t>
      </w:r>
    </w:p>
    <w:tbl>
      <w:tblPr>
        <w:tblStyle w:val="Reatabula"/>
        <w:tblW w:w="8692" w:type="dxa"/>
        <w:tblInd w:w="534" w:type="dxa"/>
        <w:tblLook w:val="04A0" w:firstRow="1" w:lastRow="0" w:firstColumn="1" w:lastColumn="0" w:noHBand="0" w:noVBand="1"/>
      </w:tblPr>
      <w:tblGrid>
        <w:gridCol w:w="708"/>
        <w:gridCol w:w="4962"/>
        <w:gridCol w:w="1275"/>
        <w:gridCol w:w="1701"/>
        <w:gridCol w:w="46"/>
      </w:tblGrid>
      <w:tr w:rsidR="00A047B0" w:rsidRPr="001C6C42" w:rsidTr="00A047B0">
        <w:tc>
          <w:tcPr>
            <w:tcW w:w="5670" w:type="dxa"/>
            <w:gridSpan w:val="2"/>
          </w:tcPr>
          <w:p w:rsidR="00A047B0" w:rsidRPr="001C6C42" w:rsidRDefault="00AD2B8C" w:rsidP="00A047B0">
            <w:pPr>
              <w:jc w:val="both"/>
              <w:rPr>
                <w:szCs w:val="24"/>
              </w:rPr>
            </w:pPr>
            <w:r w:rsidRPr="001C6C42">
              <w:rPr>
                <w:szCs w:val="24"/>
              </w:rPr>
              <w:t>P</w:t>
            </w:r>
            <w:r w:rsidR="00A047B0" w:rsidRPr="001C6C42">
              <w:rPr>
                <w:szCs w:val="24"/>
              </w:rPr>
              <w:t>ar Alūksnes novada teritorijā esošas ūdenstilpes (izņemot privātas) krastā turētu</w:t>
            </w:r>
          </w:p>
        </w:tc>
        <w:tc>
          <w:tcPr>
            <w:tcW w:w="1275" w:type="dxa"/>
          </w:tcPr>
          <w:p w:rsidR="00A047B0" w:rsidRPr="001C6C42" w:rsidRDefault="00A047B0" w:rsidP="003D5809">
            <w:pPr>
              <w:jc w:val="center"/>
              <w:rPr>
                <w:szCs w:val="24"/>
              </w:rPr>
            </w:pPr>
            <w:r w:rsidRPr="001C6C42">
              <w:rPr>
                <w:szCs w:val="24"/>
              </w:rPr>
              <w:t>EUR diennaktī</w:t>
            </w:r>
          </w:p>
        </w:tc>
        <w:tc>
          <w:tcPr>
            <w:tcW w:w="1747" w:type="dxa"/>
            <w:gridSpan w:val="2"/>
          </w:tcPr>
          <w:p w:rsidR="00A047B0" w:rsidRPr="001C6C42" w:rsidRDefault="00A047B0" w:rsidP="003D5809">
            <w:pPr>
              <w:ind w:right="-108"/>
              <w:jc w:val="center"/>
              <w:rPr>
                <w:szCs w:val="24"/>
              </w:rPr>
            </w:pPr>
            <w:r w:rsidRPr="001C6C42">
              <w:rPr>
                <w:szCs w:val="24"/>
              </w:rPr>
              <w:t>EUR</w:t>
            </w:r>
          </w:p>
          <w:p w:rsidR="00A047B0" w:rsidRPr="001C6C42" w:rsidRDefault="00A047B0" w:rsidP="003D5809">
            <w:pPr>
              <w:jc w:val="center"/>
              <w:rPr>
                <w:szCs w:val="24"/>
              </w:rPr>
            </w:pPr>
            <w:r w:rsidRPr="001C6C42">
              <w:rPr>
                <w:szCs w:val="24"/>
              </w:rPr>
              <w:t>kalendāra gadā</w:t>
            </w:r>
          </w:p>
        </w:tc>
      </w:tr>
      <w:tr w:rsidR="00A047B0" w:rsidRPr="001C6C42" w:rsidTr="00BB3359">
        <w:trPr>
          <w:gridAfter w:val="1"/>
          <w:wAfter w:w="46" w:type="dxa"/>
        </w:trPr>
        <w:tc>
          <w:tcPr>
            <w:tcW w:w="708" w:type="dxa"/>
          </w:tcPr>
          <w:p w:rsidR="00A047B0" w:rsidRPr="001C6C42" w:rsidRDefault="00B34890" w:rsidP="00BB3359">
            <w:pPr>
              <w:jc w:val="both"/>
              <w:rPr>
                <w:szCs w:val="24"/>
              </w:rPr>
            </w:pPr>
            <w:r>
              <w:rPr>
                <w:szCs w:val="24"/>
              </w:rPr>
              <w:t>30</w:t>
            </w:r>
            <w:r w:rsidR="00A047B0" w:rsidRPr="001C6C42">
              <w:rPr>
                <w:szCs w:val="24"/>
              </w:rPr>
              <w:t>.1.</w:t>
            </w:r>
          </w:p>
        </w:tc>
        <w:tc>
          <w:tcPr>
            <w:tcW w:w="4962" w:type="dxa"/>
          </w:tcPr>
          <w:p w:rsidR="00A047B0" w:rsidRPr="001C6C42" w:rsidRDefault="00A047B0" w:rsidP="00BB3359">
            <w:pPr>
              <w:jc w:val="both"/>
              <w:rPr>
                <w:szCs w:val="24"/>
              </w:rPr>
            </w:pPr>
            <w:r w:rsidRPr="001C6C42">
              <w:rPr>
                <w:szCs w:val="24"/>
              </w:rPr>
              <w:t>laivu līdz 5 z/s (t.sk. airu laivu)</w:t>
            </w:r>
          </w:p>
        </w:tc>
        <w:tc>
          <w:tcPr>
            <w:tcW w:w="1275" w:type="dxa"/>
          </w:tcPr>
          <w:p w:rsidR="00A047B0" w:rsidRPr="001C6C42" w:rsidRDefault="00A047B0" w:rsidP="003D5809">
            <w:pPr>
              <w:jc w:val="center"/>
              <w:rPr>
                <w:b/>
                <w:szCs w:val="24"/>
              </w:rPr>
            </w:pPr>
            <w:r w:rsidRPr="001C6C42">
              <w:rPr>
                <w:b/>
                <w:szCs w:val="24"/>
              </w:rPr>
              <w:t>1</w:t>
            </w:r>
          </w:p>
        </w:tc>
        <w:tc>
          <w:tcPr>
            <w:tcW w:w="1701" w:type="dxa"/>
          </w:tcPr>
          <w:p w:rsidR="00A047B0" w:rsidRPr="001C6C42" w:rsidRDefault="00A047B0" w:rsidP="003D5809">
            <w:pPr>
              <w:jc w:val="center"/>
              <w:rPr>
                <w:b/>
                <w:szCs w:val="24"/>
              </w:rPr>
            </w:pPr>
            <w:r w:rsidRPr="001C6C42">
              <w:rPr>
                <w:b/>
                <w:szCs w:val="24"/>
              </w:rPr>
              <w:t>5</w:t>
            </w:r>
          </w:p>
        </w:tc>
      </w:tr>
      <w:tr w:rsidR="003D5809" w:rsidRPr="001C6C42" w:rsidTr="00BB3359">
        <w:trPr>
          <w:gridAfter w:val="1"/>
          <w:wAfter w:w="46" w:type="dxa"/>
        </w:trPr>
        <w:tc>
          <w:tcPr>
            <w:tcW w:w="708" w:type="dxa"/>
          </w:tcPr>
          <w:p w:rsidR="003D5809" w:rsidRPr="001C6C42" w:rsidRDefault="00B34890" w:rsidP="003D5809">
            <w:pPr>
              <w:jc w:val="both"/>
              <w:rPr>
                <w:szCs w:val="24"/>
              </w:rPr>
            </w:pPr>
            <w:r>
              <w:rPr>
                <w:szCs w:val="24"/>
              </w:rPr>
              <w:t>30</w:t>
            </w:r>
            <w:r w:rsidR="003D5809" w:rsidRPr="001C6C42">
              <w:rPr>
                <w:szCs w:val="24"/>
              </w:rPr>
              <w:t>.2.</w:t>
            </w:r>
          </w:p>
        </w:tc>
        <w:tc>
          <w:tcPr>
            <w:tcW w:w="4962" w:type="dxa"/>
          </w:tcPr>
          <w:p w:rsidR="003D5809" w:rsidRPr="001C6C42" w:rsidRDefault="003D5809" w:rsidP="003D5809">
            <w:pPr>
              <w:tabs>
                <w:tab w:val="left" w:pos="426"/>
                <w:tab w:val="num" w:pos="1440"/>
              </w:tabs>
              <w:jc w:val="both"/>
              <w:rPr>
                <w:szCs w:val="24"/>
              </w:rPr>
            </w:pPr>
            <w:r w:rsidRPr="001C6C42">
              <w:rPr>
                <w:szCs w:val="24"/>
              </w:rPr>
              <w:t xml:space="preserve">motorlaivu ar motora jaudu no 5 z/s līdz 20 z/s </w:t>
            </w:r>
          </w:p>
        </w:tc>
        <w:tc>
          <w:tcPr>
            <w:tcW w:w="1275" w:type="dxa"/>
          </w:tcPr>
          <w:p w:rsidR="003D5809" w:rsidRPr="001C6C42" w:rsidRDefault="003D5809" w:rsidP="003D5809">
            <w:pPr>
              <w:jc w:val="center"/>
              <w:rPr>
                <w:b/>
                <w:szCs w:val="24"/>
              </w:rPr>
            </w:pPr>
            <w:r w:rsidRPr="001C6C42">
              <w:rPr>
                <w:b/>
                <w:szCs w:val="24"/>
              </w:rPr>
              <w:t>5</w:t>
            </w:r>
          </w:p>
        </w:tc>
        <w:tc>
          <w:tcPr>
            <w:tcW w:w="1701" w:type="dxa"/>
          </w:tcPr>
          <w:p w:rsidR="003D5809" w:rsidRPr="001C6C42" w:rsidRDefault="003D5809" w:rsidP="003D5809">
            <w:pPr>
              <w:jc w:val="center"/>
              <w:rPr>
                <w:b/>
                <w:szCs w:val="24"/>
              </w:rPr>
            </w:pPr>
            <w:r w:rsidRPr="001C6C42">
              <w:rPr>
                <w:b/>
                <w:szCs w:val="24"/>
              </w:rPr>
              <w:t>15</w:t>
            </w:r>
          </w:p>
        </w:tc>
      </w:tr>
      <w:tr w:rsidR="003D5809" w:rsidRPr="001C6C42" w:rsidTr="00BB3359">
        <w:trPr>
          <w:gridAfter w:val="1"/>
          <w:wAfter w:w="46" w:type="dxa"/>
        </w:trPr>
        <w:tc>
          <w:tcPr>
            <w:tcW w:w="708" w:type="dxa"/>
          </w:tcPr>
          <w:p w:rsidR="003D5809" w:rsidRPr="001C6C42" w:rsidRDefault="00B34890" w:rsidP="003D5809">
            <w:pPr>
              <w:jc w:val="both"/>
              <w:rPr>
                <w:szCs w:val="24"/>
              </w:rPr>
            </w:pPr>
            <w:r>
              <w:rPr>
                <w:szCs w:val="24"/>
              </w:rPr>
              <w:t>30</w:t>
            </w:r>
            <w:r w:rsidR="003D5809" w:rsidRPr="001C6C42">
              <w:rPr>
                <w:szCs w:val="24"/>
              </w:rPr>
              <w:t>.3.</w:t>
            </w:r>
          </w:p>
        </w:tc>
        <w:tc>
          <w:tcPr>
            <w:tcW w:w="4962" w:type="dxa"/>
          </w:tcPr>
          <w:p w:rsidR="003D5809" w:rsidRPr="001C6C42" w:rsidRDefault="003D5809" w:rsidP="003D5809">
            <w:pPr>
              <w:jc w:val="both"/>
              <w:rPr>
                <w:szCs w:val="24"/>
              </w:rPr>
            </w:pPr>
            <w:r w:rsidRPr="001C6C42">
              <w:rPr>
                <w:szCs w:val="24"/>
              </w:rPr>
              <w:t>motorlaivu ar motora jaudu virs 20z/s</w:t>
            </w:r>
          </w:p>
        </w:tc>
        <w:tc>
          <w:tcPr>
            <w:tcW w:w="1275" w:type="dxa"/>
          </w:tcPr>
          <w:p w:rsidR="003D5809" w:rsidRPr="001C6C42" w:rsidRDefault="003D5809" w:rsidP="003D5809">
            <w:pPr>
              <w:jc w:val="center"/>
              <w:rPr>
                <w:b/>
                <w:szCs w:val="24"/>
              </w:rPr>
            </w:pPr>
            <w:r w:rsidRPr="001C6C42">
              <w:rPr>
                <w:b/>
                <w:szCs w:val="24"/>
              </w:rPr>
              <w:t>10</w:t>
            </w:r>
          </w:p>
        </w:tc>
        <w:tc>
          <w:tcPr>
            <w:tcW w:w="1701" w:type="dxa"/>
          </w:tcPr>
          <w:p w:rsidR="003D5809" w:rsidRPr="001C6C42" w:rsidRDefault="003D5809" w:rsidP="003D5809">
            <w:pPr>
              <w:jc w:val="center"/>
              <w:rPr>
                <w:b/>
                <w:szCs w:val="24"/>
              </w:rPr>
            </w:pPr>
            <w:r w:rsidRPr="001C6C42">
              <w:rPr>
                <w:b/>
                <w:szCs w:val="24"/>
              </w:rPr>
              <w:t>30</w:t>
            </w:r>
          </w:p>
        </w:tc>
      </w:tr>
      <w:tr w:rsidR="003D5809" w:rsidRPr="001C6C42" w:rsidTr="00A047B0">
        <w:trPr>
          <w:gridAfter w:val="1"/>
          <w:wAfter w:w="46" w:type="dxa"/>
        </w:trPr>
        <w:tc>
          <w:tcPr>
            <w:tcW w:w="708" w:type="dxa"/>
          </w:tcPr>
          <w:p w:rsidR="003D5809" w:rsidRPr="001C6C42" w:rsidRDefault="00B34890" w:rsidP="003D5809">
            <w:pPr>
              <w:jc w:val="both"/>
              <w:rPr>
                <w:szCs w:val="24"/>
              </w:rPr>
            </w:pPr>
            <w:r>
              <w:rPr>
                <w:szCs w:val="24"/>
              </w:rPr>
              <w:t>30</w:t>
            </w:r>
            <w:r w:rsidR="003D5809" w:rsidRPr="001C6C42">
              <w:rPr>
                <w:szCs w:val="24"/>
              </w:rPr>
              <w:t>.4.</w:t>
            </w:r>
          </w:p>
        </w:tc>
        <w:tc>
          <w:tcPr>
            <w:tcW w:w="4962" w:type="dxa"/>
          </w:tcPr>
          <w:p w:rsidR="003D5809" w:rsidRPr="001C6C42" w:rsidRDefault="003D5809" w:rsidP="003D5809">
            <w:pPr>
              <w:jc w:val="both"/>
              <w:rPr>
                <w:szCs w:val="24"/>
              </w:rPr>
            </w:pPr>
            <w:r w:rsidRPr="001C6C42">
              <w:rPr>
                <w:szCs w:val="24"/>
              </w:rPr>
              <w:t>jahtu</w:t>
            </w:r>
          </w:p>
        </w:tc>
        <w:tc>
          <w:tcPr>
            <w:tcW w:w="1275" w:type="dxa"/>
          </w:tcPr>
          <w:p w:rsidR="003D5809" w:rsidRPr="001C6C42" w:rsidRDefault="003D5809" w:rsidP="003D5809">
            <w:pPr>
              <w:jc w:val="center"/>
              <w:rPr>
                <w:b/>
                <w:szCs w:val="24"/>
              </w:rPr>
            </w:pPr>
            <w:r w:rsidRPr="001C6C42">
              <w:rPr>
                <w:b/>
                <w:szCs w:val="24"/>
              </w:rPr>
              <w:t>15</w:t>
            </w:r>
          </w:p>
        </w:tc>
        <w:tc>
          <w:tcPr>
            <w:tcW w:w="1701" w:type="dxa"/>
          </w:tcPr>
          <w:p w:rsidR="003D5809" w:rsidRPr="001C6C42" w:rsidRDefault="003D5809" w:rsidP="003D5809">
            <w:pPr>
              <w:jc w:val="center"/>
              <w:rPr>
                <w:b/>
                <w:szCs w:val="24"/>
              </w:rPr>
            </w:pPr>
            <w:r w:rsidRPr="001C6C42">
              <w:rPr>
                <w:b/>
                <w:szCs w:val="24"/>
              </w:rPr>
              <w:t>35</w:t>
            </w:r>
          </w:p>
        </w:tc>
      </w:tr>
    </w:tbl>
    <w:p w:rsidR="00485EB0" w:rsidRPr="001C6C42" w:rsidRDefault="003D5809" w:rsidP="00B34890">
      <w:pPr>
        <w:pStyle w:val="Sarakstarindkopa"/>
        <w:numPr>
          <w:ilvl w:val="0"/>
          <w:numId w:val="15"/>
        </w:numPr>
        <w:spacing w:after="0" w:line="240" w:lineRule="auto"/>
        <w:ind w:left="426" w:hanging="426"/>
        <w:jc w:val="both"/>
        <w:rPr>
          <w:szCs w:val="24"/>
        </w:rPr>
      </w:pPr>
      <w:r w:rsidRPr="001C6C42">
        <w:rPr>
          <w:szCs w:val="24"/>
        </w:rPr>
        <w:t>N</w:t>
      </w:r>
      <w:r w:rsidR="00485EB0" w:rsidRPr="001C6C42">
        <w:rPr>
          <w:szCs w:val="24"/>
        </w:rPr>
        <w:t>odeva ir samaksājama pirms laivas, motorlaivas vai jahtas novietošanas ūdenstilpes krastā.</w:t>
      </w:r>
    </w:p>
    <w:p w:rsidR="00485EB0" w:rsidRPr="001C6C42" w:rsidRDefault="00485EB0" w:rsidP="00B34890">
      <w:pPr>
        <w:pStyle w:val="Sarakstarindkopa"/>
        <w:numPr>
          <w:ilvl w:val="0"/>
          <w:numId w:val="15"/>
        </w:numPr>
        <w:spacing w:after="0" w:line="240" w:lineRule="auto"/>
        <w:ind w:left="426" w:hanging="426"/>
        <w:jc w:val="both"/>
        <w:rPr>
          <w:szCs w:val="24"/>
        </w:rPr>
      </w:pPr>
      <w:r w:rsidRPr="001C6C42">
        <w:rPr>
          <w:szCs w:val="24"/>
        </w:rPr>
        <w:t xml:space="preserve">Nodeva ir maksājama </w:t>
      </w:r>
      <w:r w:rsidR="00273765">
        <w:rPr>
          <w:szCs w:val="24"/>
        </w:rPr>
        <w:t xml:space="preserve">kalendārā </w:t>
      </w:r>
      <w:r w:rsidRPr="001C6C42">
        <w:rPr>
          <w:szCs w:val="24"/>
        </w:rPr>
        <w:t>gada maksas pilnā apmērā, ja laiva, motorlaiva vai jahta tiek turēta ūdenstilpe</w:t>
      </w:r>
      <w:r w:rsidR="00901F61" w:rsidRPr="001C6C42">
        <w:rPr>
          <w:szCs w:val="24"/>
        </w:rPr>
        <w:t>s</w:t>
      </w:r>
      <w:r w:rsidRPr="001C6C42">
        <w:rPr>
          <w:szCs w:val="24"/>
        </w:rPr>
        <w:t xml:space="preserve"> krastā ilgāk par 10 dienām. </w:t>
      </w:r>
    </w:p>
    <w:p w:rsidR="008D2139" w:rsidRPr="001C6C42" w:rsidRDefault="008D2139" w:rsidP="008D2139">
      <w:pPr>
        <w:spacing w:after="0" w:line="240" w:lineRule="auto"/>
        <w:jc w:val="both"/>
        <w:rPr>
          <w:szCs w:val="24"/>
        </w:rPr>
      </w:pPr>
    </w:p>
    <w:p w:rsidR="00C5788A" w:rsidRPr="001C6C42" w:rsidRDefault="004871C8" w:rsidP="00811869">
      <w:pPr>
        <w:pStyle w:val="Sarakstarindkopa"/>
        <w:numPr>
          <w:ilvl w:val="0"/>
          <w:numId w:val="4"/>
        </w:numPr>
        <w:spacing w:after="0" w:line="240" w:lineRule="auto"/>
        <w:ind w:left="426" w:hanging="66"/>
        <w:jc w:val="center"/>
        <w:rPr>
          <w:b/>
        </w:rPr>
      </w:pPr>
      <w:r w:rsidRPr="001C6C42">
        <w:rPr>
          <w:b/>
        </w:rPr>
        <w:t>Nodeva par būvatļaujas saņemšanu</w:t>
      </w:r>
    </w:p>
    <w:p w:rsidR="007E30C0" w:rsidRPr="001C6C42" w:rsidRDefault="007E30C0" w:rsidP="007E30C0">
      <w:pPr>
        <w:spacing w:after="0" w:line="240" w:lineRule="auto"/>
        <w:ind w:left="360"/>
        <w:rPr>
          <w:b/>
        </w:rPr>
      </w:pPr>
    </w:p>
    <w:p w:rsidR="00A84A5F" w:rsidRPr="001C6C42" w:rsidRDefault="00DB7468" w:rsidP="00B34890">
      <w:pPr>
        <w:pStyle w:val="Sarakstarindkopa"/>
        <w:numPr>
          <w:ilvl w:val="0"/>
          <w:numId w:val="15"/>
        </w:numPr>
        <w:spacing w:after="0" w:line="240" w:lineRule="auto"/>
        <w:ind w:left="426" w:hanging="426"/>
      </w:pPr>
      <w:r w:rsidRPr="001C6C42">
        <w:t>Nodevas likme par būvatļaujas saņemšanu:</w:t>
      </w:r>
      <w:r w:rsidR="006E082F" w:rsidRPr="001C6C42">
        <w:t xml:space="preserve"> </w:t>
      </w:r>
    </w:p>
    <w:tbl>
      <w:tblPr>
        <w:tblStyle w:val="Reatabula1"/>
        <w:tblW w:w="8646" w:type="dxa"/>
        <w:tblInd w:w="534" w:type="dxa"/>
        <w:tblLayout w:type="fixed"/>
        <w:tblLook w:val="01E0" w:firstRow="1" w:lastRow="1" w:firstColumn="1" w:lastColumn="1" w:noHBand="0" w:noVBand="0"/>
      </w:tblPr>
      <w:tblGrid>
        <w:gridCol w:w="850"/>
        <w:gridCol w:w="5245"/>
        <w:gridCol w:w="1276"/>
        <w:gridCol w:w="1275"/>
      </w:tblGrid>
      <w:tr w:rsidR="00C56C1A" w:rsidRPr="008D2139" w:rsidTr="00372CC8">
        <w:tc>
          <w:tcPr>
            <w:tcW w:w="6095" w:type="dxa"/>
            <w:gridSpan w:val="2"/>
          </w:tcPr>
          <w:p w:rsidR="00C56C1A" w:rsidRPr="008D2139" w:rsidRDefault="00E322B0" w:rsidP="00E322B0">
            <w:pPr>
              <w:jc w:val="both"/>
              <w:rPr>
                <w:rFonts w:eastAsia="Calibri"/>
                <w:bCs/>
                <w:sz w:val="24"/>
                <w:szCs w:val="24"/>
              </w:rPr>
            </w:pPr>
            <w:r w:rsidRPr="008D2139">
              <w:rPr>
                <w:rFonts w:eastAsia="Calibri"/>
                <w:bCs/>
                <w:sz w:val="24"/>
                <w:szCs w:val="24"/>
              </w:rPr>
              <w:t>b</w:t>
            </w:r>
            <w:r w:rsidR="00087B42" w:rsidRPr="008D2139">
              <w:rPr>
                <w:rFonts w:eastAsia="Calibri"/>
                <w:bCs/>
                <w:sz w:val="24"/>
                <w:szCs w:val="24"/>
              </w:rPr>
              <w:t>ūvobjektam</w:t>
            </w:r>
            <w:r w:rsidR="00C56C1A" w:rsidRPr="008D2139">
              <w:rPr>
                <w:rFonts w:eastAsia="Calibri"/>
                <w:bCs/>
                <w:sz w:val="24"/>
                <w:szCs w:val="24"/>
              </w:rPr>
              <w:t xml:space="preserve"> atbilstoši </w:t>
            </w:r>
            <w:r w:rsidR="00C56C1A" w:rsidRPr="008D2139">
              <w:rPr>
                <w:rFonts w:eastAsia="Calibri"/>
                <w:sz w:val="24"/>
                <w:szCs w:val="24"/>
              </w:rPr>
              <w:t xml:space="preserve">Ministru kabineta </w:t>
            </w:r>
            <w:r w:rsidR="00B91A6B" w:rsidRPr="008D2139">
              <w:rPr>
                <w:rFonts w:eastAsia="Calibri"/>
                <w:sz w:val="24"/>
                <w:szCs w:val="24"/>
              </w:rPr>
              <w:t>2018. gada 12. jūnija noteikumiem</w:t>
            </w:r>
            <w:r w:rsidR="00BE5820" w:rsidRPr="008D2139">
              <w:rPr>
                <w:rFonts w:eastAsia="Calibri"/>
                <w:sz w:val="24"/>
                <w:szCs w:val="24"/>
              </w:rPr>
              <w:t xml:space="preserve"> Nr. 326</w:t>
            </w:r>
            <w:r w:rsidR="00B91A6B" w:rsidRPr="008D2139">
              <w:rPr>
                <w:rFonts w:eastAsia="Calibri"/>
                <w:sz w:val="24"/>
                <w:szCs w:val="24"/>
              </w:rPr>
              <w:t xml:space="preserve"> “Būvju klasifikācijas noteikumi”</w:t>
            </w:r>
          </w:p>
        </w:tc>
        <w:tc>
          <w:tcPr>
            <w:tcW w:w="1276" w:type="dxa"/>
          </w:tcPr>
          <w:p w:rsidR="00C56C1A" w:rsidRPr="008D2139" w:rsidRDefault="00C56C1A" w:rsidP="00E322B0">
            <w:pPr>
              <w:jc w:val="center"/>
              <w:rPr>
                <w:rFonts w:eastAsia="Calibri"/>
                <w:bCs/>
                <w:sz w:val="24"/>
                <w:szCs w:val="24"/>
              </w:rPr>
            </w:pPr>
            <w:r w:rsidRPr="008D2139">
              <w:rPr>
                <w:rFonts w:eastAsia="Calibri"/>
                <w:bCs/>
                <w:sz w:val="24"/>
                <w:szCs w:val="24"/>
              </w:rPr>
              <w:t xml:space="preserve">fiziskām personām </w:t>
            </w:r>
          </w:p>
          <w:p w:rsidR="00C56C1A" w:rsidRPr="008D2139" w:rsidRDefault="00C56C1A" w:rsidP="00E322B0">
            <w:pPr>
              <w:jc w:val="center"/>
              <w:rPr>
                <w:rFonts w:eastAsia="Calibri"/>
                <w:bCs/>
                <w:sz w:val="24"/>
                <w:szCs w:val="24"/>
              </w:rPr>
            </w:pPr>
            <w:r w:rsidRPr="008D2139">
              <w:rPr>
                <w:rFonts w:eastAsia="Calibri"/>
                <w:bCs/>
                <w:sz w:val="24"/>
                <w:szCs w:val="24"/>
              </w:rPr>
              <w:t>EUR</w:t>
            </w:r>
          </w:p>
        </w:tc>
        <w:tc>
          <w:tcPr>
            <w:tcW w:w="1275" w:type="dxa"/>
          </w:tcPr>
          <w:p w:rsidR="00C56C1A" w:rsidRPr="008D2139" w:rsidRDefault="00C56C1A" w:rsidP="00E322B0">
            <w:pPr>
              <w:jc w:val="center"/>
              <w:rPr>
                <w:rFonts w:eastAsia="Calibri"/>
                <w:bCs/>
                <w:sz w:val="24"/>
                <w:szCs w:val="24"/>
              </w:rPr>
            </w:pPr>
            <w:r w:rsidRPr="008D2139">
              <w:rPr>
                <w:rFonts w:eastAsia="Calibri"/>
                <w:bCs/>
                <w:sz w:val="24"/>
                <w:szCs w:val="24"/>
              </w:rPr>
              <w:t>juridiskām personām</w:t>
            </w:r>
          </w:p>
          <w:p w:rsidR="00C56C1A" w:rsidRPr="008D2139" w:rsidRDefault="00C56C1A" w:rsidP="00E322B0">
            <w:pPr>
              <w:jc w:val="center"/>
              <w:rPr>
                <w:rFonts w:eastAsia="Calibri"/>
                <w:bCs/>
                <w:sz w:val="24"/>
                <w:szCs w:val="24"/>
              </w:rPr>
            </w:pPr>
            <w:r w:rsidRPr="008D2139">
              <w:rPr>
                <w:rFonts w:eastAsia="Calibri"/>
                <w:bCs/>
                <w:sz w:val="24"/>
                <w:szCs w:val="24"/>
              </w:rPr>
              <w:t>EUR</w:t>
            </w:r>
          </w:p>
        </w:tc>
      </w:tr>
      <w:tr w:rsidR="00CD3456" w:rsidRPr="008D2139" w:rsidTr="00372CC8">
        <w:tc>
          <w:tcPr>
            <w:tcW w:w="8646" w:type="dxa"/>
            <w:gridSpan w:val="4"/>
          </w:tcPr>
          <w:p w:rsidR="00CD3456" w:rsidRPr="008D2139" w:rsidRDefault="00CD3456" w:rsidP="00E322B0">
            <w:pPr>
              <w:jc w:val="center"/>
              <w:rPr>
                <w:rFonts w:eastAsia="Calibri"/>
                <w:bCs/>
                <w:sz w:val="24"/>
                <w:szCs w:val="24"/>
              </w:rPr>
            </w:pPr>
            <w:r w:rsidRPr="008D2139">
              <w:rPr>
                <w:rFonts w:eastAsia="Calibri"/>
                <w:bCs/>
                <w:sz w:val="24"/>
                <w:szCs w:val="24"/>
              </w:rPr>
              <w:t>Dzīvojamās mājas</w:t>
            </w:r>
          </w:p>
        </w:tc>
      </w:tr>
      <w:tr w:rsidR="00877FBD" w:rsidRPr="008D2139" w:rsidTr="00C31A53">
        <w:tc>
          <w:tcPr>
            <w:tcW w:w="850" w:type="dxa"/>
          </w:tcPr>
          <w:p w:rsidR="00877FBD" w:rsidRPr="008D2139" w:rsidRDefault="007224F1" w:rsidP="003F2F00">
            <w:pPr>
              <w:pStyle w:val="Sarakstarindkopa"/>
              <w:ind w:left="0"/>
              <w:rPr>
                <w:rFonts w:eastAsia="Calibri"/>
                <w:bCs/>
                <w:szCs w:val="24"/>
              </w:rPr>
            </w:pPr>
            <w:r w:rsidRPr="008D2139">
              <w:rPr>
                <w:rFonts w:eastAsia="Calibri"/>
                <w:bCs/>
                <w:sz w:val="24"/>
                <w:szCs w:val="24"/>
              </w:rPr>
              <w:t>3</w:t>
            </w:r>
            <w:r w:rsidR="00B34890">
              <w:rPr>
                <w:rFonts w:eastAsia="Calibri"/>
                <w:bCs/>
                <w:sz w:val="24"/>
                <w:szCs w:val="24"/>
              </w:rPr>
              <w:t>3</w:t>
            </w:r>
            <w:r w:rsidR="00C80D96" w:rsidRPr="008D2139">
              <w:rPr>
                <w:rFonts w:eastAsia="Calibri"/>
                <w:bCs/>
                <w:sz w:val="24"/>
                <w:szCs w:val="24"/>
              </w:rPr>
              <w:t>.1.</w:t>
            </w:r>
            <w:r w:rsidR="00C80D96" w:rsidRPr="008D2139">
              <w:rPr>
                <w:rFonts w:eastAsia="Calibri"/>
                <w:bCs/>
                <w:szCs w:val="24"/>
              </w:rPr>
              <w:t xml:space="preserve"> </w:t>
            </w:r>
          </w:p>
        </w:tc>
        <w:tc>
          <w:tcPr>
            <w:tcW w:w="5245" w:type="dxa"/>
          </w:tcPr>
          <w:p w:rsidR="00877FBD" w:rsidRPr="008D2139" w:rsidRDefault="00877FBD" w:rsidP="00E322B0">
            <w:pPr>
              <w:rPr>
                <w:rFonts w:eastAsia="Calibri"/>
                <w:bCs/>
                <w:sz w:val="24"/>
                <w:szCs w:val="24"/>
              </w:rPr>
            </w:pPr>
            <w:r w:rsidRPr="008D2139">
              <w:rPr>
                <w:rFonts w:eastAsia="Calibri"/>
                <w:bCs/>
                <w:sz w:val="24"/>
                <w:szCs w:val="24"/>
              </w:rPr>
              <w:t>Viena dzīvokļa mājas (1110)</w:t>
            </w:r>
          </w:p>
        </w:tc>
        <w:tc>
          <w:tcPr>
            <w:tcW w:w="1276" w:type="dxa"/>
          </w:tcPr>
          <w:p w:rsidR="00877FBD" w:rsidRPr="0073407B" w:rsidRDefault="00AE533A" w:rsidP="00E322B0">
            <w:pPr>
              <w:jc w:val="center"/>
              <w:rPr>
                <w:rFonts w:eastAsia="Calibri"/>
                <w:b/>
                <w:bCs/>
                <w:sz w:val="24"/>
                <w:szCs w:val="24"/>
              </w:rPr>
            </w:pPr>
            <w:r w:rsidRPr="0073407B">
              <w:rPr>
                <w:rFonts w:eastAsia="Calibri"/>
                <w:b/>
                <w:bCs/>
                <w:sz w:val="24"/>
                <w:szCs w:val="24"/>
              </w:rPr>
              <w:t>30</w:t>
            </w:r>
          </w:p>
        </w:tc>
        <w:tc>
          <w:tcPr>
            <w:tcW w:w="1275" w:type="dxa"/>
          </w:tcPr>
          <w:p w:rsidR="00877FBD" w:rsidRPr="0073407B" w:rsidRDefault="0017234C" w:rsidP="00E322B0">
            <w:pPr>
              <w:jc w:val="center"/>
              <w:rPr>
                <w:rFonts w:eastAsia="Calibri"/>
                <w:b/>
                <w:bCs/>
                <w:sz w:val="24"/>
                <w:szCs w:val="24"/>
              </w:rPr>
            </w:pPr>
            <w:r w:rsidRPr="0073407B">
              <w:rPr>
                <w:rFonts w:eastAsia="Calibri"/>
                <w:b/>
                <w:bCs/>
                <w:sz w:val="24"/>
                <w:szCs w:val="24"/>
              </w:rPr>
              <w:t>5</w:t>
            </w:r>
            <w:r w:rsidR="00AE533A" w:rsidRPr="0073407B">
              <w:rPr>
                <w:rFonts w:eastAsia="Calibri"/>
                <w:b/>
                <w:bCs/>
                <w:sz w:val="24"/>
                <w:szCs w:val="24"/>
              </w:rPr>
              <w:t>5</w:t>
            </w:r>
          </w:p>
        </w:tc>
      </w:tr>
      <w:tr w:rsidR="00877FBD" w:rsidRPr="008D2139" w:rsidTr="00C31A53">
        <w:tc>
          <w:tcPr>
            <w:tcW w:w="850" w:type="dxa"/>
          </w:tcPr>
          <w:p w:rsidR="00877FBD" w:rsidRPr="008D2139" w:rsidRDefault="007224F1" w:rsidP="003F2F00">
            <w:pPr>
              <w:pStyle w:val="Sarakstarindkopa"/>
              <w:ind w:left="0"/>
              <w:rPr>
                <w:rFonts w:eastAsia="Calibri"/>
                <w:bCs/>
                <w:sz w:val="24"/>
                <w:szCs w:val="24"/>
              </w:rPr>
            </w:pPr>
            <w:r w:rsidRPr="008D2139">
              <w:rPr>
                <w:rFonts w:eastAsia="Calibri"/>
                <w:bCs/>
                <w:sz w:val="24"/>
                <w:szCs w:val="24"/>
              </w:rPr>
              <w:t>3</w:t>
            </w:r>
            <w:r w:rsidR="00B34890">
              <w:rPr>
                <w:rFonts w:eastAsia="Calibri"/>
                <w:bCs/>
                <w:sz w:val="24"/>
                <w:szCs w:val="24"/>
              </w:rPr>
              <w:t>3</w:t>
            </w:r>
            <w:r w:rsidR="00C80D96" w:rsidRPr="008D2139">
              <w:rPr>
                <w:rFonts w:eastAsia="Calibri"/>
                <w:bCs/>
                <w:sz w:val="24"/>
                <w:szCs w:val="24"/>
              </w:rPr>
              <w:t xml:space="preserve">.2. </w:t>
            </w:r>
          </w:p>
        </w:tc>
        <w:tc>
          <w:tcPr>
            <w:tcW w:w="5245" w:type="dxa"/>
          </w:tcPr>
          <w:p w:rsidR="00877FBD" w:rsidRPr="008D2139" w:rsidRDefault="00877FBD" w:rsidP="00E322B0">
            <w:pPr>
              <w:rPr>
                <w:rFonts w:eastAsia="Calibri"/>
                <w:bCs/>
                <w:sz w:val="24"/>
                <w:szCs w:val="24"/>
              </w:rPr>
            </w:pPr>
            <w:r w:rsidRPr="008D2139">
              <w:rPr>
                <w:rFonts w:eastAsia="Calibri"/>
                <w:bCs/>
                <w:sz w:val="24"/>
                <w:szCs w:val="24"/>
              </w:rPr>
              <w:t>Divu vai vairāku dzīvokļu mājas (1121; 1122)</w:t>
            </w:r>
          </w:p>
        </w:tc>
        <w:tc>
          <w:tcPr>
            <w:tcW w:w="1276" w:type="dxa"/>
          </w:tcPr>
          <w:p w:rsidR="00877FBD" w:rsidRPr="0073407B" w:rsidRDefault="00877FBD" w:rsidP="00E322B0">
            <w:pPr>
              <w:jc w:val="center"/>
              <w:rPr>
                <w:rFonts w:eastAsia="Calibri"/>
                <w:b/>
                <w:bCs/>
                <w:sz w:val="24"/>
                <w:szCs w:val="24"/>
              </w:rPr>
            </w:pPr>
            <w:r w:rsidRPr="0073407B">
              <w:rPr>
                <w:rFonts w:eastAsia="Calibri"/>
                <w:b/>
                <w:bCs/>
                <w:sz w:val="24"/>
                <w:szCs w:val="24"/>
              </w:rPr>
              <w:t>4</w:t>
            </w:r>
            <w:r w:rsidR="00AE533A" w:rsidRPr="0073407B">
              <w:rPr>
                <w:rFonts w:eastAsia="Calibri"/>
                <w:b/>
                <w:bCs/>
                <w:sz w:val="24"/>
                <w:szCs w:val="24"/>
              </w:rPr>
              <w:t>0</w:t>
            </w:r>
          </w:p>
        </w:tc>
        <w:tc>
          <w:tcPr>
            <w:tcW w:w="1275" w:type="dxa"/>
          </w:tcPr>
          <w:p w:rsidR="00877FBD" w:rsidRPr="0073407B" w:rsidRDefault="00877FBD" w:rsidP="00E322B0">
            <w:pPr>
              <w:jc w:val="center"/>
              <w:rPr>
                <w:rFonts w:eastAsia="Calibri"/>
                <w:b/>
                <w:bCs/>
                <w:sz w:val="24"/>
                <w:szCs w:val="24"/>
              </w:rPr>
            </w:pPr>
            <w:r w:rsidRPr="0073407B">
              <w:rPr>
                <w:rFonts w:eastAsia="Calibri"/>
                <w:b/>
                <w:bCs/>
                <w:sz w:val="24"/>
                <w:szCs w:val="24"/>
              </w:rPr>
              <w:t>70</w:t>
            </w:r>
          </w:p>
        </w:tc>
      </w:tr>
      <w:tr w:rsidR="00877FBD" w:rsidRPr="008D2139" w:rsidTr="00C31A53">
        <w:tc>
          <w:tcPr>
            <w:tcW w:w="850" w:type="dxa"/>
          </w:tcPr>
          <w:p w:rsidR="00877FBD" w:rsidRPr="008D2139" w:rsidRDefault="007224F1" w:rsidP="003F2F00">
            <w:pPr>
              <w:pStyle w:val="Sarakstarindkopa"/>
              <w:ind w:left="0"/>
              <w:rPr>
                <w:rFonts w:eastAsia="Calibri"/>
                <w:bCs/>
                <w:sz w:val="24"/>
                <w:szCs w:val="24"/>
              </w:rPr>
            </w:pPr>
            <w:r w:rsidRPr="008D2139">
              <w:rPr>
                <w:rFonts w:eastAsia="Calibri"/>
                <w:bCs/>
                <w:sz w:val="24"/>
                <w:szCs w:val="24"/>
              </w:rPr>
              <w:t>3</w:t>
            </w:r>
            <w:r w:rsidR="00B34890">
              <w:rPr>
                <w:rFonts w:eastAsia="Calibri"/>
                <w:bCs/>
                <w:sz w:val="24"/>
                <w:szCs w:val="24"/>
              </w:rPr>
              <w:t>3</w:t>
            </w:r>
            <w:r w:rsidR="00757757" w:rsidRPr="008D2139">
              <w:rPr>
                <w:rFonts w:eastAsia="Calibri"/>
                <w:bCs/>
                <w:sz w:val="24"/>
                <w:szCs w:val="24"/>
              </w:rPr>
              <w:t xml:space="preserve">.3. </w:t>
            </w:r>
          </w:p>
        </w:tc>
        <w:tc>
          <w:tcPr>
            <w:tcW w:w="5245" w:type="dxa"/>
          </w:tcPr>
          <w:p w:rsidR="00877FBD" w:rsidRPr="008D2139" w:rsidRDefault="00877FBD" w:rsidP="00E322B0">
            <w:pPr>
              <w:rPr>
                <w:rFonts w:eastAsia="Calibri"/>
                <w:bCs/>
                <w:sz w:val="24"/>
                <w:szCs w:val="24"/>
              </w:rPr>
            </w:pPr>
            <w:r w:rsidRPr="008D2139">
              <w:rPr>
                <w:rFonts w:eastAsia="Calibri"/>
                <w:bCs/>
                <w:sz w:val="24"/>
                <w:szCs w:val="24"/>
              </w:rPr>
              <w:t xml:space="preserve">Dažādu sociālo grupu </w:t>
            </w:r>
            <w:proofErr w:type="spellStart"/>
            <w:r w:rsidRPr="008D2139">
              <w:rPr>
                <w:rFonts w:eastAsia="Calibri"/>
                <w:bCs/>
                <w:sz w:val="24"/>
                <w:szCs w:val="24"/>
              </w:rPr>
              <w:t>kopdzīvojamās</w:t>
            </w:r>
            <w:proofErr w:type="spellEnd"/>
            <w:r w:rsidRPr="008D2139">
              <w:rPr>
                <w:rFonts w:eastAsia="Calibri"/>
                <w:bCs/>
                <w:sz w:val="24"/>
                <w:szCs w:val="24"/>
              </w:rPr>
              <w:t xml:space="preserve"> mājas (1130)</w:t>
            </w:r>
          </w:p>
        </w:tc>
        <w:tc>
          <w:tcPr>
            <w:tcW w:w="1276" w:type="dxa"/>
          </w:tcPr>
          <w:p w:rsidR="00877FBD" w:rsidRPr="0073407B" w:rsidRDefault="0017234C" w:rsidP="00E322B0">
            <w:pPr>
              <w:jc w:val="center"/>
              <w:rPr>
                <w:rFonts w:eastAsia="Calibri"/>
                <w:b/>
                <w:bCs/>
                <w:sz w:val="24"/>
                <w:szCs w:val="24"/>
              </w:rPr>
            </w:pPr>
            <w:r w:rsidRPr="0073407B">
              <w:rPr>
                <w:rFonts w:eastAsia="Calibri"/>
                <w:b/>
                <w:bCs/>
                <w:sz w:val="24"/>
                <w:szCs w:val="24"/>
              </w:rPr>
              <w:t>1</w:t>
            </w:r>
            <w:r w:rsidR="00AE533A" w:rsidRPr="0073407B">
              <w:rPr>
                <w:rFonts w:eastAsia="Calibri"/>
                <w:b/>
                <w:bCs/>
                <w:sz w:val="24"/>
                <w:szCs w:val="24"/>
              </w:rPr>
              <w:t>5</w:t>
            </w:r>
          </w:p>
        </w:tc>
        <w:tc>
          <w:tcPr>
            <w:tcW w:w="1275" w:type="dxa"/>
          </w:tcPr>
          <w:p w:rsidR="00877FBD" w:rsidRPr="0073407B" w:rsidRDefault="00AE533A" w:rsidP="00E322B0">
            <w:pPr>
              <w:jc w:val="center"/>
              <w:rPr>
                <w:rFonts w:eastAsia="Calibri"/>
                <w:b/>
                <w:bCs/>
                <w:sz w:val="24"/>
                <w:szCs w:val="24"/>
              </w:rPr>
            </w:pPr>
            <w:r w:rsidRPr="0073407B">
              <w:rPr>
                <w:rFonts w:eastAsia="Calibri"/>
                <w:b/>
                <w:bCs/>
                <w:sz w:val="24"/>
                <w:szCs w:val="24"/>
              </w:rPr>
              <w:t>30</w:t>
            </w:r>
          </w:p>
        </w:tc>
      </w:tr>
      <w:tr w:rsidR="00757757" w:rsidRPr="008D2139" w:rsidTr="00372CC8">
        <w:tc>
          <w:tcPr>
            <w:tcW w:w="8646" w:type="dxa"/>
            <w:gridSpan w:val="4"/>
          </w:tcPr>
          <w:p w:rsidR="00757757" w:rsidRPr="008D2139" w:rsidRDefault="00757757" w:rsidP="00274174">
            <w:pPr>
              <w:jc w:val="center"/>
              <w:rPr>
                <w:rFonts w:eastAsia="Calibri"/>
                <w:bCs/>
                <w:sz w:val="24"/>
                <w:szCs w:val="24"/>
              </w:rPr>
            </w:pPr>
            <w:r w:rsidRPr="008D2139">
              <w:rPr>
                <w:rFonts w:eastAsia="Calibri"/>
                <w:bCs/>
                <w:sz w:val="24"/>
                <w:szCs w:val="24"/>
              </w:rPr>
              <w:t>Nedzīvojamās ēkas</w:t>
            </w:r>
          </w:p>
        </w:tc>
      </w:tr>
      <w:tr w:rsidR="00757757" w:rsidRPr="008D2139" w:rsidTr="00C31A53">
        <w:tc>
          <w:tcPr>
            <w:tcW w:w="850" w:type="dxa"/>
          </w:tcPr>
          <w:p w:rsidR="00757757" w:rsidRPr="008D2139" w:rsidRDefault="007224F1" w:rsidP="00757757">
            <w:pPr>
              <w:pStyle w:val="Sarakstarindkopa"/>
              <w:ind w:left="-8"/>
              <w:rPr>
                <w:rFonts w:eastAsia="Calibri"/>
                <w:bCs/>
                <w:sz w:val="24"/>
                <w:szCs w:val="24"/>
              </w:rPr>
            </w:pPr>
            <w:r w:rsidRPr="008D2139">
              <w:rPr>
                <w:rFonts w:eastAsia="Calibri"/>
                <w:bCs/>
                <w:sz w:val="24"/>
                <w:szCs w:val="24"/>
              </w:rPr>
              <w:t>3</w:t>
            </w:r>
            <w:r w:rsidR="00B34890">
              <w:rPr>
                <w:rFonts w:eastAsia="Calibri"/>
                <w:bCs/>
                <w:sz w:val="24"/>
                <w:szCs w:val="24"/>
              </w:rPr>
              <w:t>3</w:t>
            </w:r>
            <w:r w:rsidR="003F2F00" w:rsidRPr="008D2139">
              <w:rPr>
                <w:rFonts w:eastAsia="Calibri"/>
                <w:bCs/>
                <w:sz w:val="24"/>
                <w:szCs w:val="24"/>
              </w:rPr>
              <w:t>.</w:t>
            </w:r>
            <w:r w:rsidR="00BE5820" w:rsidRPr="008D2139">
              <w:rPr>
                <w:rFonts w:eastAsia="Calibri"/>
                <w:bCs/>
                <w:sz w:val="24"/>
                <w:szCs w:val="24"/>
              </w:rPr>
              <w:t>4</w:t>
            </w:r>
            <w:r w:rsidR="00757757" w:rsidRPr="008D2139">
              <w:rPr>
                <w:rFonts w:eastAsia="Calibri"/>
                <w:bCs/>
                <w:sz w:val="24"/>
                <w:szCs w:val="24"/>
              </w:rPr>
              <w:t xml:space="preserve">. </w:t>
            </w:r>
          </w:p>
        </w:tc>
        <w:tc>
          <w:tcPr>
            <w:tcW w:w="5245" w:type="dxa"/>
          </w:tcPr>
          <w:p w:rsidR="00757757" w:rsidRPr="008D2139" w:rsidRDefault="00757757" w:rsidP="00274174">
            <w:pPr>
              <w:rPr>
                <w:rFonts w:eastAsia="Calibri"/>
                <w:bCs/>
                <w:sz w:val="24"/>
                <w:szCs w:val="24"/>
              </w:rPr>
            </w:pPr>
            <w:r w:rsidRPr="008D2139">
              <w:rPr>
                <w:rFonts w:eastAsia="Calibri"/>
                <w:bCs/>
                <w:sz w:val="24"/>
                <w:szCs w:val="24"/>
              </w:rPr>
              <w:t xml:space="preserve">Viesnīcu </w:t>
            </w:r>
            <w:r w:rsidR="00BE5820" w:rsidRPr="008D2139">
              <w:rPr>
                <w:rFonts w:eastAsia="Calibri"/>
                <w:bCs/>
                <w:sz w:val="24"/>
                <w:szCs w:val="24"/>
              </w:rPr>
              <w:t xml:space="preserve">un tām līdzīga lietojuma </w:t>
            </w:r>
            <w:r w:rsidRPr="008D2139">
              <w:rPr>
                <w:rFonts w:eastAsia="Calibri"/>
                <w:bCs/>
                <w:sz w:val="24"/>
                <w:szCs w:val="24"/>
              </w:rPr>
              <w:t>ēkas (1211; 1212)</w:t>
            </w:r>
          </w:p>
        </w:tc>
        <w:tc>
          <w:tcPr>
            <w:tcW w:w="1276" w:type="dxa"/>
          </w:tcPr>
          <w:p w:rsidR="00757757" w:rsidRPr="0073407B" w:rsidRDefault="00AE533A" w:rsidP="00274174">
            <w:pPr>
              <w:jc w:val="center"/>
              <w:rPr>
                <w:rFonts w:eastAsia="Calibri"/>
                <w:b/>
                <w:bCs/>
                <w:sz w:val="24"/>
                <w:szCs w:val="24"/>
              </w:rPr>
            </w:pPr>
            <w:r w:rsidRPr="0073407B">
              <w:rPr>
                <w:rFonts w:eastAsia="Calibri"/>
                <w:b/>
                <w:bCs/>
                <w:sz w:val="24"/>
                <w:szCs w:val="24"/>
              </w:rPr>
              <w:t>30</w:t>
            </w:r>
          </w:p>
        </w:tc>
        <w:tc>
          <w:tcPr>
            <w:tcW w:w="1275" w:type="dxa"/>
          </w:tcPr>
          <w:p w:rsidR="00757757" w:rsidRPr="0073407B" w:rsidRDefault="00757757" w:rsidP="00877FBD">
            <w:pPr>
              <w:jc w:val="center"/>
              <w:rPr>
                <w:rFonts w:eastAsia="Calibri"/>
                <w:b/>
                <w:bCs/>
                <w:sz w:val="24"/>
                <w:szCs w:val="24"/>
              </w:rPr>
            </w:pPr>
            <w:r w:rsidRPr="0073407B">
              <w:rPr>
                <w:rFonts w:eastAsia="Calibri"/>
                <w:b/>
                <w:bCs/>
                <w:sz w:val="24"/>
                <w:szCs w:val="24"/>
              </w:rPr>
              <w:t>7</w:t>
            </w:r>
            <w:r w:rsidR="0017234C" w:rsidRPr="0073407B">
              <w:rPr>
                <w:rFonts w:eastAsia="Calibri"/>
                <w:b/>
                <w:bCs/>
                <w:sz w:val="24"/>
                <w:szCs w:val="24"/>
              </w:rPr>
              <w:t>0</w:t>
            </w:r>
          </w:p>
        </w:tc>
      </w:tr>
      <w:tr w:rsidR="00757757" w:rsidRPr="008D2139" w:rsidTr="00C31A53">
        <w:tc>
          <w:tcPr>
            <w:tcW w:w="850" w:type="dxa"/>
          </w:tcPr>
          <w:p w:rsidR="00757757" w:rsidRPr="008D2139" w:rsidRDefault="007224F1" w:rsidP="0064391C">
            <w:pPr>
              <w:pStyle w:val="Sarakstarindkopa"/>
              <w:ind w:left="-8"/>
              <w:rPr>
                <w:rFonts w:eastAsia="Calibri"/>
                <w:bCs/>
                <w:sz w:val="24"/>
                <w:szCs w:val="24"/>
              </w:rPr>
            </w:pPr>
            <w:r w:rsidRPr="008D2139">
              <w:rPr>
                <w:rFonts w:eastAsia="Calibri"/>
                <w:bCs/>
                <w:sz w:val="24"/>
                <w:szCs w:val="24"/>
              </w:rPr>
              <w:t>3</w:t>
            </w:r>
            <w:r w:rsidR="00B34890">
              <w:rPr>
                <w:rFonts w:eastAsia="Calibri"/>
                <w:bCs/>
                <w:sz w:val="24"/>
                <w:szCs w:val="24"/>
              </w:rPr>
              <w:t>3</w:t>
            </w:r>
            <w:r w:rsidR="003F2F00" w:rsidRPr="008D2139">
              <w:rPr>
                <w:rFonts w:eastAsia="Calibri"/>
                <w:bCs/>
                <w:sz w:val="24"/>
                <w:szCs w:val="24"/>
              </w:rPr>
              <w:t>.</w:t>
            </w:r>
            <w:r w:rsidR="00BE5820" w:rsidRPr="008D2139">
              <w:rPr>
                <w:rFonts w:eastAsia="Calibri"/>
                <w:bCs/>
                <w:sz w:val="24"/>
                <w:szCs w:val="24"/>
              </w:rPr>
              <w:t>5</w:t>
            </w:r>
            <w:r w:rsidR="00CD3456" w:rsidRPr="008D2139">
              <w:rPr>
                <w:rFonts w:eastAsia="Calibri"/>
                <w:bCs/>
                <w:sz w:val="24"/>
                <w:szCs w:val="24"/>
              </w:rPr>
              <w:t xml:space="preserve">. </w:t>
            </w:r>
          </w:p>
        </w:tc>
        <w:tc>
          <w:tcPr>
            <w:tcW w:w="5245" w:type="dxa"/>
          </w:tcPr>
          <w:p w:rsidR="00757757" w:rsidRPr="008D2139" w:rsidRDefault="00757757" w:rsidP="00274174">
            <w:pPr>
              <w:rPr>
                <w:rFonts w:eastAsia="Calibri"/>
                <w:bCs/>
                <w:sz w:val="24"/>
                <w:szCs w:val="24"/>
              </w:rPr>
            </w:pPr>
            <w:r w:rsidRPr="008D2139">
              <w:rPr>
                <w:rFonts w:eastAsia="Calibri"/>
                <w:bCs/>
                <w:sz w:val="24"/>
                <w:szCs w:val="24"/>
              </w:rPr>
              <w:t>Biroju ēkas (1220)</w:t>
            </w:r>
          </w:p>
        </w:tc>
        <w:tc>
          <w:tcPr>
            <w:tcW w:w="1276" w:type="dxa"/>
          </w:tcPr>
          <w:p w:rsidR="00757757" w:rsidRPr="0073407B" w:rsidRDefault="00AE533A" w:rsidP="00274174">
            <w:pPr>
              <w:jc w:val="center"/>
              <w:rPr>
                <w:rFonts w:eastAsia="Calibri"/>
                <w:b/>
                <w:bCs/>
                <w:sz w:val="24"/>
                <w:szCs w:val="24"/>
              </w:rPr>
            </w:pPr>
            <w:r w:rsidRPr="0073407B">
              <w:rPr>
                <w:rFonts w:eastAsia="Calibri"/>
                <w:b/>
                <w:bCs/>
                <w:sz w:val="24"/>
                <w:szCs w:val="24"/>
              </w:rPr>
              <w:t>30</w:t>
            </w:r>
          </w:p>
        </w:tc>
        <w:tc>
          <w:tcPr>
            <w:tcW w:w="1275" w:type="dxa"/>
          </w:tcPr>
          <w:p w:rsidR="00757757" w:rsidRPr="0073407B" w:rsidRDefault="0017234C" w:rsidP="00877FBD">
            <w:pPr>
              <w:jc w:val="center"/>
              <w:rPr>
                <w:rFonts w:eastAsia="Calibri"/>
                <w:b/>
                <w:bCs/>
                <w:sz w:val="24"/>
                <w:szCs w:val="24"/>
              </w:rPr>
            </w:pPr>
            <w:r w:rsidRPr="0073407B">
              <w:rPr>
                <w:rFonts w:eastAsia="Calibri"/>
                <w:b/>
                <w:bCs/>
                <w:sz w:val="24"/>
                <w:szCs w:val="24"/>
              </w:rPr>
              <w:t>70</w:t>
            </w:r>
          </w:p>
        </w:tc>
      </w:tr>
      <w:tr w:rsidR="00757757" w:rsidRPr="008D2139" w:rsidTr="00C31A53">
        <w:tc>
          <w:tcPr>
            <w:tcW w:w="850" w:type="dxa"/>
          </w:tcPr>
          <w:p w:rsidR="00757757" w:rsidRPr="008D2139" w:rsidRDefault="007224F1" w:rsidP="00CD3456">
            <w:pPr>
              <w:pStyle w:val="Sarakstarindkopa"/>
              <w:ind w:left="-8"/>
              <w:rPr>
                <w:rFonts w:eastAsia="Calibri"/>
                <w:bCs/>
                <w:sz w:val="24"/>
                <w:szCs w:val="24"/>
              </w:rPr>
            </w:pPr>
            <w:r w:rsidRPr="008D2139">
              <w:rPr>
                <w:rFonts w:eastAsia="Calibri"/>
                <w:bCs/>
                <w:sz w:val="24"/>
                <w:szCs w:val="24"/>
              </w:rPr>
              <w:lastRenderedPageBreak/>
              <w:t>3</w:t>
            </w:r>
            <w:r w:rsidR="00B34890">
              <w:rPr>
                <w:rFonts w:eastAsia="Calibri"/>
                <w:bCs/>
                <w:sz w:val="24"/>
                <w:szCs w:val="24"/>
              </w:rPr>
              <w:t>3</w:t>
            </w:r>
            <w:r w:rsidR="003F2F00" w:rsidRPr="008D2139">
              <w:rPr>
                <w:rFonts w:eastAsia="Calibri"/>
                <w:bCs/>
                <w:sz w:val="24"/>
                <w:szCs w:val="24"/>
              </w:rPr>
              <w:t>.</w:t>
            </w:r>
            <w:r w:rsidR="00BE5820" w:rsidRPr="008D2139">
              <w:rPr>
                <w:rFonts w:eastAsia="Calibri"/>
                <w:bCs/>
                <w:sz w:val="24"/>
                <w:szCs w:val="24"/>
              </w:rPr>
              <w:t>6</w:t>
            </w:r>
            <w:r w:rsidR="00CD3456" w:rsidRPr="008D2139">
              <w:rPr>
                <w:rFonts w:eastAsia="Calibri"/>
                <w:bCs/>
                <w:sz w:val="24"/>
                <w:szCs w:val="24"/>
              </w:rPr>
              <w:t xml:space="preserve">. </w:t>
            </w:r>
          </w:p>
        </w:tc>
        <w:tc>
          <w:tcPr>
            <w:tcW w:w="5245" w:type="dxa"/>
          </w:tcPr>
          <w:p w:rsidR="00757757" w:rsidRPr="008D2139" w:rsidRDefault="00757757" w:rsidP="00274174">
            <w:pPr>
              <w:jc w:val="both"/>
              <w:rPr>
                <w:rFonts w:eastAsia="Calibri"/>
                <w:bCs/>
                <w:sz w:val="24"/>
                <w:szCs w:val="24"/>
              </w:rPr>
            </w:pPr>
            <w:r w:rsidRPr="008D2139">
              <w:rPr>
                <w:rFonts w:eastAsia="Calibri"/>
                <w:bCs/>
                <w:sz w:val="24"/>
                <w:szCs w:val="24"/>
              </w:rPr>
              <w:t>Vairumtirdzniecības un mazumtirdzniecības ēkas (1230)</w:t>
            </w:r>
          </w:p>
        </w:tc>
        <w:tc>
          <w:tcPr>
            <w:tcW w:w="1276" w:type="dxa"/>
          </w:tcPr>
          <w:p w:rsidR="00757757" w:rsidRPr="0073407B" w:rsidRDefault="0017234C" w:rsidP="00274174">
            <w:pPr>
              <w:jc w:val="center"/>
              <w:rPr>
                <w:rFonts w:eastAsia="Calibri"/>
                <w:b/>
                <w:bCs/>
                <w:sz w:val="24"/>
                <w:szCs w:val="24"/>
              </w:rPr>
            </w:pPr>
            <w:r w:rsidRPr="0073407B">
              <w:rPr>
                <w:rFonts w:eastAsia="Calibri"/>
                <w:b/>
                <w:bCs/>
                <w:sz w:val="24"/>
                <w:szCs w:val="24"/>
              </w:rPr>
              <w:t>4</w:t>
            </w:r>
            <w:r w:rsidR="00AE533A" w:rsidRPr="0073407B">
              <w:rPr>
                <w:rFonts w:eastAsia="Calibri"/>
                <w:b/>
                <w:bCs/>
                <w:sz w:val="24"/>
                <w:szCs w:val="24"/>
              </w:rPr>
              <w:t>5</w:t>
            </w:r>
          </w:p>
        </w:tc>
        <w:tc>
          <w:tcPr>
            <w:tcW w:w="1275" w:type="dxa"/>
          </w:tcPr>
          <w:p w:rsidR="00757757" w:rsidRPr="0073407B" w:rsidRDefault="0017234C" w:rsidP="00877FBD">
            <w:pPr>
              <w:jc w:val="center"/>
              <w:rPr>
                <w:rFonts w:eastAsia="Calibri"/>
                <w:b/>
                <w:bCs/>
                <w:sz w:val="24"/>
                <w:szCs w:val="24"/>
              </w:rPr>
            </w:pPr>
            <w:r w:rsidRPr="0073407B">
              <w:rPr>
                <w:rFonts w:eastAsia="Calibri"/>
                <w:b/>
                <w:bCs/>
                <w:sz w:val="24"/>
                <w:szCs w:val="24"/>
              </w:rPr>
              <w:t>8</w:t>
            </w:r>
            <w:r w:rsidR="00AE533A" w:rsidRPr="0073407B">
              <w:rPr>
                <w:rFonts w:eastAsia="Calibri"/>
                <w:b/>
                <w:bCs/>
                <w:sz w:val="24"/>
                <w:szCs w:val="24"/>
              </w:rPr>
              <w:t>5</w:t>
            </w:r>
          </w:p>
        </w:tc>
      </w:tr>
      <w:tr w:rsidR="00757757" w:rsidRPr="008D2139" w:rsidTr="00C31A53">
        <w:tc>
          <w:tcPr>
            <w:tcW w:w="850" w:type="dxa"/>
          </w:tcPr>
          <w:p w:rsidR="00757757" w:rsidRPr="008D2139" w:rsidRDefault="007224F1" w:rsidP="00CD3456">
            <w:pPr>
              <w:pStyle w:val="Sarakstarindkopa"/>
              <w:ind w:left="-8"/>
              <w:rPr>
                <w:rFonts w:eastAsia="Calibri"/>
                <w:bCs/>
                <w:sz w:val="24"/>
                <w:szCs w:val="24"/>
              </w:rPr>
            </w:pPr>
            <w:r w:rsidRPr="008D2139">
              <w:rPr>
                <w:rFonts w:eastAsia="Calibri"/>
                <w:bCs/>
                <w:sz w:val="24"/>
                <w:szCs w:val="24"/>
              </w:rPr>
              <w:t>3</w:t>
            </w:r>
            <w:r w:rsidR="00B34890">
              <w:rPr>
                <w:rFonts w:eastAsia="Calibri"/>
                <w:bCs/>
                <w:sz w:val="24"/>
                <w:szCs w:val="24"/>
              </w:rPr>
              <w:t>3</w:t>
            </w:r>
            <w:r w:rsidR="003F2F00" w:rsidRPr="008D2139">
              <w:rPr>
                <w:rFonts w:eastAsia="Calibri"/>
                <w:bCs/>
                <w:sz w:val="24"/>
                <w:szCs w:val="24"/>
              </w:rPr>
              <w:t>.</w:t>
            </w:r>
            <w:r w:rsidR="00BE5820" w:rsidRPr="008D2139">
              <w:rPr>
                <w:rFonts w:eastAsia="Calibri"/>
                <w:bCs/>
                <w:sz w:val="24"/>
                <w:szCs w:val="24"/>
              </w:rPr>
              <w:t>7</w:t>
            </w:r>
            <w:r w:rsidR="00CD3456" w:rsidRPr="008D2139">
              <w:rPr>
                <w:rFonts w:eastAsia="Calibri"/>
                <w:bCs/>
                <w:sz w:val="24"/>
                <w:szCs w:val="24"/>
              </w:rPr>
              <w:t xml:space="preserve">. </w:t>
            </w:r>
          </w:p>
        </w:tc>
        <w:tc>
          <w:tcPr>
            <w:tcW w:w="5245" w:type="dxa"/>
          </w:tcPr>
          <w:p w:rsidR="00757757" w:rsidRPr="008D2139" w:rsidRDefault="00757757" w:rsidP="00274174">
            <w:pPr>
              <w:rPr>
                <w:rFonts w:eastAsia="Calibri"/>
                <w:bCs/>
                <w:sz w:val="24"/>
                <w:szCs w:val="24"/>
              </w:rPr>
            </w:pPr>
            <w:r w:rsidRPr="008D2139">
              <w:rPr>
                <w:rFonts w:eastAsia="Calibri"/>
                <w:bCs/>
                <w:sz w:val="24"/>
                <w:szCs w:val="24"/>
              </w:rPr>
              <w:t>Satiksmes un sakaru ēkas (1241; 1242)</w:t>
            </w:r>
          </w:p>
        </w:tc>
        <w:tc>
          <w:tcPr>
            <w:tcW w:w="1276" w:type="dxa"/>
          </w:tcPr>
          <w:p w:rsidR="00757757" w:rsidRPr="0073407B" w:rsidRDefault="00AE533A" w:rsidP="00274174">
            <w:pPr>
              <w:jc w:val="center"/>
              <w:rPr>
                <w:rFonts w:eastAsia="Calibri"/>
                <w:b/>
                <w:bCs/>
                <w:sz w:val="24"/>
                <w:szCs w:val="24"/>
              </w:rPr>
            </w:pPr>
            <w:r w:rsidRPr="0073407B">
              <w:rPr>
                <w:rFonts w:eastAsia="Calibri"/>
                <w:b/>
                <w:bCs/>
                <w:sz w:val="24"/>
                <w:szCs w:val="24"/>
              </w:rPr>
              <w:t>30</w:t>
            </w:r>
          </w:p>
        </w:tc>
        <w:tc>
          <w:tcPr>
            <w:tcW w:w="1275" w:type="dxa"/>
          </w:tcPr>
          <w:p w:rsidR="00757757" w:rsidRPr="0073407B" w:rsidRDefault="0017234C" w:rsidP="00877FBD">
            <w:pPr>
              <w:jc w:val="center"/>
              <w:rPr>
                <w:rFonts w:eastAsia="Calibri"/>
                <w:b/>
                <w:bCs/>
                <w:sz w:val="24"/>
                <w:szCs w:val="24"/>
              </w:rPr>
            </w:pPr>
            <w:r w:rsidRPr="0073407B">
              <w:rPr>
                <w:rFonts w:eastAsia="Calibri"/>
                <w:b/>
                <w:bCs/>
                <w:sz w:val="24"/>
                <w:szCs w:val="24"/>
              </w:rPr>
              <w:t>5</w:t>
            </w:r>
            <w:r w:rsidR="00AE533A" w:rsidRPr="0073407B">
              <w:rPr>
                <w:rFonts w:eastAsia="Calibri"/>
                <w:b/>
                <w:bCs/>
                <w:sz w:val="24"/>
                <w:szCs w:val="24"/>
              </w:rPr>
              <w:t>5</w:t>
            </w:r>
          </w:p>
        </w:tc>
      </w:tr>
      <w:tr w:rsidR="00757757" w:rsidRPr="008D2139" w:rsidTr="00C31A53">
        <w:tc>
          <w:tcPr>
            <w:tcW w:w="850" w:type="dxa"/>
          </w:tcPr>
          <w:p w:rsidR="00757757" w:rsidRPr="008D2139" w:rsidRDefault="007224F1" w:rsidP="00CD3456">
            <w:pPr>
              <w:pStyle w:val="Sarakstarindkopa"/>
              <w:ind w:left="-8"/>
              <w:rPr>
                <w:rFonts w:eastAsia="Calibri"/>
                <w:bCs/>
                <w:sz w:val="24"/>
                <w:szCs w:val="24"/>
              </w:rPr>
            </w:pPr>
            <w:r w:rsidRPr="008D2139">
              <w:rPr>
                <w:rFonts w:eastAsia="Calibri"/>
                <w:bCs/>
                <w:sz w:val="24"/>
                <w:szCs w:val="24"/>
              </w:rPr>
              <w:t>3</w:t>
            </w:r>
            <w:r w:rsidR="00B34890">
              <w:rPr>
                <w:rFonts w:eastAsia="Calibri"/>
                <w:bCs/>
                <w:sz w:val="24"/>
                <w:szCs w:val="24"/>
              </w:rPr>
              <w:t>3</w:t>
            </w:r>
            <w:r w:rsidR="003F2F00" w:rsidRPr="008D2139">
              <w:rPr>
                <w:rFonts w:eastAsia="Calibri"/>
                <w:bCs/>
                <w:sz w:val="24"/>
                <w:szCs w:val="24"/>
              </w:rPr>
              <w:t>.</w:t>
            </w:r>
            <w:r w:rsidR="00BE5820" w:rsidRPr="008D2139">
              <w:rPr>
                <w:rFonts w:eastAsia="Calibri"/>
                <w:bCs/>
                <w:sz w:val="24"/>
                <w:szCs w:val="24"/>
              </w:rPr>
              <w:t>8</w:t>
            </w:r>
            <w:r w:rsidR="00CD3456" w:rsidRPr="008D2139">
              <w:rPr>
                <w:rFonts w:eastAsia="Calibri"/>
                <w:bCs/>
                <w:sz w:val="24"/>
                <w:szCs w:val="24"/>
              </w:rPr>
              <w:t xml:space="preserve">. </w:t>
            </w:r>
          </w:p>
        </w:tc>
        <w:tc>
          <w:tcPr>
            <w:tcW w:w="5245" w:type="dxa"/>
          </w:tcPr>
          <w:p w:rsidR="00757757" w:rsidRPr="008D2139" w:rsidRDefault="00757757" w:rsidP="00274174">
            <w:pPr>
              <w:jc w:val="both"/>
              <w:rPr>
                <w:rFonts w:eastAsia="Calibri"/>
                <w:bCs/>
                <w:sz w:val="24"/>
                <w:szCs w:val="24"/>
              </w:rPr>
            </w:pPr>
            <w:r w:rsidRPr="008D2139">
              <w:rPr>
                <w:rFonts w:eastAsia="Calibri"/>
                <w:bCs/>
                <w:sz w:val="24"/>
                <w:szCs w:val="24"/>
              </w:rPr>
              <w:t>Rūpnieciskās ražošanas ēkas un noliktavas (1251; 1252)</w:t>
            </w:r>
          </w:p>
        </w:tc>
        <w:tc>
          <w:tcPr>
            <w:tcW w:w="1276" w:type="dxa"/>
          </w:tcPr>
          <w:p w:rsidR="00757757" w:rsidRPr="0073407B" w:rsidRDefault="00AE533A" w:rsidP="00274174">
            <w:pPr>
              <w:jc w:val="center"/>
              <w:rPr>
                <w:rFonts w:eastAsia="Calibri"/>
                <w:b/>
                <w:bCs/>
                <w:sz w:val="24"/>
                <w:szCs w:val="24"/>
              </w:rPr>
            </w:pPr>
            <w:r w:rsidRPr="0073407B">
              <w:rPr>
                <w:rFonts w:eastAsia="Calibri"/>
                <w:b/>
                <w:bCs/>
                <w:sz w:val="24"/>
                <w:szCs w:val="24"/>
              </w:rPr>
              <w:t>30</w:t>
            </w:r>
          </w:p>
        </w:tc>
        <w:tc>
          <w:tcPr>
            <w:tcW w:w="1275" w:type="dxa"/>
          </w:tcPr>
          <w:p w:rsidR="00757757" w:rsidRPr="0073407B" w:rsidRDefault="0017234C" w:rsidP="00877FBD">
            <w:pPr>
              <w:jc w:val="center"/>
              <w:rPr>
                <w:rFonts w:eastAsia="Calibri"/>
                <w:b/>
                <w:bCs/>
                <w:sz w:val="24"/>
                <w:szCs w:val="24"/>
              </w:rPr>
            </w:pPr>
            <w:r w:rsidRPr="0073407B">
              <w:rPr>
                <w:rFonts w:eastAsia="Calibri"/>
                <w:b/>
                <w:bCs/>
                <w:sz w:val="24"/>
                <w:szCs w:val="24"/>
              </w:rPr>
              <w:t>5</w:t>
            </w:r>
            <w:r w:rsidR="00AE533A" w:rsidRPr="0073407B">
              <w:rPr>
                <w:rFonts w:eastAsia="Calibri"/>
                <w:b/>
                <w:bCs/>
                <w:sz w:val="24"/>
                <w:szCs w:val="24"/>
              </w:rPr>
              <w:t>5</w:t>
            </w:r>
          </w:p>
        </w:tc>
      </w:tr>
      <w:tr w:rsidR="00757757" w:rsidRPr="008D2139" w:rsidTr="00C31A53">
        <w:tc>
          <w:tcPr>
            <w:tcW w:w="850" w:type="dxa"/>
          </w:tcPr>
          <w:p w:rsidR="00757757" w:rsidRPr="008D2139" w:rsidRDefault="007224F1" w:rsidP="00CD3456">
            <w:pPr>
              <w:pStyle w:val="Sarakstarindkopa"/>
              <w:ind w:left="-8"/>
              <w:rPr>
                <w:rFonts w:eastAsia="Calibri"/>
                <w:bCs/>
                <w:sz w:val="24"/>
                <w:szCs w:val="24"/>
              </w:rPr>
            </w:pPr>
            <w:r w:rsidRPr="008D2139">
              <w:rPr>
                <w:rFonts w:eastAsia="Calibri"/>
                <w:bCs/>
                <w:sz w:val="24"/>
                <w:szCs w:val="24"/>
              </w:rPr>
              <w:t>3</w:t>
            </w:r>
            <w:r w:rsidR="00B34890">
              <w:rPr>
                <w:rFonts w:eastAsia="Calibri"/>
                <w:bCs/>
                <w:sz w:val="24"/>
                <w:szCs w:val="24"/>
              </w:rPr>
              <w:t>3</w:t>
            </w:r>
            <w:r w:rsidR="003F2F00" w:rsidRPr="008D2139">
              <w:rPr>
                <w:rFonts w:eastAsia="Calibri"/>
                <w:bCs/>
                <w:sz w:val="24"/>
                <w:szCs w:val="24"/>
              </w:rPr>
              <w:t>.</w:t>
            </w:r>
            <w:r w:rsidR="00BE5820" w:rsidRPr="008D2139">
              <w:rPr>
                <w:rFonts w:eastAsia="Calibri"/>
                <w:bCs/>
                <w:sz w:val="24"/>
                <w:szCs w:val="24"/>
              </w:rPr>
              <w:t>9</w:t>
            </w:r>
            <w:r w:rsidR="00CD3456" w:rsidRPr="008D2139">
              <w:rPr>
                <w:rFonts w:eastAsia="Calibri"/>
                <w:bCs/>
                <w:sz w:val="24"/>
                <w:szCs w:val="24"/>
              </w:rPr>
              <w:t xml:space="preserve">. </w:t>
            </w:r>
          </w:p>
        </w:tc>
        <w:tc>
          <w:tcPr>
            <w:tcW w:w="5245" w:type="dxa"/>
          </w:tcPr>
          <w:p w:rsidR="00757757" w:rsidRPr="008D2139" w:rsidRDefault="00757757" w:rsidP="00274174">
            <w:pPr>
              <w:jc w:val="both"/>
              <w:rPr>
                <w:rFonts w:eastAsia="Calibri"/>
                <w:bCs/>
                <w:sz w:val="24"/>
                <w:szCs w:val="24"/>
              </w:rPr>
            </w:pPr>
            <w:r w:rsidRPr="008D2139">
              <w:rPr>
                <w:rFonts w:eastAsia="Calibri"/>
                <w:bCs/>
                <w:sz w:val="24"/>
                <w:szCs w:val="24"/>
              </w:rPr>
              <w:t xml:space="preserve">Ēkas </w:t>
            </w:r>
            <w:proofErr w:type="spellStart"/>
            <w:r w:rsidR="00BE069E" w:rsidRPr="008D2139">
              <w:rPr>
                <w:rFonts w:eastAsia="Calibri"/>
                <w:bCs/>
                <w:sz w:val="24"/>
                <w:szCs w:val="24"/>
              </w:rPr>
              <w:t>pašizklaides</w:t>
            </w:r>
            <w:proofErr w:type="spellEnd"/>
            <w:r w:rsidR="00BE069E" w:rsidRPr="008D2139">
              <w:rPr>
                <w:rFonts w:eastAsia="Calibri"/>
                <w:bCs/>
                <w:sz w:val="24"/>
                <w:szCs w:val="24"/>
              </w:rPr>
              <w:t xml:space="preserve"> pasākumiem, izglītības, slimnīcu vai veselības </w:t>
            </w:r>
            <w:r w:rsidRPr="008D2139">
              <w:rPr>
                <w:rFonts w:eastAsia="Calibri"/>
                <w:bCs/>
                <w:sz w:val="24"/>
                <w:szCs w:val="24"/>
              </w:rPr>
              <w:t xml:space="preserve">aprūpes </w:t>
            </w:r>
            <w:r w:rsidR="00BE069E" w:rsidRPr="008D2139">
              <w:rPr>
                <w:rFonts w:eastAsia="Calibri"/>
                <w:bCs/>
                <w:sz w:val="24"/>
                <w:szCs w:val="24"/>
              </w:rPr>
              <w:t xml:space="preserve">iestāžu </w:t>
            </w:r>
            <w:r w:rsidRPr="008D2139">
              <w:rPr>
                <w:rFonts w:eastAsia="Calibri"/>
                <w:bCs/>
                <w:sz w:val="24"/>
                <w:szCs w:val="24"/>
              </w:rPr>
              <w:t>vajadzībām (1261; 1262; 1263; 1264; 1265)</w:t>
            </w:r>
          </w:p>
        </w:tc>
        <w:tc>
          <w:tcPr>
            <w:tcW w:w="1276" w:type="dxa"/>
          </w:tcPr>
          <w:p w:rsidR="00757757" w:rsidRPr="0073407B" w:rsidRDefault="00AE533A" w:rsidP="00274174">
            <w:pPr>
              <w:jc w:val="center"/>
              <w:rPr>
                <w:rFonts w:eastAsia="Calibri"/>
                <w:b/>
                <w:bCs/>
                <w:sz w:val="24"/>
                <w:szCs w:val="24"/>
              </w:rPr>
            </w:pPr>
            <w:r w:rsidRPr="0073407B">
              <w:rPr>
                <w:rFonts w:eastAsia="Calibri"/>
                <w:b/>
                <w:bCs/>
                <w:sz w:val="24"/>
                <w:szCs w:val="24"/>
              </w:rPr>
              <w:t>30</w:t>
            </w:r>
          </w:p>
        </w:tc>
        <w:tc>
          <w:tcPr>
            <w:tcW w:w="1275" w:type="dxa"/>
          </w:tcPr>
          <w:p w:rsidR="00757757" w:rsidRPr="0073407B" w:rsidRDefault="0017234C" w:rsidP="00877FBD">
            <w:pPr>
              <w:jc w:val="center"/>
              <w:rPr>
                <w:rFonts w:eastAsia="Calibri"/>
                <w:b/>
                <w:bCs/>
                <w:sz w:val="24"/>
                <w:szCs w:val="24"/>
              </w:rPr>
            </w:pPr>
            <w:r w:rsidRPr="0073407B">
              <w:rPr>
                <w:rFonts w:eastAsia="Calibri"/>
                <w:b/>
                <w:bCs/>
                <w:sz w:val="24"/>
                <w:szCs w:val="24"/>
              </w:rPr>
              <w:t>5</w:t>
            </w:r>
            <w:r w:rsidR="00AE533A" w:rsidRPr="0073407B">
              <w:rPr>
                <w:rFonts w:eastAsia="Calibri"/>
                <w:b/>
                <w:bCs/>
                <w:sz w:val="24"/>
                <w:szCs w:val="24"/>
              </w:rPr>
              <w:t>5</w:t>
            </w:r>
          </w:p>
        </w:tc>
      </w:tr>
      <w:tr w:rsidR="00827CD1" w:rsidRPr="008D2139" w:rsidTr="00C31A53">
        <w:tc>
          <w:tcPr>
            <w:tcW w:w="850" w:type="dxa"/>
          </w:tcPr>
          <w:p w:rsidR="00827CD1" w:rsidRPr="008D2139" w:rsidRDefault="007224F1" w:rsidP="00827CD1">
            <w:pPr>
              <w:ind w:left="360" w:hanging="327"/>
              <w:rPr>
                <w:rFonts w:eastAsia="Calibri"/>
                <w:bCs/>
                <w:sz w:val="24"/>
                <w:szCs w:val="24"/>
              </w:rPr>
            </w:pPr>
            <w:r w:rsidRPr="008D2139">
              <w:rPr>
                <w:rFonts w:eastAsia="Calibri"/>
                <w:bCs/>
                <w:sz w:val="24"/>
                <w:szCs w:val="24"/>
              </w:rPr>
              <w:t>3</w:t>
            </w:r>
            <w:r w:rsidR="00B34890">
              <w:rPr>
                <w:rFonts w:eastAsia="Calibri"/>
                <w:bCs/>
                <w:sz w:val="24"/>
                <w:szCs w:val="24"/>
              </w:rPr>
              <w:t>3</w:t>
            </w:r>
            <w:r w:rsidR="003F2F00" w:rsidRPr="008D2139">
              <w:rPr>
                <w:rFonts w:eastAsia="Calibri"/>
                <w:bCs/>
                <w:sz w:val="24"/>
                <w:szCs w:val="24"/>
              </w:rPr>
              <w:t>.1</w:t>
            </w:r>
            <w:r w:rsidR="00BE5820" w:rsidRPr="008D2139">
              <w:rPr>
                <w:rFonts w:eastAsia="Calibri"/>
                <w:bCs/>
                <w:sz w:val="24"/>
                <w:szCs w:val="24"/>
              </w:rPr>
              <w:t>0</w:t>
            </w:r>
            <w:r w:rsidR="00827CD1" w:rsidRPr="008D2139">
              <w:rPr>
                <w:rFonts w:eastAsia="Calibri"/>
                <w:bCs/>
                <w:sz w:val="24"/>
                <w:szCs w:val="24"/>
              </w:rPr>
              <w:t xml:space="preserve">. </w:t>
            </w:r>
          </w:p>
        </w:tc>
        <w:tc>
          <w:tcPr>
            <w:tcW w:w="5245" w:type="dxa"/>
          </w:tcPr>
          <w:p w:rsidR="00827CD1" w:rsidRPr="008D2139" w:rsidRDefault="00827CD1" w:rsidP="00274174">
            <w:pPr>
              <w:jc w:val="both"/>
              <w:rPr>
                <w:rFonts w:eastAsia="Calibri"/>
                <w:bCs/>
                <w:szCs w:val="24"/>
              </w:rPr>
            </w:pPr>
            <w:r w:rsidRPr="008D2139">
              <w:rPr>
                <w:rFonts w:eastAsia="Calibri"/>
                <w:bCs/>
                <w:sz w:val="24"/>
                <w:szCs w:val="24"/>
              </w:rPr>
              <w:t>Citas nedzīvojamās ēkas (1271; 1272; 1273; 1274)</w:t>
            </w:r>
          </w:p>
        </w:tc>
        <w:tc>
          <w:tcPr>
            <w:tcW w:w="1276" w:type="dxa"/>
          </w:tcPr>
          <w:p w:rsidR="00827CD1" w:rsidRPr="0073407B" w:rsidRDefault="00827CD1" w:rsidP="00274174">
            <w:pPr>
              <w:jc w:val="center"/>
              <w:rPr>
                <w:rFonts w:eastAsia="Calibri"/>
                <w:b/>
                <w:bCs/>
                <w:szCs w:val="24"/>
              </w:rPr>
            </w:pPr>
            <w:r w:rsidRPr="0073407B">
              <w:rPr>
                <w:rFonts w:eastAsia="Calibri"/>
                <w:b/>
                <w:bCs/>
                <w:sz w:val="24"/>
                <w:szCs w:val="24"/>
              </w:rPr>
              <w:t>1</w:t>
            </w:r>
            <w:r w:rsidR="00AE533A" w:rsidRPr="0073407B">
              <w:rPr>
                <w:rFonts w:eastAsia="Calibri"/>
                <w:b/>
                <w:bCs/>
                <w:sz w:val="24"/>
                <w:szCs w:val="24"/>
              </w:rPr>
              <w:t>5</w:t>
            </w:r>
          </w:p>
        </w:tc>
        <w:tc>
          <w:tcPr>
            <w:tcW w:w="1275" w:type="dxa"/>
          </w:tcPr>
          <w:p w:rsidR="00827CD1" w:rsidRPr="0073407B" w:rsidRDefault="00AE533A" w:rsidP="00877FBD">
            <w:pPr>
              <w:jc w:val="center"/>
              <w:rPr>
                <w:rFonts w:eastAsia="Calibri"/>
                <w:b/>
                <w:bCs/>
                <w:sz w:val="24"/>
                <w:szCs w:val="24"/>
              </w:rPr>
            </w:pPr>
            <w:r w:rsidRPr="0073407B">
              <w:rPr>
                <w:rFonts w:eastAsia="Calibri"/>
                <w:b/>
                <w:bCs/>
                <w:sz w:val="24"/>
                <w:szCs w:val="24"/>
              </w:rPr>
              <w:t>30</w:t>
            </w:r>
          </w:p>
        </w:tc>
      </w:tr>
      <w:tr w:rsidR="006E2800" w:rsidRPr="008D2139" w:rsidTr="00372CC8">
        <w:tc>
          <w:tcPr>
            <w:tcW w:w="8646" w:type="dxa"/>
            <w:gridSpan w:val="4"/>
          </w:tcPr>
          <w:p w:rsidR="006E2800" w:rsidRPr="008D2139" w:rsidRDefault="006E2800" w:rsidP="006E2800">
            <w:pPr>
              <w:jc w:val="center"/>
              <w:rPr>
                <w:rFonts w:eastAsia="Calibri"/>
                <w:bCs/>
                <w:sz w:val="24"/>
                <w:szCs w:val="24"/>
              </w:rPr>
            </w:pPr>
            <w:r w:rsidRPr="008D2139">
              <w:rPr>
                <w:rFonts w:eastAsia="Calibri"/>
                <w:bCs/>
                <w:sz w:val="24"/>
                <w:szCs w:val="24"/>
              </w:rPr>
              <w:t>Inženierbūves</w:t>
            </w:r>
          </w:p>
        </w:tc>
      </w:tr>
      <w:tr w:rsidR="006E2800" w:rsidRPr="008D2139" w:rsidTr="00C31A53">
        <w:tc>
          <w:tcPr>
            <w:tcW w:w="850" w:type="dxa"/>
          </w:tcPr>
          <w:p w:rsidR="006E2800" w:rsidRPr="008D2139" w:rsidRDefault="007224F1" w:rsidP="00827CD1">
            <w:pPr>
              <w:pStyle w:val="Sarakstarindkopa"/>
              <w:ind w:left="-8" w:firstLine="41"/>
              <w:rPr>
                <w:rFonts w:eastAsia="Calibri"/>
                <w:bCs/>
                <w:sz w:val="24"/>
                <w:szCs w:val="24"/>
              </w:rPr>
            </w:pPr>
            <w:r w:rsidRPr="008D2139">
              <w:rPr>
                <w:rFonts w:eastAsia="Calibri"/>
                <w:bCs/>
                <w:sz w:val="24"/>
                <w:szCs w:val="24"/>
              </w:rPr>
              <w:t>3</w:t>
            </w:r>
            <w:r w:rsidR="00B34890">
              <w:rPr>
                <w:rFonts w:eastAsia="Calibri"/>
                <w:bCs/>
                <w:sz w:val="24"/>
                <w:szCs w:val="24"/>
              </w:rPr>
              <w:t>3</w:t>
            </w:r>
            <w:r w:rsidR="003F2F00" w:rsidRPr="008D2139">
              <w:rPr>
                <w:rFonts w:eastAsia="Calibri"/>
                <w:bCs/>
                <w:sz w:val="24"/>
                <w:szCs w:val="24"/>
              </w:rPr>
              <w:t>.1</w:t>
            </w:r>
            <w:r w:rsidR="00BE5820" w:rsidRPr="008D2139">
              <w:rPr>
                <w:rFonts w:eastAsia="Calibri"/>
                <w:bCs/>
                <w:sz w:val="24"/>
                <w:szCs w:val="24"/>
              </w:rPr>
              <w:t>1</w:t>
            </w:r>
            <w:r w:rsidR="006E2800" w:rsidRPr="008D2139">
              <w:rPr>
                <w:rFonts w:eastAsia="Calibri"/>
                <w:bCs/>
                <w:sz w:val="24"/>
                <w:szCs w:val="24"/>
              </w:rPr>
              <w:t xml:space="preserve">. </w:t>
            </w:r>
          </w:p>
        </w:tc>
        <w:tc>
          <w:tcPr>
            <w:tcW w:w="5245" w:type="dxa"/>
          </w:tcPr>
          <w:p w:rsidR="006E2800" w:rsidRPr="008D2139" w:rsidRDefault="00BE069E" w:rsidP="00877FBD">
            <w:pPr>
              <w:rPr>
                <w:rFonts w:eastAsia="Calibri"/>
                <w:bCs/>
                <w:sz w:val="24"/>
                <w:szCs w:val="24"/>
              </w:rPr>
            </w:pPr>
            <w:r w:rsidRPr="008D2139">
              <w:rPr>
                <w:rFonts w:eastAsia="Calibri"/>
                <w:bCs/>
                <w:sz w:val="24"/>
                <w:szCs w:val="24"/>
              </w:rPr>
              <w:t xml:space="preserve">Autoceļi, </w:t>
            </w:r>
            <w:r w:rsidR="006E2800" w:rsidRPr="008D2139">
              <w:rPr>
                <w:rFonts w:eastAsia="Calibri"/>
                <w:bCs/>
                <w:sz w:val="24"/>
                <w:szCs w:val="24"/>
              </w:rPr>
              <w:t>ielas un ceļi</w:t>
            </w:r>
            <w:r w:rsidRPr="008D2139">
              <w:rPr>
                <w:rFonts w:eastAsia="Calibri"/>
                <w:bCs/>
                <w:sz w:val="24"/>
                <w:szCs w:val="24"/>
              </w:rPr>
              <w:t>, sliežu ceļi, lidlauku skrejceļi</w:t>
            </w:r>
            <w:r w:rsidR="006E2800" w:rsidRPr="008D2139">
              <w:rPr>
                <w:rFonts w:eastAsia="Calibri"/>
                <w:bCs/>
                <w:sz w:val="24"/>
                <w:szCs w:val="24"/>
              </w:rPr>
              <w:t xml:space="preserve"> (2111; 2112</w:t>
            </w:r>
            <w:r w:rsidRPr="008D2139">
              <w:rPr>
                <w:rFonts w:eastAsia="Calibri"/>
                <w:bCs/>
                <w:sz w:val="24"/>
                <w:szCs w:val="24"/>
              </w:rPr>
              <w:t>; 2121; 2130</w:t>
            </w:r>
            <w:r w:rsidR="006E2800" w:rsidRPr="008D2139">
              <w:rPr>
                <w:rFonts w:eastAsia="Calibri"/>
                <w:bCs/>
                <w:sz w:val="24"/>
                <w:szCs w:val="24"/>
              </w:rPr>
              <w:t>)</w:t>
            </w:r>
          </w:p>
        </w:tc>
        <w:tc>
          <w:tcPr>
            <w:tcW w:w="1276" w:type="dxa"/>
          </w:tcPr>
          <w:p w:rsidR="006E2800" w:rsidRPr="0073407B" w:rsidRDefault="00AE533A" w:rsidP="00877FBD">
            <w:pPr>
              <w:jc w:val="center"/>
              <w:rPr>
                <w:rFonts w:eastAsia="Calibri"/>
                <w:b/>
                <w:bCs/>
                <w:sz w:val="24"/>
                <w:szCs w:val="24"/>
              </w:rPr>
            </w:pPr>
            <w:r w:rsidRPr="0073407B">
              <w:rPr>
                <w:rFonts w:eastAsia="Calibri"/>
                <w:b/>
                <w:bCs/>
                <w:sz w:val="24"/>
                <w:szCs w:val="24"/>
              </w:rPr>
              <w:t>30</w:t>
            </w:r>
          </w:p>
        </w:tc>
        <w:tc>
          <w:tcPr>
            <w:tcW w:w="1275" w:type="dxa"/>
          </w:tcPr>
          <w:p w:rsidR="006E2800" w:rsidRPr="0073407B" w:rsidRDefault="0017234C" w:rsidP="00877FBD">
            <w:pPr>
              <w:jc w:val="center"/>
              <w:rPr>
                <w:rFonts w:eastAsia="Calibri"/>
                <w:b/>
                <w:bCs/>
                <w:sz w:val="24"/>
                <w:szCs w:val="24"/>
              </w:rPr>
            </w:pPr>
            <w:r w:rsidRPr="0073407B">
              <w:rPr>
                <w:rFonts w:eastAsia="Calibri"/>
                <w:b/>
                <w:bCs/>
                <w:sz w:val="24"/>
                <w:szCs w:val="24"/>
              </w:rPr>
              <w:t>5</w:t>
            </w:r>
            <w:r w:rsidR="00AE533A" w:rsidRPr="0073407B">
              <w:rPr>
                <w:rFonts w:eastAsia="Calibri"/>
                <w:b/>
                <w:bCs/>
                <w:sz w:val="24"/>
                <w:szCs w:val="24"/>
              </w:rPr>
              <w:t>5</w:t>
            </w:r>
          </w:p>
        </w:tc>
      </w:tr>
      <w:tr w:rsidR="006E2800" w:rsidRPr="008D2139" w:rsidTr="00C31A53">
        <w:tc>
          <w:tcPr>
            <w:tcW w:w="850" w:type="dxa"/>
          </w:tcPr>
          <w:p w:rsidR="006E2800" w:rsidRPr="008D2139" w:rsidRDefault="007224F1" w:rsidP="00827CD1">
            <w:pPr>
              <w:ind w:left="360" w:hanging="327"/>
              <w:rPr>
                <w:rFonts w:eastAsia="Calibri"/>
                <w:bCs/>
                <w:sz w:val="24"/>
                <w:szCs w:val="24"/>
              </w:rPr>
            </w:pPr>
            <w:r w:rsidRPr="008D2139">
              <w:rPr>
                <w:rFonts w:eastAsia="Calibri"/>
                <w:bCs/>
                <w:sz w:val="24"/>
                <w:szCs w:val="24"/>
              </w:rPr>
              <w:t>3</w:t>
            </w:r>
            <w:r w:rsidR="00B34890">
              <w:rPr>
                <w:rFonts w:eastAsia="Calibri"/>
                <w:bCs/>
                <w:sz w:val="24"/>
                <w:szCs w:val="24"/>
              </w:rPr>
              <w:t>3</w:t>
            </w:r>
            <w:r w:rsidR="003F2F00" w:rsidRPr="008D2139">
              <w:rPr>
                <w:rFonts w:eastAsia="Calibri"/>
                <w:bCs/>
                <w:sz w:val="24"/>
                <w:szCs w:val="24"/>
              </w:rPr>
              <w:t>.1</w:t>
            </w:r>
            <w:r w:rsidR="00BE5820" w:rsidRPr="008D2139">
              <w:rPr>
                <w:rFonts w:eastAsia="Calibri"/>
                <w:bCs/>
                <w:sz w:val="24"/>
                <w:szCs w:val="24"/>
              </w:rPr>
              <w:t>2</w:t>
            </w:r>
            <w:r w:rsidR="006E2800" w:rsidRPr="008D2139">
              <w:rPr>
                <w:rFonts w:eastAsia="Calibri"/>
                <w:bCs/>
                <w:sz w:val="24"/>
                <w:szCs w:val="24"/>
              </w:rPr>
              <w:t xml:space="preserve">. </w:t>
            </w:r>
          </w:p>
        </w:tc>
        <w:tc>
          <w:tcPr>
            <w:tcW w:w="5245" w:type="dxa"/>
          </w:tcPr>
          <w:p w:rsidR="006E2800" w:rsidRPr="008D2139" w:rsidRDefault="006E2800" w:rsidP="00877FBD">
            <w:pPr>
              <w:rPr>
                <w:rFonts w:eastAsia="Calibri"/>
                <w:bCs/>
                <w:sz w:val="24"/>
                <w:szCs w:val="24"/>
              </w:rPr>
            </w:pPr>
            <w:r w:rsidRPr="008D2139">
              <w:rPr>
                <w:rFonts w:eastAsia="Calibri"/>
                <w:bCs/>
                <w:sz w:val="24"/>
                <w:szCs w:val="24"/>
              </w:rPr>
              <w:t>Tilti, estakādes, tuneļi un pazemes ceļi (2141; 2142)</w:t>
            </w:r>
          </w:p>
        </w:tc>
        <w:tc>
          <w:tcPr>
            <w:tcW w:w="1276" w:type="dxa"/>
          </w:tcPr>
          <w:p w:rsidR="006E2800" w:rsidRPr="0073407B" w:rsidRDefault="00AE533A" w:rsidP="00877FBD">
            <w:pPr>
              <w:jc w:val="center"/>
              <w:rPr>
                <w:rFonts w:eastAsia="Calibri"/>
                <w:b/>
                <w:bCs/>
                <w:sz w:val="24"/>
                <w:szCs w:val="24"/>
              </w:rPr>
            </w:pPr>
            <w:r w:rsidRPr="0073407B">
              <w:rPr>
                <w:rFonts w:eastAsia="Calibri"/>
                <w:b/>
                <w:bCs/>
                <w:sz w:val="24"/>
                <w:szCs w:val="24"/>
              </w:rPr>
              <w:t>30</w:t>
            </w:r>
          </w:p>
        </w:tc>
        <w:tc>
          <w:tcPr>
            <w:tcW w:w="1275" w:type="dxa"/>
          </w:tcPr>
          <w:p w:rsidR="006E2800" w:rsidRPr="0073407B" w:rsidRDefault="0017234C" w:rsidP="00877FBD">
            <w:pPr>
              <w:jc w:val="center"/>
              <w:rPr>
                <w:rFonts w:eastAsia="Calibri"/>
                <w:b/>
                <w:bCs/>
                <w:sz w:val="24"/>
                <w:szCs w:val="24"/>
              </w:rPr>
            </w:pPr>
            <w:r w:rsidRPr="0073407B">
              <w:rPr>
                <w:rFonts w:eastAsia="Calibri"/>
                <w:b/>
                <w:bCs/>
                <w:sz w:val="24"/>
                <w:szCs w:val="24"/>
              </w:rPr>
              <w:t>70</w:t>
            </w:r>
          </w:p>
        </w:tc>
      </w:tr>
      <w:tr w:rsidR="006E2800" w:rsidRPr="008D2139" w:rsidTr="00C31A53">
        <w:tc>
          <w:tcPr>
            <w:tcW w:w="850" w:type="dxa"/>
          </w:tcPr>
          <w:p w:rsidR="006E2800" w:rsidRPr="008D2139" w:rsidRDefault="007224F1" w:rsidP="00827CD1">
            <w:pPr>
              <w:pStyle w:val="Sarakstarindkopa"/>
              <w:ind w:left="-8" w:firstLine="41"/>
              <w:rPr>
                <w:rFonts w:eastAsia="Calibri"/>
                <w:bCs/>
                <w:sz w:val="24"/>
                <w:szCs w:val="24"/>
              </w:rPr>
            </w:pPr>
            <w:r w:rsidRPr="008D2139">
              <w:rPr>
                <w:rFonts w:eastAsia="Calibri"/>
                <w:bCs/>
                <w:sz w:val="24"/>
                <w:szCs w:val="24"/>
              </w:rPr>
              <w:t>3</w:t>
            </w:r>
            <w:r w:rsidR="00B34890">
              <w:rPr>
                <w:rFonts w:eastAsia="Calibri"/>
                <w:bCs/>
                <w:sz w:val="24"/>
                <w:szCs w:val="24"/>
              </w:rPr>
              <w:t>3</w:t>
            </w:r>
            <w:r w:rsidR="003F2F00" w:rsidRPr="008D2139">
              <w:rPr>
                <w:rFonts w:eastAsia="Calibri"/>
                <w:bCs/>
                <w:sz w:val="24"/>
                <w:szCs w:val="24"/>
              </w:rPr>
              <w:t>.1</w:t>
            </w:r>
            <w:r w:rsidR="00BE5820" w:rsidRPr="008D2139">
              <w:rPr>
                <w:rFonts w:eastAsia="Calibri"/>
                <w:bCs/>
                <w:sz w:val="24"/>
                <w:szCs w:val="24"/>
              </w:rPr>
              <w:t>3</w:t>
            </w:r>
            <w:r w:rsidR="006E2800" w:rsidRPr="008D2139">
              <w:rPr>
                <w:rFonts w:eastAsia="Calibri"/>
                <w:bCs/>
                <w:sz w:val="24"/>
                <w:szCs w:val="24"/>
              </w:rPr>
              <w:t xml:space="preserve">. </w:t>
            </w:r>
          </w:p>
        </w:tc>
        <w:tc>
          <w:tcPr>
            <w:tcW w:w="5245" w:type="dxa"/>
          </w:tcPr>
          <w:p w:rsidR="006E2800" w:rsidRPr="008D2139" w:rsidRDefault="006E2800" w:rsidP="006E2800">
            <w:pPr>
              <w:jc w:val="both"/>
              <w:rPr>
                <w:rFonts w:eastAsia="Calibri"/>
                <w:bCs/>
                <w:sz w:val="24"/>
                <w:szCs w:val="24"/>
              </w:rPr>
            </w:pPr>
            <w:r w:rsidRPr="008D2139">
              <w:rPr>
                <w:rFonts w:eastAsia="Calibri"/>
                <w:bCs/>
                <w:sz w:val="24"/>
                <w:szCs w:val="24"/>
              </w:rPr>
              <w:t>Ostas, ūdensceļi, dambji un citas hidrobūves (2151; 2152; 2153)</w:t>
            </w:r>
          </w:p>
        </w:tc>
        <w:tc>
          <w:tcPr>
            <w:tcW w:w="1276" w:type="dxa"/>
          </w:tcPr>
          <w:p w:rsidR="006E2800" w:rsidRPr="0073407B" w:rsidRDefault="00AE533A" w:rsidP="00877FBD">
            <w:pPr>
              <w:jc w:val="center"/>
              <w:rPr>
                <w:rFonts w:eastAsia="Calibri"/>
                <w:b/>
                <w:bCs/>
                <w:sz w:val="24"/>
                <w:szCs w:val="24"/>
              </w:rPr>
            </w:pPr>
            <w:r w:rsidRPr="0073407B">
              <w:rPr>
                <w:rFonts w:eastAsia="Calibri"/>
                <w:b/>
                <w:bCs/>
                <w:sz w:val="24"/>
                <w:szCs w:val="24"/>
              </w:rPr>
              <w:t>30</w:t>
            </w:r>
          </w:p>
        </w:tc>
        <w:tc>
          <w:tcPr>
            <w:tcW w:w="1275" w:type="dxa"/>
          </w:tcPr>
          <w:p w:rsidR="006E2800" w:rsidRPr="0073407B" w:rsidRDefault="0017234C" w:rsidP="00877FBD">
            <w:pPr>
              <w:jc w:val="center"/>
              <w:rPr>
                <w:rFonts w:eastAsia="Calibri"/>
                <w:b/>
                <w:bCs/>
                <w:sz w:val="24"/>
                <w:szCs w:val="24"/>
              </w:rPr>
            </w:pPr>
            <w:r w:rsidRPr="0073407B">
              <w:rPr>
                <w:rFonts w:eastAsia="Calibri"/>
                <w:b/>
                <w:bCs/>
                <w:sz w:val="24"/>
                <w:szCs w:val="24"/>
              </w:rPr>
              <w:t>70</w:t>
            </w:r>
          </w:p>
        </w:tc>
      </w:tr>
      <w:tr w:rsidR="006E2800" w:rsidRPr="008D2139" w:rsidTr="00C31A53">
        <w:tc>
          <w:tcPr>
            <w:tcW w:w="850" w:type="dxa"/>
          </w:tcPr>
          <w:p w:rsidR="006E2800" w:rsidRPr="008D2139" w:rsidRDefault="007224F1" w:rsidP="00827CD1">
            <w:pPr>
              <w:ind w:left="360" w:hanging="327"/>
              <w:rPr>
                <w:rFonts w:eastAsia="Calibri"/>
                <w:bCs/>
                <w:sz w:val="24"/>
                <w:szCs w:val="24"/>
              </w:rPr>
            </w:pPr>
            <w:r w:rsidRPr="008D2139">
              <w:rPr>
                <w:rFonts w:eastAsia="Calibri"/>
                <w:bCs/>
                <w:sz w:val="24"/>
                <w:szCs w:val="24"/>
              </w:rPr>
              <w:t>3</w:t>
            </w:r>
            <w:r w:rsidR="00B34890">
              <w:rPr>
                <w:rFonts w:eastAsia="Calibri"/>
                <w:bCs/>
                <w:sz w:val="24"/>
                <w:szCs w:val="24"/>
              </w:rPr>
              <w:t>3</w:t>
            </w:r>
            <w:r w:rsidR="003F2F00" w:rsidRPr="008D2139">
              <w:rPr>
                <w:rFonts w:eastAsia="Calibri"/>
                <w:bCs/>
                <w:sz w:val="24"/>
                <w:szCs w:val="24"/>
              </w:rPr>
              <w:t>.1</w:t>
            </w:r>
            <w:r w:rsidR="00BE5820" w:rsidRPr="008D2139">
              <w:rPr>
                <w:rFonts w:eastAsia="Calibri"/>
                <w:bCs/>
                <w:sz w:val="24"/>
                <w:szCs w:val="24"/>
              </w:rPr>
              <w:t>4</w:t>
            </w:r>
            <w:r w:rsidR="006E2800" w:rsidRPr="008D2139">
              <w:rPr>
                <w:rFonts w:eastAsia="Calibri"/>
                <w:bCs/>
                <w:sz w:val="24"/>
                <w:szCs w:val="24"/>
              </w:rPr>
              <w:t xml:space="preserve">. </w:t>
            </w:r>
          </w:p>
        </w:tc>
        <w:tc>
          <w:tcPr>
            <w:tcW w:w="5245" w:type="dxa"/>
          </w:tcPr>
          <w:p w:rsidR="006E2800" w:rsidRPr="008D2139" w:rsidRDefault="006E2800" w:rsidP="006E2800">
            <w:pPr>
              <w:jc w:val="both"/>
              <w:rPr>
                <w:rFonts w:eastAsia="Calibri"/>
                <w:bCs/>
                <w:sz w:val="24"/>
                <w:szCs w:val="24"/>
              </w:rPr>
            </w:pPr>
            <w:r w:rsidRPr="008D2139">
              <w:rPr>
                <w:rFonts w:eastAsia="Calibri"/>
                <w:bCs/>
                <w:sz w:val="24"/>
                <w:szCs w:val="24"/>
              </w:rPr>
              <w:t>Maģistrālie cauruļvadi, maģistrālās sakaru un elektropārvades līnijas (2211; 2212; 2213; 2214)</w:t>
            </w:r>
          </w:p>
        </w:tc>
        <w:tc>
          <w:tcPr>
            <w:tcW w:w="1276" w:type="dxa"/>
          </w:tcPr>
          <w:p w:rsidR="006E2800" w:rsidRPr="0073407B" w:rsidRDefault="00AE533A" w:rsidP="00877FBD">
            <w:pPr>
              <w:jc w:val="center"/>
              <w:rPr>
                <w:rFonts w:eastAsia="Calibri"/>
                <w:b/>
                <w:bCs/>
                <w:sz w:val="24"/>
                <w:szCs w:val="24"/>
              </w:rPr>
            </w:pPr>
            <w:r w:rsidRPr="0073407B">
              <w:rPr>
                <w:rFonts w:eastAsia="Calibri"/>
                <w:b/>
                <w:bCs/>
                <w:sz w:val="24"/>
                <w:szCs w:val="24"/>
              </w:rPr>
              <w:t>30</w:t>
            </w:r>
          </w:p>
        </w:tc>
        <w:tc>
          <w:tcPr>
            <w:tcW w:w="1275" w:type="dxa"/>
          </w:tcPr>
          <w:p w:rsidR="006E2800" w:rsidRPr="0073407B" w:rsidRDefault="0017234C" w:rsidP="00877FBD">
            <w:pPr>
              <w:jc w:val="center"/>
              <w:rPr>
                <w:rFonts w:eastAsia="Calibri"/>
                <w:b/>
                <w:bCs/>
                <w:sz w:val="24"/>
                <w:szCs w:val="24"/>
              </w:rPr>
            </w:pPr>
            <w:r w:rsidRPr="0073407B">
              <w:rPr>
                <w:rFonts w:eastAsia="Calibri"/>
                <w:b/>
                <w:bCs/>
                <w:sz w:val="24"/>
                <w:szCs w:val="24"/>
              </w:rPr>
              <w:t>70</w:t>
            </w:r>
          </w:p>
        </w:tc>
      </w:tr>
      <w:tr w:rsidR="006E2800" w:rsidRPr="008D2139" w:rsidTr="00C31A53">
        <w:tc>
          <w:tcPr>
            <w:tcW w:w="850" w:type="dxa"/>
          </w:tcPr>
          <w:p w:rsidR="006E2800" w:rsidRPr="008D2139" w:rsidRDefault="007224F1" w:rsidP="00827CD1">
            <w:pPr>
              <w:pStyle w:val="Sarakstarindkopa"/>
              <w:ind w:left="-8" w:firstLine="41"/>
              <w:rPr>
                <w:rFonts w:eastAsia="Calibri"/>
                <w:bCs/>
                <w:sz w:val="24"/>
                <w:szCs w:val="24"/>
              </w:rPr>
            </w:pPr>
            <w:r w:rsidRPr="008D2139">
              <w:rPr>
                <w:rFonts w:eastAsia="Calibri"/>
                <w:bCs/>
                <w:sz w:val="24"/>
                <w:szCs w:val="24"/>
              </w:rPr>
              <w:t>3</w:t>
            </w:r>
            <w:r w:rsidR="00B34890">
              <w:rPr>
                <w:rFonts w:eastAsia="Calibri"/>
                <w:bCs/>
                <w:sz w:val="24"/>
                <w:szCs w:val="24"/>
              </w:rPr>
              <w:t>3</w:t>
            </w:r>
            <w:r w:rsidR="003F2F00" w:rsidRPr="008D2139">
              <w:rPr>
                <w:rFonts w:eastAsia="Calibri"/>
                <w:bCs/>
                <w:sz w:val="24"/>
                <w:szCs w:val="24"/>
              </w:rPr>
              <w:t>.1</w:t>
            </w:r>
            <w:r w:rsidR="00BE5820" w:rsidRPr="008D2139">
              <w:rPr>
                <w:rFonts w:eastAsia="Calibri"/>
                <w:bCs/>
                <w:sz w:val="24"/>
                <w:szCs w:val="24"/>
              </w:rPr>
              <w:t>5</w:t>
            </w:r>
            <w:r w:rsidR="006E2800" w:rsidRPr="008D2139">
              <w:rPr>
                <w:rFonts w:eastAsia="Calibri"/>
                <w:bCs/>
                <w:sz w:val="24"/>
                <w:szCs w:val="24"/>
              </w:rPr>
              <w:t xml:space="preserve">. </w:t>
            </w:r>
          </w:p>
        </w:tc>
        <w:tc>
          <w:tcPr>
            <w:tcW w:w="5245" w:type="dxa"/>
          </w:tcPr>
          <w:p w:rsidR="006E2800" w:rsidRPr="008D2139" w:rsidRDefault="006E2800" w:rsidP="006E2800">
            <w:pPr>
              <w:jc w:val="both"/>
              <w:rPr>
                <w:rFonts w:eastAsia="Calibri"/>
                <w:bCs/>
                <w:sz w:val="24"/>
                <w:szCs w:val="24"/>
              </w:rPr>
            </w:pPr>
            <w:r w:rsidRPr="008D2139">
              <w:rPr>
                <w:rFonts w:eastAsia="Calibri"/>
                <w:bCs/>
                <w:sz w:val="24"/>
                <w:szCs w:val="24"/>
              </w:rPr>
              <w:t>Vietējās nozīmes cauruļvadi un kabeļi (2221; 2222; 2223; 2224)</w:t>
            </w:r>
          </w:p>
        </w:tc>
        <w:tc>
          <w:tcPr>
            <w:tcW w:w="1276" w:type="dxa"/>
          </w:tcPr>
          <w:p w:rsidR="006E2800" w:rsidRPr="0073407B" w:rsidRDefault="00AE533A" w:rsidP="00877FBD">
            <w:pPr>
              <w:jc w:val="center"/>
              <w:rPr>
                <w:rFonts w:eastAsia="Calibri"/>
                <w:b/>
                <w:bCs/>
                <w:sz w:val="24"/>
                <w:szCs w:val="24"/>
              </w:rPr>
            </w:pPr>
            <w:r w:rsidRPr="0073407B">
              <w:rPr>
                <w:rFonts w:eastAsia="Calibri"/>
                <w:b/>
                <w:bCs/>
                <w:sz w:val="24"/>
                <w:szCs w:val="24"/>
              </w:rPr>
              <w:t>30</w:t>
            </w:r>
          </w:p>
        </w:tc>
        <w:tc>
          <w:tcPr>
            <w:tcW w:w="1275" w:type="dxa"/>
          </w:tcPr>
          <w:p w:rsidR="006E2800" w:rsidRPr="0073407B" w:rsidRDefault="0017234C" w:rsidP="00877FBD">
            <w:pPr>
              <w:jc w:val="center"/>
              <w:rPr>
                <w:rFonts w:eastAsia="Calibri"/>
                <w:b/>
                <w:bCs/>
                <w:sz w:val="24"/>
                <w:szCs w:val="24"/>
              </w:rPr>
            </w:pPr>
            <w:r w:rsidRPr="0073407B">
              <w:rPr>
                <w:rFonts w:eastAsia="Calibri"/>
                <w:b/>
                <w:bCs/>
                <w:sz w:val="24"/>
                <w:szCs w:val="24"/>
              </w:rPr>
              <w:t>5</w:t>
            </w:r>
            <w:r w:rsidR="00AE533A" w:rsidRPr="0073407B">
              <w:rPr>
                <w:rFonts w:eastAsia="Calibri"/>
                <w:b/>
                <w:bCs/>
                <w:sz w:val="24"/>
                <w:szCs w:val="24"/>
              </w:rPr>
              <w:t>5</w:t>
            </w:r>
          </w:p>
        </w:tc>
      </w:tr>
      <w:tr w:rsidR="006E2800" w:rsidRPr="008D2139" w:rsidTr="00C31A53">
        <w:tc>
          <w:tcPr>
            <w:tcW w:w="850" w:type="dxa"/>
          </w:tcPr>
          <w:p w:rsidR="006E2800" w:rsidRPr="008D2139" w:rsidRDefault="007224F1" w:rsidP="00827CD1">
            <w:pPr>
              <w:pStyle w:val="Sarakstarindkopa"/>
              <w:ind w:left="-8" w:firstLine="41"/>
              <w:rPr>
                <w:rFonts w:eastAsia="Calibri"/>
                <w:bCs/>
                <w:sz w:val="24"/>
                <w:szCs w:val="24"/>
              </w:rPr>
            </w:pPr>
            <w:r w:rsidRPr="008D2139">
              <w:rPr>
                <w:rFonts w:eastAsia="Calibri"/>
                <w:bCs/>
                <w:sz w:val="24"/>
                <w:szCs w:val="24"/>
              </w:rPr>
              <w:t>3</w:t>
            </w:r>
            <w:r w:rsidR="00B34890">
              <w:rPr>
                <w:rFonts w:eastAsia="Calibri"/>
                <w:bCs/>
                <w:sz w:val="24"/>
                <w:szCs w:val="24"/>
              </w:rPr>
              <w:t>3</w:t>
            </w:r>
            <w:r w:rsidR="003F2F00" w:rsidRPr="008D2139">
              <w:rPr>
                <w:rFonts w:eastAsia="Calibri"/>
                <w:bCs/>
                <w:sz w:val="24"/>
                <w:szCs w:val="24"/>
              </w:rPr>
              <w:t>.1</w:t>
            </w:r>
            <w:r w:rsidR="00BE5820" w:rsidRPr="008D2139">
              <w:rPr>
                <w:rFonts w:eastAsia="Calibri"/>
                <w:bCs/>
                <w:sz w:val="24"/>
                <w:szCs w:val="24"/>
              </w:rPr>
              <w:t>6</w:t>
            </w:r>
            <w:r w:rsidR="006E2800" w:rsidRPr="008D2139">
              <w:rPr>
                <w:rFonts w:eastAsia="Calibri"/>
                <w:bCs/>
                <w:sz w:val="24"/>
                <w:szCs w:val="24"/>
              </w:rPr>
              <w:t xml:space="preserve">. </w:t>
            </w:r>
          </w:p>
        </w:tc>
        <w:tc>
          <w:tcPr>
            <w:tcW w:w="5245" w:type="dxa"/>
          </w:tcPr>
          <w:p w:rsidR="006E2800" w:rsidRPr="008D2139" w:rsidRDefault="006E2800" w:rsidP="006E2800">
            <w:pPr>
              <w:jc w:val="both"/>
              <w:rPr>
                <w:rFonts w:eastAsia="Calibri"/>
                <w:bCs/>
                <w:sz w:val="24"/>
                <w:szCs w:val="24"/>
              </w:rPr>
            </w:pPr>
            <w:r w:rsidRPr="008D2139">
              <w:rPr>
                <w:rFonts w:eastAsia="Calibri"/>
                <w:bCs/>
                <w:sz w:val="24"/>
                <w:szCs w:val="24"/>
              </w:rPr>
              <w:t>Kompleksās būves rūpnieciskās ražošanas uzņēmumos (2301; 2302; 2303; 2304)</w:t>
            </w:r>
          </w:p>
        </w:tc>
        <w:tc>
          <w:tcPr>
            <w:tcW w:w="1276" w:type="dxa"/>
          </w:tcPr>
          <w:p w:rsidR="006E2800" w:rsidRPr="0073407B" w:rsidRDefault="0017234C" w:rsidP="00877FBD">
            <w:pPr>
              <w:jc w:val="center"/>
              <w:rPr>
                <w:rFonts w:eastAsia="Calibri"/>
                <w:b/>
                <w:bCs/>
                <w:sz w:val="24"/>
                <w:szCs w:val="24"/>
              </w:rPr>
            </w:pPr>
            <w:r w:rsidRPr="0073407B">
              <w:rPr>
                <w:rFonts w:eastAsia="Calibri"/>
                <w:b/>
                <w:bCs/>
                <w:sz w:val="24"/>
                <w:szCs w:val="24"/>
              </w:rPr>
              <w:t>4</w:t>
            </w:r>
            <w:r w:rsidR="00AE533A" w:rsidRPr="0073407B">
              <w:rPr>
                <w:rFonts w:eastAsia="Calibri"/>
                <w:b/>
                <w:bCs/>
                <w:sz w:val="24"/>
                <w:szCs w:val="24"/>
              </w:rPr>
              <w:t>5</w:t>
            </w:r>
          </w:p>
        </w:tc>
        <w:tc>
          <w:tcPr>
            <w:tcW w:w="1275" w:type="dxa"/>
          </w:tcPr>
          <w:p w:rsidR="006E2800" w:rsidRPr="0073407B" w:rsidRDefault="0017234C" w:rsidP="00877FBD">
            <w:pPr>
              <w:jc w:val="center"/>
              <w:rPr>
                <w:rFonts w:eastAsia="Calibri"/>
                <w:b/>
                <w:bCs/>
                <w:sz w:val="24"/>
                <w:szCs w:val="24"/>
              </w:rPr>
            </w:pPr>
            <w:r w:rsidRPr="0073407B">
              <w:rPr>
                <w:rFonts w:eastAsia="Calibri"/>
                <w:b/>
                <w:bCs/>
                <w:sz w:val="24"/>
                <w:szCs w:val="24"/>
              </w:rPr>
              <w:t>8</w:t>
            </w:r>
            <w:r w:rsidR="00AE533A" w:rsidRPr="0073407B">
              <w:rPr>
                <w:rFonts w:eastAsia="Calibri"/>
                <w:b/>
                <w:bCs/>
                <w:sz w:val="24"/>
                <w:szCs w:val="24"/>
              </w:rPr>
              <w:t>5</w:t>
            </w:r>
          </w:p>
        </w:tc>
      </w:tr>
      <w:tr w:rsidR="00BE069E" w:rsidRPr="008D2139" w:rsidTr="00C31A53">
        <w:tc>
          <w:tcPr>
            <w:tcW w:w="850" w:type="dxa"/>
          </w:tcPr>
          <w:p w:rsidR="006E2800" w:rsidRPr="008D2139" w:rsidRDefault="007224F1" w:rsidP="00827CD1">
            <w:pPr>
              <w:pStyle w:val="Sarakstarindkopa"/>
              <w:ind w:left="-8" w:firstLine="41"/>
              <w:rPr>
                <w:rFonts w:eastAsia="Calibri"/>
                <w:bCs/>
                <w:sz w:val="24"/>
                <w:szCs w:val="24"/>
              </w:rPr>
            </w:pPr>
            <w:r w:rsidRPr="008D2139">
              <w:rPr>
                <w:rFonts w:eastAsia="Calibri"/>
                <w:bCs/>
                <w:sz w:val="24"/>
                <w:szCs w:val="24"/>
              </w:rPr>
              <w:t>3</w:t>
            </w:r>
            <w:r w:rsidR="00B34890">
              <w:rPr>
                <w:rFonts w:eastAsia="Calibri"/>
                <w:bCs/>
                <w:sz w:val="24"/>
                <w:szCs w:val="24"/>
              </w:rPr>
              <w:t>3</w:t>
            </w:r>
            <w:r w:rsidR="003F2F00" w:rsidRPr="008D2139">
              <w:rPr>
                <w:rFonts w:eastAsia="Calibri"/>
                <w:bCs/>
                <w:sz w:val="24"/>
                <w:szCs w:val="24"/>
              </w:rPr>
              <w:t>.1</w:t>
            </w:r>
            <w:r w:rsidR="00BE5820" w:rsidRPr="008D2139">
              <w:rPr>
                <w:rFonts w:eastAsia="Calibri"/>
                <w:bCs/>
                <w:sz w:val="24"/>
                <w:szCs w:val="24"/>
              </w:rPr>
              <w:t>7</w:t>
            </w:r>
            <w:r w:rsidR="006E2800" w:rsidRPr="008D2139">
              <w:rPr>
                <w:rFonts w:eastAsia="Calibri"/>
                <w:bCs/>
                <w:sz w:val="24"/>
                <w:szCs w:val="24"/>
              </w:rPr>
              <w:t xml:space="preserve">. </w:t>
            </w:r>
          </w:p>
        </w:tc>
        <w:tc>
          <w:tcPr>
            <w:tcW w:w="5245" w:type="dxa"/>
          </w:tcPr>
          <w:p w:rsidR="006E2800" w:rsidRPr="008D2139" w:rsidRDefault="00BE069E" w:rsidP="00877FBD">
            <w:pPr>
              <w:rPr>
                <w:rFonts w:eastAsia="Calibri"/>
                <w:bCs/>
                <w:sz w:val="24"/>
                <w:szCs w:val="24"/>
              </w:rPr>
            </w:pPr>
            <w:r w:rsidRPr="008D2139">
              <w:rPr>
                <w:rFonts w:eastAsia="Calibri"/>
                <w:bCs/>
                <w:sz w:val="24"/>
                <w:szCs w:val="24"/>
              </w:rPr>
              <w:t xml:space="preserve">Sporta un atpūtas </w:t>
            </w:r>
            <w:r w:rsidR="006E2800" w:rsidRPr="008D2139">
              <w:rPr>
                <w:rFonts w:eastAsia="Calibri"/>
                <w:bCs/>
                <w:sz w:val="24"/>
                <w:szCs w:val="24"/>
              </w:rPr>
              <w:t>būves (2411; 2412)</w:t>
            </w:r>
          </w:p>
        </w:tc>
        <w:tc>
          <w:tcPr>
            <w:tcW w:w="1276" w:type="dxa"/>
          </w:tcPr>
          <w:p w:rsidR="006E2800" w:rsidRPr="0073407B" w:rsidRDefault="00AE533A" w:rsidP="00877FBD">
            <w:pPr>
              <w:jc w:val="center"/>
              <w:rPr>
                <w:rFonts w:eastAsia="Calibri"/>
                <w:b/>
                <w:bCs/>
                <w:sz w:val="24"/>
                <w:szCs w:val="24"/>
              </w:rPr>
            </w:pPr>
            <w:r w:rsidRPr="0073407B">
              <w:rPr>
                <w:rFonts w:eastAsia="Calibri"/>
                <w:b/>
                <w:bCs/>
                <w:sz w:val="24"/>
                <w:szCs w:val="24"/>
              </w:rPr>
              <w:t>30</w:t>
            </w:r>
          </w:p>
        </w:tc>
        <w:tc>
          <w:tcPr>
            <w:tcW w:w="1275" w:type="dxa"/>
          </w:tcPr>
          <w:p w:rsidR="006E2800" w:rsidRPr="0073407B" w:rsidRDefault="0017234C" w:rsidP="00877FBD">
            <w:pPr>
              <w:jc w:val="center"/>
              <w:rPr>
                <w:rFonts w:eastAsia="Calibri"/>
                <w:b/>
                <w:bCs/>
                <w:sz w:val="24"/>
                <w:szCs w:val="24"/>
              </w:rPr>
            </w:pPr>
            <w:r w:rsidRPr="0073407B">
              <w:rPr>
                <w:rFonts w:eastAsia="Calibri"/>
                <w:b/>
                <w:bCs/>
                <w:sz w:val="24"/>
                <w:szCs w:val="24"/>
              </w:rPr>
              <w:t>5</w:t>
            </w:r>
            <w:r w:rsidR="00AE533A" w:rsidRPr="0073407B">
              <w:rPr>
                <w:rFonts w:eastAsia="Calibri"/>
                <w:b/>
                <w:bCs/>
                <w:sz w:val="24"/>
                <w:szCs w:val="24"/>
              </w:rPr>
              <w:t>5</w:t>
            </w:r>
          </w:p>
        </w:tc>
      </w:tr>
      <w:tr w:rsidR="006E2800" w:rsidRPr="008D2139" w:rsidTr="00C31A53">
        <w:tc>
          <w:tcPr>
            <w:tcW w:w="850" w:type="dxa"/>
          </w:tcPr>
          <w:p w:rsidR="006E2800" w:rsidRPr="008D2139" w:rsidRDefault="007224F1" w:rsidP="00827CD1">
            <w:pPr>
              <w:pStyle w:val="Sarakstarindkopa"/>
              <w:ind w:left="-8" w:firstLine="41"/>
              <w:rPr>
                <w:rFonts w:eastAsia="Calibri"/>
                <w:bCs/>
                <w:sz w:val="24"/>
                <w:szCs w:val="24"/>
              </w:rPr>
            </w:pPr>
            <w:r w:rsidRPr="008D2139">
              <w:rPr>
                <w:rFonts w:eastAsia="Calibri"/>
                <w:bCs/>
                <w:sz w:val="24"/>
                <w:szCs w:val="24"/>
              </w:rPr>
              <w:t>3</w:t>
            </w:r>
            <w:r w:rsidR="00B34890">
              <w:rPr>
                <w:rFonts w:eastAsia="Calibri"/>
                <w:bCs/>
                <w:sz w:val="24"/>
                <w:szCs w:val="24"/>
              </w:rPr>
              <w:t>3</w:t>
            </w:r>
            <w:r w:rsidR="003F2F00" w:rsidRPr="008D2139">
              <w:rPr>
                <w:rFonts w:eastAsia="Calibri"/>
                <w:bCs/>
                <w:sz w:val="24"/>
                <w:szCs w:val="24"/>
              </w:rPr>
              <w:t>.1</w:t>
            </w:r>
            <w:r w:rsidR="00BE5820" w:rsidRPr="008D2139">
              <w:rPr>
                <w:rFonts w:eastAsia="Calibri"/>
                <w:bCs/>
                <w:sz w:val="24"/>
                <w:szCs w:val="24"/>
              </w:rPr>
              <w:t>8</w:t>
            </w:r>
            <w:r w:rsidR="006E2800" w:rsidRPr="008D2139">
              <w:rPr>
                <w:rFonts w:eastAsia="Calibri"/>
                <w:bCs/>
                <w:sz w:val="24"/>
                <w:szCs w:val="24"/>
              </w:rPr>
              <w:t xml:space="preserve">. </w:t>
            </w:r>
          </w:p>
        </w:tc>
        <w:tc>
          <w:tcPr>
            <w:tcW w:w="5245" w:type="dxa"/>
          </w:tcPr>
          <w:p w:rsidR="006E2800" w:rsidRPr="008D2139" w:rsidRDefault="006E2800" w:rsidP="00877FBD">
            <w:pPr>
              <w:rPr>
                <w:rFonts w:eastAsia="Calibri"/>
                <w:bCs/>
                <w:sz w:val="24"/>
                <w:szCs w:val="24"/>
              </w:rPr>
            </w:pPr>
            <w:r w:rsidRPr="008D2139">
              <w:rPr>
                <w:rFonts w:eastAsia="Calibri"/>
                <w:bCs/>
                <w:sz w:val="24"/>
                <w:szCs w:val="24"/>
              </w:rPr>
              <w:t>Citas iepriekš neklasificētas inženierbūves (2420)</w:t>
            </w:r>
          </w:p>
        </w:tc>
        <w:tc>
          <w:tcPr>
            <w:tcW w:w="1276" w:type="dxa"/>
          </w:tcPr>
          <w:p w:rsidR="006E2800" w:rsidRPr="0073407B" w:rsidRDefault="00AE533A" w:rsidP="00877FBD">
            <w:pPr>
              <w:jc w:val="center"/>
              <w:rPr>
                <w:rFonts w:eastAsia="Calibri"/>
                <w:b/>
                <w:bCs/>
                <w:sz w:val="24"/>
                <w:szCs w:val="24"/>
              </w:rPr>
            </w:pPr>
            <w:r w:rsidRPr="0073407B">
              <w:rPr>
                <w:rFonts w:eastAsia="Calibri"/>
                <w:b/>
                <w:bCs/>
                <w:sz w:val="24"/>
                <w:szCs w:val="24"/>
              </w:rPr>
              <w:t>30</w:t>
            </w:r>
          </w:p>
        </w:tc>
        <w:tc>
          <w:tcPr>
            <w:tcW w:w="1275" w:type="dxa"/>
          </w:tcPr>
          <w:p w:rsidR="006E2800" w:rsidRPr="0073407B" w:rsidRDefault="0017234C" w:rsidP="00877FBD">
            <w:pPr>
              <w:jc w:val="center"/>
              <w:rPr>
                <w:rFonts w:eastAsia="Calibri"/>
                <w:b/>
                <w:bCs/>
                <w:sz w:val="24"/>
                <w:szCs w:val="24"/>
              </w:rPr>
            </w:pPr>
            <w:r w:rsidRPr="0073407B">
              <w:rPr>
                <w:rFonts w:eastAsia="Calibri"/>
                <w:b/>
                <w:bCs/>
                <w:sz w:val="24"/>
                <w:szCs w:val="24"/>
              </w:rPr>
              <w:t>5</w:t>
            </w:r>
            <w:r w:rsidR="00AE533A" w:rsidRPr="0073407B">
              <w:rPr>
                <w:rFonts w:eastAsia="Calibri"/>
                <w:b/>
                <w:bCs/>
                <w:sz w:val="24"/>
                <w:szCs w:val="24"/>
              </w:rPr>
              <w:t>5</w:t>
            </w:r>
          </w:p>
        </w:tc>
      </w:tr>
    </w:tbl>
    <w:p w:rsidR="00A05D2B" w:rsidRDefault="00A05D2B" w:rsidP="00A05D2B">
      <w:pPr>
        <w:pStyle w:val="Sarakstarindkopa"/>
        <w:widowControl w:val="0"/>
        <w:suppressAutoHyphens/>
        <w:spacing w:after="0" w:line="240" w:lineRule="auto"/>
        <w:ind w:left="426"/>
        <w:jc w:val="both"/>
        <w:rPr>
          <w:rFonts w:eastAsia="Lucida Sans Unicode"/>
        </w:rPr>
      </w:pPr>
    </w:p>
    <w:p w:rsidR="007E30C0" w:rsidRPr="008D2139" w:rsidRDefault="00BE069E" w:rsidP="00B34890">
      <w:pPr>
        <w:pStyle w:val="Sarakstarindkopa"/>
        <w:widowControl w:val="0"/>
        <w:numPr>
          <w:ilvl w:val="0"/>
          <w:numId w:val="15"/>
        </w:numPr>
        <w:suppressAutoHyphens/>
        <w:spacing w:after="0" w:line="240" w:lineRule="auto"/>
        <w:ind w:left="426" w:hanging="426"/>
        <w:jc w:val="both"/>
        <w:rPr>
          <w:rFonts w:eastAsia="Lucida Sans Unicode"/>
        </w:rPr>
      </w:pPr>
      <w:r w:rsidRPr="008D2139">
        <w:rPr>
          <w:rFonts w:eastAsia="Lucida Sans Unicode"/>
        </w:rPr>
        <w:t>Par būvniecības ieceres akcepta izdarīšanu, izdarot atzīmi paskaidrojuma rakstā vai apliecinājuma kartē</w:t>
      </w:r>
      <w:r w:rsidR="00D42115" w:rsidRPr="008D2139">
        <w:rPr>
          <w:rFonts w:eastAsia="Lucida Sans Unicode"/>
        </w:rPr>
        <w:t xml:space="preserve"> </w:t>
      </w:r>
      <w:r w:rsidR="00D42115" w:rsidRPr="008D2139">
        <w:rPr>
          <w:rFonts w:cs="Times New Roman"/>
        </w:rPr>
        <w:t>(būvvaldes lēmumu)</w:t>
      </w:r>
      <w:r w:rsidRPr="008D2139">
        <w:rPr>
          <w:rFonts w:eastAsia="Lucida Sans Unicode" w:cs="Times New Roman"/>
        </w:rPr>
        <w:t>:</w:t>
      </w:r>
      <w:r w:rsidRPr="008D2139">
        <w:rPr>
          <w:rFonts w:eastAsia="Lucida Sans Unicode"/>
        </w:rPr>
        <w:t xml:space="preserve"> </w:t>
      </w:r>
    </w:p>
    <w:p w:rsidR="00BE069E" w:rsidRPr="008D2139" w:rsidRDefault="00BE069E" w:rsidP="00B34890">
      <w:pPr>
        <w:pStyle w:val="Sarakstarindkopa"/>
        <w:widowControl w:val="0"/>
        <w:numPr>
          <w:ilvl w:val="1"/>
          <w:numId w:val="16"/>
        </w:numPr>
        <w:suppressAutoHyphens/>
        <w:spacing w:after="0" w:line="240" w:lineRule="auto"/>
        <w:ind w:left="993" w:hanging="567"/>
        <w:jc w:val="both"/>
        <w:rPr>
          <w:rFonts w:eastAsia="Lucida Sans Unicode"/>
        </w:rPr>
      </w:pPr>
      <w:r w:rsidRPr="008D2139">
        <w:rPr>
          <w:rFonts w:eastAsia="Lucida Sans Unicode"/>
        </w:rPr>
        <w:t xml:space="preserve">fiziskām personām </w:t>
      </w:r>
      <w:r w:rsidRPr="0073407B">
        <w:rPr>
          <w:rFonts w:eastAsia="Lucida Sans Unicode"/>
          <w:b/>
        </w:rPr>
        <w:t>1</w:t>
      </w:r>
      <w:r w:rsidR="00AE533A" w:rsidRPr="0073407B">
        <w:rPr>
          <w:rFonts w:eastAsia="Lucida Sans Unicode"/>
          <w:b/>
        </w:rPr>
        <w:t>5</w:t>
      </w:r>
      <w:r w:rsidRPr="008D2139">
        <w:rPr>
          <w:rFonts w:eastAsia="Lucida Sans Unicode"/>
        </w:rPr>
        <w:t xml:space="preserve"> </w:t>
      </w:r>
      <w:proofErr w:type="spellStart"/>
      <w:r w:rsidRPr="008D2139">
        <w:rPr>
          <w:rFonts w:eastAsia="Lucida Sans Unicode"/>
          <w:i/>
        </w:rPr>
        <w:t>euro</w:t>
      </w:r>
      <w:proofErr w:type="spellEnd"/>
      <w:r w:rsidRPr="008D2139">
        <w:rPr>
          <w:rFonts w:eastAsia="Lucida Sans Unicode"/>
        </w:rPr>
        <w:t>;</w:t>
      </w:r>
    </w:p>
    <w:p w:rsidR="00BE069E" w:rsidRPr="008D2139" w:rsidRDefault="00BE069E" w:rsidP="00B34890">
      <w:pPr>
        <w:pStyle w:val="Sarakstarindkopa"/>
        <w:widowControl w:val="0"/>
        <w:numPr>
          <w:ilvl w:val="1"/>
          <w:numId w:val="16"/>
        </w:numPr>
        <w:suppressAutoHyphens/>
        <w:spacing w:after="0" w:line="240" w:lineRule="auto"/>
        <w:ind w:left="993" w:hanging="567"/>
        <w:jc w:val="both"/>
        <w:rPr>
          <w:rFonts w:eastAsia="Lucida Sans Unicode"/>
        </w:rPr>
      </w:pPr>
      <w:r w:rsidRPr="008D2139">
        <w:rPr>
          <w:rFonts w:eastAsia="Lucida Sans Unicode"/>
        </w:rPr>
        <w:t xml:space="preserve">juridiskām personām </w:t>
      </w:r>
      <w:r w:rsidRPr="0073407B">
        <w:rPr>
          <w:rFonts w:eastAsia="Lucida Sans Unicode"/>
          <w:b/>
        </w:rPr>
        <w:t>2</w:t>
      </w:r>
      <w:r w:rsidR="00AE533A" w:rsidRPr="0073407B">
        <w:rPr>
          <w:rFonts w:eastAsia="Lucida Sans Unicode"/>
          <w:b/>
        </w:rPr>
        <w:t>5</w:t>
      </w:r>
      <w:r w:rsidRPr="008D2139">
        <w:rPr>
          <w:rFonts w:eastAsia="Lucida Sans Unicode"/>
        </w:rPr>
        <w:t xml:space="preserve"> </w:t>
      </w:r>
      <w:proofErr w:type="spellStart"/>
      <w:r w:rsidRPr="008D2139">
        <w:rPr>
          <w:rFonts w:eastAsia="Lucida Sans Unicode"/>
          <w:i/>
        </w:rPr>
        <w:t>euro</w:t>
      </w:r>
      <w:proofErr w:type="spellEnd"/>
      <w:r w:rsidRPr="008D2139">
        <w:rPr>
          <w:rFonts w:eastAsia="Lucida Sans Unicode"/>
        </w:rPr>
        <w:t>.</w:t>
      </w:r>
    </w:p>
    <w:p w:rsidR="004A727E" w:rsidRPr="008D2139" w:rsidRDefault="004A727E" w:rsidP="00B34890">
      <w:pPr>
        <w:pStyle w:val="Sarakstarindkopa"/>
        <w:numPr>
          <w:ilvl w:val="0"/>
          <w:numId w:val="16"/>
        </w:numPr>
        <w:spacing w:after="0" w:line="240" w:lineRule="auto"/>
        <w:ind w:left="425" w:hanging="425"/>
        <w:jc w:val="both"/>
      </w:pPr>
      <w:r w:rsidRPr="008D2139">
        <w:t>Nodeva ir samaksājama pirms dokumenta saņemšanas.</w:t>
      </w:r>
    </w:p>
    <w:p w:rsidR="004A727E" w:rsidRPr="008D2139" w:rsidRDefault="004A727E" w:rsidP="004A727E">
      <w:pPr>
        <w:pStyle w:val="Sarakstarindkopa"/>
        <w:widowControl w:val="0"/>
        <w:suppressAutoHyphens/>
        <w:spacing w:after="0" w:line="240" w:lineRule="auto"/>
        <w:ind w:left="993"/>
        <w:jc w:val="both"/>
        <w:rPr>
          <w:rFonts w:eastAsia="Lucida Sans Unicode"/>
        </w:rPr>
      </w:pPr>
    </w:p>
    <w:p w:rsidR="007239E2" w:rsidRPr="008D2139" w:rsidRDefault="007239E2" w:rsidP="00811869">
      <w:pPr>
        <w:pStyle w:val="Sarakstarindkopa"/>
        <w:widowControl w:val="0"/>
        <w:numPr>
          <w:ilvl w:val="0"/>
          <w:numId w:val="4"/>
        </w:numPr>
        <w:suppressAutoHyphens/>
        <w:spacing w:after="0" w:line="240" w:lineRule="auto"/>
        <w:ind w:left="142" w:hanging="142"/>
        <w:jc w:val="center"/>
        <w:rPr>
          <w:rFonts w:eastAsia="Lucida Sans Unicode"/>
          <w:b/>
        </w:rPr>
      </w:pPr>
      <w:r w:rsidRPr="008D2139">
        <w:rPr>
          <w:rFonts w:eastAsia="Lucida Sans Unicode"/>
          <w:b/>
        </w:rPr>
        <w:t>Atbildība par izvairīšanos no pašvaldību nodevu samaksas</w:t>
      </w:r>
    </w:p>
    <w:p w:rsidR="007239E2" w:rsidRPr="008D2139" w:rsidRDefault="007239E2" w:rsidP="007239E2">
      <w:pPr>
        <w:widowControl w:val="0"/>
        <w:suppressAutoHyphens/>
        <w:spacing w:after="0" w:line="240" w:lineRule="auto"/>
        <w:jc w:val="center"/>
        <w:rPr>
          <w:rFonts w:eastAsia="Lucida Sans Unicode"/>
          <w:b/>
        </w:rPr>
      </w:pPr>
    </w:p>
    <w:p w:rsidR="005B0F54" w:rsidRPr="008D2139" w:rsidRDefault="005B0F54" w:rsidP="00B34890">
      <w:pPr>
        <w:pStyle w:val="Sarakstarindkopa"/>
        <w:numPr>
          <w:ilvl w:val="0"/>
          <w:numId w:val="16"/>
        </w:numPr>
        <w:spacing w:after="0" w:line="240" w:lineRule="auto"/>
        <w:ind w:left="426" w:hanging="426"/>
        <w:jc w:val="both"/>
        <w:rPr>
          <w:rFonts w:eastAsia="Times New Roman" w:cs="Times New Roman"/>
          <w:szCs w:val="24"/>
          <w:lang w:eastAsia="lv-LV"/>
        </w:rPr>
      </w:pPr>
      <w:r w:rsidRPr="008D2139">
        <w:rPr>
          <w:lang w:eastAsia="ar-SA"/>
        </w:rPr>
        <w:t xml:space="preserve">Kontroli par šo Noteikumu ievērošanu un izpildi, </w:t>
      </w:r>
      <w:r w:rsidRPr="008D2139">
        <w:rPr>
          <w:rFonts w:eastAsia="Times New Roman" w:cs="Times New Roman"/>
          <w:szCs w:val="24"/>
          <w:lang w:eastAsia="lv-LV"/>
        </w:rPr>
        <w:t xml:space="preserve">atbilstoši savai kompetencei, </w:t>
      </w:r>
      <w:r w:rsidRPr="008D2139">
        <w:rPr>
          <w:lang w:eastAsia="ar-SA"/>
        </w:rPr>
        <w:t>veic un administratīvo pārkāpumu protokolus sastādīt ir tiesīgas šādas amatpersonas</w:t>
      </w:r>
      <w:r w:rsidRPr="008D2139">
        <w:rPr>
          <w:rFonts w:eastAsia="Times New Roman" w:cs="Times New Roman"/>
          <w:szCs w:val="24"/>
          <w:lang w:eastAsia="lv-LV"/>
        </w:rPr>
        <w:t>:</w:t>
      </w:r>
      <w:r w:rsidR="00F54B21" w:rsidRPr="008D2139">
        <w:rPr>
          <w:rFonts w:eastAsia="Times New Roman" w:cs="Times New Roman"/>
          <w:szCs w:val="24"/>
          <w:lang w:eastAsia="lv-LV"/>
        </w:rPr>
        <w:t xml:space="preserve"> </w:t>
      </w:r>
    </w:p>
    <w:p w:rsidR="005B0F54" w:rsidRPr="003D5809" w:rsidRDefault="00F54B21" w:rsidP="00B34890">
      <w:pPr>
        <w:pStyle w:val="Sarakstarindkopa"/>
        <w:numPr>
          <w:ilvl w:val="1"/>
          <w:numId w:val="16"/>
        </w:numPr>
        <w:spacing w:after="0" w:line="240" w:lineRule="auto"/>
        <w:ind w:left="993" w:hanging="567"/>
        <w:jc w:val="both"/>
        <w:rPr>
          <w:rFonts w:eastAsia="Times New Roman" w:cs="Times New Roman"/>
          <w:szCs w:val="24"/>
          <w:lang w:eastAsia="lv-LV"/>
        </w:rPr>
      </w:pPr>
      <w:r w:rsidRPr="003D5809">
        <w:rPr>
          <w:rFonts w:eastAsia="Times New Roman" w:cs="Times New Roman"/>
          <w:szCs w:val="24"/>
          <w:lang w:eastAsia="lv-LV"/>
        </w:rPr>
        <w:t>Alūksnes novada pašvaldības policijas amatpersonas</w:t>
      </w:r>
      <w:r w:rsidR="005B0F54" w:rsidRPr="003D5809">
        <w:rPr>
          <w:rFonts w:eastAsia="Times New Roman" w:cs="Times New Roman"/>
          <w:szCs w:val="24"/>
          <w:lang w:eastAsia="lv-LV"/>
        </w:rPr>
        <w:t>;</w:t>
      </w:r>
    </w:p>
    <w:p w:rsidR="00F54B21" w:rsidRPr="008D2139" w:rsidRDefault="00177EE1" w:rsidP="00B34890">
      <w:pPr>
        <w:pStyle w:val="Sarakstarindkopa"/>
        <w:numPr>
          <w:ilvl w:val="1"/>
          <w:numId w:val="16"/>
        </w:numPr>
        <w:spacing w:after="0" w:line="240" w:lineRule="auto"/>
        <w:ind w:left="993" w:hanging="568"/>
        <w:jc w:val="both"/>
        <w:rPr>
          <w:rFonts w:eastAsia="Times New Roman" w:cs="Times New Roman"/>
          <w:szCs w:val="24"/>
          <w:lang w:eastAsia="lv-LV"/>
        </w:rPr>
      </w:pPr>
      <w:r w:rsidRPr="008D2139">
        <w:rPr>
          <w:lang w:eastAsia="ar-SA"/>
        </w:rPr>
        <w:t>Noteikumu 3</w:t>
      </w:r>
      <w:r w:rsidR="00B34890">
        <w:rPr>
          <w:lang w:eastAsia="ar-SA"/>
        </w:rPr>
        <w:t>6</w:t>
      </w:r>
      <w:r w:rsidRPr="008D2139">
        <w:rPr>
          <w:lang w:eastAsia="ar-SA"/>
        </w:rPr>
        <w:t xml:space="preserve">.1. punktā minētās amatpersonas un </w:t>
      </w:r>
      <w:r w:rsidR="005B0F54" w:rsidRPr="008D2139">
        <w:rPr>
          <w:lang w:eastAsia="ar-SA"/>
        </w:rPr>
        <w:t xml:space="preserve">Alūksnes novada pašvaldības aģentūras „ALJA” direktors, inspektori un </w:t>
      </w:r>
      <w:r w:rsidR="00170BFB" w:rsidRPr="008D2139">
        <w:rPr>
          <w:rFonts w:eastAsia="Times New Roman" w:cs="Times New Roman"/>
          <w:szCs w:val="24"/>
          <w:lang w:eastAsia="lv-LV"/>
        </w:rPr>
        <w:t>Alūksnes novada domes pilnvarotās personas</w:t>
      </w:r>
      <w:r w:rsidR="005B0F54" w:rsidRPr="008D2139">
        <w:rPr>
          <w:rFonts w:eastAsia="Times New Roman" w:cs="Times New Roman"/>
          <w:szCs w:val="24"/>
          <w:lang w:eastAsia="lv-LV"/>
        </w:rPr>
        <w:t xml:space="preserve"> šo noteikumu VII. nodaļā minēto noteikumu pārkāpšanas gadījumā</w:t>
      </w:r>
      <w:r w:rsidR="00F54B21" w:rsidRPr="008D2139">
        <w:rPr>
          <w:rFonts w:eastAsia="Times New Roman" w:cs="Times New Roman"/>
          <w:szCs w:val="24"/>
          <w:lang w:eastAsia="lv-LV"/>
        </w:rPr>
        <w:t>.</w:t>
      </w:r>
    </w:p>
    <w:p w:rsidR="00F54B21" w:rsidRPr="001C6C42" w:rsidRDefault="00F54B21" w:rsidP="00B34890">
      <w:pPr>
        <w:pStyle w:val="Sarakstarindkopa"/>
        <w:numPr>
          <w:ilvl w:val="0"/>
          <w:numId w:val="16"/>
        </w:numPr>
        <w:spacing w:after="0" w:line="240" w:lineRule="auto"/>
        <w:ind w:left="426" w:hanging="426"/>
        <w:jc w:val="both"/>
        <w:rPr>
          <w:rFonts w:eastAsia="Times New Roman" w:cs="Times New Roman"/>
          <w:szCs w:val="24"/>
          <w:lang w:eastAsia="lv-LV"/>
        </w:rPr>
      </w:pPr>
      <w:r w:rsidRPr="008D2139">
        <w:rPr>
          <w:rFonts w:eastAsia="Times New Roman" w:cs="Times New Roman"/>
          <w:szCs w:val="24"/>
          <w:lang w:eastAsia="lv-LV"/>
        </w:rPr>
        <w:t xml:space="preserve">Saistošo noteikumu </w:t>
      </w:r>
      <w:r w:rsidR="007224F1" w:rsidRPr="008D2139">
        <w:rPr>
          <w:rFonts w:eastAsia="Times New Roman" w:cs="Times New Roman"/>
          <w:szCs w:val="24"/>
          <w:lang w:eastAsia="lv-LV"/>
        </w:rPr>
        <w:t>3</w:t>
      </w:r>
      <w:r w:rsidR="00B34890">
        <w:rPr>
          <w:rFonts w:eastAsia="Times New Roman" w:cs="Times New Roman"/>
          <w:szCs w:val="24"/>
          <w:lang w:eastAsia="lv-LV"/>
        </w:rPr>
        <w:t>6</w:t>
      </w:r>
      <w:r w:rsidR="00170BFB" w:rsidRPr="008D2139">
        <w:rPr>
          <w:rFonts w:eastAsia="Times New Roman" w:cs="Times New Roman"/>
          <w:szCs w:val="24"/>
          <w:lang w:eastAsia="lv-LV"/>
        </w:rPr>
        <w:t xml:space="preserve">. </w:t>
      </w:r>
      <w:r w:rsidRPr="008D2139">
        <w:rPr>
          <w:rFonts w:eastAsia="Times New Roman" w:cs="Times New Roman"/>
          <w:szCs w:val="24"/>
          <w:lang w:eastAsia="lv-LV"/>
        </w:rPr>
        <w:t xml:space="preserve">punktā minēto amatpersonu sastādītos administratīvā pārkāpuma protokolus izskata un lēmumu administratīvā pārkāpuma lietā pieņem Alūksnes novada </w:t>
      </w:r>
      <w:r w:rsidRPr="001C6C42">
        <w:rPr>
          <w:rFonts w:eastAsia="Times New Roman" w:cs="Times New Roman"/>
          <w:szCs w:val="24"/>
          <w:lang w:eastAsia="lv-LV"/>
        </w:rPr>
        <w:t>pašvaldības Administratīvā komisija.</w:t>
      </w:r>
    </w:p>
    <w:p w:rsidR="00F54B21" w:rsidRPr="001C6C42" w:rsidRDefault="00F54B21" w:rsidP="00B34890">
      <w:pPr>
        <w:pStyle w:val="Sarakstarindkopa"/>
        <w:numPr>
          <w:ilvl w:val="0"/>
          <w:numId w:val="16"/>
        </w:numPr>
        <w:spacing w:after="0" w:line="240" w:lineRule="auto"/>
        <w:ind w:left="426" w:hanging="426"/>
        <w:jc w:val="both"/>
        <w:rPr>
          <w:rFonts w:eastAsia="Times New Roman" w:cs="Times New Roman"/>
          <w:szCs w:val="24"/>
          <w:lang w:eastAsia="lv-LV"/>
        </w:rPr>
      </w:pPr>
      <w:r w:rsidRPr="001C6C42">
        <w:rPr>
          <w:rFonts w:eastAsia="Times New Roman" w:cs="Times New Roman"/>
          <w:szCs w:val="24"/>
          <w:lang w:eastAsia="lv-LV"/>
        </w:rPr>
        <w:t xml:space="preserve">Par saistošo noteikumu prasību neievērošanu: </w:t>
      </w:r>
    </w:p>
    <w:p w:rsidR="00F54B21" w:rsidRPr="001C6C42" w:rsidRDefault="00170BFB" w:rsidP="00B34890">
      <w:pPr>
        <w:pStyle w:val="Sarakstarindkopa"/>
        <w:numPr>
          <w:ilvl w:val="1"/>
          <w:numId w:val="16"/>
        </w:numPr>
        <w:spacing w:after="0" w:line="240" w:lineRule="auto"/>
        <w:ind w:left="1134" w:hanging="708"/>
        <w:jc w:val="both"/>
        <w:rPr>
          <w:rFonts w:eastAsia="Times New Roman" w:cs="Times New Roman"/>
          <w:szCs w:val="24"/>
          <w:lang w:eastAsia="lv-LV"/>
        </w:rPr>
      </w:pPr>
      <w:r w:rsidRPr="001C6C42">
        <w:rPr>
          <w:rFonts w:eastAsia="Times New Roman" w:cs="Times New Roman"/>
          <w:szCs w:val="24"/>
          <w:lang w:eastAsia="lv-LV"/>
        </w:rPr>
        <w:t xml:space="preserve">fiziskām personām </w:t>
      </w:r>
      <w:r w:rsidR="00F54B21" w:rsidRPr="001C6C42">
        <w:rPr>
          <w:rFonts w:eastAsia="Times New Roman" w:cs="Times New Roman"/>
          <w:szCs w:val="24"/>
          <w:lang w:eastAsia="lv-LV"/>
        </w:rPr>
        <w:t>uzliek naudas sodu</w:t>
      </w:r>
      <w:r w:rsidRPr="001C6C42">
        <w:rPr>
          <w:rFonts w:eastAsia="Times New Roman" w:cs="Times New Roman"/>
          <w:szCs w:val="24"/>
          <w:lang w:eastAsia="lv-LV"/>
        </w:rPr>
        <w:t xml:space="preserve"> </w:t>
      </w:r>
      <w:r w:rsidR="00F54B21" w:rsidRPr="001C6C42">
        <w:rPr>
          <w:rFonts w:eastAsia="Times New Roman" w:cs="Times New Roman"/>
          <w:szCs w:val="24"/>
          <w:lang w:eastAsia="lv-LV"/>
        </w:rPr>
        <w:t xml:space="preserve">no </w:t>
      </w:r>
      <w:r w:rsidR="003D5809" w:rsidRPr="001C6C42">
        <w:rPr>
          <w:rFonts w:eastAsia="Times New Roman" w:cs="Times New Roman"/>
          <w:b/>
          <w:szCs w:val="24"/>
          <w:lang w:eastAsia="lv-LV"/>
        </w:rPr>
        <w:t>30</w:t>
      </w:r>
      <w:r w:rsidR="00F54B21" w:rsidRPr="001C6C42">
        <w:rPr>
          <w:rFonts w:eastAsia="Times New Roman" w:cs="Times New Roman"/>
          <w:szCs w:val="24"/>
          <w:lang w:eastAsia="lv-LV"/>
        </w:rPr>
        <w:t xml:space="preserve"> līdz </w:t>
      </w:r>
      <w:r w:rsidR="003D5809" w:rsidRPr="001C6C42">
        <w:rPr>
          <w:rFonts w:eastAsia="Times New Roman" w:cs="Times New Roman"/>
          <w:b/>
          <w:szCs w:val="24"/>
          <w:lang w:eastAsia="lv-LV"/>
        </w:rPr>
        <w:t>75</w:t>
      </w:r>
      <w:r w:rsidR="00F54B21" w:rsidRPr="001C6C42">
        <w:rPr>
          <w:rFonts w:eastAsia="Times New Roman" w:cs="Times New Roman"/>
          <w:b/>
          <w:szCs w:val="24"/>
          <w:lang w:eastAsia="lv-LV"/>
        </w:rPr>
        <w:t xml:space="preserve"> </w:t>
      </w:r>
      <w:proofErr w:type="spellStart"/>
      <w:r w:rsidR="00F54B21" w:rsidRPr="001C6C42">
        <w:rPr>
          <w:rFonts w:eastAsia="Times New Roman" w:cs="Times New Roman"/>
          <w:i/>
          <w:szCs w:val="24"/>
          <w:lang w:eastAsia="lv-LV"/>
        </w:rPr>
        <w:t>euro</w:t>
      </w:r>
      <w:proofErr w:type="spellEnd"/>
      <w:r w:rsidR="00F54B21" w:rsidRPr="001C6C42">
        <w:rPr>
          <w:rFonts w:eastAsia="Times New Roman" w:cs="Times New Roman"/>
          <w:szCs w:val="24"/>
          <w:lang w:eastAsia="lv-LV"/>
        </w:rPr>
        <w:t xml:space="preserve">, bet juridiskām personām – </w:t>
      </w:r>
      <w:r w:rsidRPr="001C6C42">
        <w:rPr>
          <w:rFonts w:eastAsia="Times New Roman" w:cs="Times New Roman"/>
          <w:szCs w:val="24"/>
          <w:lang w:eastAsia="lv-LV"/>
        </w:rPr>
        <w:t xml:space="preserve">uzliek naudas sodu </w:t>
      </w:r>
      <w:r w:rsidR="00F54B21" w:rsidRPr="001C6C42">
        <w:rPr>
          <w:rFonts w:eastAsia="Times New Roman" w:cs="Times New Roman"/>
          <w:szCs w:val="24"/>
          <w:lang w:eastAsia="lv-LV"/>
        </w:rPr>
        <w:t xml:space="preserve">no </w:t>
      </w:r>
      <w:r w:rsidR="003D5809" w:rsidRPr="001C6C42">
        <w:rPr>
          <w:rFonts w:eastAsia="Times New Roman" w:cs="Times New Roman"/>
          <w:b/>
          <w:szCs w:val="24"/>
          <w:lang w:eastAsia="lv-LV"/>
        </w:rPr>
        <w:t>5</w:t>
      </w:r>
      <w:r w:rsidR="00F54B21" w:rsidRPr="001C6C42">
        <w:rPr>
          <w:rFonts w:eastAsia="Times New Roman" w:cs="Times New Roman"/>
          <w:b/>
          <w:szCs w:val="24"/>
          <w:lang w:eastAsia="lv-LV"/>
        </w:rPr>
        <w:t>0</w:t>
      </w:r>
      <w:r w:rsidR="00F54B21" w:rsidRPr="001C6C42">
        <w:rPr>
          <w:rFonts w:eastAsia="Times New Roman" w:cs="Times New Roman"/>
          <w:szCs w:val="24"/>
          <w:lang w:eastAsia="lv-LV"/>
        </w:rPr>
        <w:t xml:space="preserve"> līdz </w:t>
      </w:r>
      <w:r w:rsidR="00F54B21" w:rsidRPr="001C6C42">
        <w:rPr>
          <w:rFonts w:eastAsia="Times New Roman" w:cs="Times New Roman"/>
          <w:b/>
          <w:szCs w:val="24"/>
          <w:lang w:eastAsia="lv-LV"/>
        </w:rPr>
        <w:t>100</w:t>
      </w:r>
      <w:r w:rsidR="00F54B21" w:rsidRPr="001C6C42">
        <w:rPr>
          <w:rFonts w:eastAsia="Times New Roman" w:cs="Times New Roman"/>
          <w:szCs w:val="24"/>
          <w:lang w:eastAsia="lv-LV"/>
        </w:rPr>
        <w:t xml:space="preserve"> </w:t>
      </w:r>
      <w:proofErr w:type="spellStart"/>
      <w:r w:rsidR="00F54B21" w:rsidRPr="001C6C42">
        <w:rPr>
          <w:rFonts w:eastAsia="Times New Roman" w:cs="Times New Roman"/>
          <w:i/>
          <w:szCs w:val="24"/>
          <w:lang w:eastAsia="lv-LV"/>
        </w:rPr>
        <w:t>euro</w:t>
      </w:r>
      <w:proofErr w:type="spellEnd"/>
      <w:r w:rsidR="00F54B21" w:rsidRPr="001C6C42">
        <w:rPr>
          <w:rFonts w:eastAsia="Times New Roman" w:cs="Times New Roman"/>
          <w:szCs w:val="24"/>
          <w:lang w:eastAsia="lv-LV"/>
        </w:rPr>
        <w:t>;</w:t>
      </w:r>
    </w:p>
    <w:p w:rsidR="00F54B21" w:rsidRPr="001C6C42" w:rsidRDefault="00F54B21" w:rsidP="00B34890">
      <w:pPr>
        <w:pStyle w:val="Sarakstarindkopa"/>
        <w:numPr>
          <w:ilvl w:val="1"/>
          <w:numId w:val="16"/>
        </w:numPr>
        <w:spacing w:after="0" w:line="240" w:lineRule="auto"/>
        <w:ind w:left="1134" w:hanging="708"/>
        <w:jc w:val="both"/>
        <w:rPr>
          <w:rFonts w:eastAsia="Times New Roman" w:cs="Times New Roman"/>
          <w:szCs w:val="24"/>
          <w:lang w:eastAsia="lv-LV"/>
        </w:rPr>
      </w:pPr>
      <w:r w:rsidRPr="001C6C42">
        <w:rPr>
          <w:rFonts w:eastAsia="Times New Roman" w:cs="Times New Roman"/>
          <w:szCs w:val="24"/>
          <w:lang w:eastAsia="lv-LV"/>
        </w:rPr>
        <w:t xml:space="preserve">ja pārkāpums ir izdarīts atkārtoti gada laikā, uzliek naudas sodu: fiziskām personām – no </w:t>
      </w:r>
      <w:r w:rsidR="00170BFB" w:rsidRPr="001C6C42">
        <w:rPr>
          <w:rFonts w:eastAsia="Times New Roman" w:cs="Times New Roman"/>
          <w:b/>
          <w:szCs w:val="24"/>
          <w:lang w:eastAsia="lv-LV"/>
        </w:rPr>
        <w:t>50</w:t>
      </w:r>
      <w:r w:rsidRPr="001C6C42">
        <w:rPr>
          <w:rFonts w:eastAsia="Times New Roman" w:cs="Times New Roman"/>
          <w:szCs w:val="24"/>
          <w:lang w:eastAsia="lv-LV"/>
        </w:rPr>
        <w:t xml:space="preserve"> līdz </w:t>
      </w:r>
      <w:r w:rsidR="00170BFB" w:rsidRPr="001C6C42">
        <w:rPr>
          <w:rFonts w:eastAsia="Times New Roman" w:cs="Times New Roman"/>
          <w:b/>
          <w:szCs w:val="24"/>
          <w:lang w:eastAsia="lv-LV"/>
        </w:rPr>
        <w:t>10</w:t>
      </w:r>
      <w:r w:rsidRPr="001C6C42">
        <w:rPr>
          <w:rFonts w:eastAsia="Times New Roman" w:cs="Times New Roman"/>
          <w:b/>
          <w:szCs w:val="24"/>
          <w:lang w:eastAsia="lv-LV"/>
        </w:rPr>
        <w:t>0</w:t>
      </w:r>
      <w:r w:rsidRPr="001C6C42">
        <w:rPr>
          <w:rFonts w:eastAsia="Times New Roman" w:cs="Times New Roman"/>
          <w:szCs w:val="24"/>
          <w:lang w:eastAsia="lv-LV"/>
        </w:rPr>
        <w:t xml:space="preserve"> </w:t>
      </w:r>
      <w:proofErr w:type="spellStart"/>
      <w:r w:rsidRPr="001C6C42">
        <w:rPr>
          <w:rFonts w:eastAsia="Times New Roman" w:cs="Times New Roman"/>
          <w:i/>
          <w:szCs w:val="24"/>
          <w:lang w:eastAsia="lv-LV"/>
        </w:rPr>
        <w:t>euro</w:t>
      </w:r>
      <w:proofErr w:type="spellEnd"/>
      <w:r w:rsidRPr="001C6C42">
        <w:rPr>
          <w:rFonts w:eastAsia="Times New Roman" w:cs="Times New Roman"/>
          <w:szCs w:val="24"/>
          <w:lang w:eastAsia="lv-LV"/>
        </w:rPr>
        <w:t xml:space="preserve">, bet juridiskām personām – no </w:t>
      </w:r>
      <w:r w:rsidRPr="001C6C42">
        <w:rPr>
          <w:rFonts w:eastAsia="Times New Roman" w:cs="Times New Roman"/>
          <w:b/>
          <w:szCs w:val="24"/>
          <w:lang w:eastAsia="lv-LV"/>
        </w:rPr>
        <w:t xml:space="preserve">100 </w:t>
      </w:r>
      <w:r w:rsidRPr="001C6C42">
        <w:rPr>
          <w:rFonts w:eastAsia="Times New Roman" w:cs="Times New Roman"/>
          <w:szCs w:val="24"/>
          <w:lang w:eastAsia="lv-LV"/>
        </w:rPr>
        <w:t xml:space="preserve">līdz </w:t>
      </w:r>
      <w:r w:rsidR="00170BFB" w:rsidRPr="001C6C42">
        <w:rPr>
          <w:rFonts w:eastAsia="Times New Roman" w:cs="Times New Roman"/>
          <w:b/>
          <w:szCs w:val="24"/>
          <w:lang w:eastAsia="lv-LV"/>
        </w:rPr>
        <w:t>350</w:t>
      </w:r>
      <w:r w:rsidRPr="001C6C42">
        <w:rPr>
          <w:rFonts w:eastAsia="Times New Roman" w:cs="Times New Roman"/>
          <w:b/>
          <w:szCs w:val="24"/>
          <w:lang w:eastAsia="lv-LV"/>
        </w:rPr>
        <w:t xml:space="preserve"> </w:t>
      </w:r>
      <w:proofErr w:type="spellStart"/>
      <w:r w:rsidRPr="001C6C42">
        <w:rPr>
          <w:rFonts w:eastAsia="Times New Roman" w:cs="Times New Roman"/>
          <w:i/>
          <w:szCs w:val="24"/>
          <w:lang w:eastAsia="lv-LV"/>
        </w:rPr>
        <w:t>euro</w:t>
      </w:r>
      <w:proofErr w:type="spellEnd"/>
      <w:r w:rsidRPr="001C6C42">
        <w:rPr>
          <w:rFonts w:eastAsia="Times New Roman" w:cs="Times New Roman"/>
          <w:szCs w:val="24"/>
          <w:lang w:eastAsia="lv-LV"/>
        </w:rPr>
        <w:t xml:space="preserve">. </w:t>
      </w:r>
    </w:p>
    <w:p w:rsidR="00F54B21" w:rsidRPr="008D2139" w:rsidRDefault="00F54B21" w:rsidP="00170BFB">
      <w:pPr>
        <w:pStyle w:val="Sarakstarindkopa"/>
        <w:spacing w:after="0" w:line="240" w:lineRule="auto"/>
        <w:ind w:left="540"/>
        <w:jc w:val="both"/>
        <w:rPr>
          <w:rFonts w:eastAsia="Times New Roman" w:cs="Times New Roman"/>
          <w:szCs w:val="24"/>
          <w:lang w:eastAsia="lv-LV"/>
        </w:rPr>
      </w:pPr>
    </w:p>
    <w:p w:rsidR="007239E2" w:rsidRPr="008D2139" w:rsidRDefault="007239E2" w:rsidP="00811869">
      <w:pPr>
        <w:pStyle w:val="Sarakstarindkopa"/>
        <w:widowControl w:val="0"/>
        <w:numPr>
          <w:ilvl w:val="0"/>
          <w:numId w:val="4"/>
        </w:numPr>
        <w:suppressAutoHyphens/>
        <w:spacing w:after="0" w:line="240" w:lineRule="auto"/>
        <w:ind w:left="142" w:hanging="142"/>
        <w:jc w:val="center"/>
        <w:rPr>
          <w:rFonts w:eastAsia="Lucida Sans Unicode"/>
          <w:b/>
        </w:rPr>
      </w:pPr>
      <w:r w:rsidRPr="008D2139">
        <w:rPr>
          <w:rFonts w:eastAsia="Lucida Sans Unicode"/>
          <w:b/>
        </w:rPr>
        <w:t>Noslēguma jautājums</w:t>
      </w:r>
    </w:p>
    <w:p w:rsidR="007E30C0" w:rsidRPr="008D2139" w:rsidRDefault="007E30C0" w:rsidP="007E30C0">
      <w:pPr>
        <w:pStyle w:val="Sarakstarindkopa"/>
        <w:widowControl w:val="0"/>
        <w:suppressAutoHyphens/>
        <w:spacing w:after="0" w:line="240" w:lineRule="auto"/>
        <w:rPr>
          <w:rFonts w:eastAsia="Lucida Sans Unicode"/>
          <w:b/>
        </w:rPr>
      </w:pPr>
    </w:p>
    <w:p w:rsidR="00730B4A" w:rsidRPr="008D2139" w:rsidRDefault="00E322B0" w:rsidP="00B34890">
      <w:pPr>
        <w:pStyle w:val="Sarakstarindkopa"/>
        <w:widowControl w:val="0"/>
        <w:numPr>
          <w:ilvl w:val="0"/>
          <w:numId w:val="16"/>
        </w:numPr>
        <w:suppressAutoHyphens/>
        <w:spacing w:after="0" w:line="240" w:lineRule="auto"/>
        <w:ind w:left="426" w:hanging="426"/>
        <w:jc w:val="both"/>
        <w:rPr>
          <w:rFonts w:eastAsia="Lucida Sans Unicode"/>
        </w:rPr>
      </w:pPr>
      <w:r w:rsidRPr="008D2139">
        <w:rPr>
          <w:rFonts w:eastAsia="Lucida Sans Unicode"/>
        </w:rPr>
        <w:t>Atzīt par spēku zaudējušiem Alūksnes novada domes 201</w:t>
      </w:r>
      <w:r w:rsidR="007239E2" w:rsidRPr="008D2139">
        <w:rPr>
          <w:rFonts w:eastAsia="Lucida Sans Unicode"/>
        </w:rPr>
        <w:t>4</w:t>
      </w:r>
      <w:r w:rsidRPr="008D2139">
        <w:rPr>
          <w:rFonts w:eastAsia="Lucida Sans Unicode"/>
        </w:rPr>
        <w:t>.</w:t>
      </w:r>
      <w:r w:rsidR="007239E2" w:rsidRPr="008D2139">
        <w:rPr>
          <w:rFonts w:eastAsia="Lucida Sans Unicode"/>
        </w:rPr>
        <w:t xml:space="preserve"> </w:t>
      </w:r>
      <w:r w:rsidRPr="008D2139">
        <w:rPr>
          <w:rFonts w:eastAsia="Lucida Sans Unicode"/>
        </w:rPr>
        <w:t>gada 2</w:t>
      </w:r>
      <w:r w:rsidR="007239E2" w:rsidRPr="008D2139">
        <w:rPr>
          <w:rFonts w:eastAsia="Lucida Sans Unicode"/>
        </w:rPr>
        <w:t>7</w:t>
      </w:r>
      <w:r w:rsidRPr="008D2139">
        <w:rPr>
          <w:rFonts w:eastAsia="Lucida Sans Unicode"/>
        </w:rPr>
        <w:t>.</w:t>
      </w:r>
      <w:r w:rsidR="007239E2" w:rsidRPr="008D2139">
        <w:rPr>
          <w:rFonts w:eastAsia="Lucida Sans Unicode"/>
        </w:rPr>
        <w:t xml:space="preserve"> maija</w:t>
      </w:r>
      <w:r w:rsidRPr="008D2139">
        <w:rPr>
          <w:rFonts w:eastAsia="Lucida Sans Unicode"/>
        </w:rPr>
        <w:t xml:space="preserve"> saistošos noteikumus Nr.</w:t>
      </w:r>
      <w:r w:rsidR="007239E2" w:rsidRPr="008D2139">
        <w:rPr>
          <w:rFonts w:eastAsia="Lucida Sans Unicode"/>
        </w:rPr>
        <w:t>13</w:t>
      </w:r>
      <w:r w:rsidRPr="008D2139">
        <w:rPr>
          <w:rFonts w:eastAsia="Lucida Sans Unicode"/>
        </w:rPr>
        <w:t>/201</w:t>
      </w:r>
      <w:r w:rsidR="007239E2" w:rsidRPr="008D2139">
        <w:rPr>
          <w:rFonts w:eastAsia="Lucida Sans Unicode"/>
        </w:rPr>
        <w:t>4</w:t>
      </w:r>
      <w:r w:rsidRPr="008D2139">
        <w:rPr>
          <w:rFonts w:eastAsia="Lucida Sans Unicode"/>
        </w:rPr>
        <w:t xml:space="preserve"> „Par </w:t>
      </w:r>
      <w:r w:rsidR="007239E2" w:rsidRPr="008D2139">
        <w:rPr>
          <w:rFonts w:eastAsia="Lucida Sans Unicode"/>
        </w:rPr>
        <w:t xml:space="preserve">Alūksnes novada </w:t>
      </w:r>
      <w:r w:rsidRPr="008D2139">
        <w:rPr>
          <w:rFonts w:eastAsia="Lucida Sans Unicode"/>
        </w:rPr>
        <w:t>pašvaldības nodevām”.</w:t>
      </w:r>
    </w:p>
    <w:p w:rsidR="00730B4A" w:rsidRPr="008D2139" w:rsidRDefault="00730B4A" w:rsidP="00730B4A">
      <w:pPr>
        <w:widowControl w:val="0"/>
        <w:suppressAutoHyphens/>
        <w:spacing w:after="0" w:line="240" w:lineRule="auto"/>
        <w:ind w:left="-142"/>
        <w:jc w:val="both"/>
        <w:rPr>
          <w:rFonts w:eastAsia="Lucida Sans Unicode"/>
        </w:rPr>
      </w:pPr>
    </w:p>
    <w:p w:rsidR="00730B4A" w:rsidRPr="008D2139" w:rsidRDefault="00730B4A" w:rsidP="00730B4A">
      <w:pPr>
        <w:widowControl w:val="0"/>
        <w:suppressAutoHyphens/>
        <w:spacing w:after="0" w:line="240" w:lineRule="auto"/>
        <w:ind w:left="-142"/>
        <w:jc w:val="both"/>
        <w:rPr>
          <w:rFonts w:eastAsia="Lucida Sans Unicode"/>
        </w:rPr>
      </w:pPr>
    </w:p>
    <w:p w:rsidR="00730B4A" w:rsidRDefault="00730B4A" w:rsidP="00730B4A">
      <w:pPr>
        <w:widowControl w:val="0"/>
        <w:suppressAutoHyphens/>
        <w:spacing w:after="0" w:line="240" w:lineRule="auto"/>
        <w:ind w:left="-142"/>
        <w:jc w:val="both"/>
        <w:rPr>
          <w:rFonts w:eastAsia="Lucida Sans Unicode"/>
        </w:rPr>
      </w:pPr>
    </w:p>
    <w:p w:rsidR="00A432BD" w:rsidRPr="008D2139" w:rsidRDefault="00A432BD" w:rsidP="00730B4A">
      <w:pPr>
        <w:widowControl w:val="0"/>
        <w:suppressAutoHyphens/>
        <w:spacing w:after="0" w:line="240" w:lineRule="auto"/>
        <w:ind w:left="-142"/>
        <w:jc w:val="both"/>
        <w:rPr>
          <w:rFonts w:eastAsia="Lucida Sans Unicode"/>
        </w:rPr>
      </w:pPr>
    </w:p>
    <w:p w:rsidR="00730B4A" w:rsidRDefault="00730B4A" w:rsidP="00730B4A">
      <w:pPr>
        <w:widowControl w:val="0"/>
        <w:suppressAutoHyphens/>
        <w:spacing w:after="0" w:line="240" w:lineRule="auto"/>
        <w:ind w:left="-142"/>
        <w:jc w:val="both"/>
        <w:rPr>
          <w:rFonts w:eastAsia="Lucida Sans Unicode"/>
        </w:rPr>
      </w:pPr>
      <w:r w:rsidRPr="008D2139">
        <w:rPr>
          <w:rFonts w:eastAsia="Lucida Sans Unicode"/>
        </w:rPr>
        <w:t>Domes priekšsēdētājs</w:t>
      </w:r>
      <w:r w:rsidRPr="008D2139">
        <w:rPr>
          <w:rFonts w:eastAsia="Lucida Sans Unicode"/>
        </w:rPr>
        <w:tab/>
      </w:r>
      <w:r w:rsidRPr="008D2139">
        <w:rPr>
          <w:rFonts w:eastAsia="Lucida Sans Unicode"/>
        </w:rPr>
        <w:tab/>
      </w:r>
      <w:r w:rsidRPr="008D2139">
        <w:rPr>
          <w:rFonts w:eastAsia="Lucida Sans Unicode"/>
        </w:rPr>
        <w:tab/>
      </w:r>
      <w:r w:rsidRPr="008D2139">
        <w:rPr>
          <w:rFonts w:eastAsia="Lucida Sans Unicode"/>
        </w:rPr>
        <w:tab/>
      </w:r>
      <w:r w:rsidRPr="008D2139">
        <w:rPr>
          <w:rFonts w:eastAsia="Lucida Sans Unicode"/>
        </w:rPr>
        <w:tab/>
      </w:r>
      <w:r w:rsidR="008A7353" w:rsidRPr="008D2139">
        <w:rPr>
          <w:rFonts w:eastAsia="Lucida Sans Unicode"/>
        </w:rPr>
        <w:t xml:space="preserve">                     </w:t>
      </w:r>
      <w:r w:rsidR="00A432BD">
        <w:rPr>
          <w:rFonts w:eastAsia="Lucida Sans Unicode"/>
        </w:rPr>
        <w:t xml:space="preserve">                        </w:t>
      </w:r>
      <w:r w:rsidRPr="008D2139">
        <w:rPr>
          <w:rFonts w:eastAsia="Lucida Sans Unicode"/>
        </w:rPr>
        <w:t>A.DUKULIS</w:t>
      </w:r>
    </w:p>
    <w:p w:rsidR="00A432BD" w:rsidRDefault="00A432BD" w:rsidP="00730B4A">
      <w:pPr>
        <w:widowControl w:val="0"/>
        <w:suppressAutoHyphens/>
        <w:spacing w:after="0" w:line="240" w:lineRule="auto"/>
        <w:ind w:left="-142"/>
        <w:jc w:val="both"/>
        <w:rPr>
          <w:rFonts w:eastAsia="Lucida Sans Unicode"/>
        </w:rPr>
      </w:pPr>
    </w:p>
    <w:p w:rsidR="00A432BD" w:rsidRDefault="00A432BD">
      <w:pPr>
        <w:rPr>
          <w:rFonts w:eastAsia="Lucida Sans Unicode"/>
        </w:rPr>
      </w:pPr>
      <w:r>
        <w:rPr>
          <w:rFonts w:eastAsia="Lucida Sans Unicode"/>
        </w:rPr>
        <w:br w:type="page"/>
      </w:r>
    </w:p>
    <w:p w:rsidR="00A432BD" w:rsidRPr="00A432BD" w:rsidRDefault="00A432BD" w:rsidP="00A432BD">
      <w:pPr>
        <w:widowControl w:val="0"/>
        <w:suppressAutoHyphens/>
        <w:spacing w:after="0" w:line="240" w:lineRule="auto"/>
        <w:ind w:right="-1"/>
        <w:jc w:val="right"/>
        <w:rPr>
          <w:rFonts w:eastAsia="Lucida Sans Unicode" w:cs="Times New Roman"/>
          <w:szCs w:val="24"/>
        </w:rPr>
      </w:pPr>
      <w:r w:rsidRPr="00A432BD">
        <w:rPr>
          <w:rFonts w:eastAsia="Lucida Sans Unicode" w:cs="Times New Roman"/>
          <w:szCs w:val="24"/>
        </w:rPr>
        <w:lastRenderedPageBreak/>
        <w:t>APSTIPRINĀTS</w:t>
      </w:r>
    </w:p>
    <w:p w:rsidR="00A432BD" w:rsidRPr="00A432BD" w:rsidRDefault="00A432BD" w:rsidP="00A432BD">
      <w:pPr>
        <w:widowControl w:val="0"/>
        <w:suppressAutoHyphens/>
        <w:spacing w:after="0" w:line="240" w:lineRule="auto"/>
        <w:ind w:right="-1"/>
        <w:jc w:val="right"/>
        <w:rPr>
          <w:rFonts w:eastAsia="Lucida Sans Unicode" w:cs="Times New Roman"/>
          <w:szCs w:val="24"/>
        </w:rPr>
      </w:pPr>
      <w:r w:rsidRPr="00A432BD">
        <w:rPr>
          <w:rFonts w:eastAsia="Lucida Sans Unicode" w:cs="Times New Roman"/>
          <w:szCs w:val="24"/>
        </w:rPr>
        <w:t>ar Alūksnes novada domes</w:t>
      </w:r>
    </w:p>
    <w:p w:rsidR="00A432BD" w:rsidRPr="00A432BD" w:rsidRDefault="00A432BD" w:rsidP="00A432BD">
      <w:pPr>
        <w:widowControl w:val="0"/>
        <w:suppressAutoHyphens/>
        <w:spacing w:after="0" w:line="240" w:lineRule="auto"/>
        <w:ind w:right="-1"/>
        <w:jc w:val="right"/>
        <w:rPr>
          <w:rFonts w:eastAsia="Lucida Sans Unicode" w:cs="Times New Roman"/>
          <w:szCs w:val="24"/>
        </w:rPr>
      </w:pPr>
      <w:r>
        <w:rPr>
          <w:rFonts w:eastAsia="Lucida Sans Unicode" w:cs="Times New Roman"/>
          <w:szCs w:val="24"/>
        </w:rPr>
        <w:t>27.09</w:t>
      </w:r>
      <w:r w:rsidRPr="00A432BD">
        <w:rPr>
          <w:rFonts w:eastAsia="Lucida Sans Unicode" w:cs="Times New Roman"/>
          <w:szCs w:val="24"/>
        </w:rPr>
        <w:t>.2018. lēmumu Nr.____</w:t>
      </w:r>
    </w:p>
    <w:p w:rsidR="00A432BD" w:rsidRPr="00A432BD" w:rsidRDefault="00A432BD" w:rsidP="00A432BD">
      <w:pPr>
        <w:widowControl w:val="0"/>
        <w:suppressAutoHyphens/>
        <w:spacing w:after="0" w:line="240" w:lineRule="auto"/>
        <w:ind w:right="-1"/>
        <w:jc w:val="right"/>
        <w:rPr>
          <w:rFonts w:eastAsia="Lucida Sans Unicode" w:cs="Times New Roman"/>
          <w:bCs/>
          <w:szCs w:val="24"/>
        </w:rPr>
      </w:pPr>
      <w:r w:rsidRPr="00A432BD">
        <w:rPr>
          <w:rFonts w:eastAsia="Lucida Sans Unicode" w:cs="Times New Roman"/>
          <w:bCs/>
          <w:szCs w:val="24"/>
        </w:rPr>
        <w:t>(protokols Nr._</w:t>
      </w:r>
      <w:r>
        <w:rPr>
          <w:rFonts w:eastAsia="Lucida Sans Unicode" w:cs="Times New Roman"/>
          <w:bCs/>
          <w:szCs w:val="24"/>
        </w:rPr>
        <w:t>12</w:t>
      </w:r>
      <w:r w:rsidRPr="00A432BD">
        <w:rPr>
          <w:rFonts w:eastAsia="Lucida Sans Unicode" w:cs="Times New Roman"/>
          <w:bCs/>
          <w:szCs w:val="24"/>
        </w:rPr>
        <w:t>, ___ punkts)</w:t>
      </w:r>
    </w:p>
    <w:p w:rsidR="00A432BD" w:rsidRPr="00A432BD" w:rsidRDefault="00A432BD" w:rsidP="00A432BD">
      <w:pPr>
        <w:widowControl w:val="0"/>
        <w:suppressAutoHyphens/>
        <w:spacing w:after="0" w:line="240" w:lineRule="auto"/>
        <w:ind w:right="-6"/>
        <w:jc w:val="right"/>
        <w:rPr>
          <w:rFonts w:eastAsia="Lucida Sans Unicode" w:cs="Times New Roman"/>
          <w:bCs/>
          <w:szCs w:val="24"/>
        </w:rPr>
      </w:pPr>
    </w:p>
    <w:p w:rsidR="00A432BD" w:rsidRPr="00A432BD" w:rsidRDefault="00A432BD" w:rsidP="00A432BD">
      <w:pPr>
        <w:widowControl w:val="0"/>
        <w:suppressAutoHyphens/>
        <w:spacing w:after="0" w:line="240" w:lineRule="auto"/>
        <w:ind w:right="-6"/>
        <w:jc w:val="center"/>
        <w:rPr>
          <w:rFonts w:eastAsia="Lucida Sans Unicode" w:cs="Times New Roman"/>
          <w:b/>
          <w:bCs/>
          <w:szCs w:val="24"/>
        </w:rPr>
      </w:pPr>
      <w:r w:rsidRPr="00A432BD">
        <w:rPr>
          <w:rFonts w:eastAsia="Lucida Sans Unicode" w:cs="Times New Roman"/>
          <w:b/>
          <w:bCs/>
          <w:szCs w:val="24"/>
        </w:rPr>
        <w:t xml:space="preserve">Alūksnes novada domes </w:t>
      </w:r>
      <w:r>
        <w:rPr>
          <w:rFonts w:eastAsia="Lucida Sans Unicode" w:cs="Times New Roman"/>
          <w:b/>
          <w:bCs/>
          <w:szCs w:val="24"/>
        </w:rPr>
        <w:t>27.09</w:t>
      </w:r>
      <w:r w:rsidRPr="00A432BD">
        <w:rPr>
          <w:rFonts w:eastAsia="Lucida Sans Unicode" w:cs="Times New Roman"/>
          <w:b/>
          <w:bCs/>
          <w:szCs w:val="24"/>
        </w:rPr>
        <w:t>.2018. saistošo noteikumu Nr.</w:t>
      </w:r>
      <w:r>
        <w:rPr>
          <w:rFonts w:eastAsia="Lucida Sans Unicode" w:cs="Times New Roman"/>
          <w:b/>
          <w:bCs/>
          <w:szCs w:val="24"/>
        </w:rPr>
        <w:t>13</w:t>
      </w:r>
      <w:r w:rsidRPr="00A432BD">
        <w:rPr>
          <w:rFonts w:eastAsia="Lucida Sans Unicode" w:cs="Times New Roman"/>
          <w:b/>
          <w:bCs/>
          <w:szCs w:val="24"/>
        </w:rPr>
        <w:t>/2018</w:t>
      </w:r>
    </w:p>
    <w:p w:rsidR="00A432BD" w:rsidRPr="00A432BD" w:rsidRDefault="00A432BD" w:rsidP="00A432BD">
      <w:pPr>
        <w:widowControl w:val="0"/>
        <w:suppressAutoHyphens/>
        <w:spacing w:after="0" w:line="240" w:lineRule="auto"/>
        <w:ind w:right="-6"/>
        <w:jc w:val="center"/>
        <w:rPr>
          <w:rFonts w:eastAsia="Lucida Sans Unicode" w:cs="Times New Roman"/>
          <w:b/>
          <w:bCs/>
          <w:szCs w:val="24"/>
        </w:rPr>
      </w:pPr>
      <w:r w:rsidRPr="00A432BD">
        <w:rPr>
          <w:rFonts w:eastAsia="Lucida Sans Unicode" w:cs="Times New Roman"/>
          <w:b/>
          <w:szCs w:val="24"/>
        </w:rPr>
        <w:t>„Par Alūksnes novada pašvaldības nodevām”</w:t>
      </w:r>
    </w:p>
    <w:p w:rsidR="00A432BD" w:rsidRPr="00A432BD" w:rsidRDefault="00A432BD" w:rsidP="00A432BD">
      <w:pPr>
        <w:widowControl w:val="0"/>
        <w:suppressAutoHyphens/>
        <w:spacing w:after="0" w:line="240" w:lineRule="auto"/>
        <w:ind w:right="-6"/>
        <w:jc w:val="center"/>
        <w:rPr>
          <w:rFonts w:eastAsia="Lucida Sans Unicode" w:cs="Times New Roman"/>
          <w:b/>
          <w:bCs/>
          <w:szCs w:val="24"/>
        </w:rPr>
      </w:pPr>
      <w:r w:rsidRPr="00A432BD">
        <w:rPr>
          <w:rFonts w:eastAsia="Lucida Sans Unicode" w:cs="Times New Roman"/>
          <w:b/>
          <w:bCs/>
          <w:szCs w:val="24"/>
        </w:rPr>
        <w:t>paskaidrojuma raksts</w:t>
      </w:r>
    </w:p>
    <w:p w:rsidR="00A432BD" w:rsidRPr="00A432BD" w:rsidRDefault="00A432BD" w:rsidP="00A432BD">
      <w:pPr>
        <w:widowControl w:val="0"/>
        <w:suppressAutoHyphens/>
        <w:spacing w:after="0" w:line="240" w:lineRule="auto"/>
        <w:ind w:right="-6"/>
        <w:jc w:val="center"/>
        <w:rPr>
          <w:rFonts w:eastAsia="Lucida Sans Unicode" w:cs="Times New Roman"/>
          <w:b/>
          <w:bCs/>
          <w:szCs w:val="24"/>
        </w:rPr>
      </w:pPr>
    </w:p>
    <w:tbl>
      <w:tblPr>
        <w:tblW w:w="946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085"/>
        <w:gridCol w:w="6379"/>
      </w:tblGrid>
      <w:tr w:rsidR="00A432BD" w:rsidRPr="00A432BD" w:rsidTr="006E5063">
        <w:trPr>
          <w:cantSplit/>
        </w:trPr>
        <w:tc>
          <w:tcPr>
            <w:tcW w:w="3085" w:type="dxa"/>
            <w:tcBorders>
              <w:top w:val="single" w:sz="4" w:space="0" w:color="auto"/>
              <w:bottom w:val="single" w:sz="4" w:space="0" w:color="auto"/>
              <w:right w:val="single" w:sz="4" w:space="0" w:color="auto"/>
            </w:tcBorders>
          </w:tcPr>
          <w:p w:rsidR="00A432BD" w:rsidRPr="00A432BD" w:rsidRDefault="00A432BD" w:rsidP="00A432BD">
            <w:pPr>
              <w:spacing w:after="0" w:line="240" w:lineRule="auto"/>
              <w:ind w:right="-6"/>
              <w:rPr>
                <w:rFonts w:eastAsia="Lucida Sans Unicode" w:cs="Times New Roman"/>
                <w:b/>
                <w:sz w:val="22"/>
                <w:lang w:eastAsia="lv-LV"/>
              </w:rPr>
            </w:pPr>
            <w:r w:rsidRPr="00A432BD">
              <w:rPr>
                <w:rFonts w:eastAsia="Lucida Sans Unicode" w:cs="Times New Roman"/>
                <w:b/>
                <w:sz w:val="22"/>
                <w:lang w:eastAsia="lv-LV"/>
              </w:rPr>
              <w:t>Paskaidrojuma raksta sadaļas</w:t>
            </w:r>
          </w:p>
        </w:tc>
        <w:tc>
          <w:tcPr>
            <w:tcW w:w="6379" w:type="dxa"/>
            <w:tcBorders>
              <w:top w:val="single" w:sz="4" w:space="0" w:color="auto"/>
              <w:left w:val="single" w:sz="4" w:space="0" w:color="auto"/>
              <w:bottom w:val="single" w:sz="4" w:space="0" w:color="auto"/>
            </w:tcBorders>
            <w:vAlign w:val="center"/>
          </w:tcPr>
          <w:p w:rsidR="00A432BD" w:rsidRPr="00A432BD" w:rsidRDefault="00A432BD" w:rsidP="00A432BD">
            <w:pPr>
              <w:spacing w:after="0" w:line="240" w:lineRule="auto"/>
              <w:ind w:right="-6"/>
              <w:jc w:val="center"/>
              <w:rPr>
                <w:rFonts w:eastAsia="Lucida Sans Unicode" w:cs="Times New Roman"/>
                <w:b/>
                <w:bCs/>
                <w:sz w:val="22"/>
              </w:rPr>
            </w:pPr>
            <w:r w:rsidRPr="00A432BD">
              <w:rPr>
                <w:rFonts w:eastAsia="Lucida Sans Unicode" w:cs="Times New Roman"/>
                <w:b/>
                <w:bCs/>
                <w:sz w:val="22"/>
              </w:rPr>
              <w:t>Norādāmā informācija</w:t>
            </w:r>
          </w:p>
        </w:tc>
      </w:tr>
      <w:tr w:rsidR="00A432BD" w:rsidRPr="00A432BD" w:rsidTr="006E5063">
        <w:trPr>
          <w:cantSplit/>
        </w:trPr>
        <w:tc>
          <w:tcPr>
            <w:tcW w:w="3085" w:type="dxa"/>
            <w:tcBorders>
              <w:top w:val="single" w:sz="4" w:space="0" w:color="auto"/>
              <w:bottom w:val="single" w:sz="4" w:space="0" w:color="auto"/>
              <w:right w:val="single" w:sz="4" w:space="0" w:color="auto"/>
            </w:tcBorders>
          </w:tcPr>
          <w:p w:rsidR="00A432BD" w:rsidRPr="00A432BD" w:rsidRDefault="00A432BD" w:rsidP="00A432BD">
            <w:pPr>
              <w:spacing w:after="0" w:line="240" w:lineRule="auto"/>
              <w:ind w:right="-6"/>
              <w:rPr>
                <w:rFonts w:eastAsia="Lucida Sans Unicode" w:cs="Times New Roman"/>
                <w:bCs/>
                <w:szCs w:val="24"/>
                <w:lang w:eastAsia="lv-LV"/>
              </w:rPr>
            </w:pPr>
            <w:r w:rsidRPr="00A432BD">
              <w:rPr>
                <w:rFonts w:eastAsia="Lucida Sans Unicode" w:cs="Times New Roman"/>
                <w:bCs/>
                <w:szCs w:val="24"/>
                <w:lang w:eastAsia="lv-LV"/>
              </w:rPr>
              <w:t>1. Projekta nepieciešamības pamatojums</w:t>
            </w:r>
          </w:p>
        </w:tc>
        <w:tc>
          <w:tcPr>
            <w:tcW w:w="6379" w:type="dxa"/>
            <w:tcBorders>
              <w:top w:val="single" w:sz="4" w:space="0" w:color="auto"/>
              <w:left w:val="single" w:sz="4" w:space="0" w:color="auto"/>
              <w:bottom w:val="single" w:sz="4" w:space="0" w:color="auto"/>
            </w:tcBorders>
            <w:vAlign w:val="center"/>
          </w:tcPr>
          <w:p w:rsidR="00A432BD" w:rsidRPr="00A432BD" w:rsidRDefault="00A432BD" w:rsidP="00A432BD">
            <w:pPr>
              <w:widowControl w:val="0"/>
              <w:suppressAutoHyphens/>
              <w:spacing w:after="0" w:line="240" w:lineRule="auto"/>
              <w:ind w:right="-6"/>
              <w:jc w:val="both"/>
              <w:rPr>
                <w:rFonts w:eastAsia="Times New Roman" w:cs="Times New Roman"/>
                <w:szCs w:val="24"/>
              </w:rPr>
            </w:pPr>
            <w:r w:rsidRPr="00A432BD">
              <w:rPr>
                <w:rFonts w:eastAsia="Times New Roman" w:cs="Times New Roman"/>
                <w:szCs w:val="24"/>
              </w:rPr>
              <w:t xml:space="preserve">     Likuma „</w:t>
            </w:r>
            <w:hyperlink r:id="rId9" w:tgtFrame="_blank" w:history="1">
              <w:r w:rsidRPr="00A432BD">
                <w:rPr>
                  <w:rFonts w:eastAsia="Times New Roman" w:cs="Times New Roman"/>
                  <w:szCs w:val="24"/>
                </w:rPr>
                <w:t>Par pašvaldībām</w:t>
              </w:r>
            </w:hyperlink>
            <w:r w:rsidRPr="00A432BD">
              <w:rPr>
                <w:rFonts w:eastAsia="Times New Roman" w:cs="Times New Roman"/>
                <w:szCs w:val="24"/>
              </w:rPr>
              <w:t xml:space="preserve">” 14. panta pirmās daļas 3. punktā ir noteikts, ka, pildot savas funkcijas, pašvaldība likumā noteiktā kārtībā ir tiesīga ieviest vietējās nodevas un noteikt to apmēru.  </w:t>
            </w:r>
          </w:p>
          <w:p w:rsidR="00A432BD" w:rsidRPr="00A432BD" w:rsidRDefault="00A432BD" w:rsidP="00A432BD">
            <w:pPr>
              <w:widowControl w:val="0"/>
              <w:suppressAutoHyphens/>
              <w:spacing w:after="0" w:line="240" w:lineRule="auto"/>
              <w:ind w:right="-6"/>
              <w:jc w:val="both"/>
              <w:rPr>
                <w:rFonts w:eastAsia="Lucida Sans Unicode" w:cs="Times New Roman"/>
                <w:sz w:val="22"/>
              </w:rPr>
            </w:pPr>
            <w:r w:rsidRPr="00A432BD">
              <w:rPr>
                <w:rFonts w:eastAsia="Times New Roman" w:cs="Times New Roman"/>
                <w:szCs w:val="24"/>
              </w:rPr>
              <w:t xml:space="preserve">     Saskaņā ar likuma „</w:t>
            </w:r>
            <w:hyperlink r:id="rId10" w:tgtFrame="_blank" w:history="1">
              <w:r w:rsidRPr="00A432BD">
                <w:rPr>
                  <w:rFonts w:eastAsia="Times New Roman" w:cs="Times New Roman"/>
                  <w:szCs w:val="24"/>
                </w:rPr>
                <w:t>Par nodokļiem un nodevām</w:t>
              </w:r>
            </w:hyperlink>
            <w:r w:rsidRPr="00A432BD">
              <w:rPr>
                <w:rFonts w:eastAsia="Times New Roman" w:cs="Times New Roman"/>
                <w:szCs w:val="24"/>
              </w:rPr>
              <w:t>” 12. panta pirmo daļu vietējās pašvaldības domei ir tiesības Ministru kabineta noteikumos noteiktajā kārtībā savā administratīvajā teritorijā uzlikt pašvaldības nodevas par pašvaldības domes izstrādāto oficiālo dokumentu un apliecinātu to kopiju saņemšanu; izklaidējoša rakstura pasākumu sarīkošanu publiskās vietās; atpūtnieku un tūristu uzņemšanu; tirdzniecību publiskās vietās; visu veidu dzīvnieku turēšanu; transportlīdzekļu iebraukšanu īpaša režīma zonās; reklāmas, afišu un sludinājumu izvietošanu publiskās vietās; laivu, motorlaivu un jahtu turēšanu; būvatļaujas saņemšanu un pašvaldības infrastruktūras uzturēšanu un attīstību. Alūksnes novadā nav īpaša režīma zonu. Ar nodevām netiek aplikta pašvaldības infrastruktūras uzturēšana un atpūtnieku un tūristu uzņemšana.</w:t>
            </w:r>
          </w:p>
          <w:p w:rsidR="00A432BD" w:rsidRPr="00A432BD" w:rsidRDefault="00A432BD" w:rsidP="00A432BD">
            <w:pPr>
              <w:widowControl w:val="0"/>
              <w:suppressAutoHyphens/>
              <w:spacing w:after="0" w:line="240" w:lineRule="auto"/>
              <w:ind w:right="-6"/>
              <w:jc w:val="both"/>
              <w:rPr>
                <w:rFonts w:eastAsia="Lucida Sans Unicode" w:cs="Times New Roman"/>
                <w:szCs w:val="24"/>
              </w:rPr>
            </w:pPr>
            <w:r w:rsidRPr="00A432BD">
              <w:rPr>
                <w:rFonts w:eastAsia="Lucida Sans Unicode" w:cs="Times New Roman"/>
                <w:szCs w:val="24"/>
              </w:rPr>
              <w:t xml:space="preserve">     Pašvaldības nodevu maksātājus, nodevu uzlikšanas un maksāšanas kārtību, kā arī no nodevu samaksas atbrīvojamās personas nosaka Ministru kabineta 2005. gada 28. jūnija noteikumi Nr.480 „Noteikumi par kārtību, kādā pašvaldības var uzlikt pašvaldību nodevas”.</w:t>
            </w:r>
          </w:p>
          <w:p w:rsidR="00A432BD" w:rsidRPr="00A432BD" w:rsidRDefault="00A432BD" w:rsidP="00A432BD">
            <w:pPr>
              <w:widowControl w:val="0"/>
              <w:suppressAutoHyphens/>
              <w:spacing w:after="0" w:line="240" w:lineRule="auto"/>
              <w:ind w:right="-6"/>
              <w:jc w:val="both"/>
              <w:rPr>
                <w:rFonts w:eastAsia="Lucida Sans Unicode" w:cs="Times New Roman"/>
                <w:szCs w:val="24"/>
              </w:rPr>
            </w:pPr>
            <w:r w:rsidRPr="00A432BD">
              <w:rPr>
                <w:rFonts w:eastAsia="Lucida Sans Unicode" w:cs="Times New Roman"/>
                <w:szCs w:val="24"/>
              </w:rPr>
              <w:t xml:space="preserve">     Saskaņā ar likuma “Par pašvaldībām 43. panta pirmās daļas 13.punktu, </w:t>
            </w:r>
            <w:r w:rsidRPr="00A432BD">
              <w:rPr>
                <w:rFonts w:eastAsia="Lucida Sans Unicode" w:cs="Times New Roman"/>
                <w:i/>
                <w:szCs w:val="24"/>
              </w:rPr>
              <w:t>“Dome ir tiesīga izdot saistošos noteikumus, paredzot administratīvo atbildību par to pārkāpšanu, ja tas nav paredzēts likumos, ...”.</w:t>
            </w:r>
          </w:p>
          <w:p w:rsidR="00A432BD" w:rsidRPr="00A432BD" w:rsidRDefault="00A432BD" w:rsidP="00A432BD">
            <w:pPr>
              <w:spacing w:after="0" w:line="240" w:lineRule="auto"/>
              <w:ind w:right="-6"/>
              <w:jc w:val="both"/>
              <w:rPr>
                <w:rFonts w:eastAsia="Lucida Sans Unicode" w:cs="Times New Roman"/>
                <w:szCs w:val="24"/>
              </w:rPr>
            </w:pPr>
            <w:r w:rsidRPr="00A432BD">
              <w:rPr>
                <w:rFonts w:eastAsia="Lucida Sans Unicode" w:cs="Times New Roman"/>
                <w:szCs w:val="24"/>
              </w:rPr>
              <w:t xml:space="preserve">      Ne likumos ne arī līdzšinējos Alūksnes novada domes saistošajos noteikumos pašvaldību nodevu regulējumā nav paredzēta atbildība par izvairīšanos no pašvaldības nodevu nomaksas. Bez tam, atsevišķās pozīcijās nav iekļauts nosacījums pat pašvaldības nodevu nomaksas termiņiem, kā arī pašvaldības nodevas nav noteiktas vispār, lai gan būtu piemērojamas, noteikts neatbilstošs to apmērs, kas norāda uz to, ka regulējums pašvaldības nodevu uzlikšanai ir novecojis un neefektīvs. </w:t>
            </w:r>
          </w:p>
          <w:p w:rsidR="00A432BD" w:rsidRPr="00A432BD" w:rsidRDefault="00A432BD" w:rsidP="00A432BD">
            <w:pPr>
              <w:spacing w:after="0" w:line="240" w:lineRule="auto"/>
              <w:ind w:right="-6"/>
              <w:jc w:val="both"/>
              <w:rPr>
                <w:rFonts w:eastAsia="Lucida Sans Unicode" w:cs="Times New Roman"/>
                <w:szCs w:val="24"/>
              </w:rPr>
            </w:pPr>
            <w:r w:rsidRPr="00A432BD">
              <w:rPr>
                <w:rFonts w:eastAsia="Times New Roman" w:cs="Times New Roman"/>
                <w:szCs w:val="24"/>
              </w:rPr>
              <w:t xml:space="preserve">     Noteikumi nosaka Alūksnes novada pašvaldības nodevu objektus, nodevu likmes apmērus, atvieglojumus un atbrīvojumus no nodevas samaksas.</w:t>
            </w:r>
          </w:p>
          <w:p w:rsidR="00A432BD" w:rsidRPr="00A432BD" w:rsidRDefault="00A432BD" w:rsidP="00A432BD">
            <w:pPr>
              <w:widowControl w:val="0"/>
              <w:suppressAutoHyphens/>
              <w:spacing w:after="0" w:line="240" w:lineRule="auto"/>
              <w:ind w:right="-6"/>
              <w:jc w:val="both"/>
              <w:rPr>
                <w:rFonts w:eastAsia="Lucida Sans Unicode" w:cs="Times New Roman"/>
                <w:sz w:val="22"/>
              </w:rPr>
            </w:pPr>
          </w:p>
        </w:tc>
      </w:tr>
      <w:tr w:rsidR="00A432BD" w:rsidRPr="00A432BD" w:rsidTr="006E5063">
        <w:trPr>
          <w:cantSplit/>
        </w:trPr>
        <w:tc>
          <w:tcPr>
            <w:tcW w:w="3085" w:type="dxa"/>
            <w:tcBorders>
              <w:top w:val="single" w:sz="4" w:space="0" w:color="auto"/>
              <w:bottom w:val="single" w:sz="4" w:space="0" w:color="auto"/>
              <w:right w:val="single" w:sz="4" w:space="0" w:color="auto"/>
            </w:tcBorders>
          </w:tcPr>
          <w:p w:rsidR="00A432BD" w:rsidRPr="00A432BD" w:rsidRDefault="00A432BD" w:rsidP="00A432BD">
            <w:pPr>
              <w:spacing w:after="0" w:line="240" w:lineRule="auto"/>
              <w:rPr>
                <w:rFonts w:eastAsia="Times New Roman" w:cs="Times New Roman"/>
                <w:sz w:val="23"/>
                <w:szCs w:val="23"/>
              </w:rPr>
            </w:pPr>
            <w:r w:rsidRPr="00A432BD">
              <w:rPr>
                <w:rFonts w:eastAsia="Times New Roman" w:cs="Times New Roman"/>
                <w:sz w:val="23"/>
                <w:szCs w:val="23"/>
              </w:rPr>
              <w:lastRenderedPageBreak/>
              <w:t>2. Īss projekta satura izklāsts.</w:t>
            </w:r>
          </w:p>
        </w:tc>
        <w:tc>
          <w:tcPr>
            <w:tcW w:w="6379" w:type="dxa"/>
            <w:tcBorders>
              <w:top w:val="single" w:sz="4" w:space="0" w:color="auto"/>
              <w:left w:val="single" w:sz="4" w:space="0" w:color="auto"/>
              <w:bottom w:val="single" w:sz="4" w:space="0" w:color="auto"/>
            </w:tcBorders>
          </w:tcPr>
          <w:p w:rsidR="00A432BD" w:rsidRPr="00A432BD" w:rsidRDefault="00A432BD" w:rsidP="00A432BD">
            <w:pPr>
              <w:spacing w:after="0" w:line="240" w:lineRule="auto"/>
              <w:jc w:val="both"/>
              <w:rPr>
                <w:rFonts w:eastAsia="Times New Roman" w:cs="Times New Roman"/>
                <w:i/>
                <w:szCs w:val="24"/>
              </w:rPr>
            </w:pPr>
            <w:r w:rsidRPr="00A432BD">
              <w:rPr>
                <w:rFonts w:eastAsia="Times New Roman" w:cs="Times New Roman"/>
                <w:szCs w:val="24"/>
              </w:rPr>
              <w:t xml:space="preserve">     Noteikumi izstrādāti pamatojoties uz likuma „Par pašvaldībām” 21. panta pirmās daļas 15. punktu, </w:t>
            </w:r>
            <w:r w:rsidRPr="00A432BD">
              <w:t>43. panta pirmās daļas 13. punktu</w:t>
            </w:r>
            <w:r w:rsidRPr="00A432BD">
              <w:rPr>
                <w:rFonts w:eastAsia="Times New Roman" w:cs="Times New Roman"/>
                <w:szCs w:val="24"/>
              </w:rPr>
              <w:t>, likuma „Par nodokļiem un nodevām” 12. panta pirmās daļas 1., 2., 4., 5., 7., 8., 9., 10. punktu, Ministru kabineta 2005. gada 28. jūnija noteikumu Nr.480 „Noteikumi par kārtību, kādā pašvaldības var uzlikt  pašvaldību nodevas” 6., 7., 9., 10., 12., 13., 15. un 16.</w:t>
            </w:r>
            <w:r w:rsidRPr="00A432BD">
              <w:rPr>
                <w:rFonts w:eastAsia="Times New Roman" w:cs="Times New Roman"/>
                <w:szCs w:val="24"/>
                <w:vertAlign w:val="superscript"/>
              </w:rPr>
              <w:t xml:space="preserve">1 </w:t>
            </w:r>
            <w:r w:rsidRPr="00A432BD">
              <w:rPr>
                <w:rFonts w:eastAsia="Times New Roman" w:cs="Times New Roman"/>
                <w:szCs w:val="24"/>
              </w:rPr>
              <w:t>punktu.</w:t>
            </w:r>
          </w:p>
          <w:p w:rsidR="00A432BD" w:rsidRPr="00A432BD" w:rsidRDefault="00A432BD" w:rsidP="00A432BD">
            <w:pPr>
              <w:spacing w:after="0" w:line="240" w:lineRule="auto"/>
              <w:ind w:right="-85"/>
              <w:jc w:val="both"/>
              <w:rPr>
                <w:rFonts w:eastAsia="Times New Roman" w:cs="Times New Roman"/>
                <w:sz w:val="23"/>
                <w:szCs w:val="23"/>
              </w:rPr>
            </w:pPr>
            <w:r w:rsidRPr="00A432BD">
              <w:rPr>
                <w:rFonts w:eastAsia="Times New Roman" w:cs="Times New Roman"/>
                <w:sz w:val="23"/>
                <w:szCs w:val="23"/>
              </w:rPr>
              <w:t xml:space="preserve">     Noteikumu mērķis ir noteikt </w:t>
            </w:r>
            <w:r w:rsidRPr="00A432BD">
              <w:rPr>
                <w:rFonts w:eastAsia="Times New Roman" w:cs="Times New Roman"/>
                <w:szCs w:val="24"/>
              </w:rPr>
              <w:t>Alūksnes novada pašvaldības nodevu objektus, nodevu likmes apmērus, atvieglojumus un atbrīvojumus no nodevas samaksas, kā arī atbildību par izvairīšanos no pašvaldību nodevu nomaksas</w:t>
            </w:r>
            <w:r w:rsidRPr="00A432BD">
              <w:rPr>
                <w:rFonts w:eastAsia="Times New Roman" w:cs="Times New Roman"/>
                <w:sz w:val="23"/>
                <w:szCs w:val="23"/>
              </w:rPr>
              <w:t>.</w:t>
            </w:r>
          </w:p>
        </w:tc>
      </w:tr>
      <w:tr w:rsidR="00A432BD" w:rsidRPr="00A432BD" w:rsidTr="006E5063">
        <w:trPr>
          <w:cantSplit/>
        </w:trPr>
        <w:tc>
          <w:tcPr>
            <w:tcW w:w="3085" w:type="dxa"/>
            <w:tcBorders>
              <w:top w:val="single" w:sz="4" w:space="0" w:color="auto"/>
              <w:bottom w:val="single" w:sz="4" w:space="0" w:color="auto"/>
              <w:right w:val="single" w:sz="4" w:space="0" w:color="auto"/>
            </w:tcBorders>
          </w:tcPr>
          <w:p w:rsidR="00A432BD" w:rsidRPr="00A432BD" w:rsidRDefault="00A432BD" w:rsidP="00A432BD">
            <w:pPr>
              <w:spacing w:after="0" w:line="240" w:lineRule="auto"/>
              <w:rPr>
                <w:rFonts w:eastAsia="Times New Roman" w:cs="Times New Roman"/>
                <w:sz w:val="23"/>
                <w:szCs w:val="23"/>
                <w:lang w:val="en-GB"/>
              </w:rPr>
            </w:pPr>
            <w:r w:rsidRPr="00A432BD">
              <w:rPr>
                <w:rFonts w:eastAsia="Times New Roman" w:cs="Times New Roman"/>
                <w:sz w:val="23"/>
                <w:szCs w:val="23"/>
                <w:lang w:val="en-GB"/>
              </w:rPr>
              <w:t xml:space="preserve">3. </w:t>
            </w:r>
            <w:proofErr w:type="spellStart"/>
            <w:r w:rsidRPr="00A432BD">
              <w:rPr>
                <w:rFonts w:eastAsia="Times New Roman" w:cs="Times New Roman"/>
                <w:sz w:val="23"/>
                <w:szCs w:val="23"/>
                <w:lang w:val="en-GB"/>
              </w:rPr>
              <w:t>Kontroles</w:t>
            </w:r>
            <w:proofErr w:type="spellEnd"/>
            <w:r w:rsidRPr="00A432BD">
              <w:rPr>
                <w:rFonts w:eastAsia="Times New Roman" w:cs="Times New Roman"/>
                <w:sz w:val="23"/>
                <w:szCs w:val="23"/>
                <w:lang w:val="en-GB"/>
              </w:rPr>
              <w:t xml:space="preserve"> </w:t>
            </w:r>
            <w:proofErr w:type="spellStart"/>
            <w:r w:rsidRPr="00A432BD">
              <w:rPr>
                <w:rFonts w:eastAsia="Times New Roman" w:cs="Times New Roman"/>
                <w:sz w:val="23"/>
                <w:szCs w:val="23"/>
                <w:lang w:val="en-GB"/>
              </w:rPr>
              <w:t>mehānisms</w:t>
            </w:r>
            <w:proofErr w:type="spellEnd"/>
            <w:r w:rsidRPr="00A432BD">
              <w:rPr>
                <w:rFonts w:eastAsia="Times New Roman" w:cs="Times New Roman"/>
                <w:sz w:val="23"/>
                <w:szCs w:val="23"/>
                <w:lang w:val="en-GB"/>
              </w:rPr>
              <w:t xml:space="preserve"> </w:t>
            </w:r>
          </w:p>
        </w:tc>
        <w:tc>
          <w:tcPr>
            <w:tcW w:w="6379" w:type="dxa"/>
            <w:tcBorders>
              <w:top w:val="single" w:sz="4" w:space="0" w:color="auto"/>
              <w:left w:val="single" w:sz="4" w:space="0" w:color="auto"/>
              <w:bottom w:val="single" w:sz="4" w:space="0" w:color="auto"/>
            </w:tcBorders>
          </w:tcPr>
          <w:p w:rsidR="00A432BD" w:rsidRPr="00A432BD" w:rsidRDefault="00A432BD" w:rsidP="00A432BD">
            <w:pPr>
              <w:numPr>
                <w:ilvl w:val="1"/>
                <w:numId w:val="17"/>
              </w:numPr>
              <w:spacing w:after="0" w:line="240" w:lineRule="auto"/>
              <w:contextualSpacing/>
              <w:jc w:val="both"/>
              <w:rPr>
                <w:rFonts w:eastAsia="Times New Roman" w:cs="Times New Roman"/>
                <w:szCs w:val="24"/>
                <w:lang w:eastAsia="lv-LV"/>
              </w:rPr>
            </w:pPr>
            <w:r w:rsidRPr="00A432BD">
              <w:rPr>
                <w:lang w:eastAsia="ar-SA"/>
              </w:rPr>
              <w:t xml:space="preserve">Kontroli par šo Noteikumu ievērošanu un izpildi, </w:t>
            </w:r>
            <w:r w:rsidRPr="00A432BD">
              <w:rPr>
                <w:rFonts w:eastAsia="Times New Roman" w:cs="Times New Roman"/>
                <w:szCs w:val="24"/>
                <w:lang w:eastAsia="lv-LV"/>
              </w:rPr>
              <w:t xml:space="preserve">atbilstoši savai kompetencei, </w:t>
            </w:r>
            <w:r w:rsidRPr="00A432BD">
              <w:rPr>
                <w:lang w:eastAsia="ar-SA"/>
              </w:rPr>
              <w:t>veic un administratīvo pārkāpumu protokolus sastādīt ir tiesīgas šādas amatpersonas</w:t>
            </w:r>
            <w:r w:rsidRPr="00A432BD">
              <w:rPr>
                <w:rFonts w:eastAsia="Times New Roman" w:cs="Times New Roman"/>
                <w:szCs w:val="24"/>
                <w:lang w:eastAsia="lv-LV"/>
              </w:rPr>
              <w:t xml:space="preserve">: </w:t>
            </w:r>
          </w:p>
          <w:p w:rsidR="00A432BD" w:rsidRPr="00A432BD" w:rsidRDefault="00A432BD" w:rsidP="00A432BD">
            <w:pPr>
              <w:numPr>
                <w:ilvl w:val="2"/>
                <w:numId w:val="17"/>
              </w:numPr>
              <w:spacing w:after="0" w:line="240" w:lineRule="auto"/>
              <w:contextualSpacing/>
              <w:jc w:val="both"/>
              <w:rPr>
                <w:lang w:eastAsia="lv-LV"/>
              </w:rPr>
            </w:pPr>
            <w:r w:rsidRPr="00A432BD">
              <w:rPr>
                <w:lang w:eastAsia="lv-LV"/>
              </w:rPr>
              <w:t>Alūksnes novada pašvaldības policijas amatpersonas;</w:t>
            </w:r>
          </w:p>
          <w:p w:rsidR="00A432BD" w:rsidRPr="00A432BD" w:rsidRDefault="00A432BD" w:rsidP="00A432BD">
            <w:pPr>
              <w:numPr>
                <w:ilvl w:val="2"/>
                <w:numId w:val="17"/>
              </w:numPr>
              <w:spacing w:after="0" w:line="240" w:lineRule="auto"/>
              <w:contextualSpacing/>
              <w:jc w:val="both"/>
              <w:rPr>
                <w:b/>
                <w:sz w:val="23"/>
                <w:szCs w:val="23"/>
              </w:rPr>
            </w:pPr>
            <w:r w:rsidRPr="00A432BD">
              <w:rPr>
                <w:lang w:eastAsia="ar-SA"/>
              </w:rPr>
              <w:t xml:space="preserve">Iepriekš minētās amatpersonas, kā arī Alūksnes novada pašvaldības aģentūras „ALJA” direktors, inspektori un </w:t>
            </w:r>
            <w:r w:rsidRPr="00A432BD">
              <w:rPr>
                <w:rFonts w:eastAsia="Times New Roman" w:cs="Times New Roman"/>
                <w:szCs w:val="24"/>
                <w:lang w:eastAsia="lv-LV"/>
              </w:rPr>
              <w:t xml:space="preserve">Alūksnes novada domes pilnvarotās personas </w:t>
            </w:r>
            <w:r w:rsidRPr="00A432BD">
              <w:rPr>
                <w:lang w:eastAsia="lv-LV"/>
              </w:rPr>
              <w:t>N</w:t>
            </w:r>
            <w:r w:rsidRPr="00A432BD">
              <w:rPr>
                <w:rFonts w:eastAsia="Times New Roman" w:cs="Times New Roman"/>
                <w:szCs w:val="24"/>
                <w:lang w:eastAsia="lv-LV"/>
              </w:rPr>
              <w:t>oteikumu VII sadaļ</w:t>
            </w:r>
            <w:r w:rsidRPr="00A432BD">
              <w:rPr>
                <w:lang w:eastAsia="lv-LV"/>
              </w:rPr>
              <w:t>as</w:t>
            </w:r>
            <w:r w:rsidRPr="00A432BD">
              <w:rPr>
                <w:rFonts w:eastAsia="Times New Roman" w:cs="Times New Roman"/>
                <w:szCs w:val="24"/>
                <w:lang w:eastAsia="lv-LV"/>
              </w:rPr>
              <w:t xml:space="preserve"> </w:t>
            </w:r>
            <w:r w:rsidRPr="00A432BD">
              <w:rPr>
                <w:lang w:eastAsia="ar-SA"/>
              </w:rPr>
              <w:t>izpildi</w:t>
            </w:r>
            <w:r w:rsidRPr="00A432BD">
              <w:rPr>
                <w:rFonts w:eastAsia="Times New Roman" w:cs="Times New Roman"/>
                <w:szCs w:val="24"/>
                <w:lang w:eastAsia="lv-LV"/>
              </w:rPr>
              <w:t xml:space="preserve"> par </w:t>
            </w:r>
            <w:r w:rsidRPr="00A432BD">
              <w:rPr>
                <w:lang w:eastAsia="lv-LV"/>
              </w:rPr>
              <w:t>n</w:t>
            </w:r>
            <w:r w:rsidRPr="00A432BD">
              <w:t>odevu par laivu, motorlaivu un jahtu turēšanu.</w:t>
            </w:r>
            <w:r w:rsidRPr="00A432BD">
              <w:rPr>
                <w:lang w:eastAsia="ar-SA"/>
              </w:rPr>
              <w:t xml:space="preserve"> </w:t>
            </w:r>
          </w:p>
          <w:p w:rsidR="00A432BD" w:rsidRPr="00A432BD" w:rsidRDefault="00A432BD" w:rsidP="00A432BD">
            <w:pPr>
              <w:spacing w:after="0" w:line="240" w:lineRule="auto"/>
              <w:ind w:left="141"/>
              <w:jc w:val="both"/>
              <w:rPr>
                <w:rFonts w:eastAsia="Times New Roman" w:cs="Times New Roman"/>
                <w:b/>
                <w:sz w:val="23"/>
                <w:szCs w:val="23"/>
              </w:rPr>
            </w:pPr>
            <w:r w:rsidRPr="00A432BD">
              <w:rPr>
                <w:rFonts w:eastAsia="Times New Roman" w:cs="Times New Roman"/>
                <w:szCs w:val="24"/>
                <w:lang w:eastAsia="lv-LV"/>
              </w:rPr>
              <w:t xml:space="preserve">     Saistošajos noteikumos minēto amatpersonu sastādītos administratīvā pārkāpuma protokolus izskata un lēmumu administratīvā pārkāpuma lietā pieņem Alūksnes novada pašvaldības Administratīvā komisija.</w:t>
            </w:r>
          </w:p>
        </w:tc>
      </w:tr>
      <w:tr w:rsidR="00A432BD" w:rsidRPr="00A432BD" w:rsidTr="006E5063">
        <w:trPr>
          <w:cantSplit/>
        </w:trPr>
        <w:tc>
          <w:tcPr>
            <w:tcW w:w="3085" w:type="dxa"/>
            <w:tcBorders>
              <w:top w:val="single" w:sz="4" w:space="0" w:color="auto"/>
              <w:bottom w:val="single" w:sz="4" w:space="0" w:color="auto"/>
              <w:right w:val="single" w:sz="4" w:space="0" w:color="auto"/>
            </w:tcBorders>
          </w:tcPr>
          <w:p w:rsidR="00A432BD" w:rsidRPr="00A432BD" w:rsidRDefault="00A432BD" w:rsidP="00A432BD">
            <w:pPr>
              <w:widowControl w:val="0"/>
              <w:suppressAutoHyphens/>
              <w:spacing w:after="0" w:line="240" w:lineRule="auto"/>
              <w:ind w:right="-6"/>
              <w:rPr>
                <w:rFonts w:eastAsia="Lucida Sans Unicode" w:cs="Times New Roman"/>
                <w:bCs/>
                <w:szCs w:val="24"/>
              </w:rPr>
            </w:pPr>
            <w:r w:rsidRPr="00A432BD">
              <w:rPr>
                <w:rFonts w:eastAsia="Lucida Sans Unicode" w:cs="Times New Roman"/>
                <w:bCs/>
                <w:szCs w:val="24"/>
              </w:rPr>
              <w:t>4. Informācija par administratīvajām procedūrām</w:t>
            </w:r>
          </w:p>
        </w:tc>
        <w:tc>
          <w:tcPr>
            <w:tcW w:w="6379" w:type="dxa"/>
            <w:tcBorders>
              <w:top w:val="single" w:sz="4" w:space="0" w:color="auto"/>
              <w:left w:val="single" w:sz="4" w:space="0" w:color="auto"/>
              <w:bottom w:val="single" w:sz="4" w:space="0" w:color="auto"/>
            </w:tcBorders>
            <w:vAlign w:val="center"/>
          </w:tcPr>
          <w:p w:rsidR="00A432BD" w:rsidRPr="00A432BD" w:rsidRDefault="00A432BD" w:rsidP="00A432BD">
            <w:pPr>
              <w:widowControl w:val="0"/>
              <w:suppressAutoHyphens/>
              <w:spacing w:after="0" w:line="240" w:lineRule="auto"/>
              <w:ind w:right="-6" w:firstLine="30"/>
              <w:jc w:val="both"/>
              <w:rPr>
                <w:rFonts w:eastAsia="Times New Roman" w:cs="Times New Roman"/>
                <w:szCs w:val="24"/>
              </w:rPr>
            </w:pPr>
            <w:r w:rsidRPr="00A432BD">
              <w:rPr>
                <w:rFonts w:eastAsia="Times New Roman" w:cs="Times New Roman"/>
                <w:szCs w:val="24"/>
              </w:rPr>
              <w:t>Personas par saistošo noteikumu piemērošanu var griezties Alūksnes novada pašvaldībā.</w:t>
            </w:r>
          </w:p>
          <w:p w:rsidR="00A432BD" w:rsidRPr="00A432BD" w:rsidRDefault="00A432BD" w:rsidP="00A432BD">
            <w:pPr>
              <w:widowControl w:val="0"/>
              <w:suppressAutoHyphens/>
              <w:spacing w:after="0" w:line="240" w:lineRule="auto"/>
              <w:ind w:right="-6" w:firstLine="34"/>
              <w:jc w:val="both"/>
              <w:rPr>
                <w:rFonts w:eastAsia="Lucida Sans Unicode" w:cs="Times New Roman"/>
                <w:sz w:val="22"/>
              </w:rPr>
            </w:pPr>
            <w:r w:rsidRPr="00A432BD">
              <w:rPr>
                <w:rFonts w:eastAsia="Times New Roman" w:cs="Times New Roman"/>
                <w:szCs w:val="24"/>
              </w:rPr>
              <w:t>Pieņemtie lēmumi ir pārsūdzami mēneša laikā no to spēkā stāšanās dienas Administratīvajā rajona tiesā, Voldemāra Baloža ielā 13A, Valmierā.</w:t>
            </w:r>
            <w:r w:rsidRPr="00A432BD">
              <w:rPr>
                <w:rFonts w:eastAsia="Times New Roman" w:cs="Times New Roman"/>
                <w:sz w:val="23"/>
                <w:szCs w:val="23"/>
              </w:rPr>
              <w:t xml:space="preserve">      </w:t>
            </w:r>
          </w:p>
        </w:tc>
      </w:tr>
      <w:tr w:rsidR="00A432BD" w:rsidRPr="00A432BD" w:rsidTr="006E5063">
        <w:trPr>
          <w:cantSplit/>
        </w:trPr>
        <w:tc>
          <w:tcPr>
            <w:tcW w:w="3085" w:type="dxa"/>
            <w:tcBorders>
              <w:top w:val="single" w:sz="4" w:space="0" w:color="auto"/>
              <w:bottom w:val="single" w:sz="4" w:space="0" w:color="auto"/>
              <w:right w:val="single" w:sz="4" w:space="0" w:color="auto"/>
            </w:tcBorders>
          </w:tcPr>
          <w:p w:rsidR="00A432BD" w:rsidRPr="00A432BD" w:rsidRDefault="00A432BD" w:rsidP="00A432BD">
            <w:pPr>
              <w:spacing w:after="0" w:line="240" w:lineRule="auto"/>
              <w:ind w:right="-6"/>
              <w:rPr>
                <w:rFonts w:eastAsia="Lucida Sans Unicode" w:cs="Times New Roman"/>
                <w:bCs/>
                <w:szCs w:val="24"/>
              </w:rPr>
            </w:pPr>
            <w:r w:rsidRPr="00A432BD">
              <w:rPr>
                <w:rFonts w:eastAsia="Lucida Sans Unicode" w:cs="Times New Roman"/>
                <w:bCs/>
                <w:szCs w:val="24"/>
              </w:rPr>
              <w:t>5. Informācija par plānoto projekta ietekmi uz pašvaldības budžetu</w:t>
            </w:r>
          </w:p>
        </w:tc>
        <w:tc>
          <w:tcPr>
            <w:tcW w:w="6379" w:type="dxa"/>
            <w:tcBorders>
              <w:top w:val="single" w:sz="4" w:space="0" w:color="auto"/>
              <w:left w:val="single" w:sz="4" w:space="0" w:color="auto"/>
              <w:bottom w:val="single" w:sz="4" w:space="0" w:color="auto"/>
            </w:tcBorders>
            <w:vAlign w:val="center"/>
          </w:tcPr>
          <w:p w:rsidR="00A432BD" w:rsidRPr="00A432BD" w:rsidRDefault="00A432BD" w:rsidP="00A432BD">
            <w:pPr>
              <w:widowControl w:val="0"/>
              <w:suppressAutoHyphens/>
              <w:spacing w:after="0" w:line="240" w:lineRule="auto"/>
              <w:ind w:right="-6"/>
              <w:jc w:val="both"/>
              <w:rPr>
                <w:rFonts w:eastAsia="Lucida Sans Unicode" w:cs="Times New Roman"/>
                <w:bCs/>
                <w:sz w:val="22"/>
              </w:rPr>
            </w:pPr>
            <w:r w:rsidRPr="00A432BD">
              <w:rPr>
                <w:rFonts w:eastAsia="Times New Roman" w:cs="Times New Roman"/>
                <w:bCs/>
                <w:szCs w:val="24"/>
              </w:rPr>
              <w:t>Informācija netiek iekļauta saskaņā ar likuma „Par pašvaldībām” 43.</w:t>
            </w:r>
            <w:r w:rsidRPr="00A432BD">
              <w:rPr>
                <w:rFonts w:eastAsia="Times New Roman" w:cs="Times New Roman"/>
                <w:bCs/>
                <w:szCs w:val="24"/>
                <w:vertAlign w:val="superscript"/>
              </w:rPr>
              <w:t>1</w:t>
            </w:r>
            <w:r w:rsidRPr="00A432BD">
              <w:rPr>
                <w:rFonts w:eastAsia="Times New Roman" w:cs="Times New Roman"/>
                <w:bCs/>
                <w:szCs w:val="24"/>
              </w:rPr>
              <w:t xml:space="preserve"> panta otro daļu.</w:t>
            </w:r>
            <w:r w:rsidRPr="00A432BD">
              <w:rPr>
                <w:rFonts w:eastAsia="Lucida Sans Unicode" w:cs="Times New Roman"/>
                <w:sz w:val="22"/>
              </w:rPr>
              <w:t xml:space="preserve"> </w:t>
            </w:r>
            <w:r w:rsidRPr="00A432BD">
              <w:rPr>
                <w:rFonts w:eastAsia="Lucida Sans Unicode" w:cs="Times New Roman"/>
                <w:bCs/>
                <w:sz w:val="22"/>
              </w:rPr>
              <w:t xml:space="preserve"> </w:t>
            </w:r>
          </w:p>
        </w:tc>
      </w:tr>
      <w:tr w:rsidR="00A432BD" w:rsidRPr="00A432BD" w:rsidTr="006E5063">
        <w:tblPrEx>
          <w:tblBorders>
            <w:insideH w:val="single" w:sz="4" w:space="0" w:color="auto"/>
            <w:insideV w:val="single" w:sz="4" w:space="0" w:color="auto"/>
          </w:tblBorders>
          <w:tblLook w:val="01E0" w:firstRow="1" w:lastRow="1" w:firstColumn="1" w:lastColumn="1" w:noHBand="0" w:noVBand="0"/>
        </w:tblPrEx>
        <w:tc>
          <w:tcPr>
            <w:tcW w:w="3085" w:type="dxa"/>
            <w:shd w:val="clear" w:color="auto" w:fill="auto"/>
          </w:tcPr>
          <w:p w:rsidR="00A432BD" w:rsidRPr="00A432BD" w:rsidRDefault="00A432BD" w:rsidP="00A432BD">
            <w:pPr>
              <w:spacing w:after="0" w:line="240" w:lineRule="auto"/>
              <w:rPr>
                <w:rFonts w:eastAsia="Times New Roman" w:cs="Times New Roman"/>
                <w:szCs w:val="24"/>
              </w:rPr>
            </w:pPr>
            <w:r w:rsidRPr="00A432BD">
              <w:rPr>
                <w:rFonts w:eastAsia="Times New Roman" w:cs="Times New Roman"/>
                <w:szCs w:val="24"/>
              </w:rPr>
              <w:t>6. Informācija par plānoto projekta ietekmi uz uzņēmējdarbības vidi pašvaldības teritorijā</w:t>
            </w:r>
          </w:p>
        </w:tc>
        <w:tc>
          <w:tcPr>
            <w:tcW w:w="6379" w:type="dxa"/>
            <w:shd w:val="clear" w:color="auto" w:fill="auto"/>
          </w:tcPr>
          <w:p w:rsidR="00A432BD" w:rsidRPr="00A432BD" w:rsidRDefault="00A432BD" w:rsidP="00A432BD">
            <w:pPr>
              <w:spacing w:after="0" w:line="240" w:lineRule="auto"/>
              <w:jc w:val="both"/>
              <w:rPr>
                <w:rFonts w:eastAsia="Times New Roman" w:cs="Times New Roman"/>
                <w:color w:val="FF0000"/>
                <w:szCs w:val="24"/>
              </w:rPr>
            </w:pPr>
            <w:r w:rsidRPr="00A432BD">
              <w:rPr>
                <w:rFonts w:eastAsia="Times New Roman" w:cs="Times New Roman"/>
                <w:bCs/>
                <w:iCs/>
                <w:szCs w:val="24"/>
              </w:rPr>
              <w:t>Būtiska ietekme uz uzņēmējdarbības vidi nav paredzēta.</w:t>
            </w:r>
          </w:p>
        </w:tc>
      </w:tr>
      <w:tr w:rsidR="00A432BD" w:rsidRPr="00A432BD" w:rsidTr="006E5063">
        <w:tblPrEx>
          <w:tblBorders>
            <w:insideH w:val="single" w:sz="4" w:space="0" w:color="auto"/>
            <w:insideV w:val="single" w:sz="4" w:space="0" w:color="auto"/>
          </w:tblBorders>
          <w:tblLook w:val="01E0" w:firstRow="1" w:lastRow="1" w:firstColumn="1" w:lastColumn="1" w:noHBand="0" w:noVBand="0"/>
        </w:tblPrEx>
        <w:tc>
          <w:tcPr>
            <w:tcW w:w="3085" w:type="dxa"/>
            <w:shd w:val="clear" w:color="auto" w:fill="auto"/>
          </w:tcPr>
          <w:p w:rsidR="00A432BD" w:rsidRPr="00A432BD" w:rsidRDefault="00A432BD" w:rsidP="00A432BD">
            <w:pPr>
              <w:spacing w:after="0" w:line="240" w:lineRule="auto"/>
              <w:rPr>
                <w:rFonts w:eastAsia="Times New Roman" w:cs="Times New Roman"/>
                <w:szCs w:val="24"/>
              </w:rPr>
            </w:pPr>
            <w:r w:rsidRPr="00A432BD">
              <w:rPr>
                <w:rFonts w:eastAsia="Times New Roman" w:cs="Times New Roman"/>
                <w:szCs w:val="24"/>
              </w:rPr>
              <w:t>7. Informācija par konsultācijām ar privātpersonām</w:t>
            </w:r>
          </w:p>
        </w:tc>
        <w:tc>
          <w:tcPr>
            <w:tcW w:w="6379" w:type="dxa"/>
            <w:shd w:val="clear" w:color="auto" w:fill="auto"/>
          </w:tcPr>
          <w:p w:rsidR="00A432BD" w:rsidRPr="00A432BD" w:rsidRDefault="00A432BD" w:rsidP="00A432BD">
            <w:pPr>
              <w:spacing w:after="0" w:line="240" w:lineRule="auto"/>
              <w:ind w:right="-6" w:firstLine="34"/>
              <w:jc w:val="both"/>
              <w:rPr>
                <w:rFonts w:eastAsia="Lucida Sans Unicode" w:cs="Times New Roman"/>
                <w:szCs w:val="24"/>
              </w:rPr>
            </w:pPr>
            <w:r w:rsidRPr="00A432BD">
              <w:rPr>
                <w:rFonts w:eastAsia="Times New Roman" w:cs="Times New Roman"/>
                <w:szCs w:val="24"/>
              </w:rPr>
              <w:t xml:space="preserve">Saistošo noteikumu projekts un paskaidrojuma raksts ievietots </w:t>
            </w:r>
            <w:hyperlink r:id="rId11" w:history="1">
              <w:r w:rsidRPr="00A432BD">
                <w:rPr>
                  <w:rFonts w:eastAsia="Times New Roman" w:cs="Times New Roman"/>
                  <w:color w:val="0000FF"/>
                  <w:szCs w:val="24"/>
                  <w:u w:val="single"/>
                </w:rPr>
                <w:t>www.aluksne.lv</w:t>
              </w:r>
            </w:hyperlink>
            <w:r w:rsidRPr="00A432BD">
              <w:rPr>
                <w:rFonts w:eastAsia="Times New Roman" w:cs="Times New Roman"/>
                <w:szCs w:val="24"/>
              </w:rPr>
              <w:t xml:space="preserve"> sadaļā Normatīvie akti un dokumenti”, </w:t>
            </w:r>
            <w:r w:rsidRPr="00A432BD">
              <w:rPr>
                <w:rFonts w:eastAsia="Lucida Sans Unicode" w:cs="Times New Roman"/>
                <w:szCs w:val="24"/>
              </w:rPr>
              <w:t>„</w:t>
            </w:r>
            <w:r w:rsidRPr="00A432BD">
              <w:rPr>
                <w:rFonts w:eastAsia="Times New Roman" w:cs="Times New Roman"/>
                <w:szCs w:val="24"/>
              </w:rPr>
              <w:t>Pašvaldības saistošo noteikumu projekti</w:t>
            </w:r>
            <w:r w:rsidRPr="00A432BD">
              <w:rPr>
                <w:rFonts w:eastAsia="Lucida Sans Unicode" w:cs="Times New Roman"/>
                <w:szCs w:val="24"/>
              </w:rPr>
              <w:t>”.</w:t>
            </w:r>
          </w:p>
          <w:p w:rsidR="00A432BD" w:rsidRPr="00A432BD" w:rsidRDefault="00A432BD" w:rsidP="00A432BD">
            <w:pPr>
              <w:spacing w:after="0" w:line="240" w:lineRule="auto"/>
              <w:jc w:val="both"/>
              <w:rPr>
                <w:rFonts w:eastAsia="Times New Roman" w:cs="Times New Roman"/>
                <w:szCs w:val="24"/>
              </w:rPr>
            </w:pPr>
            <w:r w:rsidRPr="00A432BD">
              <w:rPr>
                <w:rFonts w:eastAsia="Times New Roman" w:cs="Times New Roman"/>
                <w:szCs w:val="24"/>
                <w:lang w:eastAsia="lv-LV"/>
              </w:rPr>
              <w:t>Plānotais sabiedrības līdzdalības veids – priekšlikumu un iebildumu izvērtēšana pēc projekta publicēšanas pašvaldības mājas lapā internetā</w:t>
            </w:r>
            <w:hyperlink r:id="rId12" w:history="1"/>
            <w:r w:rsidRPr="00A432BD">
              <w:rPr>
                <w:rFonts w:eastAsia="Times New Roman" w:cs="Times New Roman"/>
                <w:szCs w:val="24"/>
                <w:lang w:eastAsia="lv-LV"/>
              </w:rPr>
              <w:t xml:space="preserve"> </w:t>
            </w:r>
            <w:hyperlink r:id="rId13" w:history="1">
              <w:r w:rsidRPr="00A432BD">
                <w:rPr>
                  <w:rFonts w:eastAsia="Times New Roman" w:cs="Times New Roman"/>
                  <w:szCs w:val="24"/>
                  <w:lang w:eastAsia="lv-LV"/>
                </w:rPr>
                <w:t>www.aluksne.lv</w:t>
              </w:r>
            </w:hyperlink>
            <w:r w:rsidRPr="00A432BD">
              <w:rPr>
                <w:rFonts w:eastAsia="Times New Roman" w:cs="Times New Roman"/>
                <w:szCs w:val="24"/>
                <w:lang w:eastAsia="lv-LV"/>
              </w:rPr>
              <w:t>.</w:t>
            </w:r>
          </w:p>
        </w:tc>
      </w:tr>
    </w:tbl>
    <w:p w:rsidR="00A432BD" w:rsidRPr="00A432BD" w:rsidRDefault="00A432BD" w:rsidP="00A432BD">
      <w:pPr>
        <w:spacing w:after="0" w:line="240" w:lineRule="auto"/>
        <w:ind w:right="-6"/>
        <w:jc w:val="both"/>
        <w:rPr>
          <w:rFonts w:eastAsia="Lucida Sans Unicode" w:cs="Times New Roman"/>
          <w:szCs w:val="24"/>
        </w:rPr>
      </w:pPr>
    </w:p>
    <w:p w:rsidR="00A432BD" w:rsidRPr="00A432BD" w:rsidRDefault="00A432BD" w:rsidP="00A432BD">
      <w:pPr>
        <w:widowControl w:val="0"/>
        <w:suppressAutoHyphens/>
        <w:spacing w:after="0" w:line="240" w:lineRule="auto"/>
        <w:rPr>
          <w:rFonts w:eastAsia="Lucida Sans Unicode" w:cs="Times New Roman"/>
          <w:szCs w:val="24"/>
        </w:rPr>
      </w:pPr>
    </w:p>
    <w:p w:rsidR="00A432BD" w:rsidRPr="00A432BD" w:rsidRDefault="00A432BD" w:rsidP="00A432BD">
      <w:pPr>
        <w:widowControl w:val="0"/>
        <w:suppressAutoHyphens/>
        <w:spacing w:after="0" w:line="240" w:lineRule="auto"/>
        <w:ind w:left="-142"/>
        <w:jc w:val="both"/>
        <w:rPr>
          <w:rFonts w:eastAsia="Lucida Sans Unicode" w:cs="Times New Roman"/>
          <w:szCs w:val="24"/>
        </w:rPr>
      </w:pPr>
      <w:r>
        <w:rPr>
          <w:rFonts w:eastAsia="Lucida Sans Unicode" w:cs="Times New Roman"/>
          <w:szCs w:val="24"/>
        </w:rPr>
        <w:t>Domes priekšsēdētājs</w:t>
      </w:r>
      <w:r w:rsidRPr="00A432BD">
        <w:rPr>
          <w:rFonts w:eastAsia="Lucida Sans Unicode" w:cs="Times New Roman"/>
          <w:szCs w:val="24"/>
        </w:rPr>
        <w:tab/>
      </w:r>
      <w:r w:rsidRPr="00A432BD">
        <w:rPr>
          <w:rFonts w:eastAsia="Lucida Sans Unicode" w:cs="Times New Roman"/>
          <w:szCs w:val="24"/>
        </w:rPr>
        <w:tab/>
      </w:r>
      <w:r w:rsidRPr="00A432BD">
        <w:rPr>
          <w:rFonts w:eastAsia="Lucida Sans Unicode" w:cs="Times New Roman"/>
          <w:szCs w:val="24"/>
        </w:rPr>
        <w:tab/>
      </w:r>
      <w:r w:rsidRPr="00A432BD">
        <w:rPr>
          <w:rFonts w:eastAsia="Lucida Sans Unicode" w:cs="Times New Roman"/>
          <w:szCs w:val="24"/>
        </w:rPr>
        <w:tab/>
      </w:r>
      <w:r w:rsidRPr="00A432BD">
        <w:rPr>
          <w:rFonts w:eastAsia="Lucida Sans Unicode" w:cs="Times New Roman"/>
          <w:szCs w:val="24"/>
        </w:rPr>
        <w:tab/>
        <w:t xml:space="preserve">                                   </w:t>
      </w:r>
      <w:r>
        <w:rPr>
          <w:rFonts w:eastAsia="Lucida Sans Unicode" w:cs="Times New Roman"/>
          <w:szCs w:val="24"/>
        </w:rPr>
        <w:t xml:space="preserve">         </w:t>
      </w:r>
      <w:r w:rsidRPr="00A432BD">
        <w:rPr>
          <w:rFonts w:eastAsia="Lucida Sans Unicode" w:cs="Times New Roman"/>
          <w:szCs w:val="24"/>
        </w:rPr>
        <w:t xml:space="preserve"> A.DUKULIS</w:t>
      </w:r>
    </w:p>
    <w:p w:rsidR="00A432BD" w:rsidRPr="00A432BD" w:rsidRDefault="00A432BD" w:rsidP="00A432BD">
      <w:pPr>
        <w:spacing w:after="0" w:line="240" w:lineRule="auto"/>
        <w:rPr>
          <w:rFonts w:eastAsia="Times New Roman" w:cs="Times New Roman"/>
          <w:szCs w:val="24"/>
          <w:lang w:val="en-GB"/>
        </w:rPr>
      </w:pPr>
    </w:p>
    <w:p w:rsidR="00A432BD" w:rsidRPr="00A432BD" w:rsidRDefault="00A432BD" w:rsidP="00730B4A">
      <w:pPr>
        <w:widowControl w:val="0"/>
        <w:suppressAutoHyphens/>
        <w:spacing w:after="0" w:line="240" w:lineRule="auto"/>
        <w:ind w:left="-142"/>
        <w:jc w:val="both"/>
        <w:rPr>
          <w:rFonts w:eastAsia="Lucida Sans Unicode"/>
          <w:lang w:val="en-GB"/>
        </w:rPr>
      </w:pPr>
    </w:p>
    <w:sectPr w:rsidR="00A432BD" w:rsidRPr="00A432BD" w:rsidSect="0083323D">
      <w:headerReference w:type="default" r:id="rId14"/>
      <w:pgSz w:w="11906" w:h="16838" w:code="9"/>
      <w:pgMar w:top="1276" w:right="1134"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6AE" w:rsidRDefault="00D256AE" w:rsidP="00DE42B6">
      <w:pPr>
        <w:spacing w:after="0" w:line="240" w:lineRule="auto"/>
      </w:pPr>
      <w:r>
        <w:separator/>
      </w:r>
    </w:p>
  </w:endnote>
  <w:endnote w:type="continuationSeparator" w:id="0">
    <w:p w:rsidR="00D256AE" w:rsidRDefault="00D256AE" w:rsidP="00DE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6AE" w:rsidRDefault="00D256AE" w:rsidP="00DE42B6">
      <w:pPr>
        <w:spacing w:after="0" w:line="240" w:lineRule="auto"/>
      </w:pPr>
      <w:r>
        <w:separator/>
      </w:r>
    </w:p>
  </w:footnote>
  <w:footnote w:type="continuationSeparator" w:id="0">
    <w:p w:rsidR="00D256AE" w:rsidRDefault="00D256AE" w:rsidP="00DE4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789150"/>
      <w:docPartObj>
        <w:docPartGallery w:val="Page Numbers (Top of Page)"/>
        <w:docPartUnique/>
      </w:docPartObj>
    </w:sdtPr>
    <w:sdtEndPr/>
    <w:sdtContent>
      <w:p w:rsidR="008866DB" w:rsidRDefault="008866DB">
        <w:pPr>
          <w:pStyle w:val="Galvene"/>
          <w:jc w:val="center"/>
        </w:pPr>
        <w:r>
          <w:fldChar w:fldCharType="begin"/>
        </w:r>
        <w:r>
          <w:instrText>PAGE   \* MERGEFORMAT</w:instrText>
        </w:r>
        <w:r>
          <w:fldChar w:fldCharType="separate"/>
        </w:r>
        <w:r>
          <w:rPr>
            <w:noProof/>
          </w:rPr>
          <w:t>6</w:t>
        </w:r>
        <w:r>
          <w:fldChar w:fldCharType="end"/>
        </w:r>
      </w:p>
    </w:sdtContent>
  </w:sdt>
  <w:p w:rsidR="008866DB" w:rsidRDefault="008866D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6076F"/>
    <w:multiLevelType w:val="multilevel"/>
    <w:tmpl w:val="A1605762"/>
    <w:lvl w:ilvl="0">
      <w:start w:val="22"/>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1AE875F2"/>
    <w:multiLevelType w:val="hybridMultilevel"/>
    <w:tmpl w:val="19BED710"/>
    <w:lvl w:ilvl="0" w:tplc="47607C40">
      <w:start w:val="9"/>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 w15:restartNumberingAfterBreak="0">
    <w:nsid w:val="24050688"/>
    <w:multiLevelType w:val="hybridMultilevel"/>
    <w:tmpl w:val="327C3340"/>
    <w:lvl w:ilvl="0" w:tplc="04260013">
      <w:start w:val="1"/>
      <w:numFmt w:val="upperRoman"/>
      <w:lvlText w:val="%1."/>
      <w:lvlJc w:val="right"/>
      <w:pPr>
        <w:ind w:left="433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4978F0"/>
    <w:multiLevelType w:val="hybridMultilevel"/>
    <w:tmpl w:val="D97E3876"/>
    <w:lvl w:ilvl="0" w:tplc="0426000F">
      <w:start w:val="1"/>
      <w:numFmt w:val="decimal"/>
      <w:lvlText w:val="%1."/>
      <w:lvlJc w:val="left"/>
      <w:pPr>
        <w:ind w:left="-8" w:hanging="360"/>
      </w:pPr>
    </w:lvl>
    <w:lvl w:ilvl="1" w:tplc="04260019" w:tentative="1">
      <w:start w:val="1"/>
      <w:numFmt w:val="lowerLetter"/>
      <w:lvlText w:val="%2."/>
      <w:lvlJc w:val="left"/>
      <w:pPr>
        <w:ind w:left="712" w:hanging="360"/>
      </w:pPr>
    </w:lvl>
    <w:lvl w:ilvl="2" w:tplc="0426001B" w:tentative="1">
      <w:start w:val="1"/>
      <w:numFmt w:val="lowerRoman"/>
      <w:lvlText w:val="%3."/>
      <w:lvlJc w:val="right"/>
      <w:pPr>
        <w:ind w:left="1432" w:hanging="180"/>
      </w:pPr>
    </w:lvl>
    <w:lvl w:ilvl="3" w:tplc="0426000F" w:tentative="1">
      <w:start w:val="1"/>
      <w:numFmt w:val="decimal"/>
      <w:lvlText w:val="%4."/>
      <w:lvlJc w:val="left"/>
      <w:pPr>
        <w:ind w:left="2152" w:hanging="360"/>
      </w:pPr>
    </w:lvl>
    <w:lvl w:ilvl="4" w:tplc="04260019" w:tentative="1">
      <w:start w:val="1"/>
      <w:numFmt w:val="lowerLetter"/>
      <w:lvlText w:val="%5."/>
      <w:lvlJc w:val="left"/>
      <w:pPr>
        <w:ind w:left="2872" w:hanging="360"/>
      </w:pPr>
    </w:lvl>
    <w:lvl w:ilvl="5" w:tplc="0426001B" w:tentative="1">
      <w:start w:val="1"/>
      <w:numFmt w:val="lowerRoman"/>
      <w:lvlText w:val="%6."/>
      <w:lvlJc w:val="right"/>
      <w:pPr>
        <w:ind w:left="3592" w:hanging="180"/>
      </w:pPr>
    </w:lvl>
    <w:lvl w:ilvl="6" w:tplc="0426000F" w:tentative="1">
      <w:start w:val="1"/>
      <w:numFmt w:val="decimal"/>
      <w:lvlText w:val="%7."/>
      <w:lvlJc w:val="left"/>
      <w:pPr>
        <w:ind w:left="4312" w:hanging="360"/>
      </w:pPr>
    </w:lvl>
    <w:lvl w:ilvl="7" w:tplc="04260019" w:tentative="1">
      <w:start w:val="1"/>
      <w:numFmt w:val="lowerLetter"/>
      <w:lvlText w:val="%8."/>
      <w:lvlJc w:val="left"/>
      <w:pPr>
        <w:ind w:left="5032" w:hanging="360"/>
      </w:pPr>
    </w:lvl>
    <w:lvl w:ilvl="8" w:tplc="0426001B" w:tentative="1">
      <w:start w:val="1"/>
      <w:numFmt w:val="lowerRoman"/>
      <w:lvlText w:val="%9."/>
      <w:lvlJc w:val="right"/>
      <w:pPr>
        <w:ind w:left="5752" w:hanging="180"/>
      </w:pPr>
    </w:lvl>
  </w:abstractNum>
  <w:abstractNum w:abstractNumId="4" w15:restartNumberingAfterBreak="0">
    <w:nsid w:val="310C5DBF"/>
    <w:multiLevelType w:val="hybridMultilevel"/>
    <w:tmpl w:val="7FE62C14"/>
    <w:lvl w:ilvl="0" w:tplc="0784D344">
      <w:start w:val="24"/>
      <w:numFmt w:val="decimal"/>
      <w:lvlText w:val="%1"/>
      <w:lvlJc w:val="left"/>
      <w:pPr>
        <w:ind w:left="4330" w:hanging="360"/>
      </w:pPr>
      <w:rPr>
        <w:rFonts w:hint="default"/>
      </w:rPr>
    </w:lvl>
    <w:lvl w:ilvl="1" w:tplc="04260019" w:tentative="1">
      <w:start w:val="1"/>
      <w:numFmt w:val="lowerLetter"/>
      <w:lvlText w:val="%2."/>
      <w:lvlJc w:val="left"/>
      <w:pPr>
        <w:ind w:left="5050" w:hanging="360"/>
      </w:pPr>
    </w:lvl>
    <w:lvl w:ilvl="2" w:tplc="0426001B" w:tentative="1">
      <w:start w:val="1"/>
      <w:numFmt w:val="lowerRoman"/>
      <w:lvlText w:val="%3."/>
      <w:lvlJc w:val="right"/>
      <w:pPr>
        <w:ind w:left="5770" w:hanging="180"/>
      </w:pPr>
    </w:lvl>
    <w:lvl w:ilvl="3" w:tplc="0426000F" w:tentative="1">
      <w:start w:val="1"/>
      <w:numFmt w:val="decimal"/>
      <w:lvlText w:val="%4."/>
      <w:lvlJc w:val="left"/>
      <w:pPr>
        <w:ind w:left="6490" w:hanging="360"/>
      </w:pPr>
    </w:lvl>
    <w:lvl w:ilvl="4" w:tplc="04260019" w:tentative="1">
      <w:start w:val="1"/>
      <w:numFmt w:val="lowerLetter"/>
      <w:lvlText w:val="%5."/>
      <w:lvlJc w:val="left"/>
      <w:pPr>
        <w:ind w:left="7210" w:hanging="360"/>
      </w:pPr>
    </w:lvl>
    <w:lvl w:ilvl="5" w:tplc="0426001B" w:tentative="1">
      <w:start w:val="1"/>
      <w:numFmt w:val="lowerRoman"/>
      <w:lvlText w:val="%6."/>
      <w:lvlJc w:val="right"/>
      <w:pPr>
        <w:ind w:left="7930" w:hanging="180"/>
      </w:pPr>
    </w:lvl>
    <w:lvl w:ilvl="6" w:tplc="0426000F" w:tentative="1">
      <w:start w:val="1"/>
      <w:numFmt w:val="decimal"/>
      <w:lvlText w:val="%7."/>
      <w:lvlJc w:val="left"/>
      <w:pPr>
        <w:ind w:left="8650" w:hanging="360"/>
      </w:pPr>
    </w:lvl>
    <w:lvl w:ilvl="7" w:tplc="04260019" w:tentative="1">
      <w:start w:val="1"/>
      <w:numFmt w:val="lowerLetter"/>
      <w:lvlText w:val="%8."/>
      <w:lvlJc w:val="left"/>
      <w:pPr>
        <w:ind w:left="9370" w:hanging="360"/>
      </w:pPr>
    </w:lvl>
    <w:lvl w:ilvl="8" w:tplc="0426001B" w:tentative="1">
      <w:start w:val="1"/>
      <w:numFmt w:val="lowerRoman"/>
      <w:lvlText w:val="%9."/>
      <w:lvlJc w:val="right"/>
      <w:pPr>
        <w:ind w:left="10090" w:hanging="180"/>
      </w:pPr>
    </w:lvl>
  </w:abstractNum>
  <w:abstractNum w:abstractNumId="5" w15:restartNumberingAfterBreak="0">
    <w:nsid w:val="32720368"/>
    <w:multiLevelType w:val="hybridMultilevel"/>
    <w:tmpl w:val="8084D6AA"/>
    <w:lvl w:ilvl="0" w:tplc="FA5AEB7A">
      <w:start w:val="10"/>
      <w:numFmt w:val="decimal"/>
      <w:lvlText w:val="%1"/>
      <w:lvlJc w:val="left"/>
      <w:pPr>
        <w:ind w:left="254" w:hanging="360"/>
      </w:pPr>
      <w:rPr>
        <w:rFonts w:hint="default"/>
        <w:b/>
        <w:vertAlign w:val="baseline"/>
      </w:rPr>
    </w:lvl>
    <w:lvl w:ilvl="1" w:tplc="04260019" w:tentative="1">
      <w:start w:val="1"/>
      <w:numFmt w:val="lowerLetter"/>
      <w:lvlText w:val="%2."/>
      <w:lvlJc w:val="left"/>
      <w:pPr>
        <w:ind w:left="974" w:hanging="360"/>
      </w:pPr>
    </w:lvl>
    <w:lvl w:ilvl="2" w:tplc="0426001B" w:tentative="1">
      <w:start w:val="1"/>
      <w:numFmt w:val="lowerRoman"/>
      <w:lvlText w:val="%3."/>
      <w:lvlJc w:val="right"/>
      <w:pPr>
        <w:ind w:left="1694" w:hanging="180"/>
      </w:pPr>
    </w:lvl>
    <w:lvl w:ilvl="3" w:tplc="0426000F" w:tentative="1">
      <w:start w:val="1"/>
      <w:numFmt w:val="decimal"/>
      <w:lvlText w:val="%4."/>
      <w:lvlJc w:val="left"/>
      <w:pPr>
        <w:ind w:left="2414" w:hanging="360"/>
      </w:pPr>
    </w:lvl>
    <w:lvl w:ilvl="4" w:tplc="04260019" w:tentative="1">
      <w:start w:val="1"/>
      <w:numFmt w:val="lowerLetter"/>
      <w:lvlText w:val="%5."/>
      <w:lvlJc w:val="left"/>
      <w:pPr>
        <w:ind w:left="3134" w:hanging="360"/>
      </w:pPr>
    </w:lvl>
    <w:lvl w:ilvl="5" w:tplc="0426001B" w:tentative="1">
      <w:start w:val="1"/>
      <w:numFmt w:val="lowerRoman"/>
      <w:lvlText w:val="%6."/>
      <w:lvlJc w:val="right"/>
      <w:pPr>
        <w:ind w:left="3854" w:hanging="180"/>
      </w:pPr>
    </w:lvl>
    <w:lvl w:ilvl="6" w:tplc="0426000F" w:tentative="1">
      <w:start w:val="1"/>
      <w:numFmt w:val="decimal"/>
      <w:lvlText w:val="%7."/>
      <w:lvlJc w:val="left"/>
      <w:pPr>
        <w:ind w:left="4574" w:hanging="360"/>
      </w:pPr>
    </w:lvl>
    <w:lvl w:ilvl="7" w:tplc="04260019" w:tentative="1">
      <w:start w:val="1"/>
      <w:numFmt w:val="lowerLetter"/>
      <w:lvlText w:val="%8."/>
      <w:lvlJc w:val="left"/>
      <w:pPr>
        <w:ind w:left="5294" w:hanging="360"/>
      </w:pPr>
    </w:lvl>
    <w:lvl w:ilvl="8" w:tplc="0426001B" w:tentative="1">
      <w:start w:val="1"/>
      <w:numFmt w:val="lowerRoman"/>
      <w:lvlText w:val="%9."/>
      <w:lvlJc w:val="right"/>
      <w:pPr>
        <w:ind w:left="6014" w:hanging="180"/>
      </w:pPr>
    </w:lvl>
  </w:abstractNum>
  <w:abstractNum w:abstractNumId="6" w15:restartNumberingAfterBreak="0">
    <w:nsid w:val="33724DA6"/>
    <w:multiLevelType w:val="multilevel"/>
    <w:tmpl w:val="E6C00DD2"/>
    <w:lvl w:ilvl="0">
      <w:start w:val="1"/>
      <w:numFmt w:val="decimal"/>
      <w:lvlText w:val="%1."/>
      <w:lvlJc w:val="left"/>
      <w:pPr>
        <w:ind w:left="2769" w:hanging="360"/>
      </w:pPr>
      <w:rPr>
        <w:rFonts w:hint="default"/>
        <w:b w:val="0"/>
        <w:sz w:val="24"/>
        <w:szCs w:val="24"/>
      </w:rPr>
    </w:lvl>
    <w:lvl w:ilvl="1">
      <w:start w:val="1"/>
      <w:numFmt w:val="decimal"/>
      <w:isLgl/>
      <w:lvlText w:val="%1.%2."/>
      <w:lvlJc w:val="left"/>
      <w:pPr>
        <w:ind w:left="905" w:hanging="480"/>
      </w:pPr>
      <w:rPr>
        <w:rFonts w:ascii="Times New Roman" w:hAnsi="Times New Roman" w:cs="Times New Roman" w:hint="default"/>
        <w:sz w:val="24"/>
        <w:szCs w:val="24"/>
      </w:rPr>
    </w:lvl>
    <w:lvl w:ilvl="2">
      <w:start w:val="1"/>
      <w:numFmt w:val="decimal"/>
      <w:isLgl/>
      <w:lvlText w:val="%1.%2.%3."/>
      <w:lvlJc w:val="left"/>
      <w:pPr>
        <w:ind w:left="185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4956563"/>
    <w:multiLevelType w:val="multilevel"/>
    <w:tmpl w:val="CAFA6262"/>
    <w:lvl w:ilvl="0">
      <w:start w:val="25"/>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37266B7F"/>
    <w:multiLevelType w:val="multilevel"/>
    <w:tmpl w:val="60D40CE0"/>
    <w:lvl w:ilvl="0">
      <w:start w:val="2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3FD76C49"/>
    <w:multiLevelType w:val="multilevel"/>
    <w:tmpl w:val="5FD26B46"/>
    <w:lvl w:ilvl="0">
      <w:start w:val="24"/>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5631D1B"/>
    <w:multiLevelType w:val="hybridMultilevel"/>
    <w:tmpl w:val="A496B91C"/>
    <w:lvl w:ilvl="0" w:tplc="6088AEC0">
      <w:start w:val="8"/>
      <w:numFmt w:val="upperRoman"/>
      <w:lvlText w:val="%1."/>
      <w:lvlJc w:val="left"/>
      <w:pPr>
        <w:ind w:left="4690" w:hanging="720"/>
      </w:pPr>
      <w:rPr>
        <w:rFonts w:hint="default"/>
      </w:rPr>
    </w:lvl>
    <w:lvl w:ilvl="1" w:tplc="04260019" w:tentative="1">
      <w:start w:val="1"/>
      <w:numFmt w:val="lowerLetter"/>
      <w:lvlText w:val="%2."/>
      <w:lvlJc w:val="left"/>
      <w:pPr>
        <w:ind w:left="5050" w:hanging="360"/>
      </w:pPr>
    </w:lvl>
    <w:lvl w:ilvl="2" w:tplc="0426001B" w:tentative="1">
      <w:start w:val="1"/>
      <w:numFmt w:val="lowerRoman"/>
      <w:lvlText w:val="%3."/>
      <w:lvlJc w:val="right"/>
      <w:pPr>
        <w:ind w:left="5770" w:hanging="180"/>
      </w:pPr>
    </w:lvl>
    <w:lvl w:ilvl="3" w:tplc="0426000F" w:tentative="1">
      <w:start w:val="1"/>
      <w:numFmt w:val="decimal"/>
      <w:lvlText w:val="%4."/>
      <w:lvlJc w:val="left"/>
      <w:pPr>
        <w:ind w:left="6490" w:hanging="360"/>
      </w:pPr>
    </w:lvl>
    <w:lvl w:ilvl="4" w:tplc="04260019" w:tentative="1">
      <w:start w:val="1"/>
      <w:numFmt w:val="lowerLetter"/>
      <w:lvlText w:val="%5."/>
      <w:lvlJc w:val="left"/>
      <w:pPr>
        <w:ind w:left="7210" w:hanging="360"/>
      </w:pPr>
    </w:lvl>
    <w:lvl w:ilvl="5" w:tplc="0426001B" w:tentative="1">
      <w:start w:val="1"/>
      <w:numFmt w:val="lowerRoman"/>
      <w:lvlText w:val="%6."/>
      <w:lvlJc w:val="right"/>
      <w:pPr>
        <w:ind w:left="7930" w:hanging="180"/>
      </w:pPr>
    </w:lvl>
    <w:lvl w:ilvl="6" w:tplc="0426000F" w:tentative="1">
      <w:start w:val="1"/>
      <w:numFmt w:val="decimal"/>
      <w:lvlText w:val="%7."/>
      <w:lvlJc w:val="left"/>
      <w:pPr>
        <w:ind w:left="8650" w:hanging="360"/>
      </w:pPr>
    </w:lvl>
    <w:lvl w:ilvl="7" w:tplc="04260019" w:tentative="1">
      <w:start w:val="1"/>
      <w:numFmt w:val="lowerLetter"/>
      <w:lvlText w:val="%8."/>
      <w:lvlJc w:val="left"/>
      <w:pPr>
        <w:ind w:left="9370" w:hanging="360"/>
      </w:pPr>
    </w:lvl>
    <w:lvl w:ilvl="8" w:tplc="0426001B" w:tentative="1">
      <w:start w:val="1"/>
      <w:numFmt w:val="lowerRoman"/>
      <w:lvlText w:val="%9."/>
      <w:lvlJc w:val="right"/>
      <w:pPr>
        <w:ind w:left="10090" w:hanging="180"/>
      </w:pPr>
    </w:lvl>
  </w:abstractNum>
  <w:abstractNum w:abstractNumId="11" w15:restartNumberingAfterBreak="0">
    <w:nsid w:val="4DEB7B31"/>
    <w:multiLevelType w:val="multilevel"/>
    <w:tmpl w:val="8C202F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1EA4778"/>
    <w:multiLevelType w:val="multilevel"/>
    <w:tmpl w:val="056C45AA"/>
    <w:lvl w:ilvl="0">
      <w:start w:val="34"/>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 w15:restartNumberingAfterBreak="0">
    <w:nsid w:val="646E0948"/>
    <w:multiLevelType w:val="multilevel"/>
    <w:tmpl w:val="83FE37EC"/>
    <w:lvl w:ilvl="0">
      <w:start w:val="22"/>
      <w:numFmt w:val="decimal"/>
      <w:lvlText w:val="%1."/>
      <w:lvlJc w:val="left"/>
      <w:pPr>
        <w:ind w:left="480" w:hanging="480"/>
      </w:pPr>
      <w:rPr>
        <w:rFonts w:hint="default"/>
        <w:b w:val="0"/>
      </w:rPr>
    </w:lvl>
    <w:lvl w:ilvl="1">
      <w:start w:val="1"/>
      <w:numFmt w:val="decimal"/>
      <w:lvlText w:val="%1.%2."/>
      <w:lvlJc w:val="left"/>
      <w:pPr>
        <w:ind w:left="1986" w:hanging="48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4" w15:restartNumberingAfterBreak="0">
    <w:nsid w:val="6C361ECE"/>
    <w:multiLevelType w:val="hybridMultilevel"/>
    <w:tmpl w:val="B2BEAE16"/>
    <w:lvl w:ilvl="0" w:tplc="26E44F40">
      <w:start w:val="19"/>
      <w:numFmt w:val="decimal"/>
      <w:lvlText w:val="%1."/>
      <w:lvlJc w:val="left"/>
      <w:pPr>
        <w:ind w:left="786" w:hanging="360"/>
      </w:pPr>
      <w:rPr>
        <w:rFonts w:hint="default"/>
        <w:b w:val="0"/>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5" w15:restartNumberingAfterBreak="0">
    <w:nsid w:val="6C4D15BA"/>
    <w:multiLevelType w:val="hybridMultilevel"/>
    <w:tmpl w:val="EA7888E8"/>
    <w:lvl w:ilvl="0" w:tplc="0426000F">
      <w:start w:val="2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04F5A4E"/>
    <w:multiLevelType w:val="multilevel"/>
    <w:tmpl w:val="5FD26B46"/>
    <w:lvl w:ilvl="0">
      <w:start w:val="24"/>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2"/>
  </w:num>
  <w:num w:numId="2">
    <w:abstractNumId w:val="6"/>
  </w:num>
  <w:num w:numId="3">
    <w:abstractNumId w:val="3"/>
  </w:num>
  <w:num w:numId="4">
    <w:abstractNumId w:val="10"/>
  </w:num>
  <w:num w:numId="5">
    <w:abstractNumId w:val="0"/>
  </w:num>
  <w:num w:numId="6">
    <w:abstractNumId w:val="1"/>
  </w:num>
  <w:num w:numId="7">
    <w:abstractNumId w:val="4"/>
  </w:num>
  <w:num w:numId="8">
    <w:abstractNumId w:val="8"/>
  </w:num>
  <w:num w:numId="9">
    <w:abstractNumId w:val="5"/>
  </w:num>
  <w:num w:numId="10">
    <w:abstractNumId w:val="16"/>
  </w:num>
  <w:num w:numId="11">
    <w:abstractNumId w:val="14"/>
  </w:num>
  <w:num w:numId="12">
    <w:abstractNumId w:val="9"/>
  </w:num>
  <w:num w:numId="13">
    <w:abstractNumId w:val="13"/>
  </w:num>
  <w:num w:numId="14">
    <w:abstractNumId w:val="7"/>
  </w:num>
  <w:num w:numId="15">
    <w:abstractNumId w:val="15"/>
  </w:num>
  <w:num w:numId="16">
    <w:abstractNumId w:val="12"/>
  </w:num>
  <w:num w:numId="1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43"/>
    <w:rsid w:val="000016AF"/>
    <w:rsid w:val="000063AB"/>
    <w:rsid w:val="00025154"/>
    <w:rsid w:val="00026635"/>
    <w:rsid w:val="00036393"/>
    <w:rsid w:val="000456EC"/>
    <w:rsid w:val="00050009"/>
    <w:rsid w:val="00067DF5"/>
    <w:rsid w:val="0008509E"/>
    <w:rsid w:val="00087B42"/>
    <w:rsid w:val="00092A76"/>
    <w:rsid w:val="00093B14"/>
    <w:rsid w:val="000A01E4"/>
    <w:rsid w:val="000A1176"/>
    <w:rsid w:val="000A5EC1"/>
    <w:rsid w:val="000A7E4A"/>
    <w:rsid w:val="000B06EB"/>
    <w:rsid w:val="000B2EB0"/>
    <w:rsid w:val="000D663C"/>
    <w:rsid w:val="000E283D"/>
    <w:rsid w:val="000F05C7"/>
    <w:rsid w:val="000F0E77"/>
    <w:rsid w:val="000F54D6"/>
    <w:rsid w:val="000F63DA"/>
    <w:rsid w:val="0011395F"/>
    <w:rsid w:val="0012457F"/>
    <w:rsid w:val="00125253"/>
    <w:rsid w:val="00136ABF"/>
    <w:rsid w:val="001459BA"/>
    <w:rsid w:val="00170BFB"/>
    <w:rsid w:val="0017234C"/>
    <w:rsid w:val="00177B41"/>
    <w:rsid w:val="00177EE1"/>
    <w:rsid w:val="0018240D"/>
    <w:rsid w:val="001831BF"/>
    <w:rsid w:val="00187E12"/>
    <w:rsid w:val="00195188"/>
    <w:rsid w:val="00195B3C"/>
    <w:rsid w:val="001C0348"/>
    <w:rsid w:val="001C050A"/>
    <w:rsid w:val="001C0AD6"/>
    <w:rsid w:val="001C5121"/>
    <w:rsid w:val="001C6C42"/>
    <w:rsid w:val="001D1BF9"/>
    <w:rsid w:val="001E2EF5"/>
    <w:rsid w:val="00200815"/>
    <w:rsid w:val="00213845"/>
    <w:rsid w:val="002235AE"/>
    <w:rsid w:val="0024179A"/>
    <w:rsid w:val="00247D39"/>
    <w:rsid w:val="00253AA6"/>
    <w:rsid w:val="0025547D"/>
    <w:rsid w:val="00264E6F"/>
    <w:rsid w:val="00267527"/>
    <w:rsid w:val="002728B9"/>
    <w:rsid w:val="00273765"/>
    <w:rsid w:val="00274174"/>
    <w:rsid w:val="00297AF1"/>
    <w:rsid w:val="002A0D33"/>
    <w:rsid w:val="002A3A58"/>
    <w:rsid w:val="002B4725"/>
    <w:rsid w:val="002B78C5"/>
    <w:rsid w:val="002C122E"/>
    <w:rsid w:val="002C3508"/>
    <w:rsid w:val="002C596A"/>
    <w:rsid w:val="002D5C58"/>
    <w:rsid w:val="002E0939"/>
    <w:rsid w:val="002F399C"/>
    <w:rsid w:val="002F5052"/>
    <w:rsid w:val="003110CD"/>
    <w:rsid w:val="00312117"/>
    <w:rsid w:val="00325F6F"/>
    <w:rsid w:val="00336F6B"/>
    <w:rsid w:val="003412EF"/>
    <w:rsid w:val="00342032"/>
    <w:rsid w:val="00342552"/>
    <w:rsid w:val="00351EF9"/>
    <w:rsid w:val="00361F14"/>
    <w:rsid w:val="00363A2B"/>
    <w:rsid w:val="00364DA2"/>
    <w:rsid w:val="00372CC8"/>
    <w:rsid w:val="00374202"/>
    <w:rsid w:val="00380B28"/>
    <w:rsid w:val="003A5960"/>
    <w:rsid w:val="003D235C"/>
    <w:rsid w:val="003D5809"/>
    <w:rsid w:val="003E75A0"/>
    <w:rsid w:val="003F2F00"/>
    <w:rsid w:val="003F6C24"/>
    <w:rsid w:val="00427FCF"/>
    <w:rsid w:val="0043355F"/>
    <w:rsid w:val="00440028"/>
    <w:rsid w:val="004573CF"/>
    <w:rsid w:val="004603E7"/>
    <w:rsid w:val="004606EA"/>
    <w:rsid w:val="0046316A"/>
    <w:rsid w:val="0048512E"/>
    <w:rsid w:val="00485EB0"/>
    <w:rsid w:val="004871C8"/>
    <w:rsid w:val="004A727E"/>
    <w:rsid w:val="004B0661"/>
    <w:rsid w:val="004B3565"/>
    <w:rsid w:val="004B3F6F"/>
    <w:rsid w:val="004B788F"/>
    <w:rsid w:val="004D1B25"/>
    <w:rsid w:val="004D32E2"/>
    <w:rsid w:val="004D45D6"/>
    <w:rsid w:val="004E4AC6"/>
    <w:rsid w:val="004E4EFA"/>
    <w:rsid w:val="004E5C61"/>
    <w:rsid w:val="004E6F39"/>
    <w:rsid w:val="00510761"/>
    <w:rsid w:val="00511D30"/>
    <w:rsid w:val="00541260"/>
    <w:rsid w:val="005473CA"/>
    <w:rsid w:val="00551310"/>
    <w:rsid w:val="00566469"/>
    <w:rsid w:val="005670B3"/>
    <w:rsid w:val="0057278D"/>
    <w:rsid w:val="00572C13"/>
    <w:rsid w:val="00573FC8"/>
    <w:rsid w:val="005A6390"/>
    <w:rsid w:val="005B0F54"/>
    <w:rsid w:val="005D0B74"/>
    <w:rsid w:val="005D2C6A"/>
    <w:rsid w:val="005D390A"/>
    <w:rsid w:val="005F010E"/>
    <w:rsid w:val="00601DB6"/>
    <w:rsid w:val="00606E7B"/>
    <w:rsid w:val="00610345"/>
    <w:rsid w:val="00611A76"/>
    <w:rsid w:val="006152B8"/>
    <w:rsid w:val="00617026"/>
    <w:rsid w:val="006275E7"/>
    <w:rsid w:val="0063329E"/>
    <w:rsid w:val="0064391C"/>
    <w:rsid w:val="006501B6"/>
    <w:rsid w:val="00661AFC"/>
    <w:rsid w:val="0066439B"/>
    <w:rsid w:val="00671F24"/>
    <w:rsid w:val="00673061"/>
    <w:rsid w:val="00675879"/>
    <w:rsid w:val="00676B01"/>
    <w:rsid w:val="00683D8A"/>
    <w:rsid w:val="00694AFB"/>
    <w:rsid w:val="00694B4A"/>
    <w:rsid w:val="00695CF8"/>
    <w:rsid w:val="006968BA"/>
    <w:rsid w:val="006A03EC"/>
    <w:rsid w:val="006A500A"/>
    <w:rsid w:val="006A7570"/>
    <w:rsid w:val="006B5DD0"/>
    <w:rsid w:val="006D0F75"/>
    <w:rsid w:val="006D35F8"/>
    <w:rsid w:val="006E082F"/>
    <w:rsid w:val="006E2800"/>
    <w:rsid w:val="006F47D2"/>
    <w:rsid w:val="00706F45"/>
    <w:rsid w:val="00717536"/>
    <w:rsid w:val="0071761D"/>
    <w:rsid w:val="00720097"/>
    <w:rsid w:val="007224F1"/>
    <w:rsid w:val="007239E2"/>
    <w:rsid w:val="00730B4A"/>
    <w:rsid w:val="0073407B"/>
    <w:rsid w:val="00734757"/>
    <w:rsid w:val="00744221"/>
    <w:rsid w:val="00745A1C"/>
    <w:rsid w:val="0075348F"/>
    <w:rsid w:val="00754DE4"/>
    <w:rsid w:val="00757757"/>
    <w:rsid w:val="007706B3"/>
    <w:rsid w:val="007722E6"/>
    <w:rsid w:val="00772875"/>
    <w:rsid w:val="00776C06"/>
    <w:rsid w:val="00777750"/>
    <w:rsid w:val="0078227D"/>
    <w:rsid w:val="007874D5"/>
    <w:rsid w:val="007B674E"/>
    <w:rsid w:val="007E0364"/>
    <w:rsid w:val="007E30C0"/>
    <w:rsid w:val="007E4198"/>
    <w:rsid w:val="007F05C6"/>
    <w:rsid w:val="007F079A"/>
    <w:rsid w:val="007F27E8"/>
    <w:rsid w:val="007F6BB9"/>
    <w:rsid w:val="00800EDF"/>
    <w:rsid w:val="0080698D"/>
    <w:rsid w:val="00811869"/>
    <w:rsid w:val="00827CD1"/>
    <w:rsid w:val="00831147"/>
    <w:rsid w:val="0083323A"/>
    <w:rsid w:val="0083323D"/>
    <w:rsid w:val="00845119"/>
    <w:rsid w:val="00863C4C"/>
    <w:rsid w:val="0086455E"/>
    <w:rsid w:val="00876808"/>
    <w:rsid w:val="00877FBD"/>
    <w:rsid w:val="00882715"/>
    <w:rsid w:val="008866DB"/>
    <w:rsid w:val="008A34D0"/>
    <w:rsid w:val="008A7353"/>
    <w:rsid w:val="008B078F"/>
    <w:rsid w:val="008C65F5"/>
    <w:rsid w:val="008D2139"/>
    <w:rsid w:val="008D5B8A"/>
    <w:rsid w:val="008D69E4"/>
    <w:rsid w:val="00901F61"/>
    <w:rsid w:val="00914BF9"/>
    <w:rsid w:val="00932468"/>
    <w:rsid w:val="009338A3"/>
    <w:rsid w:val="009434C0"/>
    <w:rsid w:val="00950D29"/>
    <w:rsid w:val="0096356D"/>
    <w:rsid w:val="009B3147"/>
    <w:rsid w:val="009E2E68"/>
    <w:rsid w:val="009E7792"/>
    <w:rsid w:val="009F5F7F"/>
    <w:rsid w:val="009F7271"/>
    <w:rsid w:val="00A00163"/>
    <w:rsid w:val="00A047B0"/>
    <w:rsid w:val="00A05D2B"/>
    <w:rsid w:val="00A14105"/>
    <w:rsid w:val="00A1737A"/>
    <w:rsid w:val="00A2487B"/>
    <w:rsid w:val="00A33506"/>
    <w:rsid w:val="00A432BD"/>
    <w:rsid w:val="00A4638D"/>
    <w:rsid w:val="00A5196B"/>
    <w:rsid w:val="00A65AE7"/>
    <w:rsid w:val="00A74CD7"/>
    <w:rsid w:val="00A74F08"/>
    <w:rsid w:val="00A84A5F"/>
    <w:rsid w:val="00A907DD"/>
    <w:rsid w:val="00A93055"/>
    <w:rsid w:val="00A9700A"/>
    <w:rsid w:val="00AB0099"/>
    <w:rsid w:val="00AB5087"/>
    <w:rsid w:val="00AB5448"/>
    <w:rsid w:val="00AC3243"/>
    <w:rsid w:val="00AC5346"/>
    <w:rsid w:val="00AC6409"/>
    <w:rsid w:val="00AD2B8C"/>
    <w:rsid w:val="00AD3C1C"/>
    <w:rsid w:val="00AD40ED"/>
    <w:rsid w:val="00AE533A"/>
    <w:rsid w:val="00AF1EF8"/>
    <w:rsid w:val="00B020B7"/>
    <w:rsid w:val="00B1102B"/>
    <w:rsid w:val="00B12F64"/>
    <w:rsid w:val="00B163D3"/>
    <w:rsid w:val="00B25DE4"/>
    <w:rsid w:val="00B270AB"/>
    <w:rsid w:val="00B34890"/>
    <w:rsid w:val="00B51F84"/>
    <w:rsid w:val="00B522D3"/>
    <w:rsid w:val="00B54638"/>
    <w:rsid w:val="00B80619"/>
    <w:rsid w:val="00B91A6B"/>
    <w:rsid w:val="00B931C5"/>
    <w:rsid w:val="00BA2376"/>
    <w:rsid w:val="00BB1342"/>
    <w:rsid w:val="00BB3359"/>
    <w:rsid w:val="00BC2DE3"/>
    <w:rsid w:val="00BD644D"/>
    <w:rsid w:val="00BD70B3"/>
    <w:rsid w:val="00BE069E"/>
    <w:rsid w:val="00BE5820"/>
    <w:rsid w:val="00BE69B5"/>
    <w:rsid w:val="00BE6C5D"/>
    <w:rsid w:val="00BF6477"/>
    <w:rsid w:val="00BF7B56"/>
    <w:rsid w:val="00C0668C"/>
    <w:rsid w:val="00C16FAA"/>
    <w:rsid w:val="00C26930"/>
    <w:rsid w:val="00C277A9"/>
    <w:rsid w:val="00C31A53"/>
    <w:rsid w:val="00C35FD5"/>
    <w:rsid w:val="00C5610A"/>
    <w:rsid w:val="00C56C1A"/>
    <w:rsid w:val="00C5788A"/>
    <w:rsid w:val="00C608A8"/>
    <w:rsid w:val="00C7012E"/>
    <w:rsid w:val="00C736EE"/>
    <w:rsid w:val="00C80D96"/>
    <w:rsid w:val="00C82681"/>
    <w:rsid w:val="00C82D19"/>
    <w:rsid w:val="00CA6BD2"/>
    <w:rsid w:val="00CB7276"/>
    <w:rsid w:val="00CC08C0"/>
    <w:rsid w:val="00CD3456"/>
    <w:rsid w:val="00CE3699"/>
    <w:rsid w:val="00CF1681"/>
    <w:rsid w:val="00CF52B2"/>
    <w:rsid w:val="00D133A3"/>
    <w:rsid w:val="00D14A30"/>
    <w:rsid w:val="00D256AE"/>
    <w:rsid w:val="00D41479"/>
    <w:rsid w:val="00D42115"/>
    <w:rsid w:val="00D505B4"/>
    <w:rsid w:val="00D56AF0"/>
    <w:rsid w:val="00D6704D"/>
    <w:rsid w:val="00D7188D"/>
    <w:rsid w:val="00D739D6"/>
    <w:rsid w:val="00D82AF4"/>
    <w:rsid w:val="00D83AF4"/>
    <w:rsid w:val="00D87E6F"/>
    <w:rsid w:val="00D90580"/>
    <w:rsid w:val="00D95FB7"/>
    <w:rsid w:val="00DB64EB"/>
    <w:rsid w:val="00DB7468"/>
    <w:rsid w:val="00DC122A"/>
    <w:rsid w:val="00DD4BF0"/>
    <w:rsid w:val="00DD7BF9"/>
    <w:rsid w:val="00DE42B6"/>
    <w:rsid w:val="00E019F0"/>
    <w:rsid w:val="00E14BF2"/>
    <w:rsid w:val="00E16C39"/>
    <w:rsid w:val="00E23656"/>
    <w:rsid w:val="00E27314"/>
    <w:rsid w:val="00E322B0"/>
    <w:rsid w:val="00E41582"/>
    <w:rsid w:val="00E47D57"/>
    <w:rsid w:val="00E519C6"/>
    <w:rsid w:val="00E61719"/>
    <w:rsid w:val="00E65DCA"/>
    <w:rsid w:val="00E66935"/>
    <w:rsid w:val="00E81720"/>
    <w:rsid w:val="00EA1469"/>
    <w:rsid w:val="00EB07B2"/>
    <w:rsid w:val="00EC4F7B"/>
    <w:rsid w:val="00EC7930"/>
    <w:rsid w:val="00ED3368"/>
    <w:rsid w:val="00ED340E"/>
    <w:rsid w:val="00EE6135"/>
    <w:rsid w:val="00EF7A11"/>
    <w:rsid w:val="00F140ED"/>
    <w:rsid w:val="00F15319"/>
    <w:rsid w:val="00F52F6F"/>
    <w:rsid w:val="00F54B21"/>
    <w:rsid w:val="00F57AF9"/>
    <w:rsid w:val="00F57CC0"/>
    <w:rsid w:val="00F610AE"/>
    <w:rsid w:val="00F66C31"/>
    <w:rsid w:val="00F74A34"/>
    <w:rsid w:val="00F74C6F"/>
    <w:rsid w:val="00F74E4D"/>
    <w:rsid w:val="00F93C15"/>
    <w:rsid w:val="00FB09AF"/>
    <w:rsid w:val="00FB2919"/>
    <w:rsid w:val="00FC05BB"/>
    <w:rsid w:val="00FD4DBD"/>
    <w:rsid w:val="00FD4FB3"/>
    <w:rsid w:val="00FE3063"/>
    <w:rsid w:val="00FE72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E8E0ECE"/>
  <w15:docId w15:val="{E881F30C-6E83-4074-8671-0B1F675E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C3243"/>
    <w:pPr>
      <w:ind w:left="720"/>
      <w:contextualSpacing/>
    </w:pPr>
  </w:style>
  <w:style w:type="table" w:styleId="Reatabula">
    <w:name w:val="Table Grid"/>
    <w:basedOn w:val="Parastatabula"/>
    <w:uiPriority w:val="59"/>
    <w:rsid w:val="000D6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4B3565"/>
    <w:pPr>
      <w:spacing w:before="100" w:beforeAutospacing="1" w:after="100" w:afterAutospacing="1" w:line="240" w:lineRule="auto"/>
    </w:pPr>
    <w:rPr>
      <w:rFonts w:eastAsia="Times New Roman" w:cs="Times New Roman"/>
      <w:szCs w:val="24"/>
      <w:lang w:eastAsia="lv-LV"/>
    </w:rPr>
  </w:style>
  <w:style w:type="character" w:styleId="Hipersaite">
    <w:name w:val="Hyperlink"/>
    <w:basedOn w:val="Noklusjumarindkopasfonts"/>
    <w:uiPriority w:val="99"/>
    <w:semiHidden/>
    <w:unhideWhenUsed/>
    <w:rsid w:val="001459BA"/>
    <w:rPr>
      <w:color w:val="0000FF"/>
      <w:u w:val="single"/>
    </w:rPr>
  </w:style>
  <w:style w:type="paragraph" w:styleId="Balonteksts">
    <w:name w:val="Balloon Text"/>
    <w:basedOn w:val="Parasts"/>
    <w:link w:val="BalontekstsRakstz"/>
    <w:unhideWhenUsed/>
    <w:rsid w:val="00187E12"/>
    <w:pPr>
      <w:spacing w:after="0" w:line="240" w:lineRule="auto"/>
    </w:pPr>
    <w:rPr>
      <w:rFonts w:ascii="Tahoma" w:eastAsia="Times New Roman" w:hAnsi="Tahoma" w:cs="Tahoma"/>
      <w:sz w:val="16"/>
      <w:szCs w:val="16"/>
      <w:lang w:val="en-US" w:eastAsia="lv-LV"/>
    </w:rPr>
  </w:style>
  <w:style w:type="character" w:customStyle="1" w:styleId="BalontekstsRakstz">
    <w:name w:val="Balonteksts Rakstz."/>
    <w:basedOn w:val="Noklusjumarindkopasfonts"/>
    <w:link w:val="Balonteksts"/>
    <w:rsid w:val="00187E12"/>
    <w:rPr>
      <w:rFonts w:ascii="Tahoma" w:eastAsia="Times New Roman" w:hAnsi="Tahoma" w:cs="Tahoma"/>
      <w:sz w:val="16"/>
      <w:szCs w:val="16"/>
      <w:lang w:val="en-US" w:eastAsia="lv-LV"/>
    </w:rPr>
  </w:style>
  <w:style w:type="table" w:customStyle="1" w:styleId="Reatabula1">
    <w:name w:val="Režģa tabula1"/>
    <w:basedOn w:val="Parastatabula"/>
    <w:next w:val="Reatabula"/>
    <w:rsid w:val="00877FBD"/>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63329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DE42B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E42B6"/>
  </w:style>
  <w:style w:type="paragraph" w:styleId="Kjene">
    <w:name w:val="footer"/>
    <w:basedOn w:val="Parasts"/>
    <w:link w:val="KjeneRakstz"/>
    <w:uiPriority w:val="99"/>
    <w:unhideWhenUsed/>
    <w:rsid w:val="00DE42B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E42B6"/>
  </w:style>
  <w:style w:type="paragraph" w:customStyle="1" w:styleId="Default">
    <w:name w:val="Default"/>
    <w:rsid w:val="007224F1"/>
    <w:pPr>
      <w:autoSpaceDE w:val="0"/>
      <w:autoSpaceDN w:val="0"/>
      <w:adjustRightInd w:val="0"/>
      <w:spacing w:after="0" w:line="240" w:lineRule="auto"/>
    </w:pPr>
    <w:rPr>
      <w:rFonts w:eastAsia="Calibri" w:cs="Times New Roman"/>
      <w:color w:val="000000"/>
      <w:szCs w:val="24"/>
    </w:rPr>
  </w:style>
  <w:style w:type="character" w:customStyle="1" w:styleId="issuereviewed1">
    <w:name w:val="issuereviewed1"/>
    <w:rsid w:val="009E7792"/>
    <w:rPr>
      <w:b/>
      <w:bCs/>
      <w:strike w:val="0"/>
      <w:dstrike w:val="0"/>
      <w:color w:val="66666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933463">
      <w:bodyDiv w:val="1"/>
      <w:marLeft w:val="0"/>
      <w:marRight w:val="0"/>
      <w:marTop w:val="0"/>
      <w:marBottom w:val="0"/>
      <w:divBdr>
        <w:top w:val="none" w:sz="0" w:space="0" w:color="auto"/>
        <w:left w:val="none" w:sz="0" w:space="0" w:color="auto"/>
        <w:bottom w:val="none" w:sz="0" w:space="0" w:color="auto"/>
        <w:right w:val="none" w:sz="0" w:space="0" w:color="auto"/>
      </w:divBdr>
    </w:div>
    <w:div w:id="1647392898">
      <w:bodyDiv w:val="1"/>
      <w:marLeft w:val="0"/>
      <w:marRight w:val="0"/>
      <w:marTop w:val="0"/>
      <w:marBottom w:val="0"/>
      <w:divBdr>
        <w:top w:val="none" w:sz="0" w:space="0" w:color="auto"/>
        <w:left w:val="none" w:sz="0" w:space="0" w:color="auto"/>
        <w:bottom w:val="none" w:sz="0" w:space="0" w:color="auto"/>
        <w:right w:val="none" w:sz="0" w:space="0" w:color="auto"/>
      </w:divBdr>
      <w:divsChild>
        <w:div w:id="1086419472">
          <w:marLeft w:val="0"/>
          <w:marRight w:val="0"/>
          <w:marTop w:val="0"/>
          <w:marBottom w:val="0"/>
          <w:divBdr>
            <w:top w:val="none" w:sz="0" w:space="0" w:color="auto"/>
            <w:left w:val="none" w:sz="0" w:space="0" w:color="auto"/>
            <w:bottom w:val="none" w:sz="0" w:space="0" w:color="auto"/>
            <w:right w:val="none" w:sz="0" w:space="0" w:color="auto"/>
          </w:divBdr>
        </w:div>
        <w:div w:id="1964727661">
          <w:marLeft w:val="0"/>
          <w:marRight w:val="0"/>
          <w:marTop w:val="0"/>
          <w:marBottom w:val="0"/>
          <w:divBdr>
            <w:top w:val="none" w:sz="0" w:space="0" w:color="auto"/>
            <w:left w:val="none" w:sz="0" w:space="0" w:color="auto"/>
            <w:bottom w:val="none" w:sz="0" w:space="0" w:color="auto"/>
            <w:right w:val="none" w:sz="0" w:space="0" w:color="auto"/>
          </w:divBdr>
        </w:div>
        <w:div w:id="898592598">
          <w:marLeft w:val="0"/>
          <w:marRight w:val="0"/>
          <w:marTop w:val="0"/>
          <w:marBottom w:val="0"/>
          <w:divBdr>
            <w:top w:val="none" w:sz="0" w:space="0" w:color="auto"/>
            <w:left w:val="none" w:sz="0" w:space="0" w:color="auto"/>
            <w:bottom w:val="none" w:sz="0" w:space="0" w:color="auto"/>
            <w:right w:val="none" w:sz="0" w:space="0" w:color="auto"/>
          </w:divBdr>
        </w:div>
        <w:div w:id="1557006507">
          <w:marLeft w:val="0"/>
          <w:marRight w:val="0"/>
          <w:marTop w:val="0"/>
          <w:marBottom w:val="0"/>
          <w:divBdr>
            <w:top w:val="none" w:sz="0" w:space="0" w:color="auto"/>
            <w:left w:val="none" w:sz="0" w:space="0" w:color="auto"/>
            <w:bottom w:val="none" w:sz="0" w:space="0" w:color="auto"/>
            <w:right w:val="none" w:sz="0" w:space="0" w:color="auto"/>
          </w:divBdr>
        </w:div>
        <w:div w:id="294142507">
          <w:marLeft w:val="0"/>
          <w:marRight w:val="0"/>
          <w:marTop w:val="0"/>
          <w:marBottom w:val="0"/>
          <w:divBdr>
            <w:top w:val="none" w:sz="0" w:space="0" w:color="auto"/>
            <w:left w:val="none" w:sz="0" w:space="0" w:color="auto"/>
            <w:bottom w:val="none" w:sz="0" w:space="0" w:color="auto"/>
            <w:right w:val="none" w:sz="0" w:space="0" w:color="auto"/>
          </w:divBdr>
        </w:div>
        <w:div w:id="254097800">
          <w:marLeft w:val="0"/>
          <w:marRight w:val="0"/>
          <w:marTop w:val="0"/>
          <w:marBottom w:val="0"/>
          <w:divBdr>
            <w:top w:val="none" w:sz="0" w:space="0" w:color="auto"/>
            <w:left w:val="none" w:sz="0" w:space="0" w:color="auto"/>
            <w:bottom w:val="none" w:sz="0" w:space="0" w:color="auto"/>
            <w:right w:val="none" w:sz="0" w:space="0" w:color="auto"/>
          </w:divBdr>
        </w:div>
        <w:div w:id="1063025707">
          <w:marLeft w:val="0"/>
          <w:marRight w:val="0"/>
          <w:marTop w:val="0"/>
          <w:marBottom w:val="0"/>
          <w:divBdr>
            <w:top w:val="none" w:sz="0" w:space="0" w:color="auto"/>
            <w:left w:val="none" w:sz="0" w:space="0" w:color="auto"/>
            <w:bottom w:val="none" w:sz="0" w:space="0" w:color="auto"/>
            <w:right w:val="none" w:sz="0" w:space="0" w:color="auto"/>
          </w:divBdr>
        </w:div>
        <w:div w:id="445927896">
          <w:marLeft w:val="0"/>
          <w:marRight w:val="0"/>
          <w:marTop w:val="0"/>
          <w:marBottom w:val="0"/>
          <w:divBdr>
            <w:top w:val="none" w:sz="0" w:space="0" w:color="auto"/>
            <w:left w:val="none" w:sz="0" w:space="0" w:color="auto"/>
            <w:bottom w:val="none" w:sz="0" w:space="0" w:color="auto"/>
            <w:right w:val="none" w:sz="0" w:space="0" w:color="auto"/>
          </w:divBdr>
        </w:div>
        <w:div w:id="1505122939">
          <w:marLeft w:val="0"/>
          <w:marRight w:val="0"/>
          <w:marTop w:val="0"/>
          <w:marBottom w:val="0"/>
          <w:divBdr>
            <w:top w:val="none" w:sz="0" w:space="0" w:color="auto"/>
            <w:left w:val="none" w:sz="0" w:space="0" w:color="auto"/>
            <w:bottom w:val="none" w:sz="0" w:space="0" w:color="auto"/>
            <w:right w:val="none" w:sz="0" w:space="0" w:color="auto"/>
          </w:divBdr>
        </w:div>
        <w:div w:id="1415780246">
          <w:marLeft w:val="0"/>
          <w:marRight w:val="0"/>
          <w:marTop w:val="0"/>
          <w:marBottom w:val="0"/>
          <w:divBdr>
            <w:top w:val="none" w:sz="0" w:space="0" w:color="auto"/>
            <w:left w:val="none" w:sz="0" w:space="0" w:color="auto"/>
            <w:bottom w:val="none" w:sz="0" w:space="0" w:color="auto"/>
            <w:right w:val="none" w:sz="0" w:space="0" w:color="auto"/>
          </w:divBdr>
        </w:div>
        <w:div w:id="2001421125">
          <w:marLeft w:val="0"/>
          <w:marRight w:val="0"/>
          <w:marTop w:val="0"/>
          <w:marBottom w:val="0"/>
          <w:divBdr>
            <w:top w:val="none" w:sz="0" w:space="0" w:color="auto"/>
            <w:left w:val="none" w:sz="0" w:space="0" w:color="auto"/>
            <w:bottom w:val="none" w:sz="0" w:space="0" w:color="auto"/>
            <w:right w:val="none" w:sz="0" w:space="0" w:color="auto"/>
          </w:divBdr>
        </w:div>
        <w:div w:id="943270610">
          <w:marLeft w:val="0"/>
          <w:marRight w:val="0"/>
          <w:marTop w:val="0"/>
          <w:marBottom w:val="0"/>
          <w:divBdr>
            <w:top w:val="none" w:sz="0" w:space="0" w:color="auto"/>
            <w:left w:val="none" w:sz="0" w:space="0" w:color="auto"/>
            <w:bottom w:val="none" w:sz="0" w:space="0" w:color="auto"/>
            <w:right w:val="none" w:sz="0" w:space="0" w:color="auto"/>
          </w:divBdr>
        </w:div>
        <w:div w:id="1280643852">
          <w:marLeft w:val="0"/>
          <w:marRight w:val="0"/>
          <w:marTop w:val="0"/>
          <w:marBottom w:val="0"/>
          <w:divBdr>
            <w:top w:val="none" w:sz="0" w:space="0" w:color="auto"/>
            <w:left w:val="none" w:sz="0" w:space="0" w:color="auto"/>
            <w:bottom w:val="none" w:sz="0" w:space="0" w:color="auto"/>
            <w:right w:val="none" w:sz="0" w:space="0" w:color="auto"/>
          </w:divBdr>
        </w:div>
        <w:div w:id="902374400">
          <w:marLeft w:val="0"/>
          <w:marRight w:val="0"/>
          <w:marTop w:val="0"/>
          <w:marBottom w:val="0"/>
          <w:divBdr>
            <w:top w:val="none" w:sz="0" w:space="0" w:color="auto"/>
            <w:left w:val="none" w:sz="0" w:space="0" w:color="auto"/>
            <w:bottom w:val="none" w:sz="0" w:space="0" w:color="auto"/>
            <w:right w:val="none" w:sz="0" w:space="0" w:color="auto"/>
          </w:divBdr>
        </w:div>
        <w:div w:id="915433242">
          <w:marLeft w:val="0"/>
          <w:marRight w:val="0"/>
          <w:marTop w:val="0"/>
          <w:marBottom w:val="0"/>
          <w:divBdr>
            <w:top w:val="none" w:sz="0" w:space="0" w:color="auto"/>
            <w:left w:val="none" w:sz="0" w:space="0" w:color="auto"/>
            <w:bottom w:val="none" w:sz="0" w:space="0" w:color="auto"/>
            <w:right w:val="none" w:sz="0" w:space="0" w:color="auto"/>
          </w:divBdr>
        </w:div>
        <w:div w:id="1717122191">
          <w:marLeft w:val="0"/>
          <w:marRight w:val="0"/>
          <w:marTop w:val="0"/>
          <w:marBottom w:val="0"/>
          <w:divBdr>
            <w:top w:val="none" w:sz="0" w:space="0" w:color="auto"/>
            <w:left w:val="none" w:sz="0" w:space="0" w:color="auto"/>
            <w:bottom w:val="none" w:sz="0" w:space="0" w:color="auto"/>
            <w:right w:val="none" w:sz="0" w:space="0" w:color="auto"/>
          </w:divBdr>
        </w:div>
        <w:div w:id="2042440997">
          <w:marLeft w:val="0"/>
          <w:marRight w:val="0"/>
          <w:marTop w:val="0"/>
          <w:marBottom w:val="0"/>
          <w:divBdr>
            <w:top w:val="none" w:sz="0" w:space="0" w:color="auto"/>
            <w:left w:val="none" w:sz="0" w:space="0" w:color="auto"/>
            <w:bottom w:val="none" w:sz="0" w:space="0" w:color="auto"/>
            <w:right w:val="none" w:sz="0" w:space="0" w:color="auto"/>
          </w:divBdr>
        </w:div>
        <w:div w:id="2005862222">
          <w:marLeft w:val="0"/>
          <w:marRight w:val="0"/>
          <w:marTop w:val="0"/>
          <w:marBottom w:val="0"/>
          <w:divBdr>
            <w:top w:val="none" w:sz="0" w:space="0" w:color="auto"/>
            <w:left w:val="none" w:sz="0" w:space="0" w:color="auto"/>
            <w:bottom w:val="none" w:sz="0" w:space="0" w:color="auto"/>
            <w:right w:val="none" w:sz="0" w:space="0" w:color="auto"/>
          </w:divBdr>
        </w:div>
        <w:div w:id="1179848385">
          <w:marLeft w:val="0"/>
          <w:marRight w:val="0"/>
          <w:marTop w:val="0"/>
          <w:marBottom w:val="0"/>
          <w:divBdr>
            <w:top w:val="none" w:sz="0" w:space="0" w:color="auto"/>
            <w:left w:val="none" w:sz="0" w:space="0" w:color="auto"/>
            <w:bottom w:val="none" w:sz="0" w:space="0" w:color="auto"/>
            <w:right w:val="none" w:sz="0" w:space="0" w:color="auto"/>
          </w:divBdr>
        </w:div>
        <w:div w:id="448091238">
          <w:marLeft w:val="0"/>
          <w:marRight w:val="0"/>
          <w:marTop w:val="0"/>
          <w:marBottom w:val="0"/>
          <w:divBdr>
            <w:top w:val="none" w:sz="0" w:space="0" w:color="auto"/>
            <w:left w:val="none" w:sz="0" w:space="0" w:color="auto"/>
            <w:bottom w:val="none" w:sz="0" w:space="0" w:color="auto"/>
            <w:right w:val="none" w:sz="0" w:space="0" w:color="auto"/>
          </w:divBdr>
        </w:div>
        <w:div w:id="1896231086">
          <w:marLeft w:val="0"/>
          <w:marRight w:val="0"/>
          <w:marTop w:val="0"/>
          <w:marBottom w:val="0"/>
          <w:divBdr>
            <w:top w:val="none" w:sz="0" w:space="0" w:color="auto"/>
            <w:left w:val="none" w:sz="0" w:space="0" w:color="auto"/>
            <w:bottom w:val="none" w:sz="0" w:space="0" w:color="auto"/>
            <w:right w:val="none" w:sz="0" w:space="0" w:color="auto"/>
          </w:divBdr>
        </w:div>
        <w:div w:id="582109068">
          <w:marLeft w:val="0"/>
          <w:marRight w:val="0"/>
          <w:marTop w:val="0"/>
          <w:marBottom w:val="0"/>
          <w:divBdr>
            <w:top w:val="none" w:sz="0" w:space="0" w:color="auto"/>
            <w:left w:val="none" w:sz="0" w:space="0" w:color="auto"/>
            <w:bottom w:val="none" w:sz="0" w:space="0" w:color="auto"/>
            <w:right w:val="none" w:sz="0" w:space="0" w:color="auto"/>
          </w:divBdr>
        </w:div>
        <w:div w:id="1565409264">
          <w:marLeft w:val="0"/>
          <w:marRight w:val="0"/>
          <w:marTop w:val="0"/>
          <w:marBottom w:val="0"/>
          <w:divBdr>
            <w:top w:val="none" w:sz="0" w:space="0" w:color="auto"/>
            <w:left w:val="none" w:sz="0" w:space="0" w:color="auto"/>
            <w:bottom w:val="none" w:sz="0" w:space="0" w:color="auto"/>
            <w:right w:val="none" w:sz="0" w:space="0" w:color="auto"/>
          </w:divBdr>
        </w:div>
        <w:div w:id="139352592">
          <w:marLeft w:val="0"/>
          <w:marRight w:val="0"/>
          <w:marTop w:val="0"/>
          <w:marBottom w:val="0"/>
          <w:divBdr>
            <w:top w:val="none" w:sz="0" w:space="0" w:color="auto"/>
            <w:left w:val="none" w:sz="0" w:space="0" w:color="auto"/>
            <w:bottom w:val="none" w:sz="0" w:space="0" w:color="auto"/>
            <w:right w:val="none" w:sz="0" w:space="0" w:color="auto"/>
          </w:divBdr>
        </w:div>
        <w:div w:id="717975545">
          <w:marLeft w:val="0"/>
          <w:marRight w:val="0"/>
          <w:marTop w:val="0"/>
          <w:marBottom w:val="0"/>
          <w:divBdr>
            <w:top w:val="none" w:sz="0" w:space="0" w:color="auto"/>
            <w:left w:val="none" w:sz="0" w:space="0" w:color="auto"/>
            <w:bottom w:val="none" w:sz="0" w:space="0" w:color="auto"/>
            <w:right w:val="none" w:sz="0" w:space="0" w:color="auto"/>
          </w:divBdr>
        </w:div>
        <w:div w:id="1052928997">
          <w:marLeft w:val="0"/>
          <w:marRight w:val="0"/>
          <w:marTop w:val="0"/>
          <w:marBottom w:val="0"/>
          <w:divBdr>
            <w:top w:val="none" w:sz="0" w:space="0" w:color="auto"/>
            <w:left w:val="none" w:sz="0" w:space="0" w:color="auto"/>
            <w:bottom w:val="none" w:sz="0" w:space="0" w:color="auto"/>
            <w:right w:val="none" w:sz="0" w:space="0" w:color="auto"/>
          </w:divBdr>
        </w:div>
        <w:div w:id="1657102015">
          <w:marLeft w:val="0"/>
          <w:marRight w:val="0"/>
          <w:marTop w:val="0"/>
          <w:marBottom w:val="0"/>
          <w:divBdr>
            <w:top w:val="none" w:sz="0" w:space="0" w:color="auto"/>
            <w:left w:val="none" w:sz="0" w:space="0" w:color="auto"/>
            <w:bottom w:val="none" w:sz="0" w:space="0" w:color="auto"/>
            <w:right w:val="none" w:sz="0" w:space="0" w:color="auto"/>
          </w:divBdr>
        </w:div>
        <w:div w:id="1903129917">
          <w:marLeft w:val="0"/>
          <w:marRight w:val="0"/>
          <w:marTop w:val="0"/>
          <w:marBottom w:val="0"/>
          <w:divBdr>
            <w:top w:val="none" w:sz="0" w:space="0" w:color="auto"/>
            <w:left w:val="none" w:sz="0" w:space="0" w:color="auto"/>
            <w:bottom w:val="none" w:sz="0" w:space="0" w:color="auto"/>
            <w:right w:val="none" w:sz="0" w:space="0" w:color="auto"/>
          </w:divBdr>
        </w:div>
        <w:div w:id="1401442167">
          <w:marLeft w:val="0"/>
          <w:marRight w:val="0"/>
          <w:marTop w:val="0"/>
          <w:marBottom w:val="0"/>
          <w:divBdr>
            <w:top w:val="none" w:sz="0" w:space="0" w:color="auto"/>
            <w:left w:val="none" w:sz="0" w:space="0" w:color="auto"/>
            <w:bottom w:val="none" w:sz="0" w:space="0" w:color="auto"/>
            <w:right w:val="none" w:sz="0" w:space="0" w:color="auto"/>
          </w:divBdr>
        </w:div>
        <w:div w:id="662901297">
          <w:marLeft w:val="0"/>
          <w:marRight w:val="0"/>
          <w:marTop w:val="0"/>
          <w:marBottom w:val="0"/>
          <w:divBdr>
            <w:top w:val="none" w:sz="0" w:space="0" w:color="auto"/>
            <w:left w:val="none" w:sz="0" w:space="0" w:color="auto"/>
            <w:bottom w:val="none" w:sz="0" w:space="0" w:color="auto"/>
            <w:right w:val="none" w:sz="0" w:space="0" w:color="auto"/>
          </w:divBdr>
        </w:div>
        <w:div w:id="1979141149">
          <w:marLeft w:val="0"/>
          <w:marRight w:val="0"/>
          <w:marTop w:val="0"/>
          <w:marBottom w:val="0"/>
          <w:divBdr>
            <w:top w:val="none" w:sz="0" w:space="0" w:color="auto"/>
            <w:left w:val="none" w:sz="0" w:space="0" w:color="auto"/>
            <w:bottom w:val="none" w:sz="0" w:space="0" w:color="auto"/>
            <w:right w:val="none" w:sz="0" w:space="0" w:color="auto"/>
          </w:divBdr>
        </w:div>
        <w:div w:id="51118719">
          <w:marLeft w:val="0"/>
          <w:marRight w:val="0"/>
          <w:marTop w:val="0"/>
          <w:marBottom w:val="0"/>
          <w:divBdr>
            <w:top w:val="none" w:sz="0" w:space="0" w:color="auto"/>
            <w:left w:val="none" w:sz="0" w:space="0" w:color="auto"/>
            <w:bottom w:val="none" w:sz="0" w:space="0" w:color="auto"/>
            <w:right w:val="none" w:sz="0" w:space="0" w:color="auto"/>
          </w:divBdr>
        </w:div>
        <w:div w:id="1321425325">
          <w:marLeft w:val="0"/>
          <w:marRight w:val="0"/>
          <w:marTop w:val="0"/>
          <w:marBottom w:val="0"/>
          <w:divBdr>
            <w:top w:val="none" w:sz="0" w:space="0" w:color="auto"/>
            <w:left w:val="none" w:sz="0" w:space="0" w:color="auto"/>
            <w:bottom w:val="none" w:sz="0" w:space="0" w:color="auto"/>
            <w:right w:val="none" w:sz="0" w:space="0" w:color="auto"/>
          </w:divBdr>
        </w:div>
        <w:div w:id="1657369454">
          <w:marLeft w:val="0"/>
          <w:marRight w:val="0"/>
          <w:marTop w:val="0"/>
          <w:marBottom w:val="0"/>
          <w:divBdr>
            <w:top w:val="none" w:sz="0" w:space="0" w:color="auto"/>
            <w:left w:val="none" w:sz="0" w:space="0" w:color="auto"/>
            <w:bottom w:val="none" w:sz="0" w:space="0" w:color="auto"/>
            <w:right w:val="none" w:sz="0" w:space="0" w:color="auto"/>
          </w:divBdr>
        </w:div>
        <w:div w:id="1739398794">
          <w:marLeft w:val="0"/>
          <w:marRight w:val="0"/>
          <w:marTop w:val="0"/>
          <w:marBottom w:val="0"/>
          <w:divBdr>
            <w:top w:val="none" w:sz="0" w:space="0" w:color="auto"/>
            <w:left w:val="none" w:sz="0" w:space="0" w:color="auto"/>
            <w:bottom w:val="none" w:sz="0" w:space="0" w:color="auto"/>
            <w:right w:val="none" w:sz="0" w:space="0" w:color="auto"/>
          </w:divBdr>
        </w:div>
        <w:div w:id="413209224">
          <w:marLeft w:val="0"/>
          <w:marRight w:val="0"/>
          <w:marTop w:val="0"/>
          <w:marBottom w:val="0"/>
          <w:divBdr>
            <w:top w:val="none" w:sz="0" w:space="0" w:color="auto"/>
            <w:left w:val="none" w:sz="0" w:space="0" w:color="auto"/>
            <w:bottom w:val="none" w:sz="0" w:space="0" w:color="auto"/>
            <w:right w:val="none" w:sz="0" w:space="0" w:color="auto"/>
          </w:divBdr>
        </w:div>
        <w:div w:id="2088727259">
          <w:marLeft w:val="0"/>
          <w:marRight w:val="0"/>
          <w:marTop w:val="0"/>
          <w:marBottom w:val="0"/>
          <w:divBdr>
            <w:top w:val="none" w:sz="0" w:space="0" w:color="auto"/>
            <w:left w:val="none" w:sz="0" w:space="0" w:color="auto"/>
            <w:bottom w:val="none" w:sz="0" w:space="0" w:color="auto"/>
            <w:right w:val="none" w:sz="0" w:space="0" w:color="auto"/>
          </w:divBdr>
        </w:div>
        <w:div w:id="1601987801">
          <w:marLeft w:val="0"/>
          <w:marRight w:val="0"/>
          <w:marTop w:val="0"/>
          <w:marBottom w:val="0"/>
          <w:divBdr>
            <w:top w:val="none" w:sz="0" w:space="0" w:color="auto"/>
            <w:left w:val="none" w:sz="0" w:space="0" w:color="auto"/>
            <w:bottom w:val="none" w:sz="0" w:space="0" w:color="auto"/>
            <w:right w:val="none" w:sz="0" w:space="0" w:color="auto"/>
          </w:divBdr>
        </w:div>
        <w:div w:id="1888486703">
          <w:marLeft w:val="0"/>
          <w:marRight w:val="0"/>
          <w:marTop w:val="0"/>
          <w:marBottom w:val="0"/>
          <w:divBdr>
            <w:top w:val="none" w:sz="0" w:space="0" w:color="auto"/>
            <w:left w:val="none" w:sz="0" w:space="0" w:color="auto"/>
            <w:bottom w:val="none" w:sz="0" w:space="0" w:color="auto"/>
            <w:right w:val="none" w:sz="0" w:space="0" w:color="auto"/>
          </w:divBdr>
        </w:div>
        <w:div w:id="1440179462">
          <w:marLeft w:val="0"/>
          <w:marRight w:val="0"/>
          <w:marTop w:val="0"/>
          <w:marBottom w:val="0"/>
          <w:divBdr>
            <w:top w:val="none" w:sz="0" w:space="0" w:color="auto"/>
            <w:left w:val="none" w:sz="0" w:space="0" w:color="auto"/>
            <w:bottom w:val="none" w:sz="0" w:space="0" w:color="auto"/>
            <w:right w:val="none" w:sz="0" w:space="0" w:color="auto"/>
          </w:divBdr>
        </w:div>
        <w:div w:id="1081026916">
          <w:marLeft w:val="0"/>
          <w:marRight w:val="0"/>
          <w:marTop w:val="0"/>
          <w:marBottom w:val="0"/>
          <w:divBdr>
            <w:top w:val="none" w:sz="0" w:space="0" w:color="auto"/>
            <w:left w:val="none" w:sz="0" w:space="0" w:color="auto"/>
            <w:bottom w:val="none" w:sz="0" w:space="0" w:color="auto"/>
            <w:right w:val="none" w:sz="0" w:space="0" w:color="auto"/>
          </w:divBdr>
        </w:div>
        <w:div w:id="1709332868">
          <w:marLeft w:val="0"/>
          <w:marRight w:val="0"/>
          <w:marTop w:val="0"/>
          <w:marBottom w:val="0"/>
          <w:divBdr>
            <w:top w:val="none" w:sz="0" w:space="0" w:color="auto"/>
            <w:left w:val="none" w:sz="0" w:space="0" w:color="auto"/>
            <w:bottom w:val="none" w:sz="0" w:space="0" w:color="auto"/>
            <w:right w:val="none" w:sz="0" w:space="0" w:color="auto"/>
          </w:divBdr>
        </w:div>
        <w:div w:id="771558842">
          <w:marLeft w:val="0"/>
          <w:marRight w:val="0"/>
          <w:marTop w:val="0"/>
          <w:marBottom w:val="0"/>
          <w:divBdr>
            <w:top w:val="none" w:sz="0" w:space="0" w:color="auto"/>
            <w:left w:val="none" w:sz="0" w:space="0" w:color="auto"/>
            <w:bottom w:val="none" w:sz="0" w:space="0" w:color="auto"/>
            <w:right w:val="none" w:sz="0" w:space="0" w:color="auto"/>
          </w:divBdr>
        </w:div>
        <w:div w:id="811870817">
          <w:marLeft w:val="0"/>
          <w:marRight w:val="0"/>
          <w:marTop w:val="0"/>
          <w:marBottom w:val="0"/>
          <w:divBdr>
            <w:top w:val="none" w:sz="0" w:space="0" w:color="auto"/>
            <w:left w:val="none" w:sz="0" w:space="0" w:color="auto"/>
            <w:bottom w:val="none" w:sz="0" w:space="0" w:color="auto"/>
            <w:right w:val="none" w:sz="0" w:space="0" w:color="auto"/>
          </w:divBdr>
        </w:div>
        <w:div w:id="1835954965">
          <w:marLeft w:val="0"/>
          <w:marRight w:val="0"/>
          <w:marTop w:val="0"/>
          <w:marBottom w:val="0"/>
          <w:divBdr>
            <w:top w:val="none" w:sz="0" w:space="0" w:color="auto"/>
            <w:left w:val="none" w:sz="0" w:space="0" w:color="auto"/>
            <w:bottom w:val="none" w:sz="0" w:space="0" w:color="auto"/>
            <w:right w:val="none" w:sz="0" w:space="0" w:color="auto"/>
          </w:divBdr>
        </w:div>
        <w:div w:id="113329680">
          <w:marLeft w:val="0"/>
          <w:marRight w:val="0"/>
          <w:marTop w:val="0"/>
          <w:marBottom w:val="0"/>
          <w:divBdr>
            <w:top w:val="none" w:sz="0" w:space="0" w:color="auto"/>
            <w:left w:val="none" w:sz="0" w:space="0" w:color="auto"/>
            <w:bottom w:val="none" w:sz="0" w:space="0" w:color="auto"/>
            <w:right w:val="none" w:sz="0" w:space="0" w:color="auto"/>
          </w:divBdr>
        </w:div>
        <w:div w:id="1804425441">
          <w:marLeft w:val="0"/>
          <w:marRight w:val="0"/>
          <w:marTop w:val="0"/>
          <w:marBottom w:val="0"/>
          <w:divBdr>
            <w:top w:val="none" w:sz="0" w:space="0" w:color="auto"/>
            <w:left w:val="none" w:sz="0" w:space="0" w:color="auto"/>
            <w:bottom w:val="none" w:sz="0" w:space="0" w:color="auto"/>
            <w:right w:val="none" w:sz="0" w:space="0" w:color="auto"/>
          </w:divBdr>
        </w:div>
      </w:divsChild>
    </w:div>
    <w:div w:id="1883444043">
      <w:bodyDiv w:val="1"/>
      <w:marLeft w:val="0"/>
      <w:marRight w:val="0"/>
      <w:marTop w:val="0"/>
      <w:marBottom w:val="0"/>
      <w:divBdr>
        <w:top w:val="none" w:sz="0" w:space="0" w:color="auto"/>
        <w:left w:val="none" w:sz="0" w:space="0" w:color="auto"/>
        <w:bottom w:val="none" w:sz="0" w:space="0" w:color="auto"/>
        <w:right w:val="none" w:sz="0" w:space="0" w:color="auto"/>
      </w:divBdr>
    </w:div>
    <w:div w:id="194060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uksn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uksn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doc.php?id=33946" TargetMode="External"/><Relationship Id="rId4" Type="http://schemas.openxmlformats.org/officeDocument/2006/relationships/settings" Target="settings.xml"/><Relationship Id="rId9" Type="http://schemas.openxmlformats.org/officeDocument/2006/relationships/hyperlink" Target="http://likumi.lv/doc.php?id=57255" TargetMode="Externa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3E475-A69D-453D-A42B-65FFB166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12780</Words>
  <Characters>7285</Characters>
  <Application>Microsoft Office Word</Application>
  <DocSecurity>0</DocSecurity>
  <Lines>60</Lines>
  <Paragraphs>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 Egle</dc:creator>
  <cp:lastModifiedBy>Everita BALANDE</cp:lastModifiedBy>
  <cp:revision>4</cp:revision>
  <cp:lastPrinted>2018-09-12T05:54:00Z</cp:lastPrinted>
  <dcterms:created xsi:type="dcterms:W3CDTF">2018-09-18T13:55:00Z</dcterms:created>
  <dcterms:modified xsi:type="dcterms:W3CDTF">2018-09-21T08:02:00Z</dcterms:modified>
</cp:coreProperties>
</file>