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09" w:rsidRPr="003E2609" w:rsidRDefault="003E2609" w:rsidP="003E2609">
      <w:pPr>
        <w:autoSpaceDE w:val="0"/>
        <w:autoSpaceDN w:val="0"/>
        <w:adjustRightInd w:val="0"/>
        <w:spacing w:after="0" w:line="240" w:lineRule="auto"/>
        <w:jc w:val="center"/>
        <w:rPr>
          <w:rFonts w:eastAsia="Times New Roman" w:cs="Times New Roman"/>
          <w:b/>
          <w:bCs/>
          <w:iCs/>
          <w:sz w:val="16"/>
          <w:szCs w:val="16"/>
          <w:lang w:eastAsia="lv-LV"/>
        </w:rPr>
      </w:pPr>
      <w:r w:rsidRPr="003E2609">
        <w:rPr>
          <w:rFonts w:eastAsia="Times New Roman" w:cs="Times New Roman"/>
          <w:b/>
          <w:bCs/>
          <w:iCs/>
          <w:sz w:val="28"/>
          <w:szCs w:val="28"/>
          <w:lang w:eastAsia="lv-LV"/>
        </w:rPr>
        <w:t>PIESTĀTNES NOMAS L</w:t>
      </w:r>
      <w:r w:rsidRPr="003E2609">
        <w:rPr>
          <w:rFonts w:ascii="TimesNewRoman,BoldItalic" w:eastAsia="TimesNewRoman,BoldItalic" w:cs="TimesNewRoman,BoldItalic"/>
          <w:b/>
          <w:bCs/>
          <w:iCs/>
          <w:sz w:val="28"/>
          <w:szCs w:val="28"/>
          <w:lang w:eastAsia="lv-LV"/>
        </w:rPr>
        <w:t>Ī</w:t>
      </w:r>
      <w:r w:rsidRPr="003E2609">
        <w:rPr>
          <w:rFonts w:eastAsia="Times New Roman" w:cs="Times New Roman"/>
          <w:b/>
          <w:bCs/>
          <w:iCs/>
          <w:sz w:val="28"/>
          <w:szCs w:val="28"/>
          <w:lang w:eastAsia="lv-LV"/>
        </w:rPr>
        <w:t>GUMS Nr. ANP/</w:t>
      </w:r>
      <w:r w:rsidRPr="003E2609">
        <w:rPr>
          <w:rFonts w:eastAsia="Times New Roman" w:cs="Times New Roman"/>
          <w:b/>
          <w:bCs/>
          <w:iCs/>
          <w:sz w:val="16"/>
          <w:szCs w:val="16"/>
          <w:lang w:eastAsia="lv-LV"/>
        </w:rPr>
        <w:t xml:space="preserve">___________________________ </w:t>
      </w:r>
    </w:p>
    <w:p w:rsidR="003E2609" w:rsidRPr="003E2609" w:rsidRDefault="003E2609" w:rsidP="003E2609">
      <w:pPr>
        <w:autoSpaceDE w:val="0"/>
        <w:autoSpaceDN w:val="0"/>
        <w:adjustRightInd w:val="0"/>
        <w:spacing w:after="0" w:line="240" w:lineRule="auto"/>
        <w:jc w:val="center"/>
        <w:rPr>
          <w:rFonts w:eastAsia="Times New Roman" w:cs="Times New Roman"/>
          <w:bCs/>
          <w:iCs/>
          <w:szCs w:val="24"/>
          <w:lang w:eastAsia="lv-LV"/>
        </w:rPr>
      </w:pPr>
    </w:p>
    <w:p w:rsidR="003E2609" w:rsidRPr="003E2609" w:rsidRDefault="003E2609" w:rsidP="003E2609">
      <w:pPr>
        <w:autoSpaceDE w:val="0"/>
        <w:autoSpaceDN w:val="0"/>
        <w:adjustRightInd w:val="0"/>
        <w:spacing w:after="0" w:line="240" w:lineRule="auto"/>
        <w:jc w:val="both"/>
        <w:rPr>
          <w:rFonts w:eastAsia="Times New Roman" w:cs="Times New Roman"/>
          <w:szCs w:val="24"/>
          <w:lang w:eastAsia="lv-LV"/>
        </w:rPr>
      </w:pPr>
      <w:r w:rsidRPr="003E2609">
        <w:rPr>
          <w:rFonts w:eastAsia="Times New Roman" w:cs="Times New Roman"/>
          <w:szCs w:val="24"/>
          <w:lang w:eastAsia="lv-LV"/>
        </w:rPr>
        <w:t xml:space="preserve">Alūksnē, </w:t>
      </w:r>
      <w:r w:rsidRPr="003E2609">
        <w:rPr>
          <w:rFonts w:eastAsia="Times New Roman" w:cs="Times New Roman"/>
          <w:szCs w:val="24"/>
          <w:lang w:eastAsia="lv-LV"/>
        </w:rPr>
        <w:tab/>
      </w:r>
      <w:r w:rsidRPr="003E2609">
        <w:rPr>
          <w:rFonts w:eastAsia="Times New Roman" w:cs="Times New Roman"/>
          <w:szCs w:val="24"/>
          <w:lang w:eastAsia="lv-LV"/>
        </w:rPr>
        <w:tab/>
      </w:r>
      <w:r w:rsidRPr="003E2609">
        <w:rPr>
          <w:rFonts w:eastAsia="Times New Roman" w:cs="Times New Roman"/>
          <w:szCs w:val="24"/>
          <w:lang w:eastAsia="lv-LV"/>
        </w:rPr>
        <w:tab/>
      </w:r>
      <w:r w:rsidRPr="003E2609">
        <w:rPr>
          <w:rFonts w:eastAsia="Times New Roman" w:cs="Times New Roman"/>
          <w:szCs w:val="24"/>
          <w:lang w:eastAsia="lv-LV"/>
        </w:rPr>
        <w:tab/>
      </w:r>
      <w:r w:rsidRPr="003E2609">
        <w:rPr>
          <w:rFonts w:eastAsia="Times New Roman" w:cs="Times New Roman"/>
          <w:szCs w:val="24"/>
          <w:lang w:eastAsia="lv-LV"/>
        </w:rPr>
        <w:tab/>
      </w:r>
      <w:r w:rsidRPr="003E2609">
        <w:rPr>
          <w:rFonts w:eastAsia="Times New Roman" w:cs="Times New Roman"/>
          <w:szCs w:val="24"/>
          <w:lang w:eastAsia="lv-LV"/>
        </w:rPr>
        <w:tab/>
      </w:r>
      <w:proofErr w:type="gramStart"/>
      <w:r w:rsidRPr="003E2609">
        <w:rPr>
          <w:rFonts w:eastAsia="Times New Roman" w:cs="Times New Roman"/>
          <w:szCs w:val="24"/>
          <w:lang w:eastAsia="lv-LV"/>
        </w:rPr>
        <w:t xml:space="preserve">  </w:t>
      </w:r>
      <w:r w:rsidRPr="003E2609">
        <w:rPr>
          <w:rFonts w:eastAsia="Times New Roman" w:cs="Times New Roman"/>
          <w:bCs/>
          <w:i/>
          <w:szCs w:val="24"/>
          <w:lang w:eastAsia="lv-LV"/>
        </w:rPr>
        <w:t xml:space="preserve">    </w:t>
      </w:r>
      <w:r w:rsidRPr="003E2609">
        <w:rPr>
          <w:rFonts w:eastAsia="Times New Roman" w:cs="Times New Roman"/>
          <w:bCs/>
          <w:szCs w:val="24"/>
          <w:lang w:eastAsia="lv-LV"/>
        </w:rPr>
        <w:t xml:space="preserve">          </w:t>
      </w:r>
      <w:r w:rsidRPr="003E2609">
        <w:rPr>
          <w:rFonts w:eastAsia="Times New Roman" w:cs="Times New Roman"/>
          <w:bCs/>
          <w:i/>
          <w:szCs w:val="24"/>
          <w:lang w:eastAsia="lv-LV"/>
        </w:rPr>
        <w:t xml:space="preserve"> </w:t>
      </w:r>
      <w:proofErr w:type="gramEnd"/>
      <w:r w:rsidRPr="003E2609">
        <w:rPr>
          <w:rFonts w:eastAsia="Times New Roman" w:cs="Times New Roman"/>
          <w:i/>
          <w:szCs w:val="24"/>
          <w:lang w:eastAsia="lv-LV"/>
        </w:rPr>
        <w:t>&lt;gads&gt;</w:t>
      </w:r>
      <w:r w:rsidRPr="003E2609">
        <w:rPr>
          <w:rFonts w:eastAsia="Times New Roman" w:cs="Times New Roman"/>
          <w:bCs/>
          <w:i/>
          <w:szCs w:val="24"/>
          <w:lang w:eastAsia="lv-LV"/>
        </w:rPr>
        <w:t xml:space="preserve">.gada </w:t>
      </w:r>
      <w:r w:rsidRPr="003E2609">
        <w:rPr>
          <w:rFonts w:eastAsia="Times New Roman" w:cs="Times New Roman"/>
          <w:i/>
          <w:szCs w:val="24"/>
          <w:lang w:eastAsia="lv-LV"/>
        </w:rPr>
        <w:t>&lt;datums&gt;</w:t>
      </w:r>
      <w:r w:rsidRPr="003E2609">
        <w:rPr>
          <w:rFonts w:eastAsia="Times New Roman" w:cs="Times New Roman"/>
          <w:bCs/>
          <w:i/>
          <w:szCs w:val="24"/>
          <w:lang w:eastAsia="lv-LV"/>
        </w:rPr>
        <w:t>.</w:t>
      </w:r>
      <w:r w:rsidRPr="003E2609">
        <w:rPr>
          <w:rFonts w:eastAsia="Times New Roman" w:cs="Times New Roman"/>
          <w:i/>
          <w:szCs w:val="24"/>
          <w:lang w:eastAsia="lv-LV"/>
        </w:rPr>
        <w:t>&lt;mēnesis&gt;</w:t>
      </w:r>
    </w:p>
    <w:p w:rsidR="003E2609" w:rsidRPr="003E2609" w:rsidRDefault="003E2609" w:rsidP="003E2609">
      <w:pPr>
        <w:autoSpaceDE w:val="0"/>
        <w:autoSpaceDN w:val="0"/>
        <w:adjustRightInd w:val="0"/>
        <w:spacing w:after="0" w:line="240" w:lineRule="auto"/>
        <w:jc w:val="both"/>
        <w:rPr>
          <w:rFonts w:eastAsia="Times New Roman" w:cs="Times New Roman"/>
          <w:b/>
          <w:bCs/>
          <w:i/>
          <w:iCs/>
          <w:szCs w:val="24"/>
          <w:lang w:eastAsia="lv-LV"/>
        </w:rPr>
      </w:pPr>
    </w:p>
    <w:p w:rsidR="003E2609" w:rsidRPr="003E2609" w:rsidRDefault="003E2609" w:rsidP="003E2609">
      <w:pPr>
        <w:widowControl w:val="0"/>
        <w:spacing w:after="0" w:line="240" w:lineRule="auto"/>
        <w:ind w:firstLine="360"/>
        <w:jc w:val="both"/>
        <w:rPr>
          <w:rFonts w:eastAsia="Times New Roman" w:cs="Times New Roman"/>
          <w:szCs w:val="24"/>
          <w:lang w:eastAsia="lv-LV"/>
        </w:rPr>
      </w:pPr>
      <w:r w:rsidRPr="003E2609">
        <w:rPr>
          <w:rFonts w:eastAsia="Times New Roman" w:cs="Times New Roman"/>
          <w:b/>
          <w:szCs w:val="24"/>
          <w:lang w:eastAsia="lv-LV"/>
        </w:rPr>
        <w:t>Alūksnes novada pašvaldība</w:t>
      </w:r>
      <w:r w:rsidRPr="003E2609">
        <w:rPr>
          <w:rFonts w:eastAsia="Times New Roman" w:cs="Times New Roman"/>
          <w:szCs w:val="24"/>
          <w:lang w:eastAsia="lv-LV"/>
        </w:rPr>
        <w:t xml:space="preserve">, reģistrēta Valsts ieņēmumu dienesta Nodokļu maksātāju reģistrā ar kodu 90000018622, turpmāk – Iznomātājs, kuras vārdā saskaņā ar Alūksnes novada pašvaldības nolikumu rīkojas tās </w:t>
      </w:r>
      <w:r w:rsidRPr="003E2609">
        <w:rPr>
          <w:rFonts w:eastAsia="Times New Roman" w:cs="Times New Roman"/>
          <w:i/>
          <w:szCs w:val="24"/>
          <w:lang w:eastAsia="lv-LV"/>
        </w:rPr>
        <w:t>&lt;amatpersonas amats un vārds, uzvārds&gt;</w:t>
      </w:r>
      <w:r w:rsidRPr="003E2609">
        <w:rPr>
          <w:rFonts w:eastAsia="Times New Roman" w:cs="Times New Roman"/>
          <w:szCs w:val="24"/>
          <w:lang w:eastAsia="lv-LV"/>
        </w:rPr>
        <w:t>, un</w:t>
      </w:r>
    </w:p>
    <w:p w:rsidR="003E2609" w:rsidRPr="003E2609" w:rsidRDefault="003E2609" w:rsidP="003E2609">
      <w:pPr>
        <w:keepNext/>
        <w:widowControl w:val="0"/>
        <w:spacing w:after="0" w:line="240" w:lineRule="auto"/>
        <w:ind w:firstLine="360"/>
        <w:jc w:val="both"/>
        <w:rPr>
          <w:rFonts w:eastAsia="Times New Roman" w:cs="Times New Roman"/>
          <w:b/>
          <w:szCs w:val="24"/>
          <w:lang w:eastAsia="lv-LV"/>
        </w:rPr>
      </w:pPr>
      <w:r w:rsidRPr="003E2609">
        <w:rPr>
          <w:rFonts w:eastAsia="Times New Roman" w:cs="Times New Roman"/>
          <w:i/>
          <w:szCs w:val="24"/>
          <w:lang w:eastAsia="lv-LV"/>
        </w:rPr>
        <w:t>&lt;</w:t>
      </w:r>
      <w:r w:rsidRPr="003E2609">
        <w:rPr>
          <w:rFonts w:eastAsia="Times New Roman" w:cs="Times New Roman"/>
          <w:b/>
          <w:i/>
          <w:szCs w:val="24"/>
          <w:lang w:eastAsia="lv-LV"/>
        </w:rPr>
        <w:t>nomnieka nosaukums</w:t>
      </w:r>
      <w:r w:rsidRPr="003E2609">
        <w:rPr>
          <w:rFonts w:eastAsia="Times New Roman" w:cs="Times New Roman"/>
          <w:i/>
          <w:szCs w:val="24"/>
          <w:lang w:eastAsia="lv-LV"/>
        </w:rPr>
        <w:t>&gt;</w:t>
      </w:r>
      <w:r w:rsidRPr="003E2609">
        <w:rPr>
          <w:rFonts w:eastAsia="Times New Roman" w:cs="Times New Roman"/>
          <w:szCs w:val="24"/>
          <w:lang w:eastAsia="lv-LV"/>
        </w:rPr>
        <w:t xml:space="preserve">, </w:t>
      </w:r>
      <w:proofErr w:type="gramStart"/>
      <w:r w:rsidRPr="003E2609">
        <w:rPr>
          <w:rFonts w:eastAsia="Times New Roman" w:cs="Times New Roman"/>
          <w:szCs w:val="24"/>
          <w:lang w:eastAsia="lv-LV"/>
        </w:rPr>
        <w:t xml:space="preserve">reģistrēts </w:t>
      </w:r>
      <w:r w:rsidRPr="003E2609">
        <w:rPr>
          <w:rFonts w:eastAsia="Times New Roman" w:cs="Times New Roman"/>
          <w:i/>
          <w:szCs w:val="24"/>
          <w:lang w:eastAsia="lv-LV"/>
        </w:rPr>
        <w:t>&lt;reģistra iestādes</w:t>
      </w:r>
      <w:proofErr w:type="gramEnd"/>
      <w:r w:rsidRPr="003E2609">
        <w:rPr>
          <w:rFonts w:eastAsia="Times New Roman" w:cs="Times New Roman"/>
          <w:i/>
          <w:szCs w:val="24"/>
          <w:lang w:eastAsia="lv-LV"/>
        </w:rPr>
        <w:t xml:space="preserve"> nosaukums&gt; </w:t>
      </w:r>
      <w:r w:rsidRPr="003E2609">
        <w:rPr>
          <w:rFonts w:eastAsia="Times New Roman" w:cs="Times New Roman"/>
          <w:szCs w:val="24"/>
          <w:lang w:eastAsia="lv-LV"/>
        </w:rPr>
        <w:t xml:space="preserve">ar </w:t>
      </w:r>
      <w:bookmarkStart w:id="0" w:name="_Hlk499642861"/>
      <w:r w:rsidRPr="003E2609">
        <w:rPr>
          <w:rFonts w:eastAsia="Times New Roman" w:cs="Times New Roman"/>
          <w:szCs w:val="24"/>
          <w:lang w:eastAsia="lv-LV"/>
        </w:rPr>
        <w:t>Nr.</w:t>
      </w:r>
      <w:r w:rsidRPr="003E2609">
        <w:rPr>
          <w:rFonts w:eastAsia="Times New Roman" w:cs="Times New Roman"/>
          <w:i/>
          <w:szCs w:val="24"/>
          <w:lang w:eastAsia="lv-LV"/>
        </w:rPr>
        <w:t>&lt;numurs&gt;</w:t>
      </w:r>
      <w:bookmarkEnd w:id="0"/>
      <w:r w:rsidRPr="003E2609">
        <w:rPr>
          <w:rFonts w:eastAsia="Times New Roman" w:cs="Times New Roman"/>
          <w:szCs w:val="24"/>
          <w:lang w:eastAsia="lv-LV"/>
        </w:rPr>
        <w:t xml:space="preserve">, turpmāk – Nomnieks, kura vārdā saskaņā ar </w:t>
      </w:r>
      <w:r w:rsidRPr="003E2609">
        <w:rPr>
          <w:rFonts w:eastAsia="Times New Roman" w:cs="Times New Roman"/>
          <w:i/>
          <w:szCs w:val="24"/>
          <w:lang w:eastAsia="lv-LV"/>
        </w:rPr>
        <w:t>&lt;pilnvarojums&gt;</w:t>
      </w:r>
      <w:r w:rsidRPr="003E2609">
        <w:rPr>
          <w:rFonts w:eastAsia="Times New Roman" w:cs="Times New Roman"/>
          <w:szCs w:val="24"/>
          <w:lang w:eastAsia="lv-LV"/>
        </w:rPr>
        <w:t xml:space="preserve"> rīkojas tā/-s </w:t>
      </w:r>
      <w:r w:rsidRPr="003E2609">
        <w:rPr>
          <w:rFonts w:eastAsia="Times New Roman" w:cs="Times New Roman"/>
          <w:i/>
          <w:szCs w:val="24"/>
          <w:lang w:eastAsia="lv-LV"/>
        </w:rPr>
        <w:t>&lt;amatpersonas amats un vārds, uzvārds&gt;</w:t>
      </w:r>
      <w:r w:rsidRPr="003E2609">
        <w:rPr>
          <w:rFonts w:eastAsia="Times New Roman" w:cs="Times New Roman"/>
          <w:szCs w:val="24"/>
          <w:lang w:eastAsia="lv-LV"/>
        </w:rPr>
        <w:t>,</w:t>
      </w:r>
    </w:p>
    <w:p w:rsidR="003E2609" w:rsidRPr="003E2609" w:rsidRDefault="003E2609" w:rsidP="003E2609">
      <w:pPr>
        <w:spacing w:after="0" w:line="240" w:lineRule="auto"/>
        <w:ind w:firstLine="426"/>
        <w:jc w:val="both"/>
        <w:rPr>
          <w:rFonts w:cs="Times New Roman"/>
          <w:szCs w:val="24"/>
        </w:rPr>
      </w:pPr>
      <w:r w:rsidRPr="003E2609">
        <w:rPr>
          <w:rFonts w:cs="Times New Roman"/>
          <w:szCs w:val="24"/>
        </w:rPr>
        <w:t xml:space="preserve">pamatojoties uz </w:t>
      </w:r>
      <w:r w:rsidRPr="003E2609">
        <w:rPr>
          <w:rFonts w:cs="Times New Roman"/>
          <w:i/>
          <w:szCs w:val="24"/>
        </w:rPr>
        <w:t xml:space="preserve">&lt;datums&gt; </w:t>
      </w:r>
      <w:r w:rsidRPr="003E2609">
        <w:rPr>
          <w:rFonts w:cs="Times New Roman"/>
          <w:szCs w:val="24"/>
        </w:rPr>
        <w:t>notikušās nekustamā īpašuma nomas tiesību izsoles rezultātiem par atbilstoši</w:t>
      </w:r>
      <w:r w:rsidRPr="003E2609">
        <w:rPr>
          <w:rFonts w:cs="Times New Roman"/>
          <w:szCs w:val="24"/>
          <w:lang w:eastAsia="lv-LV"/>
        </w:rPr>
        <w:t xml:space="preserve"> Ministru kabineta 2015. gada 13. oktobra noteikumiem Nr. 593</w:t>
      </w:r>
      <w:r w:rsidRPr="003E2609">
        <w:rPr>
          <w:rFonts w:cs="Times New Roman"/>
          <w:szCs w:val="24"/>
        </w:rPr>
        <w:t xml:space="preserve"> “Darbības programmas “Izaugsme un nodarbinātība” 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MK noteikumi Nr. 593, īstenota projekta Nr. 3.3.1.0/16/I/003 “</w:t>
      </w:r>
      <w:proofErr w:type="spellStart"/>
      <w:r w:rsidRPr="003E2609">
        <w:rPr>
          <w:rFonts w:cs="Times New Roman"/>
          <w:szCs w:val="24"/>
        </w:rPr>
        <w:t>Multifunkcionālas</w:t>
      </w:r>
      <w:proofErr w:type="spellEnd"/>
      <w:r w:rsidRPr="003E2609">
        <w:rPr>
          <w:rFonts w:cs="Times New Roman"/>
          <w:szCs w:val="24"/>
        </w:rPr>
        <w:t xml:space="preserve"> servisa ēkas izbūve </w:t>
      </w:r>
      <w:proofErr w:type="spellStart"/>
      <w:r w:rsidRPr="003E2609">
        <w:rPr>
          <w:rFonts w:cs="Times New Roman"/>
          <w:szCs w:val="24"/>
        </w:rPr>
        <w:t>Pilssalā</w:t>
      </w:r>
      <w:proofErr w:type="spellEnd"/>
      <w:r w:rsidRPr="003E2609">
        <w:rPr>
          <w:rFonts w:cs="Times New Roman"/>
          <w:szCs w:val="24"/>
        </w:rPr>
        <w:t>”, turpmāk – Projekts, infrastruktūru,</w:t>
      </w:r>
    </w:p>
    <w:p w:rsidR="003E2609" w:rsidRPr="003E2609" w:rsidRDefault="003E2609" w:rsidP="003E2609">
      <w:pPr>
        <w:spacing w:after="0" w:line="240" w:lineRule="auto"/>
        <w:ind w:firstLine="426"/>
        <w:jc w:val="both"/>
        <w:rPr>
          <w:rFonts w:cs="Times New Roman"/>
          <w:szCs w:val="24"/>
        </w:rPr>
      </w:pPr>
      <w:r w:rsidRPr="003E2609">
        <w:rPr>
          <w:rFonts w:cs="Times New Roman"/>
          <w:szCs w:val="24"/>
        </w:rPr>
        <w:t xml:space="preserve">saskaņā ar Iznomātāja Projekta mērķi – </w:t>
      </w:r>
      <w:r w:rsidRPr="003E2609">
        <w:rPr>
          <w:rFonts w:cs="Times New Roman"/>
          <w:szCs w:val="24"/>
          <w:lang w:eastAsia="lv-LV"/>
        </w:rPr>
        <w:t>veicināt privātās investīcijas komercdarbībā, izveidojot publisko infrastruktūru, kas nepieciešama sekmīgai vietējo komersantu uzņēmējdarbības paplašināšanai un pakalpojumu sektora attīstībai Alūksnes pilsētā, un Projekta realizēšanas nosacījumiem atbilstoši MK noteikumu Nr. 593 7. – 10.</w:t>
      </w:r>
      <w:r w:rsidRPr="003E2609">
        <w:rPr>
          <w:rFonts w:cs="Times New Roman"/>
          <w:szCs w:val="24"/>
          <w:vertAlign w:val="superscript"/>
          <w:lang w:eastAsia="lv-LV"/>
        </w:rPr>
        <w:t>1</w:t>
      </w:r>
      <w:r w:rsidRPr="003E2609">
        <w:rPr>
          <w:rFonts w:cs="Times New Roman"/>
          <w:szCs w:val="24"/>
          <w:lang w:eastAsia="lv-LV"/>
        </w:rPr>
        <w:t xml:space="preserve">. punktam par specifiskā atbalsta mērķa grupu - </w:t>
      </w:r>
      <w:r w:rsidRPr="003E2609">
        <w:rPr>
          <w:rFonts w:cs="Times New Roman"/>
          <w:szCs w:val="24"/>
        </w:rPr>
        <w:t xml:space="preserve">mazajiem (sīkajiem) vai vidējiem komersantiem atbilstoši Komisijas 2014. gada 17. jūnija Regulas (ES) Nr. </w:t>
      </w:r>
      <w:hyperlink r:id="rId7" w:tgtFrame="_blank" w:history="1">
        <w:r w:rsidRPr="003E2609">
          <w:rPr>
            <w:rFonts w:cs="Times New Roman"/>
            <w:color w:val="0000FF"/>
            <w:szCs w:val="24"/>
            <w:u w:val="single"/>
          </w:rPr>
          <w:t>651/2014</w:t>
        </w:r>
      </w:hyperlink>
      <w:r w:rsidRPr="003E2609">
        <w:rPr>
          <w:rFonts w:cs="Times New Roman"/>
          <w:szCs w:val="24"/>
        </w:rPr>
        <w:t xml:space="preserve">, ar ko noteiktas atbalsta kategorijas atzīst par saderīgām ar iekšējo tirgu, piemērojot Līguma 107. un 108. pantu (Eiropas Savienības Oficiālais Vēstnesis, 2014. gada 26. jūnijs, Nr. L 187) (turpmāk – Komisijas regula Nr. </w:t>
      </w:r>
      <w:hyperlink r:id="rId8" w:tgtFrame="_blank" w:history="1">
        <w:r w:rsidRPr="003E2609">
          <w:rPr>
            <w:rFonts w:cs="Times New Roman"/>
            <w:color w:val="0000FF"/>
            <w:szCs w:val="24"/>
            <w:u w:val="single"/>
          </w:rPr>
          <w:t>651/2014</w:t>
        </w:r>
      </w:hyperlink>
      <w:r w:rsidRPr="003E2609">
        <w:rPr>
          <w:rFonts w:cs="Times New Roman"/>
          <w:szCs w:val="24"/>
        </w:rPr>
        <w:t>), 1. pielikumam</w:t>
      </w:r>
      <w:r w:rsidRPr="003E2609">
        <w:rPr>
          <w:rFonts w:cs="Times New Roman"/>
          <w:szCs w:val="24"/>
          <w:lang w:eastAsia="lv-LV"/>
        </w:rPr>
        <w:t xml:space="preserve">, </w:t>
      </w:r>
    </w:p>
    <w:p w:rsidR="003E2609" w:rsidRPr="003E2609" w:rsidRDefault="003E2609" w:rsidP="003E2609">
      <w:pPr>
        <w:keepNext/>
        <w:widowControl w:val="0"/>
        <w:spacing w:after="0" w:line="240" w:lineRule="auto"/>
        <w:ind w:firstLine="360"/>
        <w:jc w:val="both"/>
        <w:rPr>
          <w:rFonts w:eastAsia="Times New Roman" w:cs="Times New Roman"/>
          <w:szCs w:val="24"/>
          <w:lang w:eastAsia="lv-LV"/>
        </w:rPr>
      </w:pPr>
      <w:r w:rsidRPr="003E2609">
        <w:rPr>
          <w:rFonts w:eastAsia="Times New Roman" w:cs="Times New Roman"/>
          <w:szCs w:val="24"/>
          <w:lang w:eastAsia="ru-RU"/>
        </w:rPr>
        <w:t>ar saistošu spēku kā sev, tā savu tiesību, saistību un pienākumu tālāk pārņēmējiem un ieguvējiem, izsakot savu gribu brīvi</w:t>
      </w:r>
      <w:r w:rsidRPr="003E2609">
        <w:rPr>
          <w:rFonts w:asciiTheme="minorHAnsi" w:hAnsiTheme="minorHAnsi"/>
          <w:sz w:val="22"/>
        </w:rPr>
        <w:t xml:space="preserve"> </w:t>
      </w:r>
      <w:r w:rsidRPr="003E2609">
        <w:rPr>
          <w:rFonts w:cs="Times New Roman"/>
          <w:szCs w:val="24"/>
        </w:rPr>
        <w:t>– bez maldības, viltus vai spaidiem,</w:t>
      </w:r>
      <w:r w:rsidRPr="003E2609">
        <w:rPr>
          <w:rFonts w:eastAsia="Times New Roman" w:cs="Times New Roman"/>
          <w:szCs w:val="24"/>
          <w:lang w:eastAsia="ru-RU"/>
        </w:rPr>
        <w:t xml:space="preserve"> savstarpēji vienojoties </w:t>
      </w:r>
      <w:r w:rsidRPr="003E2609">
        <w:rPr>
          <w:rFonts w:cs="Times New Roman"/>
          <w:w w:val="101"/>
          <w:szCs w:val="24"/>
        </w:rPr>
        <w:t>noslēdz šo līgumu</w:t>
      </w:r>
      <w:r w:rsidRPr="003E2609">
        <w:rPr>
          <w:rFonts w:eastAsia="Times New Roman" w:cs="Times New Roman"/>
          <w:szCs w:val="24"/>
          <w:lang w:eastAsia="ru-RU"/>
        </w:rPr>
        <w:t>:</w:t>
      </w:r>
    </w:p>
    <w:p w:rsidR="003E2609" w:rsidRPr="003E2609" w:rsidRDefault="003E2609" w:rsidP="003E2609">
      <w:pPr>
        <w:tabs>
          <w:tab w:val="left" w:pos="7481"/>
        </w:tabs>
        <w:autoSpaceDE w:val="0"/>
        <w:autoSpaceDN w:val="0"/>
        <w:adjustRightInd w:val="0"/>
        <w:spacing w:after="0" w:line="240" w:lineRule="auto"/>
        <w:jc w:val="both"/>
        <w:rPr>
          <w:rFonts w:eastAsia="Times New Roman" w:cs="Times New Roman"/>
          <w:sz w:val="20"/>
          <w:szCs w:val="20"/>
          <w:lang w:eastAsia="lv-LV"/>
        </w:rPr>
      </w:pPr>
      <w:r w:rsidRPr="003E2609">
        <w:rPr>
          <w:rFonts w:eastAsia="Times New Roman" w:cs="Times New Roman"/>
          <w:sz w:val="20"/>
          <w:szCs w:val="20"/>
          <w:lang w:eastAsia="lv-LV"/>
        </w:rPr>
        <w:tab/>
      </w:r>
    </w:p>
    <w:p w:rsidR="003E2609" w:rsidRPr="003E2609" w:rsidRDefault="003E2609" w:rsidP="003E2609">
      <w:pPr>
        <w:numPr>
          <w:ilvl w:val="0"/>
          <w:numId w:val="1"/>
        </w:numPr>
        <w:autoSpaceDE w:val="0"/>
        <w:autoSpaceDN w:val="0"/>
        <w:adjustRightInd w:val="0"/>
        <w:spacing w:after="0" w:line="240" w:lineRule="auto"/>
        <w:ind w:left="284" w:hanging="284"/>
        <w:contextualSpacing/>
        <w:jc w:val="center"/>
        <w:rPr>
          <w:rFonts w:eastAsia="Calibri" w:cs="Times New Roman"/>
          <w:b/>
          <w:bCs/>
          <w:iCs/>
          <w:szCs w:val="24"/>
        </w:rPr>
      </w:pPr>
      <w:bookmarkStart w:id="1" w:name="_Ref487460189"/>
      <w:r w:rsidRPr="003E2609">
        <w:rPr>
          <w:rFonts w:eastAsia="Calibri" w:cs="Times New Roman"/>
          <w:b/>
          <w:bCs/>
          <w:iCs/>
          <w:szCs w:val="24"/>
        </w:rPr>
        <w:t>L</w:t>
      </w:r>
      <w:r w:rsidRPr="003E2609">
        <w:rPr>
          <w:rFonts w:ascii="TimesNewRoman,BoldItalic" w:eastAsia="TimesNewRoman,BoldItalic" w:cs="TimesNewRoman,BoldItalic"/>
          <w:b/>
          <w:bCs/>
          <w:iCs/>
          <w:szCs w:val="24"/>
        </w:rPr>
        <w:t>ī</w:t>
      </w:r>
      <w:r w:rsidRPr="003E2609">
        <w:rPr>
          <w:rFonts w:eastAsia="Calibri" w:cs="Times New Roman"/>
          <w:b/>
          <w:bCs/>
          <w:iCs/>
          <w:szCs w:val="24"/>
        </w:rPr>
        <w:t>guma priekšmets, term</w:t>
      </w:r>
      <w:bookmarkEnd w:id="1"/>
      <w:r w:rsidRPr="003E2609">
        <w:rPr>
          <w:rFonts w:eastAsia="Calibri" w:cs="Times New Roman"/>
          <w:b/>
          <w:bCs/>
          <w:iCs/>
          <w:szCs w:val="24"/>
        </w:rPr>
        <w:t>iņš, maksa</w:t>
      </w:r>
    </w:p>
    <w:p w:rsidR="003E2609" w:rsidRPr="003E2609" w:rsidRDefault="003E2609" w:rsidP="003E2609">
      <w:pPr>
        <w:autoSpaceDE w:val="0"/>
        <w:autoSpaceDN w:val="0"/>
        <w:adjustRightInd w:val="0"/>
        <w:spacing w:after="0" w:line="240" w:lineRule="auto"/>
        <w:jc w:val="both"/>
        <w:rPr>
          <w:rFonts w:eastAsia="Times New Roman" w:cs="Times New Roman"/>
          <w:b/>
          <w:bCs/>
          <w:iCs/>
          <w:sz w:val="20"/>
          <w:szCs w:val="20"/>
          <w:lang w:eastAsia="lv-LV"/>
        </w:rPr>
      </w:pP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Iznomātājs nodod, bet Nomnieks pieņem nomas lietošanā piestātni Nr. </w:t>
      </w:r>
      <w:r w:rsidRPr="003E2609">
        <w:rPr>
          <w:rFonts w:eastAsia="Calibri" w:cs="Times New Roman"/>
          <w:i/>
          <w:szCs w:val="24"/>
        </w:rPr>
        <w:t>&lt;numurs&gt;</w:t>
      </w:r>
      <w:r w:rsidRPr="003E2609">
        <w:rPr>
          <w:rFonts w:eastAsia="Calibri" w:cs="Times New Roman"/>
          <w:szCs w:val="24"/>
        </w:rPr>
        <w:t xml:space="preserve">, </w:t>
      </w:r>
      <w:proofErr w:type="spellStart"/>
      <w:r w:rsidRPr="003E2609">
        <w:rPr>
          <w:rFonts w:eastAsia="Calibri" w:cs="Times New Roman"/>
          <w:szCs w:val="24"/>
        </w:rPr>
        <w:t>Pilssalā</w:t>
      </w:r>
      <w:proofErr w:type="spellEnd"/>
      <w:r w:rsidRPr="003E2609">
        <w:rPr>
          <w:rFonts w:eastAsia="Calibri" w:cs="Times New Roman"/>
          <w:szCs w:val="24"/>
        </w:rPr>
        <w:t>, Alūksnē, Alūksnes novadā.</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Nomas objekts izmantojams nomnieka saimnieciskās darbības – aktīvās atpūtas, sporta vai izklaides pakalpojumu sniegšanā izmantotā kuģošanas līdzekļa pietauvošanai, klientu iekāpšanai/ izkāpšanai.</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Nomas termiņš – vasaras sezonas (no 1. maija līdz 31. oktobrim) 3 (trīs) gadu periodā.</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 xml:space="preserve">Nomas maksa par piestātnes lietošanu ir </w:t>
      </w:r>
      <w:bookmarkStart w:id="2" w:name="_Hlk499110873"/>
      <w:r w:rsidRPr="003E2609">
        <w:rPr>
          <w:rFonts w:eastAsia="Calibri" w:cs="Times New Roman"/>
          <w:i/>
          <w:szCs w:val="24"/>
        </w:rPr>
        <w:t>&lt;summa, kas tiks precizēta, noslēdzot līgumu, pamatojoties uz izsoles rezultātiem</w:t>
      </w:r>
      <w:bookmarkStart w:id="3" w:name="_Hlk4144958"/>
      <w:r w:rsidRPr="003E2609">
        <w:rPr>
          <w:rFonts w:eastAsia="Calibri" w:cs="Times New Roman"/>
          <w:i/>
          <w:szCs w:val="24"/>
        </w:rPr>
        <w:t>&gt;</w:t>
      </w:r>
      <w:bookmarkEnd w:id="3"/>
      <w:r w:rsidRPr="003E2609">
        <w:rPr>
          <w:rFonts w:eastAsia="Calibri" w:cs="Times New Roman"/>
          <w:szCs w:val="24"/>
        </w:rPr>
        <w:t xml:space="preserve"> EUR </w:t>
      </w:r>
      <w:r w:rsidRPr="003E2609">
        <w:rPr>
          <w:rFonts w:eastAsia="Calibri" w:cs="Times New Roman"/>
          <w:i/>
          <w:szCs w:val="24"/>
        </w:rPr>
        <w:t>&lt;summa vārdiem&gt;</w:t>
      </w:r>
      <w:r w:rsidRPr="003E2609">
        <w:rPr>
          <w:rFonts w:eastAsia="Calibri" w:cs="Times New Roman"/>
          <w:szCs w:val="24"/>
        </w:rPr>
        <w:t>)</w:t>
      </w:r>
      <w:bookmarkEnd w:id="2"/>
      <w:r w:rsidRPr="003E2609">
        <w:rPr>
          <w:rFonts w:eastAsia="Calibri" w:cs="Times New Roman"/>
          <w:szCs w:val="24"/>
        </w:rPr>
        <w:t xml:space="preserve"> </w:t>
      </w:r>
      <w:r w:rsidRPr="003E2609">
        <w:rPr>
          <w:rFonts w:eastAsia="Times New Roman" w:cs="Times New Roman"/>
          <w:szCs w:val="24"/>
          <w:lang w:eastAsia="ru-RU"/>
        </w:rPr>
        <w:t xml:space="preserve">mēnesī </w:t>
      </w:r>
      <w:r w:rsidRPr="003E2609">
        <w:rPr>
          <w:rFonts w:eastAsia="Calibri" w:cs="Times New Roman"/>
          <w:i/>
          <w:szCs w:val="24"/>
        </w:rPr>
        <w:t>&lt;summa&gt;</w:t>
      </w:r>
      <w:r w:rsidRPr="003E2609">
        <w:rPr>
          <w:rFonts w:eastAsia="Calibri" w:cs="Times New Roman"/>
          <w:szCs w:val="24"/>
        </w:rPr>
        <w:t xml:space="preserve"> EUR </w:t>
      </w:r>
      <w:r w:rsidRPr="003E2609">
        <w:rPr>
          <w:rFonts w:eastAsia="Calibri" w:cs="Times New Roman"/>
          <w:i/>
          <w:szCs w:val="24"/>
        </w:rPr>
        <w:t>&lt;summa vārdiem&gt;</w:t>
      </w:r>
      <w:r w:rsidRPr="003E2609">
        <w:rPr>
          <w:rFonts w:eastAsia="Calibri" w:cs="Times New Roman"/>
          <w:szCs w:val="24"/>
        </w:rPr>
        <w:t xml:space="preserve">) </w:t>
      </w:r>
      <w:r w:rsidRPr="003E2609">
        <w:rPr>
          <w:rFonts w:eastAsia="Times New Roman" w:cs="Times New Roman"/>
          <w:szCs w:val="24"/>
          <w:lang w:eastAsia="ru-RU"/>
        </w:rPr>
        <w:t xml:space="preserve">neieskaitot pievienotās vērtības nodokli. </w:t>
      </w:r>
    </w:p>
    <w:p w:rsidR="003E2609" w:rsidRPr="003E2609" w:rsidRDefault="003E2609" w:rsidP="003E2609">
      <w:pPr>
        <w:autoSpaceDE w:val="0"/>
        <w:autoSpaceDN w:val="0"/>
        <w:adjustRightInd w:val="0"/>
        <w:spacing w:after="0" w:line="240" w:lineRule="auto"/>
        <w:jc w:val="both"/>
        <w:rPr>
          <w:rFonts w:eastAsia="TimesNewRoman" w:cs="Times New Roman"/>
          <w:szCs w:val="24"/>
          <w:lang w:eastAsia="lv-LV"/>
        </w:rPr>
      </w:pPr>
    </w:p>
    <w:p w:rsidR="003E2609" w:rsidRPr="003E2609" w:rsidRDefault="003E2609" w:rsidP="003E2609">
      <w:pPr>
        <w:numPr>
          <w:ilvl w:val="0"/>
          <w:numId w:val="1"/>
        </w:numPr>
        <w:spacing w:after="0" w:line="240" w:lineRule="auto"/>
        <w:ind w:left="284" w:hanging="284"/>
        <w:jc w:val="center"/>
        <w:rPr>
          <w:rFonts w:eastAsia="Times New Roman" w:cs="Times New Roman"/>
          <w:b/>
          <w:szCs w:val="24"/>
          <w:lang w:eastAsia="lv-LV"/>
        </w:rPr>
      </w:pPr>
      <w:r w:rsidRPr="003E2609">
        <w:rPr>
          <w:rFonts w:eastAsia="Times New Roman" w:cs="Times New Roman"/>
          <w:b/>
          <w:szCs w:val="24"/>
          <w:lang w:eastAsia="lv-LV"/>
        </w:rPr>
        <w:t>Nomas tiesības saturs</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Calibri" w:cs="Times New Roman"/>
          <w:szCs w:val="24"/>
        </w:rPr>
        <w:t>Izsolē iegūtās nomas tiesības ietvaros Nomnieks ir tiesīgs savas saimnieciskās darbības veikšanai, sniedzot aktīvās atpūtas, sporta vai izklaides pakalpojumus uz ūdens, izmantot piestātni Nr. </w:t>
      </w:r>
      <w:r w:rsidRPr="003E2609">
        <w:rPr>
          <w:rFonts w:eastAsia="Calibri" w:cs="Times New Roman"/>
          <w:i/>
          <w:szCs w:val="24"/>
        </w:rPr>
        <w:t>&lt;numurs&gt;</w:t>
      </w:r>
      <w:r w:rsidRPr="003E2609">
        <w:rPr>
          <w:rFonts w:eastAsia="Calibri" w:cs="Times New Roman"/>
          <w:szCs w:val="24"/>
        </w:rPr>
        <w:t xml:space="preserve">, </w:t>
      </w:r>
      <w:proofErr w:type="spellStart"/>
      <w:r w:rsidRPr="003E2609">
        <w:rPr>
          <w:rFonts w:eastAsia="Calibri" w:cs="Times New Roman"/>
          <w:szCs w:val="24"/>
        </w:rPr>
        <w:t>Pilssalā</w:t>
      </w:r>
      <w:proofErr w:type="spellEnd"/>
      <w:r w:rsidRPr="003E2609">
        <w:rPr>
          <w:rFonts w:eastAsia="Calibri" w:cs="Times New Roman"/>
          <w:szCs w:val="24"/>
        </w:rPr>
        <w:t>, Alūksnē, Alūksnes novadā kuģošanas līdzekļa pietauvošanai (glabāšanai), pasažieru uzņemšanai/ izlaišanai.</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Calibri" w:cs="Times New Roman"/>
          <w:szCs w:val="24"/>
        </w:rPr>
        <w:t>Navigācijas apstākļu (tajā skaitā, iegrimes) izvērtēšana ir Nomnieka kompetencē, un Iznomātājs nav atbildīgs par to.</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Calibri" w:cs="Times New Roman"/>
          <w:szCs w:val="24"/>
        </w:rPr>
        <w:t>Piestātne nav paredzēta kuģošanas līdzekļa ielaišanai/izcelšanai no ūdenstilpes, apkopei, degvielas uzpildīšanai.</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Calibri" w:cs="Times New Roman"/>
          <w:szCs w:val="24"/>
        </w:rPr>
        <w:t xml:space="preserve">Nomnieks, veicot saimniecisko darbību pakalpojumu sniegšanai uz ūdens, nav tiesīgs aizņemt ūdenstilpei piegulošo sauszemes daļu, novietot tajā inventāru, aprīkojumu un tml., traucēt brīvu </w:t>
      </w:r>
      <w:r w:rsidRPr="003E2609">
        <w:rPr>
          <w:rFonts w:eastAsia="Calibri" w:cs="Times New Roman"/>
          <w:szCs w:val="24"/>
        </w:rPr>
        <w:lastRenderedPageBreak/>
        <w:t>piekļuvi publiskajai teritorijai/infrastruktūrai, aizšķērsot gājēju celiņus, atpūtas zonas, peldēšanās vietas.</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Calibri" w:cs="Times New Roman"/>
          <w:szCs w:val="24"/>
        </w:rPr>
        <w:t xml:space="preserve">Publisku pasākumu norises laikā </w:t>
      </w:r>
      <w:proofErr w:type="spellStart"/>
      <w:r w:rsidRPr="003E2609">
        <w:rPr>
          <w:rFonts w:eastAsia="Calibri" w:cs="Times New Roman"/>
          <w:szCs w:val="24"/>
        </w:rPr>
        <w:t>Pilssalā</w:t>
      </w:r>
      <w:proofErr w:type="spellEnd"/>
      <w:r w:rsidRPr="003E2609">
        <w:rPr>
          <w:rFonts w:eastAsia="Calibri" w:cs="Times New Roman"/>
          <w:szCs w:val="24"/>
        </w:rPr>
        <w:t xml:space="preserve"> piekļuve nomas objektam no sauszemes puses var tikt ierobežota vai liegta. Iznomātājs publisku pasākumu laikā Alūksnes ezera </w:t>
      </w:r>
      <w:proofErr w:type="spellStart"/>
      <w:r w:rsidRPr="003E2609">
        <w:rPr>
          <w:rFonts w:eastAsia="Calibri" w:cs="Times New Roman"/>
          <w:szCs w:val="24"/>
        </w:rPr>
        <w:t>iekšezerā</w:t>
      </w:r>
      <w:proofErr w:type="spellEnd"/>
      <w:r w:rsidRPr="003E2609">
        <w:rPr>
          <w:rFonts w:eastAsia="Calibri" w:cs="Times New Roman"/>
          <w:szCs w:val="24"/>
        </w:rPr>
        <w:t xml:space="preserve"> īslaicīgi – ne vairāk kā uz 5 (piecām) diennaktīm sezonā var noteikt piestātnes lietošanas ierobežojumus. </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Calibri" w:cs="Times New Roman"/>
          <w:szCs w:val="24"/>
        </w:rPr>
        <w:t>Izlietojot nomas tiesību, Nomniekam, atbilstoši MK noteikumiem Nr. 593 (skat. 7., 8. punktu, 10., 10.</w:t>
      </w:r>
      <w:r w:rsidRPr="003E2609">
        <w:rPr>
          <w:rFonts w:eastAsia="Calibri" w:cs="Times New Roman"/>
          <w:szCs w:val="24"/>
          <w:vertAlign w:val="superscript"/>
        </w:rPr>
        <w:t>1</w:t>
      </w:r>
      <w:r w:rsidRPr="003E2609">
        <w:rPr>
          <w:rFonts w:eastAsia="Calibri" w:cs="Times New Roman"/>
          <w:szCs w:val="24"/>
        </w:rPr>
        <w:t xml:space="preserve"> punktu), kopā ar citiem Projekta teritorijas attīstīšanā iesaistītajiem komersantiem jāpiedalās Iznomātāja realizētā projekta rādītāju sasniegšanā – </w:t>
      </w:r>
      <w:r w:rsidRPr="003E2609">
        <w:rPr>
          <w:rFonts w:eastAsia="Times New Roman" w:cs="Times New Roman"/>
          <w:szCs w:val="24"/>
        </w:rPr>
        <w:t xml:space="preserve">investējot </w:t>
      </w:r>
      <w:bookmarkStart w:id="4" w:name="_Hlk2090648"/>
      <w:r w:rsidRPr="003E2609">
        <w:rPr>
          <w:rFonts w:eastAsia="Times New Roman" w:cs="Times New Roman"/>
          <w:szCs w:val="24"/>
        </w:rPr>
        <w:t xml:space="preserve">Projekta teritorijā savā uzņēmējdarbībā </w:t>
      </w:r>
      <w:bookmarkEnd w:id="4"/>
      <w:r w:rsidRPr="003E2609">
        <w:rPr>
          <w:rFonts w:eastAsia="Times New Roman" w:cs="Times New Roman"/>
          <w:szCs w:val="24"/>
        </w:rPr>
        <w:t xml:space="preserve">un radot jaunas darba vietas. Rādītāji tiek ieskaitīti, ja, tie radušies pirms nomas līguma slēgšanas, bet ne agrāk kā 2016. gadā, un </w:t>
      </w:r>
      <w:r w:rsidRPr="003E2609">
        <w:rPr>
          <w:rFonts w:eastAsia="Calibri" w:cs="Times New Roman"/>
          <w:szCs w:val="24"/>
        </w:rPr>
        <w:t>ne vēlāk kā 2021. gadā.</w:t>
      </w:r>
      <w:r w:rsidRPr="003E2609">
        <w:rPr>
          <w:rFonts w:eastAsia="Times New Roman" w:cs="Times New Roman"/>
          <w:szCs w:val="24"/>
        </w:rPr>
        <w:t xml:space="preserve"> </w:t>
      </w:r>
    </w:p>
    <w:p w:rsidR="003E2609" w:rsidRPr="003E2609" w:rsidRDefault="003E2609" w:rsidP="003E2609">
      <w:pPr>
        <w:numPr>
          <w:ilvl w:val="1"/>
          <w:numId w:val="1"/>
        </w:numPr>
        <w:spacing w:after="0" w:line="240" w:lineRule="auto"/>
        <w:ind w:left="425" w:hanging="425"/>
        <w:contextualSpacing/>
        <w:jc w:val="both"/>
        <w:rPr>
          <w:rFonts w:eastAsia="Calibri" w:cs="Times New Roman"/>
          <w:szCs w:val="24"/>
        </w:rPr>
      </w:pPr>
      <w:r w:rsidRPr="003E2609">
        <w:rPr>
          <w:rFonts w:eastAsia="Times New Roman" w:cs="Times New Roman"/>
          <w:szCs w:val="24"/>
        </w:rPr>
        <w:t xml:space="preserve">Nomas tiesība izbeidzas pirms termiņa, ja nomas objekts gājis bojā, vai kļuvis neatbilstošs </w:t>
      </w:r>
      <w:proofErr w:type="gramStart"/>
      <w:r w:rsidRPr="003E2609">
        <w:rPr>
          <w:rFonts w:eastAsia="Times New Roman" w:cs="Times New Roman"/>
          <w:szCs w:val="24"/>
        </w:rPr>
        <w:t>(nedrošs) izmantošanai līgumā paredzētajam mērķim</w:t>
      </w:r>
      <w:proofErr w:type="gramEnd"/>
      <w:r w:rsidRPr="003E2609">
        <w:rPr>
          <w:rFonts w:eastAsia="Times New Roman" w:cs="Times New Roman"/>
          <w:szCs w:val="24"/>
        </w:rPr>
        <w:t xml:space="preserve">. </w:t>
      </w:r>
    </w:p>
    <w:p w:rsidR="003E2609" w:rsidRPr="003E2609" w:rsidRDefault="003E2609" w:rsidP="003E2609">
      <w:pPr>
        <w:spacing w:after="0" w:line="240" w:lineRule="auto"/>
        <w:ind w:left="425"/>
        <w:contextualSpacing/>
        <w:jc w:val="both"/>
        <w:rPr>
          <w:rFonts w:eastAsia="Calibri" w:cs="Times New Roman"/>
          <w:szCs w:val="24"/>
        </w:rPr>
      </w:pPr>
    </w:p>
    <w:p w:rsidR="003E2609" w:rsidRPr="003E2609" w:rsidRDefault="003E2609" w:rsidP="003E2609">
      <w:pPr>
        <w:numPr>
          <w:ilvl w:val="0"/>
          <w:numId w:val="1"/>
        </w:numPr>
        <w:spacing w:after="0" w:line="240" w:lineRule="auto"/>
        <w:ind w:left="284" w:hanging="284"/>
        <w:jc w:val="center"/>
        <w:rPr>
          <w:rFonts w:eastAsia="Times New Roman" w:cs="Times New Roman"/>
          <w:szCs w:val="24"/>
          <w:lang w:eastAsia="lv-LV"/>
        </w:rPr>
      </w:pPr>
      <w:r w:rsidRPr="003E2609">
        <w:rPr>
          <w:rFonts w:eastAsia="Times New Roman" w:cs="Times New Roman"/>
          <w:b/>
          <w:bCs/>
          <w:szCs w:val="24"/>
          <w:lang w:eastAsia="lv-LV"/>
        </w:rPr>
        <w:t>Norēķinu kārtība</w:t>
      </w:r>
    </w:p>
    <w:p w:rsidR="003E2609" w:rsidRPr="003E2609" w:rsidRDefault="003E2609" w:rsidP="003E2609">
      <w:pPr>
        <w:spacing w:after="0" w:line="240" w:lineRule="auto"/>
        <w:ind w:firstLine="284"/>
        <w:jc w:val="both"/>
        <w:rPr>
          <w:rFonts w:eastAsia="Times New Roman" w:cs="Times New Roman"/>
          <w:kern w:val="1"/>
          <w:szCs w:val="24"/>
          <w:lang w:eastAsia="ar-SA"/>
        </w:rPr>
      </w:pPr>
      <w:r w:rsidRPr="003E2609">
        <w:rPr>
          <w:rFonts w:eastAsia="Times New Roman" w:cs="Times New Roman"/>
          <w:szCs w:val="24"/>
          <w:lang w:eastAsia="ru-RU"/>
        </w:rPr>
        <w:t xml:space="preserve">Nomas maksas norēķini veicami par </w:t>
      </w:r>
      <w:r w:rsidRPr="003E2609">
        <w:rPr>
          <w:rFonts w:eastAsia="Times New Roman" w:cs="Times New Roman"/>
          <w:szCs w:val="24"/>
          <w:lang w:eastAsia="lv-LV"/>
        </w:rPr>
        <w:t>nomas tiesības sezonu kalendāra gadā: 1. maijs līdz 31. oktobris,</w:t>
      </w:r>
      <w:r w:rsidRPr="003E2609">
        <w:rPr>
          <w:rFonts w:eastAsia="Times New Roman" w:cs="Times New Roman"/>
          <w:szCs w:val="24"/>
          <w:lang w:eastAsia="ru-RU"/>
        </w:rPr>
        <w:t xml:space="preserve"> saskaņā ar Iznomātāja izrakstītu rēķinu bezskaidras naudas darījumā. </w:t>
      </w:r>
      <w:r w:rsidRPr="003E2609">
        <w:rPr>
          <w:rFonts w:eastAsia="Times New Roman" w:cs="Times New Roman"/>
          <w:szCs w:val="24"/>
          <w:lang w:eastAsia="lv-LV"/>
        </w:rPr>
        <w:t xml:space="preserve">Iznomātājs sagatavo un </w:t>
      </w:r>
      <w:proofErr w:type="spellStart"/>
      <w:r w:rsidRPr="003E2609">
        <w:rPr>
          <w:rFonts w:eastAsia="Times New Roman" w:cs="Times New Roman"/>
          <w:szCs w:val="24"/>
          <w:lang w:eastAsia="lv-LV"/>
        </w:rPr>
        <w:t>nosūta</w:t>
      </w:r>
      <w:proofErr w:type="spellEnd"/>
      <w:r w:rsidRPr="003E2609">
        <w:rPr>
          <w:rFonts w:eastAsia="Times New Roman" w:cs="Times New Roman"/>
          <w:szCs w:val="24"/>
          <w:lang w:eastAsia="lv-LV"/>
        </w:rPr>
        <w:t xml:space="preserve"> Nomniekam rēķinu līdz norēķinu perioda pirmā mēneša 15. (piecpadsmitajam) datumam elektroniski e-pastā: </w:t>
      </w:r>
      <w:r w:rsidRPr="003E2609">
        <w:rPr>
          <w:rFonts w:eastAsia="Times New Roman" w:cs="Times New Roman"/>
          <w:i/>
          <w:szCs w:val="24"/>
          <w:lang w:eastAsia="lv-LV"/>
        </w:rPr>
        <w:t>&lt;adrese&gt;</w:t>
      </w:r>
      <w:r w:rsidRPr="003E2609">
        <w:rPr>
          <w:rFonts w:eastAsia="Times New Roman" w:cs="Times New Roman"/>
          <w:szCs w:val="24"/>
          <w:lang w:eastAsia="lv-LV"/>
        </w:rPr>
        <w:t xml:space="preserve"> kas ir jāapmaksā līdz attiecīgā mēneša 25. </w:t>
      </w:r>
      <w:r w:rsidRPr="003E2609">
        <w:rPr>
          <w:rFonts w:eastAsia="Times New Roman" w:cs="Times New Roman"/>
          <w:szCs w:val="24"/>
          <w:lang w:val="en-US" w:eastAsia="lv-LV"/>
        </w:rPr>
        <w:t>(</w:t>
      </w:r>
      <w:r w:rsidRPr="003E2609">
        <w:rPr>
          <w:rFonts w:eastAsia="Times New Roman" w:cs="Times New Roman"/>
          <w:szCs w:val="24"/>
          <w:lang w:eastAsia="lv-LV"/>
        </w:rPr>
        <w:t>divdesmit piektajam) datumam</w:t>
      </w:r>
      <w:r w:rsidRPr="003E2609">
        <w:rPr>
          <w:rFonts w:eastAsia="Times New Roman" w:cs="Times New Roman"/>
          <w:szCs w:val="24"/>
          <w:lang w:eastAsia="ru-RU"/>
        </w:rPr>
        <w:t>. Samaksas termiņš tiek pagarināts par rēķina nosūtīšanas nokavējuma laiku.</w:t>
      </w:r>
    </w:p>
    <w:p w:rsidR="003E2609" w:rsidRPr="003E2609" w:rsidRDefault="003E2609" w:rsidP="003E2609">
      <w:pPr>
        <w:autoSpaceDE w:val="0"/>
        <w:autoSpaceDN w:val="0"/>
        <w:adjustRightInd w:val="0"/>
        <w:spacing w:after="0" w:line="240" w:lineRule="auto"/>
        <w:rPr>
          <w:rFonts w:eastAsia="Times New Roman" w:cs="Times New Roman"/>
          <w:szCs w:val="24"/>
          <w:lang w:eastAsia="lv-LV"/>
        </w:rPr>
      </w:pPr>
    </w:p>
    <w:p w:rsidR="003E2609" w:rsidRPr="003E2609" w:rsidRDefault="003E2609" w:rsidP="003E2609">
      <w:pPr>
        <w:numPr>
          <w:ilvl w:val="0"/>
          <w:numId w:val="1"/>
        </w:numPr>
        <w:autoSpaceDE w:val="0"/>
        <w:autoSpaceDN w:val="0"/>
        <w:adjustRightInd w:val="0"/>
        <w:spacing w:after="0" w:line="240" w:lineRule="auto"/>
        <w:ind w:left="284" w:hanging="284"/>
        <w:contextualSpacing/>
        <w:jc w:val="center"/>
        <w:rPr>
          <w:rFonts w:eastAsia="Calibri" w:cs="Times New Roman"/>
          <w:szCs w:val="24"/>
        </w:rPr>
      </w:pPr>
      <w:r w:rsidRPr="003E2609">
        <w:rPr>
          <w:rFonts w:eastAsia="Calibri" w:cs="Times New Roman"/>
          <w:b/>
          <w:bCs/>
          <w:iCs/>
          <w:szCs w:val="24"/>
        </w:rPr>
        <w:t xml:space="preserve">Iznomātāja pienākumi un tiesības </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Iznomātāja pienākumos ietilpst nodrošināt no tā puses netraucētu līgumam atbilstošu Nomnieka nomas tiesību izlietojumu.</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 xml:space="preserve">Iznomātājs apņemas </w:t>
      </w:r>
      <w:r w:rsidRPr="003E2609">
        <w:rPr>
          <w:rFonts w:eastAsia="Calibri" w:cs="Times New Roman"/>
          <w:color w:val="000000"/>
          <w:szCs w:val="24"/>
        </w:rPr>
        <w:t xml:space="preserve">nekavējoties informēt Nomnieku par tiesiskajiem vai faktiskajiem apstākļiem, kuri ietekmē piestātnes izmantošanu, un kas Iznomātājam ir kļuvuši zināmi līguma darbības laikā, kā arī par tā plānotajiem piestātnes lietošanas ierobežojumiem publisku pasākumu laikā. </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Iznomātājam ir pienākums savlaicīgi izrakstīt Nomniekam nomas maksas rēķinu un veikt pienācīgu tā samaksas uzskaiti.</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Iznomātājs ir tiesīgs kontrolēt nomas tiesības izlietošanas atbilstību izsoles un šī līguma nosacījumiem.</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 xml:space="preserve">Iznomātājs ir tiesīgs saņemt no Nomnieka </w:t>
      </w:r>
      <w:bookmarkStart w:id="5" w:name="_Hlk5356610"/>
      <w:r w:rsidRPr="003E2609">
        <w:rPr>
          <w:rFonts w:eastAsia="Calibri" w:cs="Times New Roman"/>
          <w:szCs w:val="24"/>
        </w:rPr>
        <w:t xml:space="preserve">Projekta rezultatīvo rādītāju sasniegšanas </w:t>
      </w:r>
      <w:r w:rsidRPr="003E2609">
        <w:rPr>
          <w:rFonts w:eastAsia="Calibri" w:cs="Times New Roman"/>
          <w:szCs w:val="24"/>
          <w:lang w:eastAsia="ru-RU"/>
        </w:rPr>
        <w:t xml:space="preserve">apliecinošus apstiprinājumus, t.sk., bet neaprobežojoties ar to – Nomnieka </w:t>
      </w:r>
      <w:r w:rsidRPr="003E2609">
        <w:rPr>
          <w:rFonts w:eastAsia="Calibri" w:cs="Times New Roman"/>
          <w:szCs w:val="24"/>
          <w:lang w:eastAsia="lv-LV"/>
        </w:rPr>
        <w:t>gada pārskatu</w:t>
      </w:r>
      <w:r w:rsidRPr="003E2609">
        <w:rPr>
          <w:rFonts w:eastAsia="Calibri" w:cs="Times New Roman"/>
          <w:szCs w:val="24"/>
          <w:lang w:eastAsia="ru-RU"/>
        </w:rPr>
        <w:t>,</w:t>
      </w:r>
      <w:r w:rsidRPr="003E2609">
        <w:rPr>
          <w:rFonts w:eastAsia="Calibri" w:cs="Times New Roman"/>
          <w:szCs w:val="24"/>
          <w:lang w:eastAsia="lv-LV"/>
        </w:rPr>
        <w:t xml:space="preserve"> ar iekļautu informāciju par investīcijām </w:t>
      </w:r>
      <w:r w:rsidRPr="003E2609">
        <w:rPr>
          <w:rFonts w:eastAsia="Calibri" w:cs="Times New Roman"/>
          <w:szCs w:val="24"/>
        </w:rPr>
        <w:t xml:space="preserve">Projekta teritorijā savā uzņēmējdarbībā </w:t>
      </w:r>
      <w:r w:rsidRPr="003E2609">
        <w:rPr>
          <w:rFonts w:eastAsia="Calibri" w:cs="Times New Roman"/>
          <w:szCs w:val="24"/>
          <w:lang w:eastAsia="lv-LV"/>
        </w:rPr>
        <w:t>un par jaunradītajām darba vietām nomas objektā</w:t>
      </w:r>
      <w:bookmarkEnd w:id="5"/>
      <w:r w:rsidRPr="003E2609">
        <w:rPr>
          <w:rFonts w:eastAsia="Calibri" w:cs="Times New Roman"/>
          <w:szCs w:val="24"/>
          <w:lang w:eastAsia="lv-LV"/>
        </w:rPr>
        <w:t>.</w:t>
      </w:r>
    </w:p>
    <w:p w:rsidR="003E2609" w:rsidRPr="003E2609" w:rsidRDefault="003E2609" w:rsidP="003E2609">
      <w:pPr>
        <w:numPr>
          <w:ilvl w:val="1"/>
          <w:numId w:val="1"/>
        </w:numPr>
        <w:autoSpaceDE w:val="0"/>
        <w:autoSpaceDN w:val="0"/>
        <w:adjustRightInd w:val="0"/>
        <w:spacing w:after="0" w:line="240" w:lineRule="auto"/>
        <w:ind w:left="426" w:hanging="426"/>
        <w:contextualSpacing/>
        <w:jc w:val="both"/>
        <w:rPr>
          <w:rFonts w:eastAsia="Calibri" w:cs="Times New Roman"/>
          <w:szCs w:val="24"/>
        </w:rPr>
      </w:pPr>
      <w:r w:rsidRPr="003E2609">
        <w:rPr>
          <w:rFonts w:eastAsia="Calibri" w:cs="Times New Roman"/>
          <w:szCs w:val="24"/>
        </w:rPr>
        <w:t>Iznomātājs ir tiesīgs lauzt līgumu, atkāpjoties no tā, un Nomnieks ar 10 (desmito) dienu no attiecīga paziņojuma izsūtīšanas, ja vien šajā termiņā nav novērsis attiecīgo pamatu, zaudē izsolē iegūto nomas tiesību, ja:</w:t>
      </w:r>
    </w:p>
    <w:p w:rsidR="003E2609" w:rsidRPr="003E2609" w:rsidRDefault="003E2609" w:rsidP="003E2609">
      <w:pPr>
        <w:numPr>
          <w:ilvl w:val="2"/>
          <w:numId w:val="1"/>
        </w:numPr>
        <w:autoSpaceDE w:val="0"/>
        <w:autoSpaceDN w:val="0"/>
        <w:adjustRightInd w:val="0"/>
        <w:spacing w:after="0" w:line="240" w:lineRule="auto"/>
        <w:ind w:hanging="654"/>
        <w:contextualSpacing/>
        <w:jc w:val="both"/>
        <w:rPr>
          <w:rFonts w:eastAsia="Calibri" w:cs="Times New Roman"/>
          <w:szCs w:val="24"/>
        </w:rPr>
      </w:pPr>
      <w:r w:rsidRPr="003E2609">
        <w:rPr>
          <w:rFonts w:eastAsia="Calibri" w:cs="Times New Roman"/>
          <w:szCs w:val="24"/>
        </w:rPr>
        <w:t>Nomnieka vainojamas rīcības, vai bezdarbības dēļ tiek bojāts nomas objekts, vai ar to saistītā publiskā infrastruktūra;</w:t>
      </w:r>
    </w:p>
    <w:p w:rsidR="003E2609" w:rsidRPr="003E2609" w:rsidRDefault="003E2609" w:rsidP="003E2609">
      <w:pPr>
        <w:widowControl w:val="0"/>
        <w:numPr>
          <w:ilvl w:val="2"/>
          <w:numId w:val="1"/>
        </w:numPr>
        <w:tabs>
          <w:tab w:val="left" w:pos="1134"/>
        </w:tabs>
        <w:autoSpaceDE w:val="0"/>
        <w:autoSpaceDN w:val="0"/>
        <w:adjustRightInd w:val="0"/>
        <w:spacing w:after="0" w:line="240" w:lineRule="auto"/>
        <w:contextualSpacing/>
        <w:jc w:val="both"/>
        <w:rPr>
          <w:rFonts w:eastAsia="Times New Roman" w:cs="Times New Roman"/>
          <w:bCs/>
          <w:strike/>
          <w:szCs w:val="24"/>
        </w:rPr>
      </w:pPr>
      <w:r w:rsidRPr="003E2609">
        <w:rPr>
          <w:rFonts w:eastAsia="Calibri" w:cs="Times New Roman"/>
          <w:szCs w:val="24"/>
        </w:rPr>
        <w:t>netiek izpildīti nomas objekta izmantošanas nosacījumi, vai netiek sasniegts nomas līguma mērķis, ar kuru Iznomātājam bija tiesības rēķināties, t.sk. pastāv pamatots risks, ka netiks nenodrošināta Iznomātāja Projekta rezultatīvo rādītāju sasniegšana;</w:t>
      </w:r>
    </w:p>
    <w:p w:rsidR="003E2609" w:rsidRPr="003E2609" w:rsidRDefault="003E2609" w:rsidP="003E2609">
      <w:pPr>
        <w:widowControl w:val="0"/>
        <w:numPr>
          <w:ilvl w:val="2"/>
          <w:numId w:val="1"/>
        </w:numPr>
        <w:tabs>
          <w:tab w:val="left" w:pos="1134"/>
        </w:tabs>
        <w:autoSpaceDE w:val="0"/>
        <w:autoSpaceDN w:val="0"/>
        <w:adjustRightInd w:val="0"/>
        <w:spacing w:after="0" w:line="240" w:lineRule="auto"/>
        <w:contextualSpacing/>
        <w:jc w:val="both"/>
        <w:rPr>
          <w:rFonts w:eastAsia="Times New Roman" w:cs="Times New Roman"/>
          <w:bCs/>
          <w:szCs w:val="24"/>
        </w:rPr>
      </w:pPr>
      <w:r w:rsidRPr="003E2609">
        <w:rPr>
          <w:rFonts w:eastAsia="Times New Roman" w:cs="Times New Roman"/>
          <w:bCs/>
          <w:szCs w:val="24"/>
        </w:rPr>
        <w:t xml:space="preserve">Nomnieks būtiski pārkāpis līgumu, vai pārkāpj to nebūtiski, bet sistemātiski, </w:t>
      </w:r>
      <w:r w:rsidRPr="003E2609">
        <w:rPr>
          <w:rFonts w:eastAsia="Calibri" w:cs="Times New Roman"/>
          <w:szCs w:val="24"/>
        </w:rPr>
        <w:t>nomas līguma neizpildīšana ir ļaunprātīga un dod Iznomātājam pamatu uzskatīt, ka tas nevar paļauties uz saistību pienācīgu pildīšanu nākotnē;</w:t>
      </w:r>
    </w:p>
    <w:p w:rsidR="003E2609" w:rsidRPr="003E2609" w:rsidRDefault="003E2609" w:rsidP="003E2609">
      <w:pPr>
        <w:widowControl w:val="0"/>
        <w:numPr>
          <w:ilvl w:val="2"/>
          <w:numId w:val="1"/>
        </w:numPr>
        <w:tabs>
          <w:tab w:val="left" w:pos="1134"/>
        </w:tabs>
        <w:autoSpaceDE w:val="0"/>
        <w:autoSpaceDN w:val="0"/>
        <w:adjustRightInd w:val="0"/>
        <w:spacing w:after="0" w:line="240" w:lineRule="auto"/>
        <w:contextualSpacing/>
        <w:jc w:val="both"/>
        <w:rPr>
          <w:rFonts w:eastAsia="Times New Roman" w:cs="Times New Roman"/>
          <w:bCs/>
          <w:strike/>
          <w:szCs w:val="24"/>
        </w:rPr>
      </w:pPr>
      <w:r w:rsidRPr="003E2609">
        <w:rPr>
          <w:rFonts w:eastAsia="Calibri" w:cs="Times New Roman"/>
          <w:szCs w:val="24"/>
        </w:rPr>
        <w:t>Nomniekam ir bijuši vismaz trīs maksājumu kavējumi, kas kopā pārsniedz divu maksājumu periodu;</w:t>
      </w:r>
    </w:p>
    <w:p w:rsidR="003E2609" w:rsidRPr="003E2609" w:rsidRDefault="003E2609" w:rsidP="003E2609">
      <w:pPr>
        <w:widowControl w:val="0"/>
        <w:numPr>
          <w:ilvl w:val="2"/>
          <w:numId w:val="1"/>
        </w:numPr>
        <w:tabs>
          <w:tab w:val="left" w:pos="1134"/>
        </w:tabs>
        <w:autoSpaceDE w:val="0"/>
        <w:autoSpaceDN w:val="0"/>
        <w:adjustRightInd w:val="0"/>
        <w:spacing w:after="0" w:line="240" w:lineRule="auto"/>
        <w:contextualSpacing/>
        <w:jc w:val="both"/>
        <w:rPr>
          <w:rFonts w:eastAsia="Times New Roman" w:cs="Times New Roman"/>
          <w:bCs/>
          <w:strike/>
          <w:szCs w:val="24"/>
        </w:rPr>
      </w:pPr>
      <w:r w:rsidRPr="003E2609">
        <w:rPr>
          <w:rFonts w:eastAsia="Calibri" w:cs="Times New Roman"/>
          <w:bCs/>
          <w:szCs w:val="24"/>
        </w:rPr>
        <w:t>līdzēji ilgāk nekā 1 (vienu) mēnesi nevar vienoties par līguma noteikumu saturu un tā piemērošanu, vai būtiskiem līguma grozījumiem.</w:t>
      </w:r>
    </w:p>
    <w:p w:rsidR="003E2609" w:rsidRPr="003E2609" w:rsidRDefault="003E2609" w:rsidP="003E2609">
      <w:pPr>
        <w:widowControl w:val="0"/>
        <w:numPr>
          <w:ilvl w:val="1"/>
          <w:numId w:val="1"/>
        </w:numPr>
        <w:tabs>
          <w:tab w:val="left" w:pos="1134"/>
        </w:tabs>
        <w:autoSpaceDE w:val="0"/>
        <w:autoSpaceDN w:val="0"/>
        <w:adjustRightInd w:val="0"/>
        <w:spacing w:after="200" w:line="276" w:lineRule="auto"/>
        <w:ind w:left="426" w:hanging="426"/>
        <w:contextualSpacing/>
        <w:jc w:val="both"/>
        <w:rPr>
          <w:rFonts w:eastAsia="Calibri" w:cs="Times New Roman"/>
          <w:szCs w:val="24"/>
        </w:rPr>
      </w:pPr>
      <w:r w:rsidRPr="003E2609">
        <w:rPr>
          <w:rFonts w:eastAsia="Calibri" w:cs="Times New Roman"/>
          <w:bCs/>
          <w:szCs w:val="24"/>
        </w:rPr>
        <w:t>Iznomātājs</w:t>
      </w:r>
      <w:r w:rsidRPr="003E2609">
        <w:rPr>
          <w:rFonts w:eastAsia="Calibri" w:cs="Times New Roman"/>
          <w:szCs w:val="24"/>
        </w:rPr>
        <w:t xml:space="preserve"> nav atbildīgs par piestātnē pietauvotā kuģošanas līdzekļa apsardzi. </w:t>
      </w:r>
    </w:p>
    <w:p w:rsidR="003E2609" w:rsidRPr="003E2609" w:rsidRDefault="003E2609" w:rsidP="003E2609">
      <w:pPr>
        <w:autoSpaceDE w:val="0"/>
        <w:autoSpaceDN w:val="0"/>
        <w:adjustRightInd w:val="0"/>
        <w:spacing w:after="0" w:line="240" w:lineRule="auto"/>
        <w:ind w:left="426"/>
        <w:contextualSpacing/>
        <w:jc w:val="both"/>
        <w:rPr>
          <w:rFonts w:eastAsia="Calibri" w:cs="Times New Roman"/>
          <w:szCs w:val="24"/>
        </w:rPr>
      </w:pPr>
    </w:p>
    <w:p w:rsidR="003E2609" w:rsidRPr="003E2609" w:rsidRDefault="003E2609" w:rsidP="003E2609">
      <w:pPr>
        <w:numPr>
          <w:ilvl w:val="0"/>
          <w:numId w:val="1"/>
        </w:numPr>
        <w:spacing w:after="0" w:line="240" w:lineRule="auto"/>
        <w:jc w:val="center"/>
        <w:rPr>
          <w:rFonts w:eastAsia="Times New Roman" w:cs="Times New Roman"/>
          <w:szCs w:val="24"/>
          <w:lang w:eastAsia="lv-LV"/>
        </w:rPr>
      </w:pPr>
      <w:r w:rsidRPr="003E2609">
        <w:rPr>
          <w:rFonts w:eastAsia="Times New Roman" w:cs="Times New Roman"/>
          <w:b/>
          <w:szCs w:val="24"/>
          <w:lang w:eastAsia="lv-LV"/>
        </w:rPr>
        <w:t>Nomnieka tiesības un pienākumi</w:t>
      </w:r>
    </w:p>
    <w:p w:rsidR="003E2609" w:rsidRPr="003E2609" w:rsidRDefault="003E2609" w:rsidP="003E2609">
      <w:pPr>
        <w:widowControl w:val="0"/>
        <w:numPr>
          <w:ilvl w:val="1"/>
          <w:numId w:val="1"/>
        </w:numPr>
        <w:spacing w:after="0" w:line="240" w:lineRule="auto"/>
        <w:ind w:left="426" w:hanging="426"/>
        <w:contextualSpacing/>
        <w:jc w:val="both"/>
        <w:rPr>
          <w:rFonts w:eastAsia="Calibri" w:cs="Times New Roman"/>
          <w:szCs w:val="24"/>
        </w:rPr>
      </w:pPr>
      <w:r w:rsidRPr="003E2609">
        <w:rPr>
          <w:rFonts w:eastAsia="Calibri" w:cs="Times New Roman"/>
          <w:szCs w:val="24"/>
        </w:rPr>
        <w:t>Nomniekam ir tiesība atbilstoši izsoles un līguma nosacījumiem bez traucējumiem izlietot nomas tiesību – izmantot piestātni šī līguma 1.3. punktā noteiktajā termiņā atbilstoši 1.2. punktā paredzētajam mērķim.</w:t>
      </w:r>
    </w:p>
    <w:p w:rsidR="003E2609" w:rsidRPr="003E2609" w:rsidRDefault="003E2609" w:rsidP="003E2609">
      <w:pPr>
        <w:widowControl w:val="0"/>
        <w:numPr>
          <w:ilvl w:val="1"/>
          <w:numId w:val="1"/>
        </w:numPr>
        <w:spacing w:after="0" w:line="240" w:lineRule="auto"/>
        <w:ind w:left="426" w:hanging="426"/>
        <w:contextualSpacing/>
        <w:jc w:val="both"/>
        <w:rPr>
          <w:rFonts w:eastAsia="Calibri" w:cs="Times New Roman"/>
          <w:szCs w:val="24"/>
        </w:rPr>
      </w:pPr>
      <w:r w:rsidRPr="003E2609">
        <w:rPr>
          <w:rFonts w:eastAsia="Calibri" w:cs="Times New Roman"/>
          <w:szCs w:val="24"/>
        </w:rPr>
        <w:t>Nomnieks ir tiesīgs normatīvajā regulējumā noteiktā kārtībā izmantot piestātnei pieguļošo teritoriju savu aktīvās atpūtas, sporta vai izklaides pakalpojumu sniegšanas uz ūdens pakalpojumu reklāmas izvietošanai.</w:t>
      </w:r>
    </w:p>
    <w:p w:rsidR="003E2609" w:rsidRPr="003E2609" w:rsidRDefault="003E2609" w:rsidP="003E2609">
      <w:pPr>
        <w:widowControl w:val="0"/>
        <w:numPr>
          <w:ilvl w:val="1"/>
          <w:numId w:val="1"/>
        </w:numPr>
        <w:spacing w:after="0" w:line="240" w:lineRule="auto"/>
        <w:ind w:left="426" w:hanging="426"/>
        <w:contextualSpacing/>
        <w:jc w:val="both"/>
        <w:rPr>
          <w:rFonts w:eastAsia="Calibri" w:cs="Times New Roman"/>
          <w:szCs w:val="24"/>
        </w:rPr>
      </w:pPr>
      <w:r w:rsidRPr="003E2609">
        <w:rPr>
          <w:rFonts w:eastAsia="Calibri" w:cs="Times New Roman"/>
          <w:szCs w:val="24"/>
        </w:rPr>
        <w:t xml:space="preserve">Saimnieciskās darbības nodrošināšanai nomas objektā (aprīkojuma piegādei un tml.) Nomnieks ir tiesīgs saņemt 1 (vienu) atļauju iebraukšanai </w:t>
      </w:r>
      <w:proofErr w:type="spellStart"/>
      <w:r w:rsidRPr="003E2609">
        <w:rPr>
          <w:rFonts w:eastAsia="Calibri" w:cs="Times New Roman"/>
          <w:szCs w:val="24"/>
        </w:rPr>
        <w:t>Pilssalā</w:t>
      </w:r>
      <w:proofErr w:type="spellEnd"/>
      <w:r w:rsidRPr="003E2609">
        <w:rPr>
          <w:rFonts w:eastAsia="Calibri" w:cs="Times New Roman"/>
          <w:szCs w:val="24"/>
        </w:rPr>
        <w:t>, Alūksnē, Alūksnes novadā ar atļauto iebraukšanas laiku no plkst. 8.00 līdz 10.00.</w:t>
      </w:r>
    </w:p>
    <w:p w:rsidR="003E2609" w:rsidRPr="003E2609" w:rsidRDefault="003E2609" w:rsidP="003E2609">
      <w:pPr>
        <w:widowControl w:val="0"/>
        <w:numPr>
          <w:ilvl w:val="1"/>
          <w:numId w:val="1"/>
        </w:numPr>
        <w:spacing w:after="0" w:line="240" w:lineRule="auto"/>
        <w:ind w:left="426" w:hanging="426"/>
        <w:contextualSpacing/>
        <w:jc w:val="both"/>
        <w:rPr>
          <w:rFonts w:eastAsia="Calibri" w:cs="Times New Roman"/>
          <w:szCs w:val="24"/>
        </w:rPr>
      </w:pPr>
      <w:r w:rsidRPr="003E2609">
        <w:rPr>
          <w:rFonts w:eastAsia="Calibri" w:cs="Times New Roman"/>
          <w:szCs w:val="24"/>
        </w:rPr>
        <w:t>Izlietojot nomas tiesību, nomniekam ir pienākums un tas apņemas:</w:t>
      </w:r>
    </w:p>
    <w:p w:rsidR="003E2609" w:rsidRPr="003E2609" w:rsidRDefault="003E2609" w:rsidP="003E2609">
      <w:pPr>
        <w:widowControl w:val="0"/>
        <w:numPr>
          <w:ilvl w:val="2"/>
          <w:numId w:val="1"/>
        </w:numPr>
        <w:spacing w:after="0" w:line="240" w:lineRule="auto"/>
        <w:ind w:left="993" w:hanging="567"/>
        <w:contextualSpacing/>
        <w:jc w:val="both"/>
        <w:rPr>
          <w:rFonts w:eastAsia="Calibri" w:cs="Times New Roman"/>
          <w:szCs w:val="24"/>
        </w:rPr>
      </w:pPr>
      <w:r w:rsidRPr="003E2609">
        <w:rPr>
          <w:rFonts w:eastAsia="Calibri" w:cs="Times New Roman"/>
          <w:szCs w:val="24"/>
        </w:rPr>
        <w:t>stingri ievērot nomas noteikumus, normatīvos aktus cilvēku dzīvības un vides aizsardzības, sabiedriskās kārtības, saimnieciskās darbības organizācijas un attiecīgo pakalpojumu sniegšanas jomās;</w:t>
      </w:r>
    </w:p>
    <w:p w:rsidR="003E2609" w:rsidRPr="003E2609" w:rsidRDefault="003E2609" w:rsidP="003E2609">
      <w:pPr>
        <w:widowControl w:val="0"/>
        <w:numPr>
          <w:ilvl w:val="2"/>
          <w:numId w:val="1"/>
        </w:numPr>
        <w:spacing w:after="0" w:line="240" w:lineRule="auto"/>
        <w:ind w:left="993" w:hanging="567"/>
        <w:contextualSpacing/>
        <w:jc w:val="both"/>
        <w:rPr>
          <w:rFonts w:eastAsia="Calibri" w:cs="Times New Roman"/>
          <w:szCs w:val="24"/>
        </w:rPr>
      </w:pPr>
      <w:r w:rsidRPr="003E2609">
        <w:rPr>
          <w:rFonts w:eastAsia="Calibri" w:cs="Times New Roman"/>
          <w:szCs w:val="24"/>
        </w:rPr>
        <w:t xml:space="preserve">veicot saimniecisko darbību no nomas objekta uz Alūksnes ezera stingri ievērot Ministru kabineta 2016. gada 9. februāra noteikumus Nr. 92 “Noteikumi par kuģošanas līdzekļu satiksmi iekšējos ūdeņos”, Alūksnes novada domes 2017. gada 23. marta saistošos noteikumus Nr. 4/2017 “Alūksnes novada publisko un pašvaldības ūdenstilpju, to salu un piekrastes zonas uzturēšanas un sabiedriskās kārtības noteikumi”, citus normatīvos aktus un Alūksnes novada pašvaldības atbildīgo darbinieku norādījumus šo teritoriju izmantošanā, tajā skaitā, par piestātnes lietošanas ierobežojumiem publisku pasākumu laikā Alūksnes ezerā vai tā </w:t>
      </w:r>
      <w:proofErr w:type="spellStart"/>
      <w:r w:rsidRPr="003E2609">
        <w:rPr>
          <w:rFonts w:eastAsia="Calibri" w:cs="Times New Roman"/>
          <w:szCs w:val="24"/>
        </w:rPr>
        <w:t>Pilssalā</w:t>
      </w:r>
      <w:proofErr w:type="spellEnd"/>
      <w:r w:rsidRPr="003E2609">
        <w:rPr>
          <w:rFonts w:ascii="Calibri" w:eastAsia="Calibri" w:hAnsi="Calibri" w:cs="Times New Roman"/>
          <w:szCs w:val="24"/>
        </w:rPr>
        <w:t>;</w:t>
      </w:r>
    </w:p>
    <w:p w:rsidR="003E2609" w:rsidRPr="003E2609" w:rsidRDefault="003E2609" w:rsidP="003E2609">
      <w:pPr>
        <w:widowControl w:val="0"/>
        <w:numPr>
          <w:ilvl w:val="2"/>
          <w:numId w:val="1"/>
        </w:numPr>
        <w:spacing w:after="0" w:line="240" w:lineRule="auto"/>
        <w:ind w:left="993" w:hanging="567"/>
        <w:contextualSpacing/>
        <w:jc w:val="both"/>
        <w:rPr>
          <w:rFonts w:eastAsia="Calibri" w:cs="Times New Roman"/>
          <w:szCs w:val="24"/>
        </w:rPr>
      </w:pPr>
      <w:r w:rsidRPr="003E2609">
        <w:rPr>
          <w:rFonts w:eastAsia="Calibri" w:cs="Times New Roman"/>
          <w:szCs w:val="24"/>
        </w:rPr>
        <w:t>nodrošināt piestātnei piegulošas teritorijas publisku izmantošanu;</w:t>
      </w:r>
    </w:p>
    <w:p w:rsidR="003E2609" w:rsidRPr="003E2609" w:rsidRDefault="003E2609" w:rsidP="003E2609">
      <w:pPr>
        <w:widowControl w:val="0"/>
        <w:numPr>
          <w:ilvl w:val="2"/>
          <w:numId w:val="1"/>
        </w:numPr>
        <w:spacing w:after="0" w:line="240" w:lineRule="auto"/>
        <w:ind w:left="993" w:hanging="567"/>
        <w:contextualSpacing/>
        <w:jc w:val="both"/>
        <w:rPr>
          <w:rFonts w:eastAsia="Calibri" w:cs="Times New Roman"/>
          <w:szCs w:val="24"/>
        </w:rPr>
      </w:pPr>
      <w:r w:rsidRPr="003E2609">
        <w:rPr>
          <w:rFonts w:eastAsia="Calibri" w:cs="Times New Roman"/>
          <w:szCs w:val="24"/>
        </w:rPr>
        <w:t>pielaist Iznomātāja pārstāvi nomas tiesību izlietojuma atbilstības līgumam kontrolei, sniegt tā prasīto informāciju, uzrādīt dokumentus, t.sk. par pietauvotā kuģošanas līdzekļa saistību ar Nomnieku un izmantošanu tā saimnieciskajā darbībā, ievērot norādījumus par nomas objekta izmantošanas ierobežojumiem;</w:t>
      </w:r>
    </w:p>
    <w:p w:rsidR="003E2609" w:rsidRPr="003E2609" w:rsidRDefault="003E2609" w:rsidP="003E2609">
      <w:pPr>
        <w:widowControl w:val="0"/>
        <w:numPr>
          <w:ilvl w:val="2"/>
          <w:numId w:val="1"/>
        </w:numPr>
        <w:spacing w:after="0" w:line="240" w:lineRule="auto"/>
        <w:ind w:left="993" w:hanging="567"/>
        <w:contextualSpacing/>
        <w:jc w:val="both"/>
        <w:rPr>
          <w:rFonts w:eastAsia="Calibri" w:cs="Times New Roman"/>
          <w:szCs w:val="24"/>
        </w:rPr>
      </w:pPr>
      <w:r w:rsidRPr="003E2609">
        <w:rPr>
          <w:rFonts w:eastAsia="Calibri" w:cs="Times New Roman"/>
          <w:szCs w:val="24"/>
        </w:rPr>
        <w:t>iesniegt Iznomātājam apliecinošus dokumentus par piedalīšanos Iznomātāja Projekta rezultatīvo rādītāju sasniegšanā</w:t>
      </w:r>
      <w:r w:rsidRPr="003E2609">
        <w:rPr>
          <w:rFonts w:eastAsia="Calibri" w:cs="Times New Roman"/>
          <w:szCs w:val="24"/>
          <w:lang w:eastAsia="ru-RU"/>
        </w:rPr>
        <w:t xml:space="preserve">, t.sk., bet neaprobežojoties ar to – vienlaicīgi ar iesniegšanu Uzņēmumu reģistram, Nomnieka </w:t>
      </w:r>
      <w:r w:rsidRPr="003E2609">
        <w:rPr>
          <w:rFonts w:eastAsia="Calibri" w:cs="Times New Roman"/>
          <w:szCs w:val="24"/>
          <w:lang w:eastAsia="lv-LV"/>
        </w:rPr>
        <w:t>gada pārskatu</w:t>
      </w:r>
      <w:r w:rsidRPr="003E2609">
        <w:rPr>
          <w:rFonts w:eastAsia="Calibri" w:cs="Times New Roman"/>
          <w:szCs w:val="24"/>
          <w:lang w:eastAsia="ru-RU"/>
        </w:rPr>
        <w:t>,</w:t>
      </w:r>
      <w:r w:rsidRPr="003E2609">
        <w:rPr>
          <w:rFonts w:eastAsia="Calibri" w:cs="Times New Roman"/>
          <w:szCs w:val="24"/>
          <w:lang w:eastAsia="lv-LV"/>
        </w:rPr>
        <w:t xml:space="preserve"> ar iekļautu informāciju par investīcijām </w:t>
      </w:r>
      <w:r w:rsidRPr="003E2609">
        <w:rPr>
          <w:rFonts w:eastAsia="Calibri" w:cs="Times New Roman"/>
          <w:szCs w:val="24"/>
        </w:rPr>
        <w:t xml:space="preserve">Projekta teritorijā savā uzņēmējdarbībā </w:t>
      </w:r>
      <w:r w:rsidRPr="003E2609">
        <w:rPr>
          <w:rFonts w:eastAsia="Calibri" w:cs="Times New Roman"/>
          <w:szCs w:val="24"/>
          <w:lang w:eastAsia="lv-LV"/>
        </w:rPr>
        <w:t>un par jaunradītajām darba vietām nomas objektā;</w:t>
      </w:r>
    </w:p>
    <w:p w:rsidR="003E2609" w:rsidRPr="003E2609" w:rsidRDefault="003E2609" w:rsidP="003E2609">
      <w:pPr>
        <w:widowControl w:val="0"/>
        <w:numPr>
          <w:ilvl w:val="2"/>
          <w:numId w:val="1"/>
        </w:numPr>
        <w:spacing w:after="0" w:line="240" w:lineRule="auto"/>
        <w:ind w:left="993" w:hanging="567"/>
        <w:contextualSpacing/>
        <w:jc w:val="both"/>
        <w:rPr>
          <w:rFonts w:eastAsia="Calibri" w:cs="Times New Roman"/>
          <w:szCs w:val="24"/>
        </w:rPr>
      </w:pPr>
      <w:r w:rsidRPr="003E2609">
        <w:rPr>
          <w:rFonts w:eastAsia="Calibri" w:cs="Times New Roman"/>
          <w:szCs w:val="24"/>
        </w:rPr>
        <w:t>nodrošināt pakalpojumu sniegšanas vietā klientu radīto sadzīves atkritumu savākšanu (neizmantojot publiskajā teritorijā izvietotos atkritumu konteinerus/ urnas)</w:t>
      </w:r>
      <w:proofErr w:type="gramStart"/>
      <w:r w:rsidRPr="003E2609">
        <w:rPr>
          <w:rFonts w:eastAsia="Calibri" w:cs="Times New Roman"/>
          <w:szCs w:val="24"/>
        </w:rPr>
        <w:t xml:space="preserve">  </w:t>
      </w:r>
      <w:proofErr w:type="gramEnd"/>
      <w:r w:rsidRPr="003E2609">
        <w:rPr>
          <w:rFonts w:eastAsia="Calibri" w:cs="Times New Roman"/>
          <w:szCs w:val="24"/>
        </w:rPr>
        <w:t xml:space="preserve">un nodošanu atkritumu </w:t>
      </w:r>
      <w:proofErr w:type="spellStart"/>
      <w:r w:rsidRPr="003E2609">
        <w:rPr>
          <w:rFonts w:eastAsia="Calibri" w:cs="Times New Roman"/>
          <w:szCs w:val="24"/>
        </w:rPr>
        <w:t>apsaimniekotājam</w:t>
      </w:r>
      <w:proofErr w:type="spellEnd"/>
      <w:r w:rsidRPr="003E2609">
        <w:rPr>
          <w:rFonts w:eastAsia="Calibri" w:cs="Times New Roman"/>
          <w:szCs w:val="24"/>
        </w:rPr>
        <w:t xml:space="preserve"> saskaņā ar pamatdarbības vai saimnieciskās darbības veikšanas vietas līgumu, nepieļaut plīstošu atkritumu rašanos un nonākšanu vidē pakalpojumu sniegšanas teritorijā (neveikt tirdzniecību ar pārtikas precēm un dzērieniem stikla tarā).</w:t>
      </w:r>
    </w:p>
    <w:p w:rsidR="003E2609" w:rsidRPr="003E2609" w:rsidRDefault="003E2609" w:rsidP="003E2609">
      <w:pPr>
        <w:numPr>
          <w:ilvl w:val="1"/>
          <w:numId w:val="1"/>
        </w:numPr>
        <w:shd w:val="clear" w:color="auto" w:fill="FFFFFF"/>
        <w:overflowPunct w:val="0"/>
        <w:autoSpaceDE w:val="0"/>
        <w:autoSpaceDN w:val="0"/>
        <w:spacing w:after="0" w:line="240" w:lineRule="auto"/>
        <w:ind w:left="425" w:hanging="425"/>
        <w:contextualSpacing/>
        <w:jc w:val="both"/>
        <w:rPr>
          <w:rFonts w:eastAsia="Calibri" w:cs="Times New Roman"/>
          <w:szCs w:val="24"/>
        </w:rPr>
      </w:pPr>
      <w:r w:rsidRPr="003E2609">
        <w:rPr>
          <w:rFonts w:eastAsia="Calibri" w:cs="Times New Roman"/>
          <w:szCs w:val="24"/>
        </w:rPr>
        <w:t>Nomnieks nav tiesīgs nodot nomas objektu apakšnomā vai izmantot to ar savu saimniecisko darbību nesaistītu kuģošanas līdzekļu glabāšanai.</w:t>
      </w:r>
    </w:p>
    <w:p w:rsidR="003E2609" w:rsidRPr="003E2609" w:rsidRDefault="003E2609" w:rsidP="003E2609">
      <w:pPr>
        <w:numPr>
          <w:ilvl w:val="1"/>
          <w:numId w:val="1"/>
        </w:numPr>
        <w:shd w:val="clear" w:color="auto" w:fill="FFFFFF"/>
        <w:overflowPunct w:val="0"/>
        <w:autoSpaceDE w:val="0"/>
        <w:autoSpaceDN w:val="0"/>
        <w:spacing w:after="0" w:line="240" w:lineRule="auto"/>
        <w:ind w:left="425" w:hanging="425"/>
        <w:contextualSpacing/>
        <w:jc w:val="both"/>
        <w:rPr>
          <w:rFonts w:eastAsia="Calibri" w:cs="Times New Roman"/>
          <w:szCs w:val="24"/>
        </w:rPr>
      </w:pPr>
      <w:r w:rsidRPr="003E2609">
        <w:rPr>
          <w:rFonts w:eastAsia="Calibri" w:cs="Times New Roman"/>
          <w:szCs w:val="24"/>
        </w:rPr>
        <w:t>Nomnieks apņemas atlīdzināt Iznomātājam vai trešajām personām zaudējumus, kas tiem radušies Nomnieka vainas dēļ.</w:t>
      </w:r>
    </w:p>
    <w:p w:rsidR="003E2609" w:rsidRPr="003E2609" w:rsidRDefault="003E2609" w:rsidP="003E2609">
      <w:pPr>
        <w:numPr>
          <w:ilvl w:val="1"/>
          <w:numId w:val="1"/>
        </w:numPr>
        <w:shd w:val="clear" w:color="auto" w:fill="FFFFFF"/>
        <w:overflowPunct w:val="0"/>
        <w:autoSpaceDE w:val="0"/>
        <w:autoSpaceDN w:val="0"/>
        <w:spacing w:after="0" w:line="240" w:lineRule="auto"/>
        <w:ind w:left="425" w:hanging="425"/>
        <w:contextualSpacing/>
        <w:jc w:val="both"/>
        <w:rPr>
          <w:rFonts w:eastAsia="Calibri" w:cs="Times New Roman"/>
          <w:szCs w:val="24"/>
        </w:rPr>
      </w:pPr>
      <w:r w:rsidRPr="003E2609">
        <w:rPr>
          <w:rFonts w:eastAsia="Calibri" w:cs="Times New Roman"/>
          <w:szCs w:val="24"/>
        </w:rPr>
        <w:t xml:space="preserve">Nomniekam ir tiesības lauzt nomas līgumu, par to rakstiski brīdinot Iznomātāju 2 (divas) nedēļas iepriekš. </w:t>
      </w:r>
    </w:p>
    <w:p w:rsidR="003E2609" w:rsidRPr="003E2609" w:rsidRDefault="003E2609" w:rsidP="003E2609">
      <w:pPr>
        <w:shd w:val="clear" w:color="auto" w:fill="FFFFFF"/>
        <w:overflowPunct w:val="0"/>
        <w:autoSpaceDE w:val="0"/>
        <w:autoSpaceDN w:val="0"/>
        <w:spacing w:after="0" w:line="240" w:lineRule="auto"/>
        <w:ind w:left="425"/>
        <w:contextualSpacing/>
        <w:jc w:val="both"/>
        <w:rPr>
          <w:rFonts w:eastAsia="Calibri" w:cs="Times New Roman"/>
          <w:szCs w:val="24"/>
        </w:rPr>
      </w:pPr>
    </w:p>
    <w:p w:rsidR="003E2609" w:rsidRPr="003E2609" w:rsidRDefault="003E2609" w:rsidP="003E2609">
      <w:pPr>
        <w:numPr>
          <w:ilvl w:val="0"/>
          <w:numId w:val="1"/>
        </w:numPr>
        <w:shd w:val="clear" w:color="auto" w:fill="FFFFFF"/>
        <w:overflowPunct w:val="0"/>
        <w:autoSpaceDE w:val="0"/>
        <w:autoSpaceDN w:val="0"/>
        <w:spacing w:after="0" w:line="240" w:lineRule="auto"/>
        <w:ind w:left="426" w:hanging="426"/>
        <w:jc w:val="center"/>
        <w:rPr>
          <w:rFonts w:eastAsia="Times New Roman" w:cs="Times New Roman"/>
          <w:szCs w:val="24"/>
          <w:lang w:eastAsia="lv-LV"/>
        </w:rPr>
      </w:pPr>
      <w:r w:rsidRPr="003E2609">
        <w:rPr>
          <w:rFonts w:eastAsia="Times New Roman" w:cs="Times New Roman"/>
          <w:b/>
          <w:bCs/>
          <w:szCs w:val="24"/>
          <w:lang w:eastAsia="lv-LV"/>
        </w:rPr>
        <w:t>Citi noteikumi</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 xml:space="preserve">Līgums </w:t>
      </w:r>
      <w:r w:rsidRPr="003E2609">
        <w:rPr>
          <w:rFonts w:eastAsia="Arial Unicode MS" w:cs="Times New Roman"/>
          <w:bCs/>
          <w:color w:val="000000"/>
          <w:szCs w:val="24"/>
          <w:u w:color="000000"/>
          <w:bdr w:val="nil"/>
          <w:lang w:eastAsia="lv-LV"/>
        </w:rPr>
        <w:t>stājas spēkā dienā, kad to ir parakstījuši abi līdzēji</w:t>
      </w:r>
      <w:r w:rsidRPr="003E2609">
        <w:rPr>
          <w:rFonts w:eastAsia="Times New Roman" w:cs="Times New Roman"/>
          <w:szCs w:val="24"/>
          <w:lang w:eastAsia="lv-LV"/>
        </w:rPr>
        <w:t xml:space="preserve">. Līguma noslēgšanas datums tiek norādīts līguma pirmās lapas augšējā labajā stūrī. Līgums </w:t>
      </w:r>
      <w:r w:rsidRPr="003E2609">
        <w:rPr>
          <w:rFonts w:eastAsia="Arial Unicode MS" w:cs="Times New Roman"/>
          <w:bCs/>
          <w:color w:val="000000"/>
          <w:szCs w:val="24"/>
          <w:u w:color="000000"/>
          <w:bdr w:val="nil"/>
          <w:lang w:eastAsia="lv-LV"/>
        </w:rPr>
        <w:t>ir spēkā līdz tajā paredzēto saistību pilnīgai izpildei.</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L</w:t>
      </w:r>
      <w:r w:rsidRPr="003E2609">
        <w:rPr>
          <w:rFonts w:ascii="TimesNewRoman" w:eastAsia="TimesNewRoman" w:cs="TimesNewRoman"/>
          <w:szCs w:val="24"/>
          <w:lang w:eastAsia="lv-LV"/>
        </w:rPr>
        <w:t>ī</w:t>
      </w:r>
      <w:r w:rsidRPr="003E2609">
        <w:rPr>
          <w:rFonts w:eastAsia="Times New Roman" w:cs="Times New Roman"/>
          <w:szCs w:val="24"/>
          <w:lang w:eastAsia="lv-LV"/>
        </w:rPr>
        <w:t>guma noda</w:t>
      </w:r>
      <w:r w:rsidRPr="003E2609">
        <w:rPr>
          <w:rFonts w:ascii="TimesNewRoman" w:eastAsia="TimesNewRoman" w:cs="TimesNewRoman"/>
          <w:szCs w:val="24"/>
          <w:lang w:eastAsia="lv-LV"/>
        </w:rPr>
        <w:t>ļ</w:t>
      </w:r>
      <w:r w:rsidRPr="003E2609">
        <w:rPr>
          <w:rFonts w:eastAsia="Times New Roman" w:cs="Times New Roman"/>
          <w:szCs w:val="24"/>
          <w:lang w:eastAsia="lv-LV"/>
        </w:rPr>
        <w:t xml:space="preserve">u nosaukumi ir lietoti tikai </w:t>
      </w:r>
      <w:r w:rsidRPr="003E2609">
        <w:rPr>
          <w:rFonts w:ascii="TimesNewRoman" w:eastAsia="TimesNewRoman" w:cs="TimesNewRoman"/>
          <w:szCs w:val="24"/>
          <w:lang w:eastAsia="lv-LV"/>
        </w:rPr>
        <w:t>ē</w:t>
      </w:r>
      <w:r w:rsidRPr="003E2609">
        <w:rPr>
          <w:rFonts w:eastAsia="Times New Roman" w:cs="Times New Roman"/>
          <w:szCs w:val="24"/>
          <w:lang w:eastAsia="lv-LV"/>
        </w:rPr>
        <w:t>rt</w:t>
      </w:r>
      <w:r w:rsidRPr="003E2609">
        <w:rPr>
          <w:rFonts w:ascii="TimesNewRoman" w:eastAsia="TimesNewRoman" w:cs="TimesNewRoman"/>
          <w:szCs w:val="24"/>
          <w:lang w:eastAsia="lv-LV"/>
        </w:rPr>
        <w:t>ā</w:t>
      </w:r>
      <w:r w:rsidRPr="003E2609">
        <w:rPr>
          <w:rFonts w:eastAsia="Times New Roman" w:cs="Times New Roman"/>
          <w:szCs w:val="24"/>
          <w:lang w:eastAsia="lv-LV"/>
        </w:rPr>
        <w:t>kai l</w:t>
      </w:r>
      <w:r w:rsidRPr="003E2609">
        <w:rPr>
          <w:rFonts w:ascii="TimesNewRoman" w:eastAsia="TimesNewRoman" w:cs="TimesNewRoman"/>
          <w:szCs w:val="24"/>
          <w:lang w:eastAsia="lv-LV"/>
        </w:rPr>
        <w:t>ī</w:t>
      </w:r>
      <w:r w:rsidRPr="003E2609">
        <w:rPr>
          <w:rFonts w:eastAsia="Times New Roman" w:cs="Times New Roman"/>
          <w:szCs w:val="24"/>
          <w:lang w:eastAsia="lv-LV"/>
        </w:rPr>
        <w:t>guma p</w:t>
      </w:r>
      <w:r w:rsidRPr="003E2609">
        <w:rPr>
          <w:rFonts w:ascii="TimesNewRoman" w:eastAsia="TimesNewRoman" w:cs="TimesNewRoman"/>
          <w:szCs w:val="24"/>
          <w:lang w:eastAsia="lv-LV"/>
        </w:rPr>
        <w:t>ā</w:t>
      </w:r>
      <w:r w:rsidRPr="003E2609">
        <w:rPr>
          <w:rFonts w:eastAsia="Times New Roman" w:cs="Times New Roman"/>
          <w:szCs w:val="24"/>
          <w:lang w:eastAsia="lv-LV"/>
        </w:rPr>
        <w:t>rskat</w:t>
      </w:r>
      <w:r w:rsidRPr="003E2609">
        <w:rPr>
          <w:rFonts w:ascii="TimesNewRoman" w:eastAsia="TimesNewRoman" w:cs="TimesNewRoman"/>
          <w:szCs w:val="24"/>
          <w:lang w:eastAsia="lv-LV"/>
        </w:rPr>
        <w:t>ā</w:t>
      </w:r>
      <w:r w:rsidRPr="003E2609">
        <w:rPr>
          <w:rFonts w:eastAsia="Times New Roman" w:cs="Times New Roman"/>
          <w:szCs w:val="24"/>
          <w:lang w:eastAsia="lv-LV"/>
        </w:rPr>
        <w:t>m</w:t>
      </w:r>
      <w:r w:rsidRPr="003E2609">
        <w:rPr>
          <w:rFonts w:ascii="TimesNewRoman" w:eastAsia="TimesNewRoman" w:cs="TimesNewRoman"/>
          <w:szCs w:val="24"/>
          <w:lang w:eastAsia="lv-LV"/>
        </w:rPr>
        <w:t>ī</w:t>
      </w:r>
      <w:r w:rsidRPr="003E2609">
        <w:rPr>
          <w:rFonts w:eastAsia="Times New Roman" w:cs="Times New Roman"/>
          <w:szCs w:val="24"/>
          <w:lang w:eastAsia="lv-LV"/>
        </w:rPr>
        <w:t>bai, un tie nevar tikt izmantoti l</w:t>
      </w:r>
      <w:r w:rsidRPr="003E2609">
        <w:rPr>
          <w:rFonts w:ascii="TimesNewRoman" w:eastAsia="TimesNewRoman" w:cs="TimesNewRoman"/>
          <w:szCs w:val="24"/>
          <w:lang w:eastAsia="lv-LV"/>
        </w:rPr>
        <w:t>ī</w:t>
      </w:r>
      <w:r w:rsidRPr="003E2609">
        <w:rPr>
          <w:rFonts w:eastAsia="Times New Roman" w:cs="Times New Roman"/>
          <w:szCs w:val="24"/>
          <w:lang w:eastAsia="lv-LV"/>
        </w:rPr>
        <w:t>guma noteikumu tulkošanai un interpret</w:t>
      </w:r>
      <w:r w:rsidRPr="003E2609">
        <w:rPr>
          <w:rFonts w:ascii="TimesNewRoman" w:eastAsia="TimesNewRoman" w:cs="TimesNewRoman"/>
          <w:szCs w:val="24"/>
          <w:lang w:eastAsia="lv-LV"/>
        </w:rPr>
        <w:t>ā</w:t>
      </w:r>
      <w:r w:rsidRPr="003E2609">
        <w:rPr>
          <w:rFonts w:eastAsia="Times New Roman" w:cs="Times New Roman"/>
          <w:szCs w:val="24"/>
          <w:lang w:eastAsia="lv-LV"/>
        </w:rPr>
        <w:t>cijai.</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lastRenderedPageBreak/>
        <w:t>Rakstveida pazi</w:t>
      </w:r>
      <w:r w:rsidRPr="003E2609">
        <w:rPr>
          <w:rFonts w:ascii="TimesNewRoman" w:eastAsia="TimesNewRoman" w:cs="TimesNewRoman"/>
          <w:szCs w:val="24"/>
          <w:lang w:eastAsia="lv-LV"/>
        </w:rPr>
        <w:t>ņ</w:t>
      </w:r>
      <w:r w:rsidRPr="003E2609">
        <w:rPr>
          <w:rFonts w:eastAsia="Times New Roman" w:cs="Times New Roman"/>
          <w:szCs w:val="24"/>
          <w:lang w:eastAsia="lv-LV"/>
        </w:rPr>
        <w:t>ojumus, iesniegumus, pras</w:t>
      </w:r>
      <w:r w:rsidRPr="003E2609">
        <w:rPr>
          <w:rFonts w:ascii="TimesNewRoman" w:eastAsia="TimesNewRoman" w:cs="TimesNewRoman"/>
          <w:szCs w:val="24"/>
          <w:lang w:eastAsia="lv-LV"/>
        </w:rPr>
        <w:t>ī</w:t>
      </w:r>
      <w:r w:rsidRPr="003E2609">
        <w:rPr>
          <w:rFonts w:eastAsia="Times New Roman" w:cs="Times New Roman"/>
          <w:szCs w:val="24"/>
          <w:lang w:eastAsia="lv-LV"/>
        </w:rPr>
        <w:t>bas vai cita veida inform</w:t>
      </w:r>
      <w:r w:rsidRPr="003E2609">
        <w:rPr>
          <w:rFonts w:ascii="TimesNewRoman" w:eastAsia="TimesNewRoman" w:cs="TimesNewRoman"/>
          <w:szCs w:val="24"/>
          <w:lang w:eastAsia="lv-LV"/>
        </w:rPr>
        <w:t>ā</w:t>
      </w:r>
      <w:r w:rsidRPr="003E2609">
        <w:rPr>
          <w:rFonts w:eastAsia="Times New Roman" w:cs="Times New Roman"/>
          <w:szCs w:val="24"/>
          <w:lang w:eastAsia="lv-LV"/>
        </w:rPr>
        <w:t>ciju viens 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js izsniedz otram personīgi vai nos</w:t>
      </w:r>
      <w:r w:rsidRPr="003E2609">
        <w:rPr>
          <w:rFonts w:ascii="TimesNewRoman" w:eastAsia="TimesNewRoman" w:cs="TimesNewRoman"/>
          <w:szCs w:val="24"/>
          <w:lang w:eastAsia="lv-LV"/>
        </w:rPr>
        <w:t>ū</w:t>
      </w:r>
      <w:r w:rsidRPr="003E2609">
        <w:rPr>
          <w:rFonts w:eastAsia="Times New Roman" w:cs="Times New Roman"/>
          <w:szCs w:val="24"/>
          <w:lang w:eastAsia="lv-LV"/>
        </w:rPr>
        <w:t>tot uz otra 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ja e-pastu kā elektronisku dokumentu, vai uz juridisko adresi ar pasta sūtījumu, bet operat</w:t>
      </w:r>
      <w:r w:rsidRPr="003E2609">
        <w:rPr>
          <w:rFonts w:ascii="TimesNewRoman" w:eastAsia="TimesNewRoman" w:cs="TimesNewRoman"/>
          <w:szCs w:val="24"/>
          <w:lang w:eastAsia="lv-LV"/>
        </w:rPr>
        <w:t>ī</w:t>
      </w:r>
      <w:r w:rsidRPr="003E2609">
        <w:rPr>
          <w:rFonts w:eastAsia="Times New Roman" w:cs="Times New Roman"/>
          <w:szCs w:val="24"/>
          <w:lang w:eastAsia="lv-LV"/>
        </w:rPr>
        <w:t>vas nepieciešam</w:t>
      </w:r>
      <w:r w:rsidRPr="003E2609">
        <w:rPr>
          <w:rFonts w:ascii="TimesNewRoman" w:eastAsia="TimesNewRoman" w:cs="TimesNewRoman"/>
          <w:szCs w:val="24"/>
          <w:lang w:eastAsia="lv-LV"/>
        </w:rPr>
        <w:t>ī</w:t>
      </w:r>
      <w:r w:rsidRPr="003E2609">
        <w:rPr>
          <w:rFonts w:eastAsia="Times New Roman" w:cs="Times New Roman"/>
          <w:szCs w:val="24"/>
          <w:lang w:eastAsia="lv-LV"/>
        </w:rPr>
        <w:t>bas gad</w:t>
      </w:r>
      <w:r w:rsidRPr="003E2609">
        <w:rPr>
          <w:rFonts w:ascii="TimesNewRoman" w:eastAsia="TimesNewRoman" w:cs="TimesNewRoman"/>
          <w:szCs w:val="24"/>
          <w:lang w:eastAsia="lv-LV"/>
        </w:rPr>
        <w:t>ī</w:t>
      </w:r>
      <w:r w:rsidRPr="003E2609">
        <w:rPr>
          <w:rFonts w:eastAsia="Times New Roman" w:cs="Times New Roman"/>
          <w:szCs w:val="24"/>
          <w:lang w:eastAsia="lv-LV"/>
        </w:rPr>
        <w:t>jum</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 pa faksu vai e-pastu, kas nor</w:t>
      </w:r>
      <w:r w:rsidRPr="003E2609">
        <w:rPr>
          <w:rFonts w:ascii="TimesNewRoman" w:eastAsia="TimesNewRoman" w:cs="TimesNewRoman"/>
          <w:szCs w:val="24"/>
          <w:lang w:eastAsia="lv-LV"/>
        </w:rPr>
        <w:t>ā</w:t>
      </w:r>
      <w:r w:rsidRPr="003E2609">
        <w:rPr>
          <w:rFonts w:eastAsia="Times New Roman" w:cs="Times New Roman"/>
          <w:szCs w:val="24"/>
          <w:lang w:eastAsia="lv-LV"/>
        </w:rPr>
        <w:t>d</w:t>
      </w:r>
      <w:r w:rsidRPr="003E2609">
        <w:rPr>
          <w:rFonts w:ascii="TimesNewRoman" w:eastAsia="TimesNewRoman" w:cs="TimesNewRoman"/>
          <w:szCs w:val="24"/>
          <w:lang w:eastAsia="lv-LV"/>
        </w:rPr>
        <w:t>ī</w:t>
      </w:r>
      <w:r w:rsidRPr="003E2609">
        <w:rPr>
          <w:rFonts w:eastAsia="Times New Roman" w:cs="Times New Roman"/>
          <w:szCs w:val="24"/>
          <w:lang w:eastAsia="lv-LV"/>
        </w:rPr>
        <w:t>ti l</w:t>
      </w:r>
      <w:r w:rsidRPr="003E2609">
        <w:rPr>
          <w:rFonts w:ascii="TimesNewRoman" w:eastAsia="TimesNewRoman" w:cs="TimesNewRoman"/>
          <w:szCs w:val="24"/>
          <w:lang w:eastAsia="lv-LV"/>
        </w:rPr>
        <w:t>ī</w:t>
      </w:r>
      <w:r w:rsidRPr="003E2609">
        <w:rPr>
          <w:rFonts w:eastAsia="Times New Roman" w:cs="Times New Roman"/>
          <w:szCs w:val="24"/>
          <w:lang w:eastAsia="lv-LV"/>
        </w:rPr>
        <w:t>guma 7. punkt</w:t>
      </w:r>
      <w:r w:rsidRPr="003E2609">
        <w:rPr>
          <w:rFonts w:ascii="TimesNewRoman" w:eastAsia="TimesNewRoman" w:cs="TimesNewRoman"/>
          <w:szCs w:val="24"/>
          <w:lang w:eastAsia="lv-LV"/>
        </w:rPr>
        <w:t>ā</w:t>
      </w:r>
      <w:r w:rsidRPr="003E2609">
        <w:rPr>
          <w:rFonts w:eastAsia="Times New Roman" w:cs="Times New Roman"/>
          <w:szCs w:val="24"/>
          <w:lang w:eastAsia="lv-LV"/>
        </w:rPr>
        <w:t xml:space="preserve">. </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 xml:space="preserve">Līguma izpildes </w:t>
      </w:r>
      <w:proofErr w:type="spellStart"/>
      <w:r w:rsidRPr="003E2609">
        <w:rPr>
          <w:rFonts w:eastAsia="Times New Roman" w:cs="Times New Roman"/>
          <w:szCs w:val="24"/>
          <w:lang w:eastAsia="lv-LV"/>
        </w:rPr>
        <w:t>koordinēšnai</w:t>
      </w:r>
      <w:proofErr w:type="spellEnd"/>
      <w:r w:rsidRPr="003E2609">
        <w:rPr>
          <w:rFonts w:eastAsia="Times New Roman" w:cs="Times New Roman"/>
          <w:szCs w:val="24"/>
          <w:lang w:eastAsia="lv-LV"/>
        </w:rPr>
        <w:t xml:space="preserve"> un kontrolei līdzēji pilnvaro savus pārstāvjus:</w:t>
      </w:r>
    </w:p>
    <w:p w:rsidR="003E2609" w:rsidRPr="003E2609" w:rsidRDefault="003E2609" w:rsidP="003E2609">
      <w:pPr>
        <w:numPr>
          <w:ilvl w:val="2"/>
          <w:numId w:val="1"/>
        </w:numPr>
        <w:spacing w:after="0" w:line="240" w:lineRule="auto"/>
        <w:ind w:left="1077"/>
        <w:contextualSpacing/>
        <w:jc w:val="both"/>
        <w:rPr>
          <w:rFonts w:eastAsia="Calibri" w:cs="Times New Roman"/>
          <w:szCs w:val="24"/>
        </w:rPr>
      </w:pPr>
      <w:r w:rsidRPr="003E2609">
        <w:rPr>
          <w:rFonts w:eastAsia="Calibri" w:cs="Times New Roman"/>
          <w:szCs w:val="24"/>
        </w:rPr>
        <w:t xml:space="preserve">Iznomātāja pārstāvis: Alūksnes novada pašvaldības aģentūras “ALJA” direktors Māris LIETUVIETIS, tālrunis: 26141741, e-pasts: </w:t>
      </w:r>
      <w:hyperlink r:id="rId9" w:history="1">
        <w:r w:rsidRPr="003E2609">
          <w:rPr>
            <w:rFonts w:eastAsia="Calibri" w:cs="Times New Roman"/>
            <w:color w:val="0000FF"/>
            <w:szCs w:val="24"/>
            <w:u w:val="single"/>
          </w:rPr>
          <w:t>alja@aluksne.lv</w:t>
        </w:r>
      </w:hyperlink>
      <w:r w:rsidRPr="003E2609">
        <w:rPr>
          <w:rFonts w:eastAsia="Calibri" w:cs="Times New Roman"/>
          <w:szCs w:val="24"/>
        </w:rPr>
        <w:t>;</w:t>
      </w:r>
    </w:p>
    <w:p w:rsidR="003E2609" w:rsidRPr="003E2609" w:rsidRDefault="003E2609" w:rsidP="003E2609">
      <w:pPr>
        <w:numPr>
          <w:ilvl w:val="2"/>
          <w:numId w:val="1"/>
        </w:numPr>
        <w:spacing w:after="0" w:line="240" w:lineRule="auto"/>
        <w:ind w:left="1077"/>
        <w:contextualSpacing/>
        <w:jc w:val="both"/>
        <w:rPr>
          <w:rFonts w:eastAsia="Calibri" w:cs="Times New Roman"/>
          <w:szCs w:val="24"/>
        </w:rPr>
      </w:pPr>
      <w:r w:rsidRPr="003E2609">
        <w:rPr>
          <w:rFonts w:eastAsia="Calibri" w:cs="Times New Roman"/>
          <w:szCs w:val="24"/>
        </w:rPr>
        <w:t xml:space="preserve">Nomnieka pārstāvis: </w:t>
      </w:r>
      <w:r w:rsidRPr="003E2609">
        <w:rPr>
          <w:rFonts w:eastAsia="Calibri" w:cs="Times New Roman"/>
          <w:i/>
          <w:szCs w:val="24"/>
        </w:rPr>
        <w:t>&lt;vārds, uzvārds&gt;</w:t>
      </w:r>
      <w:r w:rsidRPr="003E2609">
        <w:rPr>
          <w:rFonts w:eastAsia="Calibri" w:cs="Times New Roman"/>
          <w:szCs w:val="24"/>
        </w:rPr>
        <w:t xml:space="preserve">, </w:t>
      </w:r>
      <w:r w:rsidRPr="003E2609">
        <w:rPr>
          <w:rFonts w:eastAsia="Calibri" w:cs="Times New Roman"/>
          <w:i/>
          <w:szCs w:val="24"/>
        </w:rPr>
        <w:t>&lt;saziņas līdzekļi līguma izpildes nodrošināšanai&gt;</w:t>
      </w:r>
      <w:r w:rsidRPr="003E2609">
        <w:rPr>
          <w:rFonts w:eastAsia="Calibri" w:cs="Times New Roman"/>
          <w:szCs w:val="24"/>
        </w:rPr>
        <w:t>,</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ji nekavējoties</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rakstiski pazi</w:t>
      </w:r>
      <w:r w:rsidRPr="003E2609">
        <w:rPr>
          <w:rFonts w:ascii="TimesNewRoman" w:eastAsia="TimesNewRoman" w:cs="TimesNewRoman"/>
          <w:szCs w:val="24"/>
          <w:lang w:eastAsia="lv-LV"/>
        </w:rPr>
        <w:t>ņ</w:t>
      </w:r>
      <w:r w:rsidRPr="003E2609">
        <w:rPr>
          <w:rFonts w:eastAsia="Times New Roman" w:cs="Times New Roman"/>
          <w:szCs w:val="24"/>
          <w:lang w:eastAsia="lv-LV"/>
        </w:rPr>
        <w:t>o viens otram par pilnvaroto pārstāvju, rekviz</w:t>
      </w:r>
      <w:r w:rsidRPr="003E2609">
        <w:rPr>
          <w:rFonts w:ascii="TimesNewRoman" w:eastAsia="TimesNewRoman" w:cs="TimesNewRoman"/>
          <w:szCs w:val="24"/>
          <w:lang w:eastAsia="lv-LV"/>
        </w:rPr>
        <w:t>ī</w:t>
      </w:r>
      <w:r w:rsidRPr="003E2609">
        <w:rPr>
          <w:rFonts w:eastAsia="Times New Roman" w:cs="Times New Roman"/>
          <w:szCs w:val="24"/>
          <w:lang w:eastAsia="lv-LV"/>
        </w:rPr>
        <w:t>tu vai citas būtiskas informācijas izmai</w:t>
      </w:r>
      <w:r w:rsidRPr="003E2609">
        <w:rPr>
          <w:rFonts w:eastAsia="TimesNewRoman" w:cs="Times New Roman"/>
          <w:szCs w:val="24"/>
          <w:lang w:eastAsia="lv-LV"/>
        </w:rPr>
        <w:t>ņām</w:t>
      </w:r>
      <w:r w:rsidRPr="003E2609">
        <w:rPr>
          <w:rFonts w:eastAsia="Times New Roman" w:cs="Times New Roman"/>
          <w:szCs w:val="24"/>
          <w:lang w:eastAsia="lv-LV"/>
        </w:rPr>
        <w:t>. L</w:t>
      </w:r>
      <w:r w:rsidRPr="003E2609">
        <w:rPr>
          <w:rFonts w:ascii="TimesNewRoman" w:eastAsia="TimesNewRoman" w:cs="TimesNewRoman"/>
          <w:szCs w:val="24"/>
          <w:lang w:eastAsia="lv-LV"/>
        </w:rPr>
        <w:t>ī</w:t>
      </w:r>
      <w:r w:rsidRPr="003E2609">
        <w:rPr>
          <w:rFonts w:eastAsia="Times New Roman" w:cs="Times New Roman"/>
          <w:szCs w:val="24"/>
          <w:lang w:eastAsia="lv-LV"/>
        </w:rPr>
        <w:t>dz š</w:t>
      </w:r>
      <w:r w:rsidRPr="003E2609">
        <w:rPr>
          <w:rFonts w:ascii="TimesNewRoman" w:eastAsia="TimesNewRoman" w:cs="TimesNewRoman"/>
          <w:szCs w:val="24"/>
          <w:lang w:eastAsia="lv-LV"/>
        </w:rPr>
        <w:t>ā</w:t>
      </w:r>
      <w:r w:rsidRPr="003E2609">
        <w:rPr>
          <w:rFonts w:eastAsia="Times New Roman" w:cs="Times New Roman"/>
          <w:szCs w:val="24"/>
          <w:lang w:eastAsia="lv-LV"/>
        </w:rPr>
        <w:t>da pazi</w:t>
      </w:r>
      <w:r w:rsidRPr="003E2609">
        <w:rPr>
          <w:rFonts w:ascii="TimesNewRoman" w:eastAsia="TimesNewRoman" w:cs="TimesNewRoman"/>
          <w:szCs w:val="24"/>
          <w:lang w:eastAsia="lv-LV"/>
        </w:rPr>
        <w:t>ņ</w:t>
      </w:r>
      <w:r w:rsidRPr="003E2609">
        <w:rPr>
          <w:rFonts w:eastAsia="Times New Roman" w:cs="Times New Roman"/>
          <w:szCs w:val="24"/>
          <w:lang w:eastAsia="lv-LV"/>
        </w:rPr>
        <w:t>ojuma sa</w:t>
      </w:r>
      <w:r w:rsidRPr="003E2609">
        <w:rPr>
          <w:rFonts w:ascii="TimesNewRoman" w:eastAsia="TimesNewRoman" w:cs="TimesNewRoman"/>
          <w:szCs w:val="24"/>
          <w:lang w:eastAsia="lv-LV"/>
        </w:rPr>
        <w:t>ņ</w:t>
      </w:r>
      <w:r w:rsidRPr="003E2609">
        <w:rPr>
          <w:rFonts w:eastAsia="Times New Roman" w:cs="Times New Roman"/>
          <w:szCs w:val="24"/>
          <w:lang w:eastAsia="lv-LV"/>
        </w:rPr>
        <w:t>emšanas dienai visi s</w:t>
      </w:r>
      <w:r w:rsidRPr="003E2609">
        <w:rPr>
          <w:rFonts w:ascii="TimesNewRoman" w:eastAsia="TimesNewRoman" w:cs="TimesNewRoman"/>
          <w:szCs w:val="24"/>
          <w:lang w:eastAsia="lv-LV"/>
        </w:rPr>
        <w:t>ū</w:t>
      </w:r>
      <w:r w:rsidRPr="003E2609">
        <w:rPr>
          <w:rFonts w:eastAsia="Times New Roman" w:cs="Times New Roman"/>
          <w:szCs w:val="24"/>
          <w:lang w:eastAsia="lv-LV"/>
        </w:rPr>
        <w:t>t</w:t>
      </w:r>
      <w:r w:rsidRPr="003E2609">
        <w:rPr>
          <w:rFonts w:ascii="TimesNewRoman" w:eastAsia="TimesNewRoman" w:cs="TimesNewRoman"/>
          <w:szCs w:val="24"/>
          <w:lang w:eastAsia="lv-LV"/>
        </w:rPr>
        <w:t>ī</w:t>
      </w:r>
      <w:r w:rsidRPr="003E2609">
        <w:rPr>
          <w:rFonts w:eastAsia="Times New Roman" w:cs="Times New Roman"/>
          <w:szCs w:val="24"/>
          <w:lang w:eastAsia="lv-LV"/>
        </w:rPr>
        <w:t>jumi, ko viens 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js nos</w:t>
      </w:r>
      <w:r w:rsidRPr="003E2609">
        <w:rPr>
          <w:rFonts w:ascii="TimesNewRoman" w:eastAsia="TimesNewRoman" w:cs="TimesNewRoman"/>
          <w:szCs w:val="24"/>
          <w:lang w:eastAsia="lv-LV"/>
        </w:rPr>
        <w:t>ū</w:t>
      </w:r>
      <w:r w:rsidRPr="003E2609">
        <w:rPr>
          <w:rFonts w:eastAsia="Times New Roman" w:cs="Times New Roman"/>
          <w:szCs w:val="24"/>
          <w:lang w:eastAsia="lv-LV"/>
        </w:rPr>
        <w:t>t</w:t>
      </w:r>
      <w:r w:rsidRPr="003E2609">
        <w:rPr>
          <w:rFonts w:ascii="TimesNewRoman" w:eastAsia="TimesNewRoman" w:cs="TimesNewRoman"/>
          <w:szCs w:val="24"/>
          <w:lang w:eastAsia="lv-LV"/>
        </w:rPr>
        <w:t>ī</w:t>
      </w:r>
      <w:r w:rsidRPr="003E2609">
        <w:rPr>
          <w:rFonts w:eastAsia="Times New Roman" w:cs="Times New Roman"/>
          <w:szCs w:val="24"/>
          <w:lang w:eastAsia="lv-LV"/>
        </w:rPr>
        <w:t>jis otram 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jam l</w:t>
      </w:r>
      <w:r w:rsidRPr="003E2609">
        <w:rPr>
          <w:rFonts w:ascii="TimesNewRoman" w:eastAsia="TimesNewRoman" w:cs="TimesNewRoman"/>
          <w:szCs w:val="24"/>
          <w:lang w:eastAsia="lv-LV"/>
        </w:rPr>
        <w:t>ī</w:t>
      </w:r>
      <w:r w:rsidRPr="003E2609">
        <w:rPr>
          <w:rFonts w:eastAsia="Times New Roman" w:cs="Times New Roman"/>
          <w:szCs w:val="24"/>
          <w:lang w:eastAsia="lv-LV"/>
        </w:rPr>
        <w:t>gum</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noteiktaj</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k</w:t>
      </w:r>
      <w:r w:rsidRPr="003E2609">
        <w:rPr>
          <w:rFonts w:ascii="TimesNewRoman" w:eastAsia="TimesNewRoman" w:cs="TimesNewRoman"/>
          <w:szCs w:val="24"/>
          <w:lang w:eastAsia="lv-LV"/>
        </w:rPr>
        <w:t>ā</w:t>
      </w:r>
      <w:r w:rsidRPr="003E2609">
        <w:rPr>
          <w:rFonts w:eastAsia="Times New Roman" w:cs="Times New Roman"/>
          <w:szCs w:val="24"/>
          <w:lang w:eastAsia="lv-LV"/>
        </w:rPr>
        <w:t>rt</w:t>
      </w:r>
      <w:r w:rsidRPr="003E2609">
        <w:rPr>
          <w:rFonts w:ascii="TimesNewRoman" w:eastAsia="TimesNewRoman" w:cs="TimesNewRoman"/>
          <w:szCs w:val="24"/>
          <w:lang w:eastAsia="lv-LV"/>
        </w:rPr>
        <w:t>ī</w:t>
      </w:r>
      <w:r w:rsidRPr="003E2609">
        <w:rPr>
          <w:rFonts w:eastAsia="Times New Roman" w:cs="Times New Roman"/>
          <w:szCs w:val="24"/>
          <w:lang w:eastAsia="lv-LV"/>
        </w:rPr>
        <w:t>b</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uz iepriekš nor</w:t>
      </w:r>
      <w:r w:rsidRPr="003E2609">
        <w:rPr>
          <w:rFonts w:ascii="TimesNewRoman" w:eastAsia="TimesNewRoman" w:cs="TimesNewRoman"/>
          <w:szCs w:val="24"/>
          <w:lang w:eastAsia="lv-LV"/>
        </w:rPr>
        <w:t>ā</w:t>
      </w:r>
      <w:r w:rsidRPr="003E2609">
        <w:rPr>
          <w:rFonts w:eastAsia="Times New Roman" w:cs="Times New Roman"/>
          <w:szCs w:val="24"/>
          <w:lang w:eastAsia="lv-LV"/>
        </w:rPr>
        <w:t>d</w:t>
      </w:r>
      <w:r w:rsidRPr="003E2609">
        <w:rPr>
          <w:rFonts w:ascii="TimesNewRoman" w:eastAsia="TimesNewRoman" w:cs="TimesNewRoman"/>
          <w:szCs w:val="24"/>
          <w:lang w:eastAsia="lv-LV"/>
        </w:rPr>
        <w:t>ī</w:t>
      </w:r>
      <w:r w:rsidRPr="003E2609">
        <w:rPr>
          <w:rFonts w:eastAsia="Times New Roman" w:cs="Times New Roman"/>
          <w:szCs w:val="24"/>
          <w:lang w:eastAsia="lv-LV"/>
        </w:rPr>
        <w:t>to juridisko adresi, vai nodevis pārstāvim, atz</w:t>
      </w:r>
      <w:r w:rsidRPr="003E2609">
        <w:rPr>
          <w:rFonts w:ascii="TimesNewRoman" w:eastAsia="TimesNewRoman" w:cs="TimesNewRoman"/>
          <w:szCs w:val="24"/>
          <w:lang w:eastAsia="lv-LV"/>
        </w:rPr>
        <w:t>ī</w:t>
      </w:r>
      <w:r w:rsidRPr="003E2609">
        <w:rPr>
          <w:rFonts w:eastAsia="Times New Roman" w:cs="Times New Roman"/>
          <w:szCs w:val="24"/>
          <w:lang w:eastAsia="lv-LV"/>
        </w:rPr>
        <w:t>stami par pien</w:t>
      </w:r>
      <w:r w:rsidRPr="003E2609">
        <w:rPr>
          <w:rFonts w:ascii="TimesNewRoman" w:eastAsia="TimesNewRoman" w:cs="TimesNewRoman"/>
          <w:szCs w:val="24"/>
          <w:lang w:eastAsia="lv-LV"/>
        </w:rPr>
        <w:t>ā</w:t>
      </w:r>
      <w:r w:rsidRPr="003E2609">
        <w:rPr>
          <w:rFonts w:eastAsia="Times New Roman" w:cs="Times New Roman"/>
          <w:szCs w:val="24"/>
          <w:lang w:eastAsia="lv-LV"/>
        </w:rPr>
        <w:t>c</w:t>
      </w:r>
      <w:r w:rsidRPr="003E2609">
        <w:rPr>
          <w:rFonts w:ascii="TimesNewRoman" w:eastAsia="TimesNewRoman" w:cs="TimesNewRoman"/>
          <w:szCs w:val="24"/>
          <w:lang w:eastAsia="lv-LV"/>
        </w:rPr>
        <w:t>ī</w:t>
      </w:r>
      <w:r w:rsidRPr="003E2609">
        <w:rPr>
          <w:rFonts w:eastAsia="Times New Roman" w:cs="Times New Roman"/>
          <w:szCs w:val="24"/>
          <w:lang w:eastAsia="lv-LV"/>
        </w:rPr>
        <w:t>gi nos</w:t>
      </w:r>
      <w:r w:rsidRPr="003E2609">
        <w:rPr>
          <w:rFonts w:ascii="TimesNewRoman" w:eastAsia="TimesNewRoman" w:cs="TimesNewRoman"/>
          <w:szCs w:val="24"/>
          <w:lang w:eastAsia="lv-LV"/>
        </w:rPr>
        <w:t>ū</w:t>
      </w:r>
      <w:r w:rsidRPr="003E2609">
        <w:rPr>
          <w:rFonts w:eastAsia="Times New Roman" w:cs="Times New Roman"/>
          <w:szCs w:val="24"/>
          <w:lang w:eastAsia="lv-LV"/>
        </w:rPr>
        <w:t>t</w:t>
      </w:r>
      <w:r w:rsidRPr="003E2609">
        <w:rPr>
          <w:rFonts w:ascii="TimesNewRoman" w:eastAsia="TimesNewRoman" w:cs="TimesNewRoman"/>
          <w:szCs w:val="24"/>
          <w:lang w:eastAsia="lv-LV"/>
        </w:rPr>
        <w:t>ī</w:t>
      </w:r>
      <w:r w:rsidRPr="003E2609">
        <w:rPr>
          <w:rFonts w:eastAsia="Times New Roman" w:cs="Times New Roman"/>
          <w:szCs w:val="24"/>
          <w:lang w:eastAsia="lv-LV"/>
        </w:rPr>
        <w:t>tiem un sa</w:t>
      </w:r>
      <w:r w:rsidRPr="003E2609">
        <w:rPr>
          <w:rFonts w:ascii="TimesNewRoman" w:eastAsia="TimesNewRoman" w:cs="TimesNewRoman"/>
          <w:szCs w:val="24"/>
          <w:lang w:eastAsia="lv-LV"/>
        </w:rPr>
        <w:t>ņ</w:t>
      </w:r>
      <w:r w:rsidRPr="003E2609">
        <w:rPr>
          <w:rFonts w:eastAsia="Times New Roman" w:cs="Times New Roman"/>
          <w:szCs w:val="24"/>
          <w:lang w:eastAsia="lv-LV"/>
        </w:rPr>
        <w:t>emtiem, k</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ar</w:t>
      </w:r>
      <w:r w:rsidRPr="003E2609">
        <w:rPr>
          <w:rFonts w:ascii="TimesNewRoman" w:eastAsia="TimesNewRoman" w:cs="TimesNewRoman"/>
          <w:szCs w:val="24"/>
          <w:lang w:eastAsia="lv-LV"/>
        </w:rPr>
        <w:t>ī</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maks</w:t>
      </w:r>
      <w:r w:rsidRPr="003E2609">
        <w:rPr>
          <w:rFonts w:ascii="TimesNewRoman" w:eastAsia="TimesNewRoman" w:cs="TimesNewRoman"/>
          <w:szCs w:val="24"/>
          <w:lang w:eastAsia="lv-LV"/>
        </w:rPr>
        <w:t>ā</w:t>
      </w:r>
      <w:r w:rsidRPr="003E2609">
        <w:rPr>
          <w:rFonts w:eastAsia="Times New Roman" w:cs="Times New Roman"/>
          <w:szCs w:val="24"/>
          <w:lang w:eastAsia="lv-LV"/>
        </w:rPr>
        <w:t>jums ko viens 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js ieskait</w:t>
      </w:r>
      <w:r w:rsidRPr="003E2609">
        <w:rPr>
          <w:rFonts w:ascii="TimesNewRoman" w:eastAsia="TimesNewRoman" w:cs="TimesNewRoman"/>
          <w:szCs w:val="24"/>
          <w:lang w:eastAsia="lv-LV"/>
        </w:rPr>
        <w:t>ī</w:t>
      </w:r>
      <w:r w:rsidRPr="003E2609">
        <w:rPr>
          <w:rFonts w:eastAsia="Times New Roman" w:cs="Times New Roman"/>
          <w:szCs w:val="24"/>
          <w:lang w:eastAsia="lv-LV"/>
        </w:rPr>
        <w:t>jis otra iepriekš nor</w:t>
      </w:r>
      <w:r w:rsidRPr="003E2609">
        <w:rPr>
          <w:rFonts w:ascii="TimesNewRoman" w:eastAsia="TimesNewRoman" w:cs="TimesNewRoman"/>
          <w:szCs w:val="24"/>
          <w:lang w:eastAsia="lv-LV"/>
        </w:rPr>
        <w:t>ā</w:t>
      </w:r>
      <w:r w:rsidRPr="003E2609">
        <w:rPr>
          <w:rFonts w:eastAsia="Times New Roman" w:cs="Times New Roman"/>
          <w:szCs w:val="24"/>
          <w:lang w:eastAsia="lv-LV"/>
        </w:rPr>
        <w:t>d</w:t>
      </w:r>
      <w:r w:rsidRPr="003E2609">
        <w:rPr>
          <w:rFonts w:ascii="TimesNewRoman" w:eastAsia="TimesNewRoman" w:cs="TimesNewRoman"/>
          <w:szCs w:val="24"/>
          <w:lang w:eastAsia="lv-LV"/>
        </w:rPr>
        <w:t>ī</w:t>
      </w:r>
      <w:r w:rsidRPr="003E2609">
        <w:rPr>
          <w:rFonts w:eastAsia="Times New Roman" w:cs="Times New Roman"/>
          <w:szCs w:val="24"/>
          <w:lang w:eastAsia="lv-LV"/>
        </w:rPr>
        <w:t>taj</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bankas kont</w:t>
      </w:r>
      <w:r w:rsidRPr="003E2609">
        <w:rPr>
          <w:rFonts w:ascii="TimesNewRoman" w:eastAsia="TimesNewRoman" w:cs="TimesNewRoman"/>
          <w:szCs w:val="24"/>
          <w:lang w:eastAsia="lv-LV"/>
        </w:rPr>
        <w:t>ā</w:t>
      </w:r>
      <w:r w:rsidRPr="003E2609">
        <w:rPr>
          <w:rFonts w:eastAsia="Times New Roman" w:cs="Times New Roman"/>
          <w:szCs w:val="24"/>
          <w:lang w:eastAsia="lv-LV"/>
        </w:rPr>
        <w:t>, atz</w:t>
      </w:r>
      <w:r w:rsidRPr="003E2609">
        <w:rPr>
          <w:rFonts w:ascii="TimesNewRoman" w:eastAsia="TimesNewRoman" w:cs="TimesNewRoman"/>
          <w:szCs w:val="24"/>
          <w:lang w:eastAsia="lv-LV"/>
        </w:rPr>
        <w:t>ī</w:t>
      </w:r>
      <w:r w:rsidRPr="003E2609">
        <w:rPr>
          <w:rFonts w:eastAsia="Times New Roman" w:cs="Times New Roman"/>
          <w:szCs w:val="24"/>
          <w:lang w:eastAsia="lv-LV"/>
        </w:rPr>
        <w:t>stams par pien</w:t>
      </w:r>
      <w:r w:rsidRPr="003E2609">
        <w:rPr>
          <w:rFonts w:ascii="TimesNewRoman" w:eastAsia="TimesNewRoman" w:cs="TimesNewRoman"/>
          <w:szCs w:val="24"/>
          <w:lang w:eastAsia="lv-LV"/>
        </w:rPr>
        <w:t>ā</w:t>
      </w:r>
      <w:r w:rsidRPr="003E2609">
        <w:rPr>
          <w:rFonts w:eastAsia="Times New Roman" w:cs="Times New Roman"/>
          <w:szCs w:val="24"/>
          <w:lang w:eastAsia="lv-LV"/>
        </w:rPr>
        <w:t>c</w:t>
      </w:r>
      <w:r w:rsidRPr="003E2609">
        <w:rPr>
          <w:rFonts w:ascii="TimesNewRoman" w:eastAsia="TimesNewRoman" w:cs="TimesNewRoman"/>
          <w:szCs w:val="24"/>
          <w:lang w:eastAsia="lv-LV"/>
        </w:rPr>
        <w:t>ī</w:t>
      </w:r>
      <w:r w:rsidRPr="003E2609">
        <w:rPr>
          <w:rFonts w:eastAsia="Times New Roman" w:cs="Times New Roman"/>
          <w:szCs w:val="24"/>
          <w:lang w:eastAsia="lv-LV"/>
        </w:rPr>
        <w:t>gi izdar</w:t>
      </w:r>
      <w:r w:rsidRPr="003E2609">
        <w:rPr>
          <w:rFonts w:ascii="TimesNewRoman" w:eastAsia="TimesNewRoman" w:cs="TimesNewRoman"/>
          <w:szCs w:val="24"/>
          <w:lang w:eastAsia="lv-LV"/>
        </w:rPr>
        <w:t>ī</w:t>
      </w:r>
      <w:r w:rsidRPr="003E2609">
        <w:rPr>
          <w:rFonts w:eastAsia="Times New Roman" w:cs="Times New Roman"/>
          <w:szCs w:val="24"/>
          <w:lang w:eastAsia="lv-LV"/>
        </w:rPr>
        <w:t>tu.</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Pildot saistības saskaņā ar šo līgumu, tiek piemēroti vispārpieņemtie “</w:t>
      </w:r>
      <w:proofErr w:type="spellStart"/>
      <w:r w:rsidRPr="003E2609">
        <w:rPr>
          <w:rFonts w:eastAsia="Times New Roman" w:cs="Times New Roman"/>
          <w:szCs w:val="24"/>
          <w:lang w:eastAsia="lv-LV"/>
        </w:rPr>
        <w:t>force</w:t>
      </w:r>
      <w:proofErr w:type="spellEnd"/>
      <w:r w:rsidRPr="003E2609">
        <w:rPr>
          <w:rFonts w:eastAsia="Times New Roman" w:cs="Times New Roman"/>
          <w:szCs w:val="24"/>
          <w:lang w:eastAsia="lv-LV"/>
        </w:rPr>
        <w:t xml:space="preserve"> </w:t>
      </w:r>
      <w:proofErr w:type="spellStart"/>
      <w:r w:rsidRPr="003E2609">
        <w:rPr>
          <w:rFonts w:eastAsia="Times New Roman" w:cs="Times New Roman"/>
          <w:szCs w:val="24"/>
          <w:lang w:eastAsia="lv-LV"/>
        </w:rPr>
        <w:t>majeure</w:t>
      </w:r>
      <w:proofErr w:type="spellEnd"/>
      <w:r w:rsidRPr="003E2609">
        <w:rPr>
          <w:rFonts w:eastAsia="Times New Roman" w:cs="Times New Roman"/>
          <w:szCs w:val="24"/>
          <w:lang w:eastAsia="lv-LV"/>
        </w:rPr>
        <w:t>” principi. Par tādiem tiek uzskatīti arī valsts pārvaldes institūciju normatīvie akti, lēmumi, rīkojumi, kas padara šī līguma nosacījumu izpildi neiespējamu vai būtiski apgrūtina.</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NewRoman" w:cs="Times New Roman"/>
          <w:szCs w:val="24"/>
          <w:lang w:eastAsia="lv-LV"/>
        </w:rPr>
        <w:t>Līgumā neatrunātās līdzēju tiesiskās attiecības apspriežamas saskaņā ar Latvijas Republikā spēkā esošajiem normatīvajiem aktiem.</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L</w:t>
      </w:r>
      <w:r w:rsidRPr="003E2609">
        <w:rPr>
          <w:rFonts w:ascii="TimesNewRoman" w:eastAsia="TimesNewRoman" w:cs="TimesNewRoman"/>
          <w:szCs w:val="24"/>
          <w:lang w:eastAsia="lv-LV"/>
        </w:rPr>
        <w:t>ī</w:t>
      </w:r>
      <w:r w:rsidRPr="003E2609">
        <w:rPr>
          <w:rFonts w:eastAsia="Times New Roman" w:cs="Times New Roman"/>
          <w:szCs w:val="24"/>
          <w:lang w:eastAsia="lv-LV"/>
        </w:rPr>
        <w:t>gum</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min</w:t>
      </w:r>
      <w:r w:rsidRPr="003E2609">
        <w:rPr>
          <w:rFonts w:ascii="TimesNewRoman" w:eastAsia="TimesNewRoman" w:cs="TimesNewRoman"/>
          <w:szCs w:val="24"/>
          <w:lang w:eastAsia="lv-LV"/>
        </w:rPr>
        <w:t>ē</w:t>
      </w:r>
      <w:r w:rsidRPr="003E2609">
        <w:rPr>
          <w:rFonts w:eastAsia="Times New Roman" w:cs="Times New Roman"/>
          <w:szCs w:val="24"/>
          <w:lang w:eastAsia="lv-LV"/>
        </w:rPr>
        <w:t>to ties</w:t>
      </w:r>
      <w:r w:rsidRPr="003E2609">
        <w:rPr>
          <w:rFonts w:ascii="TimesNewRoman" w:eastAsia="TimesNewRoman" w:cs="TimesNewRoman"/>
          <w:szCs w:val="24"/>
          <w:lang w:eastAsia="lv-LV"/>
        </w:rPr>
        <w:t>ī</w:t>
      </w:r>
      <w:r w:rsidRPr="003E2609">
        <w:rPr>
          <w:rFonts w:eastAsia="Times New Roman" w:cs="Times New Roman"/>
          <w:szCs w:val="24"/>
          <w:lang w:eastAsia="lv-LV"/>
        </w:rPr>
        <w:t>bu neizmantošana nav uzskat</w:t>
      </w:r>
      <w:r w:rsidRPr="003E2609">
        <w:rPr>
          <w:rFonts w:ascii="TimesNewRoman" w:eastAsia="TimesNewRoman" w:cs="TimesNewRoman"/>
          <w:szCs w:val="24"/>
          <w:lang w:eastAsia="lv-LV"/>
        </w:rPr>
        <w:t>ā</w:t>
      </w:r>
      <w:r w:rsidRPr="003E2609">
        <w:rPr>
          <w:rFonts w:eastAsia="Times New Roman" w:cs="Times New Roman"/>
          <w:szCs w:val="24"/>
          <w:lang w:eastAsia="lv-LV"/>
        </w:rPr>
        <w:t>ma par atteikšanos no š</w:t>
      </w:r>
      <w:r w:rsidRPr="003E2609">
        <w:rPr>
          <w:rFonts w:ascii="TimesNewRoman" w:eastAsia="TimesNewRoman" w:cs="TimesNewRoman"/>
          <w:szCs w:val="24"/>
          <w:lang w:eastAsia="lv-LV"/>
        </w:rPr>
        <w:t>ī</w:t>
      </w:r>
      <w:r w:rsidRPr="003E2609">
        <w:rPr>
          <w:rFonts w:eastAsia="Times New Roman" w:cs="Times New Roman"/>
          <w:szCs w:val="24"/>
          <w:lang w:eastAsia="lv-LV"/>
        </w:rPr>
        <w:t>m ties</w:t>
      </w:r>
      <w:r w:rsidRPr="003E2609">
        <w:rPr>
          <w:rFonts w:ascii="TimesNewRoman" w:eastAsia="TimesNewRoman" w:cs="TimesNewRoman"/>
          <w:szCs w:val="24"/>
          <w:lang w:eastAsia="lv-LV"/>
        </w:rPr>
        <w:t>ī</w:t>
      </w:r>
      <w:r w:rsidRPr="003E2609">
        <w:rPr>
          <w:rFonts w:eastAsia="Times New Roman" w:cs="Times New Roman"/>
          <w:szCs w:val="24"/>
          <w:lang w:eastAsia="lv-LV"/>
        </w:rPr>
        <w:t>b</w:t>
      </w:r>
      <w:r w:rsidRPr="003E2609">
        <w:rPr>
          <w:rFonts w:ascii="TimesNewRoman" w:eastAsia="TimesNewRoman" w:cs="TimesNewRoman"/>
          <w:szCs w:val="24"/>
          <w:lang w:eastAsia="lv-LV"/>
        </w:rPr>
        <w:t>ā</w:t>
      </w:r>
      <w:r w:rsidRPr="003E2609">
        <w:rPr>
          <w:rFonts w:eastAsia="Times New Roman" w:cs="Times New Roman"/>
          <w:szCs w:val="24"/>
          <w:lang w:eastAsia="lv-LV"/>
        </w:rPr>
        <w:t>m. Da</w:t>
      </w:r>
      <w:r w:rsidRPr="003E2609">
        <w:rPr>
          <w:rFonts w:ascii="TimesNewRoman" w:eastAsia="TimesNewRoman" w:cs="TimesNewRoman"/>
          <w:szCs w:val="24"/>
          <w:lang w:eastAsia="lv-LV"/>
        </w:rPr>
        <w:t>ļē</w:t>
      </w:r>
      <w:r w:rsidRPr="003E2609">
        <w:rPr>
          <w:rFonts w:eastAsia="Times New Roman" w:cs="Times New Roman"/>
          <w:szCs w:val="24"/>
          <w:lang w:eastAsia="lv-LV"/>
        </w:rPr>
        <w:t>ja to izmantošana nenoz</w:t>
      </w:r>
      <w:r w:rsidRPr="003E2609">
        <w:rPr>
          <w:rFonts w:ascii="TimesNewRoman" w:eastAsia="TimesNewRoman" w:cs="TimesNewRoman"/>
          <w:szCs w:val="24"/>
          <w:lang w:eastAsia="lv-LV"/>
        </w:rPr>
        <w:t>ī</w:t>
      </w:r>
      <w:r w:rsidRPr="003E2609">
        <w:rPr>
          <w:rFonts w:eastAsia="Times New Roman" w:cs="Times New Roman"/>
          <w:szCs w:val="24"/>
          <w:lang w:eastAsia="lv-LV"/>
        </w:rPr>
        <w:t>m</w:t>
      </w:r>
      <w:r w:rsidRPr="003E2609">
        <w:rPr>
          <w:rFonts w:ascii="TimesNewRoman" w:eastAsia="TimesNewRoman" w:cs="TimesNewRoman"/>
          <w:szCs w:val="24"/>
          <w:lang w:eastAsia="lv-LV"/>
        </w:rPr>
        <w:t>ē</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atteikšanos no to izmantošanas piln</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NewRoman" w:cs="Times New Roman"/>
          <w:szCs w:val="24"/>
          <w:lang w:eastAsia="lv-LV"/>
        </w:rPr>
        <w:t>apmērā</w:t>
      </w:r>
      <w:r w:rsidRPr="003E2609">
        <w:rPr>
          <w:rFonts w:eastAsia="Times New Roman" w:cs="Times New Roman"/>
          <w:szCs w:val="24"/>
          <w:lang w:eastAsia="lv-LV"/>
        </w:rPr>
        <w:t>.</w:t>
      </w:r>
    </w:p>
    <w:p w:rsidR="003E2609" w:rsidRPr="003E2609" w:rsidRDefault="003E2609" w:rsidP="003E2609">
      <w:pPr>
        <w:numPr>
          <w:ilvl w:val="1"/>
          <w:numId w:val="1"/>
        </w:numPr>
        <w:tabs>
          <w:tab w:val="left" w:pos="540"/>
        </w:tabs>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ju domstarp</w:t>
      </w:r>
      <w:r w:rsidRPr="003E2609">
        <w:rPr>
          <w:rFonts w:ascii="TimesNewRoman" w:eastAsia="TimesNewRoman" w:cs="TimesNewRoman"/>
          <w:szCs w:val="24"/>
          <w:lang w:eastAsia="lv-LV"/>
        </w:rPr>
        <w:t>ī</w:t>
      </w:r>
      <w:r w:rsidRPr="003E2609">
        <w:rPr>
          <w:rFonts w:eastAsia="Times New Roman" w:cs="Times New Roman"/>
          <w:szCs w:val="24"/>
          <w:lang w:eastAsia="lv-LV"/>
        </w:rPr>
        <w:t>bas, kas saistītas</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ar l</w:t>
      </w:r>
      <w:r w:rsidRPr="003E2609">
        <w:rPr>
          <w:rFonts w:ascii="TimesNewRoman" w:eastAsia="TimesNewRoman" w:cs="TimesNewRoman"/>
          <w:szCs w:val="24"/>
          <w:lang w:eastAsia="lv-LV"/>
        </w:rPr>
        <w:t>ī</w:t>
      </w:r>
      <w:r w:rsidRPr="003E2609">
        <w:rPr>
          <w:rFonts w:eastAsia="Times New Roman" w:cs="Times New Roman"/>
          <w:szCs w:val="24"/>
          <w:lang w:eastAsia="lv-LV"/>
        </w:rPr>
        <w:t>gumu, skar t</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izpildi, izbeigšanu vai sp</w:t>
      </w:r>
      <w:r w:rsidRPr="003E2609">
        <w:rPr>
          <w:rFonts w:ascii="TimesNewRoman" w:eastAsia="TimesNewRoman" w:cs="TimesNewRoman"/>
          <w:szCs w:val="24"/>
          <w:lang w:eastAsia="lv-LV"/>
        </w:rPr>
        <w:t>ē</w:t>
      </w:r>
      <w:r w:rsidRPr="003E2609">
        <w:rPr>
          <w:rFonts w:eastAsia="Times New Roman" w:cs="Times New Roman"/>
          <w:szCs w:val="24"/>
          <w:lang w:eastAsia="lv-LV"/>
        </w:rPr>
        <w:t>k</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esam</w:t>
      </w:r>
      <w:r w:rsidRPr="003E2609">
        <w:rPr>
          <w:rFonts w:ascii="TimesNewRoman" w:eastAsia="TimesNewRoman" w:cs="TimesNewRoman"/>
          <w:szCs w:val="24"/>
          <w:lang w:eastAsia="lv-LV"/>
        </w:rPr>
        <w:t>ī</w:t>
      </w:r>
      <w:r w:rsidRPr="003E2609">
        <w:rPr>
          <w:rFonts w:eastAsia="Times New Roman" w:cs="Times New Roman"/>
          <w:szCs w:val="24"/>
          <w:lang w:eastAsia="lv-LV"/>
        </w:rPr>
        <w:t>bu, tiek risin</w:t>
      </w:r>
      <w:r w:rsidRPr="003E2609">
        <w:rPr>
          <w:rFonts w:ascii="TimesNewRoman" w:eastAsia="TimesNewRoman" w:cs="TimesNewRoman"/>
          <w:szCs w:val="24"/>
          <w:lang w:eastAsia="lv-LV"/>
        </w:rPr>
        <w:t>ā</w:t>
      </w:r>
      <w:r w:rsidRPr="003E2609">
        <w:rPr>
          <w:rFonts w:eastAsia="Times New Roman" w:cs="Times New Roman"/>
          <w:szCs w:val="24"/>
          <w:lang w:eastAsia="lv-LV"/>
        </w:rPr>
        <w:t>tas abpus</w:t>
      </w:r>
      <w:r w:rsidRPr="003E2609">
        <w:rPr>
          <w:rFonts w:ascii="TimesNewRoman" w:eastAsia="TimesNewRoman" w:cs="TimesNewRoman"/>
          <w:szCs w:val="24"/>
          <w:lang w:eastAsia="lv-LV"/>
        </w:rPr>
        <w:t>ē</w:t>
      </w:r>
      <w:r w:rsidRPr="003E2609">
        <w:rPr>
          <w:rFonts w:eastAsia="Times New Roman" w:cs="Times New Roman"/>
          <w:szCs w:val="24"/>
          <w:lang w:eastAsia="lv-LV"/>
        </w:rPr>
        <w:t>j</w:t>
      </w:r>
      <w:r w:rsidRPr="003E2609">
        <w:rPr>
          <w:rFonts w:ascii="TimesNewRoman" w:eastAsia="TimesNewRoman" w:cs="TimesNewRoman"/>
          <w:szCs w:val="24"/>
          <w:lang w:eastAsia="lv-LV"/>
        </w:rPr>
        <w:t>ā</w:t>
      </w:r>
      <w:r w:rsidRPr="003E2609">
        <w:rPr>
          <w:rFonts w:eastAsia="Times New Roman" w:cs="Times New Roman"/>
          <w:szCs w:val="24"/>
          <w:lang w:eastAsia="lv-LV"/>
        </w:rPr>
        <w:t>s sarun</w:t>
      </w:r>
      <w:r w:rsidRPr="003E2609">
        <w:rPr>
          <w:rFonts w:ascii="TimesNewRoman" w:eastAsia="TimesNewRoman" w:cs="TimesNewRoman"/>
          <w:szCs w:val="24"/>
          <w:lang w:eastAsia="lv-LV"/>
        </w:rPr>
        <w:t>ā</w:t>
      </w:r>
      <w:r w:rsidRPr="003E2609">
        <w:rPr>
          <w:rFonts w:eastAsia="Times New Roman" w:cs="Times New Roman"/>
          <w:szCs w:val="24"/>
          <w:lang w:eastAsia="lv-LV"/>
        </w:rPr>
        <w:t>s. Ja l</w:t>
      </w:r>
      <w:r w:rsidRPr="003E2609">
        <w:rPr>
          <w:rFonts w:ascii="TimesNewRoman" w:eastAsia="TimesNewRoman" w:cs="TimesNewRoman"/>
          <w:szCs w:val="24"/>
          <w:lang w:eastAsia="lv-LV"/>
        </w:rPr>
        <w:t>ī</w:t>
      </w:r>
      <w:r w:rsidRPr="003E2609">
        <w:rPr>
          <w:rFonts w:eastAsia="Times New Roman" w:cs="Times New Roman"/>
          <w:szCs w:val="24"/>
          <w:lang w:eastAsia="lv-LV"/>
        </w:rPr>
        <w:t>dz</w:t>
      </w:r>
      <w:r w:rsidRPr="003E2609">
        <w:rPr>
          <w:rFonts w:ascii="TimesNewRoman" w:eastAsia="TimesNewRoman" w:cs="TimesNewRoman"/>
          <w:szCs w:val="24"/>
          <w:lang w:eastAsia="lv-LV"/>
        </w:rPr>
        <w:t>ē</w:t>
      </w:r>
      <w:r w:rsidRPr="003E2609">
        <w:rPr>
          <w:rFonts w:eastAsia="Times New Roman" w:cs="Times New Roman"/>
          <w:szCs w:val="24"/>
          <w:lang w:eastAsia="lv-LV"/>
        </w:rPr>
        <w:t>ji sarunu rezult</w:t>
      </w:r>
      <w:r w:rsidRPr="003E2609">
        <w:rPr>
          <w:rFonts w:ascii="TimesNewRoman" w:eastAsia="TimesNewRoman" w:cs="TimesNewRoman"/>
          <w:szCs w:val="24"/>
          <w:lang w:eastAsia="lv-LV"/>
        </w:rPr>
        <w:t>ā</w:t>
      </w:r>
      <w:r w:rsidRPr="003E2609">
        <w:rPr>
          <w:rFonts w:eastAsia="Times New Roman" w:cs="Times New Roman"/>
          <w:szCs w:val="24"/>
          <w:lang w:eastAsia="lv-LV"/>
        </w:rPr>
        <w:t>t</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NewRoman" w:cs="Times New Roman"/>
          <w:szCs w:val="24"/>
          <w:lang w:eastAsia="lv-LV"/>
        </w:rPr>
        <w:t>saprātīgā termiņā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nevienojas, str</w:t>
      </w:r>
      <w:r w:rsidRPr="003E2609">
        <w:rPr>
          <w:rFonts w:ascii="TimesNewRoman" w:eastAsia="TimesNewRoman" w:cs="TimesNewRoman"/>
          <w:szCs w:val="24"/>
          <w:lang w:eastAsia="lv-LV"/>
        </w:rPr>
        <w:t>ī</w:t>
      </w:r>
      <w:r w:rsidRPr="003E2609">
        <w:rPr>
          <w:rFonts w:eastAsia="Times New Roman" w:cs="Times New Roman"/>
          <w:szCs w:val="24"/>
          <w:lang w:eastAsia="lv-LV"/>
        </w:rPr>
        <w:t>ds tiek izš</w:t>
      </w:r>
      <w:r w:rsidRPr="003E2609">
        <w:rPr>
          <w:rFonts w:ascii="TimesNewRoman" w:eastAsia="TimesNewRoman" w:cs="TimesNewRoman"/>
          <w:szCs w:val="24"/>
          <w:lang w:eastAsia="lv-LV"/>
        </w:rPr>
        <w:t>ķ</w:t>
      </w:r>
      <w:r w:rsidRPr="003E2609">
        <w:rPr>
          <w:rFonts w:eastAsia="Times New Roman" w:cs="Times New Roman"/>
          <w:szCs w:val="24"/>
          <w:lang w:eastAsia="lv-LV"/>
        </w:rPr>
        <w:t>irts Latvijas Republikas normat</w:t>
      </w:r>
      <w:r w:rsidRPr="003E2609">
        <w:rPr>
          <w:rFonts w:ascii="TimesNewRoman" w:eastAsia="TimesNewRoman" w:cs="TimesNewRoman"/>
          <w:szCs w:val="24"/>
          <w:lang w:eastAsia="lv-LV"/>
        </w:rPr>
        <w:t>ī</w:t>
      </w:r>
      <w:r w:rsidRPr="003E2609">
        <w:rPr>
          <w:rFonts w:eastAsia="Times New Roman" w:cs="Times New Roman"/>
          <w:szCs w:val="24"/>
          <w:lang w:eastAsia="lv-LV"/>
        </w:rPr>
        <w:t>vajos aktos noteiktaj</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 New Roman" w:cs="Times New Roman"/>
          <w:szCs w:val="24"/>
          <w:lang w:eastAsia="lv-LV"/>
        </w:rPr>
        <w:t>k</w:t>
      </w:r>
      <w:r w:rsidRPr="003E2609">
        <w:rPr>
          <w:rFonts w:ascii="TimesNewRoman" w:eastAsia="TimesNewRoman" w:cs="TimesNewRoman"/>
          <w:szCs w:val="24"/>
          <w:lang w:eastAsia="lv-LV"/>
        </w:rPr>
        <w:t>ā</w:t>
      </w:r>
      <w:r w:rsidRPr="003E2609">
        <w:rPr>
          <w:rFonts w:eastAsia="Times New Roman" w:cs="Times New Roman"/>
          <w:szCs w:val="24"/>
          <w:lang w:eastAsia="lv-LV"/>
        </w:rPr>
        <w:t>rt</w:t>
      </w:r>
      <w:r w:rsidRPr="003E2609">
        <w:rPr>
          <w:rFonts w:ascii="TimesNewRoman" w:eastAsia="TimesNewRoman" w:cs="TimesNewRoman"/>
          <w:szCs w:val="24"/>
          <w:lang w:eastAsia="lv-LV"/>
        </w:rPr>
        <w:t>ī</w:t>
      </w:r>
      <w:r w:rsidRPr="003E2609">
        <w:rPr>
          <w:rFonts w:eastAsia="Times New Roman" w:cs="Times New Roman"/>
          <w:szCs w:val="24"/>
          <w:lang w:eastAsia="lv-LV"/>
        </w:rPr>
        <w:t>b</w:t>
      </w:r>
      <w:r w:rsidRPr="003E2609">
        <w:rPr>
          <w:rFonts w:ascii="TimesNewRoman" w:eastAsia="TimesNewRoman" w:cs="TimesNewRoman"/>
          <w:szCs w:val="24"/>
          <w:lang w:eastAsia="lv-LV"/>
        </w:rPr>
        <w:t>ā</w:t>
      </w:r>
      <w:r w:rsidRPr="003E2609">
        <w:rPr>
          <w:rFonts w:ascii="TimesNewRoman" w:eastAsia="TimesNewRoman" w:cs="TimesNewRoman"/>
          <w:szCs w:val="24"/>
          <w:lang w:eastAsia="lv-LV"/>
        </w:rPr>
        <w:t xml:space="preserve"> </w:t>
      </w:r>
      <w:r w:rsidRPr="003E2609">
        <w:rPr>
          <w:rFonts w:eastAsia="TimesNewRoman" w:cs="Times New Roman"/>
          <w:szCs w:val="24"/>
          <w:lang w:eastAsia="lv-LV"/>
        </w:rPr>
        <w:t>tiesā</w:t>
      </w:r>
      <w:r w:rsidRPr="003E2609">
        <w:rPr>
          <w:rFonts w:eastAsia="Times New Roman" w:cs="Times New Roman"/>
          <w:szCs w:val="24"/>
          <w:lang w:eastAsia="lv-LV"/>
        </w:rPr>
        <w:t>.</w:t>
      </w:r>
    </w:p>
    <w:p w:rsidR="003E2609" w:rsidRPr="003E2609" w:rsidRDefault="003E2609" w:rsidP="003E2609">
      <w:pPr>
        <w:numPr>
          <w:ilvl w:val="1"/>
          <w:numId w:val="1"/>
        </w:numPr>
        <w:spacing w:after="0" w:line="240" w:lineRule="auto"/>
        <w:ind w:left="426" w:hanging="426"/>
        <w:jc w:val="both"/>
        <w:rPr>
          <w:rFonts w:eastAsia="Times New Roman" w:cs="Times New Roman"/>
          <w:szCs w:val="24"/>
          <w:lang w:eastAsia="lv-LV"/>
        </w:rPr>
      </w:pPr>
      <w:r w:rsidRPr="003E2609">
        <w:rPr>
          <w:rFonts w:eastAsia="Times New Roman" w:cs="Times New Roman"/>
          <w:szCs w:val="24"/>
          <w:lang w:eastAsia="lv-LV"/>
        </w:rPr>
        <w:t>Līgums ir sastādīts uz &lt;</w:t>
      </w:r>
      <w:r w:rsidRPr="003E2609">
        <w:rPr>
          <w:rFonts w:eastAsia="Times New Roman" w:cs="Times New Roman"/>
          <w:i/>
          <w:iCs/>
          <w:szCs w:val="24"/>
          <w:lang w:eastAsia="lv-LV"/>
        </w:rPr>
        <w:t>lapu skaits</w:t>
      </w:r>
      <w:r w:rsidRPr="003E2609">
        <w:rPr>
          <w:rFonts w:eastAsia="Times New Roman" w:cs="Times New Roman"/>
          <w:szCs w:val="24"/>
          <w:lang w:eastAsia="lv-LV"/>
        </w:rPr>
        <w:t>&gt; (&lt;</w:t>
      </w:r>
      <w:r w:rsidRPr="003E2609">
        <w:rPr>
          <w:rFonts w:eastAsia="Times New Roman" w:cs="Times New Roman"/>
          <w:i/>
          <w:iCs/>
          <w:szCs w:val="24"/>
          <w:lang w:eastAsia="lv-LV"/>
        </w:rPr>
        <w:t>lapu skaits vārdiem</w:t>
      </w:r>
      <w:r w:rsidRPr="003E2609">
        <w:rPr>
          <w:rFonts w:eastAsia="Times New Roman" w:cs="Times New Roman"/>
          <w:szCs w:val="24"/>
          <w:lang w:eastAsia="lv-LV"/>
        </w:rPr>
        <w:t xml:space="preserve">&gt;) lapām līguma teksta, 2 (divos) eksemplāros, no kuriem abu līdzēju parakstīts </w:t>
      </w:r>
      <w:r w:rsidRPr="003E2609">
        <w:rPr>
          <w:rFonts w:eastAsia="Times New Roman" w:cs="Times New Roman"/>
          <w:snapToGrid w:val="0"/>
          <w:szCs w:val="24"/>
          <w:lang w:eastAsia="lv-LV"/>
        </w:rPr>
        <w:t>1 (viens) eksemplārs glabājas pie Iznomātāja, un 1 (viens) eksemplārs pie Nomnieka. Līgumam, uz tā noslēgšanas brīdi,</w:t>
      </w:r>
      <w:r w:rsidRPr="003E2609">
        <w:rPr>
          <w:rFonts w:eastAsia="Times New Roman" w:cs="Times New Roman"/>
          <w:szCs w:val="24"/>
          <w:lang w:eastAsia="lv-LV"/>
        </w:rPr>
        <w:t xml:space="preserve"> ir šādi pielikumi: Piestāt</w:t>
      </w:r>
      <w:r w:rsidR="00194F1F">
        <w:rPr>
          <w:rFonts w:eastAsia="Times New Roman" w:cs="Times New Roman"/>
          <w:szCs w:val="24"/>
          <w:lang w:eastAsia="lv-LV"/>
        </w:rPr>
        <w:t>ņu</w:t>
      </w:r>
      <w:r w:rsidRPr="003E2609">
        <w:rPr>
          <w:rFonts w:eastAsia="Times New Roman" w:cs="Times New Roman"/>
          <w:szCs w:val="24"/>
          <w:lang w:eastAsia="lv-LV"/>
        </w:rPr>
        <w:t xml:space="preserve"> izvietojuma shēma. &lt;</w:t>
      </w:r>
      <w:r w:rsidRPr="003E2609">
        <w:rPr>
          <w:rFonts w:eastAsia="Times New Roman" w:cs="Times New Roman"/>
          <w:i/>
          <w:iCs/>
          <w:szCs w:val="24"/>
          <w:lang w:eastAsia="lv-LV"/>
        </w:rPr>
        <w:t>pielikumu uzskaitījums</w:t>
      </w:r>
      <w:r w:rsidRPr="003E2609">
        <w:rPr>
          <w:rFonts w:eastAsia="Times New Roman" w:cs="Times New Roman"/>
          <w:szCs w:val="24"/>
          <w:lang w:eastAsia="lv-LV"/>
        </w:rPr>
        <w:t xml:space="preserve">&gt;. </w:t>
      </w:r>
    </w:p>
    <w:p w:rsidR="003E2609" w:rsidRPr="003E2609" w:rsidRDefault="003E2609" w:rsidP="003E2609">
      <w:pPr>
        <w:widowControl w:val="0"/>
        <w:tabs>
          <w:tab w:val="left" w:pos="0"/>
        </w:tabs>
        <w:overflowPunct w:val="0"/>
        <w:autoSpaceDE w:val="0"/>
        <w:autoSpaceDN w:val="0"/>
        <w:adjustRightInd w:val="0"/>
        <w:spacing w:after="0" w:line="240" w:lineRule="auto"/>
        <w:jc w:val="both"/>
        <w:rPr>
          <w:rFonts w:eastAsia="Times New Roman" w:cs="Times New Roman"/>
          <w:szCs w:val="24"/>
          <w:lang w:eastAsia="lv-LV"/>
        </w:rPr>
      </w:pPr>
    </w:p>
    <w:p w:rsidR="003E2609" w:rsidRPr="003E2609" w:rsidRDefault="003E2609" w:rsidP="003E2609">
      <w:pPr>
        <w:shd w:val="clear" w:color="auto" w:fill="FFFFFF"/>
        <w:overflowPunct w:val="0"/>
        <w:autoSpaceDE w:val="0"/>
        <w:autoSpaceDN w:val="0"/>
        <w:spacing w:after="0" w:line="240" w:lineRule="auto"/>
        <w:ind w:left="360"/>
        <w:jc w:val="center"/>
        <w:rPr>
          <w:rFonts w:eastAsia="Times New Roman" w:cs="Times New Roman"/>
          <w:b/>
          <w:szCs w:val="24"/>
          <w:lang w:eastAsia="lv-LV"/>
        </w:rPr>
      </w:pPr>
      <w:proofErr w:type="gramStart"/>
      <w:r w:rsidRPr="003E2609">
        <w:rPr>
          <w:rFonts w:eastAsia="Times New Roman" w:cs="Times New Roman"/>
          <w:b/>
          <w:szCs w:val="24"/>
          <w:lang w:eastAsia="lv-LV"/>
        </w:rPr>
        <w:t>7. Līdzēju rekvizīti un paraksti</w:t>
      </w:r>
      <w:proofErr w:type="gramEnd"/>
    </w:p>
    <w:p w:rsidR="003E2609" w:rsidRPr="003E2609" w:rsidRDefault="003E2609" w:rsidP="003E2609">
      <w:pPr>
        <w:widowControl w:val="0"/>
        <w:tabs>
          <w:tab w:val="left" w:pos="0"/>
        </w:tabs>
        <w:overflowPunct w:val="0"/>
        <w:autoSpaceDE w:val="0"/>
        <w:autoSpaceDN w:val="0"/>
        <w:adjustRightInd w:val="0"/>
        <w:spacing w:after="0" w:line="240" w:lineRule="auto"/>
        <w:ind w:firstLine="426"/>
        <w:jc w:val="both"/>
        <w:rPr>
          <w:rFonts w:eastAsia="Times New Roman" w:cs="Times New Roman"/>
          <w:szCs w:val="24"/>
          <w:lang w:eastAsia="lv-LV"/>
        </w:rPr>
      </w:pPr>
      <w:r w:rsidRPr="003E2609">
        <w:rPr>
          <w:rFonts w:eastAsia="Times New Roman" w:cs="Times New Roman"/>
          <w:szCs w:val="24"/>
          <w:lang w:eastAsia="lv-LV"/>
        </w:rPr>
        <w:t>Parakstot līgumu, līdzēji apliecina, ka tie pilnībā saprot šī līguma noteikumus, apzinās savas tiesības un pienākumus:</w:t>
      </w:r>
    </w:p>
    <w:tbl>
      <w:tblPr>
        <w:tblW w:w="9360" w:type="dxa"/>
        <w:tblInd w:w="108" w:type="dxa"/>
        <w:tblLayout w:type="fixed"/>
        <w:tblLook w:val="0000" w:firstRow="0" w:lastRow="0" w:firstColumn="0" w:lastColumn="0" w:noHBand="0" w:noVBand="0"/>
      </w:tblPr>
      <w:tblGrid>
        <w:gridCol w:w="4560"/>
        <w:gridCol w:w="4800"/>
      </w:tblGrid>
      <w:tr w:rsidR="003E2609" w:rsidRPr="003E2609" w:rsidTr="0095049C">
        <w:trPr>
          <w:trHeight w:val="367"/>
        </w:trPr>
        <w:tc>
          <w:tcPr>
            <w:tcW w:w="4560" w:type="dxa"/>
          </w:tcPr>
          <w:p w:rsidR="003E2609" w:rsidRPr="003E2609" w:rsidRDefault="003E2609" w:rsidP="003E2609">
            <w:pPr>
              <w:widowControl w:val="0"/>
              <w:tabs>
                <w:tab w:val="center" w:pos="4153"/>
                <w:tab w:val="right" w:pos="8306"/>
              </w:tabs>
              <w:spacing w:after="0" w:line="240" w:lineRule="auto"/>
              <w:rPr>
                <w:rFonts w:eastAsia="Times New Roman" w:cs="Times New Roman"/>
                <w:szCs w:val="24"/>
                <w:lang w:eastAsia="lv-LV"/>
              </w:rPr>
            </w:pPr>
            <w:r w:rsidRPr="003E2609">
              <w:rPr>
                <w:rFonts w:eastAsia="Times New Roman" w:cs="Times New Roman"/>
                <w:szCs w:val="24"/>
                <w:lang w:eastAsia="lv-LV"/>
              </w:rPr>
              <w:t>Iznomātājs</w:t>
            </w:r>
          </w:p>
          <w:tbl>
            <w:tblPr>
              <w:tblW w:w="0" w:type="auto"/>
              <w:tblLayout w:type="fixed"/>
              <w:tblCellMar>
                <w:left w:w="180" w:type="dxa"/>
                <w:right w:w="180" w:type="dxa"/>
              </w:tblCellMar>
              <w:tblLook w:val="0000" w:firstRow="0" w:lastRow="0" w:firstColumn="0" w:lastColumn="0" w:noHBand="0" w:noVBand="0"/>
            </w:tblPr>
            <w:tblGrid>
              <w:gridCol w:w="5217"/>
              <w:gridCol w:w="4087"/>
            </w:tblGrid>
            <w:tr w:rsidR="003E2609" w:rsidRPr="003E2609" w:rsidTr="0095049C">
              <w:trPr>
                <w:trHeight w:val="882"/>
              </w:trPr>
              <w:tc>
                <w:tcPr>
                  <w:tcW w:w="5217" w:type="dxa"/>
                  <w:tcBorders>
                    <w:top w:val="nil"/>
                    <w:left w:val="nil"/>
                    <w:bottom w:val="nil"/>
                    <w:right w:val="nil"/>
                  </w:tcBorders>
                </w:tcPr>
                <w:p w:rsidR="003E2609" w:rsidRPr="003E2609" w:rsidRDefault="003E2609" w:rsidP="003E2609">
                  <w:pPr>
                    <w:widowControl w:val="0"/>
                    <w:autoSpaceDE w:val="0"/>
                    <w:autoSpaceDN w:val="0"/>
                    <w:spacing w:after="0" w:line="240" w:lineRule="auto"/>
                    <w:ind w:left="-146"/>
                    <w:rPr>
                      <w:rFonts w:eastAsia="Times New Roman" w:cs="Times New Roman"/>
                      <w:szCs w:val="24"/>
                      <w:lang w:eastAsia="lv-LV"/>
                    </w:rPr>
                  </w:pPr>
                  <w:r w:rsidRPr="003E2609">
                    <w:rPr>
                      <w:rFonts w:eastAsia="Times New Roman" w:cs="Times New Roman"/>
                      <w:szCs w:val="24"/>
                      <w:lang w:eastAsia="lv-LV"/>
                    </w:rPr>
                    <w:t>&lt;</w:t>
                  </w:r>
                  <w:r w:rsidRPr="003E2609">
                    <w:rPr>
                      <w:rFonts w:eastAsia="Times New Roman" w:cs="Times New Roman"/>
                      <w:i/>
                      <w:iCs/>
                      <w:szCs w:val="24"/>
                      <w:lang w:eastAsia="lv-LV"/>
                    </w:rPr>
                    <w:t>Pasūtītāja rekvizīti</w:t>
                  </w:r>
                  <w:r w:rsidRPr="003E2609">
                    <w:rPr>
                      <w:rFonts w:eastAsia="Times New Roman" w:cs="Times New Roman"/>
                      <w:szCs w:val="24"/>
                      <w:lang w:eastAsia="lv-LV"/>
                    </w:rPr>
                    <w:t>&gt;</w:t>
                  </w:r>
                </w:p>
                <w:p w:rsidR="003E2609" w:rsidRPr="003E2609" w:rsidRDefault="003E2609" w:rsidP="003E2609">
                  <w:pPr>
                    <w:widowControl w:val="0"/>
                    <w:autoSpaceDE w:val="0"/>
                    <w:autoSpaceDN w:val="0"/>
                    <w:spacing w:after="0" w:line="240" w:lineRule="auto"/>
                    <w:ind w:left="-146"/>
                    <w:rPr>
                      <w:rFonts w:eastAsia="Times New Roman" w:cs="Times New Roman"/>
                      <w:szCs w:val="24"/>
                      <w:lang w:eastAsia="lv-LV"/>
                    </w:rPr>
                  </w:pPr>
                  <w:r w:rsidRPr="003E2609">
                    <w:rPr>
                      <w:rFonts w:eastAsia="Times New Roman" w:cs="Times New Roman"/>
                      <w:szCs w:val="24"/>
                      <w:lang w:eastAsia="lv-LV"/>
                    </w:rPr>
                    <w:t>&lt;</w:t>
                  </w:r>
                  <w:r w:rsidRPr="003E2609">
                    <w:rPr>
                      <w:rFonts w:eastAsia="Times New Roman" w:cs="Times New Roman"/>
                      <w:i/>
                      <w:iCs/>
                      <w:szCs w:val="24"/>
                      <w:lang w:eastAsia="lv-LV"/>
                    </w:rPr>
                    <w:t>personīgais paraksts</w:t>
                  </w:r>
                  <w:r w:rsidRPr="003E2609">
                    <w:rPr>
                      <w:rFonts w:eastAsia="Times New Roman" w:cs="Times New Roman"/>
                      <w:szCs w:val="24"/>
                      <w:lang w:eastAsia="lv-LV"/>
                    </w:rPr>
                    <w:t>&gt;</w:t>
                  </w:r>
                </w:p>
                <w:p w:rsidR="003E2609" w:rsidRPr="003E2609" w:rsidRDefault="003E2609" w:rsidP="003E2609">
                  <w:pPr>
                    <w:widowControl w:val="0"/>
                    <w:autoSpaceDE w:val="0"/>
                    <w:autoSpaceDN w:val="0"/>
                    <w:spacing w:after="0" w:line="240" w:lineRule="auto"/>
                    <w:ind w:left="-146"/>
                    <w:rPr>
                      <w:rFonts w:eastAsia="Times New Roman" w:cs="Times New Roman"/>
                      <w:szCs w:val="24"/>
                      <w:lang w:eastAsia="lv-LV"/>
                    </w:rPr>
                  </w:pPr>
                  <w:r w:rsidRPr="003E2609">
                    <w:rPr>
                      <w:rFonts w:eastAsia="Times New Roman" w:cs="Times New Roman"/>
                      <w:i/>
                      <w:szCs w:val="24"/>
                      <w:lang w:eastAsia="lv-LV"/>
                    </w:rPr>
                    <w:t>&lt;amatpersonas amats un vārds, uzvārds&gt;</w:t>
                  </w:r>
                  <w:proofErr w:type="gramStart"/>
                  <w:r w:rsidRPr="003E2609">
                    <w:rPr>
                      <w:rFonts w:eastAsia="Times New Roman" w:cs="Times New Roman"/>
                      <w:szCs w:val="24"/>
                      <w:lang w:eastAsia="lv-LV"/>
                    </w:rPr>
                    <w:t xml:space="preserve">                                                       </w:t>
                  </w:r>
                  <w:proofErr w:type="gramEnd"/>
                </w:p>
              </w:tc>
              <w:tc>
                <w:tcPr>
                  <w:tcW w:w="4087" w:type="dxa"/>
                  <w:tcBorders>
                    <w:top w:val="nil"/>
                    <w:left w:val="nil"/>
                    <w:bottom w:val="nil"/>
                    <w:right w:val="nil"/>
                  </w:tcBorders>
                </w:tcPr>
                <w:p w:rsidR="003E2609" w:rsidRPr="003E2609" w:rsidRDefault="003E2609" w:rsidP="003E2609">
                  <w:pPr>
                    <w:widowControl w:val="0"/>
                    <w:autoSpaceDE w:val="0"/>
                    <w:autoSpaceDN w:val="0"/>
                    <w:spacing w:after="0" w:line="240" w:lineRule="auto"/>
                    <w:rPr>
                      <w:rFonts w:eastAsia="Times New Roman" w:cs="Times New Roman"/>
                      <w:szCs w:val="24"/>
                      <w:lang w:eastAsia="lv-LV"/>
                    </w:rPr>
                  </w:pPr>
                  <w:r w:rsidRPr="003E2609">
                    <w:rPr>
                      <w:rFonts w:eastAsia="Times New Roman" w:cs="Times New Roman"/>
                      <w:szCs w:val="24"/>
                      <w:lang w:eastAsia="lv-LV"/>
                    </w:rPr>
                    <w:t>&lt;</w:t>
                  </w:r>
                  <w:r w:rsidRPr="003E2609">
                    <w:rPr>
                      <w:rFonts w:eastAsia="Times New Roman" w:cs="Times New Roman"/>
                      <w:i/>
                      <w:iCs/>
                      <w:szCs w:val="24"/>
                      <w:lang w:eastAsia="lv-LV"/>
                    </w:rPr>
                    <w:t>Piegādātāja rekvizīti</w:t>
                  </w:r>
                  <w:r w:rsidRPr="003E2609">
                    <w:rPr>
                      <w:rFonts w:eastAsia="Times New Roman" w:cs="Times New Roman"/>
                      <w:szCs w:val="24"/>
                      <w:lang w:eastAsia="lv-LV"/>
                    </w:rPr>
                    <w:t>&gt;</w:t>
                  </w:r>
                </w:p>
                <w:p w:rsidR="003E2609" w:rsidRPr="003E2609" w:rsidRDefault="003E2609" w:rsidP="003E2609">
                  <w:pPr>
                    <w:widowControl w:val="0"/>
                    <w:autoSpaceDE w:val="0"/>
                    <w:autoSpaceDN w:val="0"/>
                    <w:spacing w:after="0" w:line="240" w:lineRule="auto"/>
                    <w:rPr>
                      <w:rFonts w:eastAsia="Times New Roman" w:cs="Times New Roman"/>
                      <w:szCs w:val="24"/>
                      <w:lang w:eastAsia="lv-LV"/>
                    </w:rPr>
                  </w:pPr>
                </w:p>
                <w:p w:rsidR="003E2609" w:rsidRPr="003E2609" w:rsidRDefault="003E2609" w:rsidP="003E2609">
                  <w:pPr>
                    <w:widowControl w:val="0"/>
                    <w:autoSpaceDE w:val="0"/>
                    <w:autoSpaceDN w:val="0"/>
                    <w:spacing w:after="0" w:line="240" w:lineRule="auto"/>
                    <w:rPr>
                      <w:rFonts w:eastAsia="Times New Roman" w:cs="Times New Roman"/>
                      <w:szCs w:val="24"/>
                      <w:lang w:eastAsia="lv-LV"/>
                    </w:rPr>
                  </w:pPr>
                </w:p>
              </w:tc>
            </w:tr>
          </w:tbl>
          <w:p w:rsidR="003E2609" w:rsidRPr="003E2609" w:rsidRDefault="003E2609" w:rsidP="003E2609">
            <w:pPr>
              <w:widowControl w:val="0"/>
              <w:tabs>
                <w:tab w:val="center" w:pos="4153"/>
                <w:tab w:val="right" w:pos="8306"/>
              </w:tabs>
              <w:spacing w:after="0" w:line="240" w:lineRule="auto"/>
              <w:rPr>
                <w:rFonts w:eastAsia="Times New Roman" w:cs="Times New Roman"/>
                <w:b/>
                <w:szCs w:val="24"/>
                <w:lang w:eastAsia="lv-LV"/>
              </w:rPr>
            </w:pPr>
          </w:p>
        </w:tc>
        <w:tc>
          <w:tcPr>
            <w:tcW w:w="4800" w:type="dxa"/>
          </w:tcPr>
          <w:p w:rsidR="003E2609" w:rsidRPr="003E2609" w:rsidRDefault="003E2609" w:rsidP="003E2609">
            <w:pPr>
              <w:widowControl w:val="0"/>
              <w:spacing w:after="0" w:line="240" w:lineRule="auto"/>
              <w:jc w:val="both"/>
              <w:rPr>
                <w:rFonts w:eastAsia="Times New Roman" w:cs="Times New Roman"/>
                <w:szCs w:val="24"/>
                <w:lang w:eastAsia="lv-LV"/>
              </w:rPr>
            </w:pPr>
            <w:r w:rsidRPr="003E2609">
              <w:rPr>
                <w:rFonts w:eastAsia="Times New Roman" w:cs="Times New Roman"/>
                <w:szCs w:val="24"/>
                <w:lang w:eastAsia="lv-LV"/>
              </w:rPr>
              <w:t>Nomnieks</w:t>
            </w:r>
          </w:p>
          <w:p w:rsidR="003E2609" w:rsidRPr="003E2609" w:rsidRDefault="003E2609" w:rsidP="003E2609">
            <w:pPr>
              <w:widowControl w:val="0"/>
              <w:autoSpaceDE w:val="0"/>
              <w:autoSpaceDN w:val="0"/>
              <w:spacing w:after="0" w:line="240" w:lineRule="auto"/>
              <w:rPr>
                <w:rFonts w:eastAsia="Times New Roman" w:cs="Times New Roman"/>
                <w:szCs w:val="24"/>
                <w:lang w:eastAsia="lv-LV"/>
              </w:rPr>
            </w:pPr>
            <w:r w:rsidRPr="003E2609">
              <w:rPr>
                <w:rFonts w:eastAsia="Times New Roman" w:cs="Times New Roman"/>
                <w:szCs w:val="24"/>
                <w:lang w:eastAsia="lv-LV"/>
              </w:rPr>
              <w:t>&lt;</w:t>
            </w:r>
            <w:r w:rsidRPr="003E2609">
              <w:rPr>
                <w:rFonts w:eastAsia="Times New Roman" w:cs="Times New Roman"/>
                <w:i/>
                <w:iCs/>
                <w:szCs w:val="24"/>
                <w:lang w:eastAsia="lv-LV"/>
              </w:rPr>
              <w:t>Uzņēmēja rekvizīti</w:t>
            </w:r>
            <w:r w:rsidRPr="003E2609">
              <w:rPr>
                <w:rFonts w:eastAsia="Times New Roman" w:cs="Times New Roman"/>
                <w:szCs w:val="24"/>
                <w:lang w:eastAsia="lv-LV"/>
              </w:rPr>
              <w:t>&gt;</w:t>
            </w:r>
          </w:p>
          <w:p w:rsidR="003E2609" w:rsidRPr="003E2609" w:rsidRDefault="003E2609" w:rsidP="003E2609">
            <w:pPr>
              <w:widowControl w:val="0"/>
              <w:autoSpaceDE w:val="0"/>
              <w:autoSpaceDN w:val="0"/>
              <w:spacing w:after="0" w:line="240" w:lineRule="auto"/>
              <w:ind w:left="10"/>
              <w:rPr>
                <w:rFonts w:eastAsia="Times New Roman" w:cs="Times New Roman"/>
                <w:szCs w:val="24"/>
                <w:lang w:eastAsia="lv-LV"/>
              </w:rPr>
            </w:pPr>
            <w:r w:rsidRPr="003E2609">
              <w:rPr>
                <w:rFonts w:eastAsia="Times New Roman" w:cs="Times New Roman"/>
                <w:szCs w:val="24"/>
                <w:lang w:eastAsia="lv-LV"/>
              </w:rPr>
              <w:t>&lt;</w:t>
            </w:r>
            <w:r w:rsidRPr="003E2609">
              <w:rPr>
                <w:rFonts w:eastAsia="Times New Roman" w:cs="Times New Roman"/>
                <w:i/>
                <w:iCs/>
                <w:szCs w:val="24"/>
                <w:lang w:eastAsia="lv-LV"/>
              </w:rPr>
              <w:t>personīgais paraksts</w:t>
            </w:r>
            <w:r w:rsidRPr="003E2609">
              <w:rPr>
                <w:rFonts w:eastAsia="Times New Roman" w:cs="Times New Roman"/>
                <w:szCs w:val="24"/>
                <w:lang w:eastAsia="lv-LV"/>
              </w:rPr>
              <w:t>&gt;</w:t>
            </w:r>
          </w:p>
          <w:p w:rsidR="003E2609" w:rsidRPr="003E2609" w:rsidRDefault="003E2609" w:rsidP="003E2609">
            <w:pPr>
              <w:spacing w:after="0" w:line="240" w:lineRule="auto"/>
              <w:ind w:right="-927"/>
              <w:jc w:val="both"/>
              <w:rPr>
                <w:rFonts w:eastAsia="Times New Roman" w:cs="Times New Roman"/>
                <w:szCs w:val="24"/>
                <w:lang w:eastAsia="lv-LV"/>
              </w:rPr>
            </w:pPr>
            <w:r w:rsidRPr="003E2609">
              <w:rPr>
                <w:rFonts w:eastAsia="Times New Roman" w:cs="Times New Roman"/>
                <w:i/>
                <w:szCs w:val="24"/>
                <w:lang w:eastAsia="lv-LV"/>
              </w:rPr>
              <w:t>&lt;amatpersonas amats un vārds, uzvārds&gt;</w:t>
            </w:r>
            <w:proofErr w:type="gramStart"/>
            <w:r w:rsidRPr="003E2609">
              <w:rPr>
                <w:rFonts w:eastAsia="Times New Roman" w:cs="Times New Roman"/>
                <w:szCs w:val="24"/>
                <w:lang w:eastAsia="lv-LV"/>
              </w:rPr>
              <w:t xml:space="preserve">                                    </w:t>
            </w:r>
            <w:proofErr w:type="gramEnd"/>
          </w:p>
        </w:tc>
      </w:tr>
    </w:tbl>
    <w:p w:rsidR="003E2609" w:rsidRPr="003E2609" w:rsidRDefault="003E2609" w:rsidP="003E2609">
      <w:pPr>
        <w:autoSpaceDE w:val="0"/>
        <w:autoSpaceDN w:val="0"/>
        <w:spacing w:after="0" w:line="360" w:lineRule="auto"/>
        <w:rPr>
          <w:rFonts w:eastAsia="Times New Roman" w:cs="Times New Roman"/>
          <w:szCs w:val="24"/>
          <w:lang w:eastAsia="lv-LV"/>
        </w:rPr>
      </w:pPr>
    </w:p>
    <w:p w:rsidR="001D0AC9" w:rsidRDefault="001D0AC9">
      <w:bookmarkStart w:id="6" w:name="_GoBack"/>
      <w:bookmarkEnd w:id="6"/>
    </w:p>
    <w:sectPr w:rsidR="001D0AC9" w:rsidSect="00CD1AFE">
      <w:headerReference w:type="even" r:id="rId10"/>
      <w:headerReference w:type="default" r:id="rId11"/>
      <w:pgSz w:w="12240" w:h="15840"/>
      <w:pgMar w:top="993" w:right="1041" w:bottom="709" w:left="15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67" w:rsidRDefault="00E26D67">
      <w:pPr>
        <w:spacing w:after="0" w:line="240" w:lineRule="auto"/>
      </w:pPr>
      <w:r>
        <w:separator/>
      </w:r>
    </w:p>
  </w:endnote>
  <w:endnote w:type="continuationSeparator" w:id="0">
    <w:p w:rsidR="00E26D67" w:rsidRDefault="00E2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67" w:rsidRDefault="00E26D67">
      <w:pPr>
        <w:spacing w:after="0" w:line="240" w:lineRule="auto"/>
      </w:pPr>
      <w:r>
        <w:separator/>
      </w:r>
    </w:p>
  </w:footnote>
  <w:footnote w:type="continuationSeparator" w:id="0">
    <w:p w:rsidR="00E26D67" w:rsidRDefault="00E2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D5B" w:rsidRDefault="003E26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965D5B" w:rsidRDefault="00E26D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D5B" w:rsidRDefault="003E26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rsidR="00965D5B" w:rsidRDefault="00E26D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B57ED"/>
    <w:multiLevelType w:val="multilevel"/>
    <w:tmpl w:val="89F27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strike w:val="0"/>
      </w:rPr>
    </w:lvl>
    <w:lvl w:ilvl="2">
      <w:start w:val="1"/>
      <w:numFmt w:val="decimal"/>
      <w:isLgl/>
      <w:lvlText w:val="%1.%2.%3."/>
      <w:lvlJc w:val="left"/>
      <w:pPr>
        <w:ind w:left="1080" w:hanging="720"/>
      </w:pPr>
      <w:rPr>
        <w:rFonts w:ascii="Times New Roman" w:hAnsi="Times New Roman" w:cs="Times New Roman"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09"/>
    <w:rsid w:val="00194F1F"/>
    <w:rsid w:val="001D0AC9"/>
    <w:rsid w:val="00256135"/>
    <w:rsid w:val="003E2609"/>
    <w:rsid w:val="00E26D67"/>
    <w:rsid w:val="00EB6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A1B0"/>
  <w15:chartTrackingRefBased/>
  <w15:docId w15:val="{C0BCA279-5F5B-4033-96C1-5FF87373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2609"/>
    <w:pPr>
      <w:tabs>
        <w:tab w:val="center" w:pos="4153"/>
        <w:tab w:val="right" w:pos="8306"/>
      </w:tabs>
      <w:spacing w:after="0" w:line="240" w:lineRule="auto"/>
    </w:pPr>
    <w:rPr>
      <w:rFonts w:eastAsia="Times New Roman" w:cs="Times New Roman"/>
      <w:sz w:val="20"/>
      <w:szCs w:val="20"/>
      <w:lang w:val="en-US" w:eastAsia="lv-LV"/>
    </w:rPr>
  </w:style>
  <w:style w:type="character" w:customStyle="1" w:styleId="GalveneRakstz">
    <w:name w:val="Galvene Rakstz."/>
    <w:basedOn w:val="Noklusjumarindkopasfonts"/>
    <w:link w:val="Galvene"/>
    <w:uiPriority w:val="99"/>
    <w:rsid w:val="003E2609"/>
    <w:rPr>
      <w:rFonts w:eastAsia="Times New Roman" w:cs="Times New Roman"/>
      <w:sz w:val="20"/>
      <w:szCs w:val="20"/>
      <w:lang w:val="en-US" w:eastAsia="lv-LV"/>
    </w:rPr>
  </w:style>
  <w:style w:type="character" w:styleId="Lappusesnumurs">
    <w:name w:val="page number"/>
    <w:basedOn w:val="Noklusjumarindkopasfonts"/>
    <w:rsid w:val="003E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ja@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8625</Words>
  <Characters>4917</Characters>
  <Application>Microsoft Office Word</Application>
  <DocSecurity>0</DocSecurity>
  <Lines>40</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Aiva EGLE</cp:lastModifiedBy>
  <cp:revision>2</cp:revision>
  <dcterms:created xsi:type="dcterms:W3CDTF">2019-04-10T12:20:00Z</dcterms:created>
  <dcterms:modified xsi:type="dcterms:W3CDTF">2019-04-10T12:48:00Z</dcterms:modified>
</cp:coreProperties>
</file>