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8CA" w:rsidRPr="001918CA" w:rsidRDefault="001918CA" w:rsidP="001918CA">
      <w:pPr>
        <w:spacing w:after="0" w:line="240" w:lineRule="auto"/>
        <w:jc w:val="center"/>
        <w:rPr>
          <w:rFonts w:eastAsia="Times New Roman" w:cs="Times New Roman"/>
          <w:sz w:val="20"/>
          <w:szCs w:val="20"/>
        </w:rPr>
      </w:pPr>
      <w:bookmarkStart w:id="0" w:name="_GoBack"/>
      <w:bookmarkEnd w:id="0"/>
      <w:r w:rsidRPr="001918CA">
        <w:rPr>
          <w:rFonts w:eastAsia="Times New Roman" w:cs="Times New Roman"/>
          <w:noProof/>
          <w:sz w:val="20"/>
          <w:szCs w:val="20"/>
        </w:rPr>
        <w:drawing>
          <wp:inline distT="0" distB="0" distL="0" distR="0" wp14:anchorId="5D691B25" wp14:editId="244342F8">
            <wp:extent cx="592455" cy="723900"/>
            <wp:effectExtent l="0" t="0" r="0" b="0"/>
            <wp:docPr id="2" name="Attēls 2"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idlapai_gerbonis_kras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2455" cy="723900"/>
                    </a:xfrm>
                    <a:prstGeom prst="rect">
                      <a:avLst/>
                    </a:prstGeom>
                    <a:noFill/>
                    <a:ln>
                      <a:noFill/>
                    </a:ln>
                  </pic:spPr>
                </pic:pic>
              </a:graphicData>
            </a:graphic>
          </wp:inline>
        </w:drawing>
      </w:r>
    </w:p>
    <w:p w:rsidR="001918CA" w:rsidRPr="001918CA" w:rsidRDefault="001918CA" w:rsidP="001918CA">
      <w:pPr>
        <w:spacing w:after="0" w:line="360" w:lineRule="auto"/>
        <w:jc w:val="center"/>
        <w:rPr>
          <w:rFonts w:eastAsia="Times New Roman" w:cs="Times New Roman"/>
          <w:sz w:val="20"/>
          <w:szCs w:val="20"/>
        </w:rPr>
      </w:pPr>
      <w:r w:rsidRPr="001918CA">
        <w:rPr>
          <w:rFonts w:eastAsia="Times New Roman" w:cs="Times New Roman"/>
          <w:sz w:val="20"/>
          <w:szCs w:val="20"/>
        </w:rPr>
        <w:t>LATVIJAS REPUBLIKA</w:t>
      </w:r>
    </w:p>
    <w:p w:rsidR="001918CA" w:rsidRPr="001918CA" w:rsidRDefault="001918CA" w:rsidP="001918CA">
      <w:pPr>
        <w:keepNext/>
        <w:spacing w:after="0" w:line="360" w:lineRule="auto"/>
        <w:jc w:val="center"/>
        <w:outlineLvl w:val="0"/>
        <w:rPr>
          <w:rFonts w:eastAsia="Times New Roman" w:cs="Times New Roman"/>
          <w:b/>
          <w:sz w:val="28"/>
          <w:szCs w:val="20"/>
        </w:rPr>
      </w:pPr>
      <w:r w:rsidRPr="001918CA">
        <w:rPr>
          <w:rFonts w:eastAsia="Times New Roman" w:cs="Times New Roman"/>
          <w:b/>
          <w:sz w:val="28"/>
          <w:szCs w:val="20"/>
        </w:rPr>
        <w:t>ALŪKSNES NOVADA PAŠVALDĪBA</w:t>
      </w:r>
    </w:p>
    <w:p w:rsidR="001918CA" w:rsidRPr="001918CA" w:rsidRDefault="001918CA" w:rsidP="001918CA">
      <w:pPr>
        <w:spacing w:after="0" w:line="240" w:lineRule="auto"/>
        <w:jc w:val="center"/>
        <w:rPr>
          <w:rFonts w:eastAsia="Times New Roman" w:cs="Times New Roman"/>
          <w:sz w:val="16"/>
          <w:szCs w:val="20"/>
        </w:rPr>
      </w:pPr>
      <w:r w:rsidRPr="001918CA">
        <w:rPr>
          <w:rFonts w:eastAsia="Times New Roman" w:cs="Times New Roman"/>
          <w:sz w:val="16"/>
          <w:szCs w:val="20"/>
        </w:rPr>
        <w:t>Nodokļu maksātāja reģistrācijas kods 90000018622</w:t>
      </w:r>
    </w:p>
    <w:p w:rsidR="001918CA" w:rsidRPr="001918CA" w:rsidRDefault="001918CA" w:rsidP="001918CA">
      <w:pPr>
        <w:spacing w:after="0" w:line="240" w:lineRule="auto"/>
        <w:jc w:val="center"/>
        <w:rPr>
          <w:rFonts w:eastAsia="Times New Roman" w:cs="Times New Roman"/>
          <w:sz w:val="16"/>
          <w:szCs w:val="20"/>
        </w:rPr>
      </w:pPr>
      <w:r w:rsidRPr="001918CA">
        <w:rPr>
          <w:rFonts w:eastAsia="Times New Roman" w:cs="Times New Roman"/>
          <w:sz w:val="16"/>
          <w:szCs w:val="20"/>
        </w:rPr>
        <w:t xml:space="preserve">DĀRZA IELĀ 11, ALŪKSNĒ,  ALŪKSNES NOVADĀ, LV – 4301, TĀLRUNIS 64381496, </w:t>
      </w:r>
      <w:smartTag w:uri="schemas-tilde-lv/tildestengine" w:element="veidnes">
        <w:smartTagPr>
          <w:attr w:name="text" w:val="FAKSS"/>
          <w:attr w:name="baseform" w:val="FAKSS"/>
          <w:attr w:name="id" w:val="-1"/>
        </w:smartTagPr>
        <w:r w:rsidRPr="001918CA">
          <w:rPr>
            <w:rFonts w:eastAsia="Times New Roman" w:cs="Times New Roman"/>
            <w:sz w:val="16"/>
            <w:szCs w:val="20"/>
          </w:rPr>
          <w:t>FAKSS</w:t>
        </w:r>
      </w:smartTag>
      <w:r w:rsidRPr="001918CA">
        <w:rPr>
          <w:rFonts w:eastAsia="Times New Roman" w:cs="Times New Roman"/>
          <w:sz w:val="16"/>
          <w:szCs w:val="20"/>
        </w:rPr>
        <w:t xml:space="preserve"> 64381150, </w:t>
      </w:r>
    </w:p>
    <w:p w:rsidR="001918CA" w:rsidRPr="001918CA" w:rsidRDefault="001918CA" w:rsidP="001918CA">
      <w:pPr>
        <w:spacing w:after="0" w:line="240" w:lineRule="auto"/>
        <w:jc w:val="center"/>
        <w:rPr>
          <w:rFonts w:eastAsia="Times New Roman" w:cs="Times New Roman"/>
          <w:sz w:val="16"/>
          <w:szCs w:val="20"/>
        </w:rPr>
      </w:pPr>
      <w:r w:rsidRPr="001918CA">
        <w:rPr>
          <w:rFonts w:eastAsia="Times New Roman" w:cs="Times New Roman"/>
          <w:sz w:val="16"/>
          <w:szCs w:val="20"/>
        </w:rPr>
        <w:t>E-PASTS: dome@aluksne.lv</w:t>
      </w:r>
    </w:p>
    <w:p w:rsidR="001918CA" w:rsidRPr="001918CA" w:rsidRDefault="001918CA" w:rsidP="001918CA">
      <w:pPr>
        <w:pBdr>
          <w:bottom w:val="single" w:sz="4" w:space="1" w:color="auto"/>
        </w:pBdr>
        <w:spacing w:after="0" w:line="240" w:lineRule="auto"/>
        <w:jc w:val="center"/>
        <w:rPr>
          <w:rFonts w:eastAsia="Times New Roman" w:cs="Times New Roman"/>
          <w:sz w:val="16"/>
          <w:szCs w:val="20"/>
        </w:rPr>
      </w:pPr>
      <w:r w:rsidRPr="001918CA">
        <w:rPr>
          <w:rFonts w:eastAsia="Times New Roman" w:cs="Times New Roman"/>
          <w:sz w:val="16"/>
          <w:szCs w:val="20"/>
        </w:rPr>
        <w:t>A/S „SEB banka”, KODS: UNLALV2X, KONTS Nr.LV58UNLA0025004130335</w:t>
      </w:r>
    </w:p>
    <w:p w:rsidR="001918CA" w:rsidRPr="001918CA" w:rsidRDefault="001918CA" w:rsidP="001918CA">
      <w:pPr>
        <w:spacing w:after="0" w:line="240" w:lineRule="auto"/>
        <w:jc w:val="center"/>
        <w:rPr>
          <w:rFonts w:eastAsia="Times New Roman" w:cs="Times New Roman"/>
          <w:b/>
          <w:szCs w:val="24"/>
          <w:lang w:eastAsia="lv-LV"/>
        </w:rPr>
      </w:pPr>
    </w:p>
    <w:p w:rsidR="001918CA" w:rsidRPr="001918CA" w:rsidRDefault="001918CA" w:rsidP="001918CA">
      <w:pPr>
        <w:spacing w:after="0" w:line="240" w:lineRule="auto"/>
        <w:jc w:val="center"/>
        <w:rPr>
          <w:rFonts w:eastAsia="Times New Roman" w:cs="Times New Roman"/>
          <w:szCs w:val="24"/>
          <w:lang w:eastAsia="lv-LV"/>
        </w:rPr>
      </w:pPr>
      <w:r w:rsidRPr="001918CA">
        <w:rPr>
          <w:rFonts w:eastAsia="Times New Roman" w:cs="Times New Roman"/>
          <w:b/>
          <w:szCs w:val="24"/>
          <w:lang w:eastAsia="lv-LV"/>
        </w:rPr>
        <w:t xml:space="preserve">SAISTOŠIE NOTEIKUMI </w:t>
      </w:r>
    </w:p>
    <w:p w:rsidR="001918CA" w:rsidRPr="001918CA" w:rsidRDefault="001918CA" w:rsidP="001918CA">
      <w:pPr>
        <w:spacing w:after="0" w:line="240" w:lineRule="auto"/>
        <w:jc w:val="center"/>
        <w:rPr>
          <w:rFonts w:eastAsia="Times New Roman" w:cs="Times New Roman"/>
          <w:szCs w:val="24"/>
          <w:lang w:eastAsia="lv-LV"/>
        </w:rPr>
      </w:pPr>
      <w:r w:rsidRPr="001918CA">
        <w:rPr>
          <w:rFonts w:eastAsia="Times New Roman" w:cs="Times New Roman"/>
          <w:szCs w:val="24"/>
          <w:lang w:eastAsia="lv-LV"/>
        </w:rPr>
        <w:t>Alūksnē</w:t>
      </w:r>
    </w:p>
    <w:p w:rsidR="001918CA" w:rsidRPr="001918CA" w:rsidRDefault="001918CA" w:rsidP="001918CA">
      <w:pPr>
        <w:widowControl w:val="0"/>
        <w:tabs>
          <w:tab w:val="left" w:pos="0"/>
        </w:tabs>
        <w:spacing w:after="0" w:line="240" w:lineRule="auto"/>
        <w:rPr>
          <w:rFonts w:eastAsia="Times New Roman" w:cs="Times New Roman"/>
          <w:b/>
          <w:szCs w:val="24"/>
          <w:lang w:eastAsia="lv-LV"/>
        </w:rPr>
      </w:pPr>
      <w:r w:rsidRPr="001918CA">
        <w:rPr>
          <w:rFonts w:eastAsia="Times New Roman" w:cs="Times New Roman"/>
          <w:szCs w:val="24"/>
          <w:lang w:eastAsia="lv-LV"/>
        </w:rPr>
        <w:t xml:space="preserve">2018. gada </w:t>
      </w:r>
      <w:r>
        <w:rPr>
          <w:rFonts w:eastAsia="Times New Roman" w:cs="Times New Roman"/>
          <w:szCs w:val="24"/>
          <w:lang w:eastAsia="lv-LV"/>
        </w:rPr>
        <w:t>25</w:t>
      </w:r>
      <w:r w:rsidRPr="001918CA">
        <w:rPr>
          <w:rFonts w:eastAsia="Times New Roman" w:cs="Times New Roman"/>
          <w:szCs w:val="24"/>
          <w:lang w:eastAsia="lv-LV"/>
        </w:rPr>
        <w:t>. </w:t>
      </w:r>
      <w:r>
        <w:rPr>
          <w:rFonts w:eastAsia="Times New Roman" w:cs="Times New Roman"/>
          <w:szCs w:val="24"/>
          <w:lang w:eastAsia="lv-LV"/>
        </w:rPr>
        <w:t>oktobrī</w:t>
      </w:r>
      <w:r w:rsidRPr="001918CA">
        <w:rPr>
          <w:rFonts w:eastAsia="Times New Roman" w:cs="Times New Roman"/>
          <w:szCs w:val="24"/>
          <w:lang w:eastAsia="lv-LV"/>
        </w:rPr>
        <w:tab/>
      </w:r>
      <w:r w:rsidRPr="001918CA">
        <w:rPr>
          <w:rFonts w:eastAsia="Times New Roman" w:cs="Times New Roman"/>
          <w:szCs w:val="24"/>
          <w:lang w:eastAsia="lv-LV"/>
        </w:rPr>
        <w:tab/>
      </w:r>
      <w:r w:rsidRPr="001918CA">
        <w:rPr>
          <w:rFonts w:eastAsia="Times New Roman" w:cs="Times New Roman"/>
          <w:szCs w:val="24"/>
          <w:lang w:eastAsia="lv-LV"/>
        </w:rPr>
        <w:tab/>
      </w:r>
      <w:r w:rsidRPr="001918CA">
        <w:rPr>
          <w:rFonts w:eastAsia="Times New Roman" w:cs="Times New Roman"/>
          <w:szCs w:val="24"/>
          <w:lang w:eastAsia="lv-LV"/>
        </w:rPr>
        <w:tab/>
      </w:r>
      <w:r w:rsidRPr="001918CA">
        <w:rPr>
          <w:rFonts w:eastAsia="Times New Roman" w:cs="Times New Roman"/>
          <w:szCs w:val="24"/>
          <w:lang w:eastAsia="lv-LV"/>
        </w:rPr>
        <w:tab/>
      </w:r>
      <w:r w:rsidRPr="001918CA">
        <w:rPr>
          <w:rFonts w:eastAsia="Times New Roman" w:cs="Times New Roman"/>
          <w:szCs w:val="24"/>
          <w:lang w:eastAsia="lv-LV"/>
        </w:rPr>
        <w:tab/>
      </w:r>
      <w:r w:rsidRPr="001918CA">
        <w:rPr>
          <w:rFonts w:eastAsia="Times New Roman" w:cs="Times New Roman"/>
          <w:szCs w:val="24"/>
          <w:lang w:eastAsia="lv-LV"/>
        </w:rPr>
        <w:tab/>
        <w:t xml:space="preserve">           </w:t>
      </w:r>
      <w:r>
        <w:rPr>
          <w:rFonts w:eastAsia="Times New Roman" w:cs="Times New Roman"/>
          <w:szCs w:val="24"/>
          <w:lang w:eastAsia="lv-LV"/>
        </w:rPr>
        <w:t xml:space="preserve">        </w:t>
      </w:r>
      <w:r w:rsidRPr="001918CA">
        <w:rPr>
          <w:rFonts w:eastAsia="Times New Roman" w:cs="Times New Roman"/>
          <w:b/>
          <w:szCs w:val="24"/>
          <w:lang w:eastAsia="lv-LV"/>
        </w:rPr>
        <w:t>Nr. 1</w:t>
      </w:r>
      <w:r>
        <w:rPr>
          <w:rFonts w:eastAsia="Times New Roman" w:cs="Times New Roman"/>
          <w:b/>
          <w:szCs w:val="24"/>
          <w:lang w:eastAsia="lv-LV"/>
        </w:rPr>
        <w:t>5</w:t>
      </w:r>
      <w:r w:rsidRPr="001918CA">
        <w:rPr>
          <w:rFonts w:eastAsia="Times New Roman" w:cs="Times New Roman"/>
          <w:b/>
          <w:szCs w:val="24"/>
          <w:lang w:eastAsia="lv-LV"/>
        </w:rPr>
        <w:t>/2018</w:t>
      </w:r>
    </w:p>
    <w:p w:rsidR="001918CA" w:rsidRPr="001918CA" w:rsidRDefault="001918CA" w:rsidP="001918CA">
      <w:pPr>
        <w:widowControl w:val="0"/>
        <w:tabs>
          <w:tab w:val="left" w:pos="0"/>
        </w:tabs>
        <w:spacing w:after="0" w:line="240" w:lineRule="auto"/>
        <w:rPr>
          <w:rFonts w:eastAsia="Times New Roman" w:cs="Times New Roman"/>
          <w:szCs w:val="24"/>
          <w:lang w:eastAsia="lv-LV"/>
        </w:rPr>
      </w:pPr>
    </w:p>
    <w:p w:rsidR="001918CA" w:rsidRPr="001918CA" w:rsidRDefault="001918CA" w:rsidP="001918CA">
      <w:pPr>
        <w:widowControl w:val="0"/>
        <w:tabs>
          <w:tab w:val="left" w:pos="0"/>
        </w:tabs>
        <w:spacing w:after="0" w:line="240" w:lineRule="auto"/>
        <w:jc w:val="right"/>
        <w:rPr>
          <w:rFonts w:eastAsia="Times New Roman" w:cs="Times New Roman"/>
          <w:szCs w:val="24"/>
          <w:lang w:eastAsia="lv-LV"/>
        </w:rPr>
      </w:pPr>
      <w:r w:rsidRPr="001918CA">
        <w:rPr>
          <w:rFonts w:eastAsia="Times New Roman" w:cs="Times New Roman"/>
          <w:szCs w:val="24"/>
          <w:lang w:eastAsia="lv-LV"/>
        </w:rPr>
        <w:t>APSTIPRINĀTI</w:t>
      </w:r>
    </w:p>
    <w:p w:rsidR="001918CA" w:rsidRPr="001918CA" w:rsidRDefault="001918CA" w:rsidP="001918CA">
      <w:pPr>
        <w:widowControl w:val="0"/>
        <w:tabs>
          <w:tab w:val="left" w:pos="0"/>
        </w:tabs>
        <w:spacing w:after="0" w:line="240" w:lineRule="auto"/>
        <w:jc w:val="right"/>
        <w:rPr>
          <w:rFonts w:eastAsia="Times New Roman" w:cs="Times New Roman"/>
          <w:szCs w:val="24"/>
          <w:lang w:eastAsia="lv-LV"/>
        </w:rPr>
      </w:pPr>
      <w:r w:rsidRPr="001918CA">
        <w:rPr>
          <w:rFonts w:eastAsia="Times New Roman" w:cs="Times New Roman"/>
          <w:szCs w:val="24"/>
          <w:lang w:eastAsia="lv-LV"/>
        </w:rPr>
        <w:t>ar Alūksnes novada domes</w:t>
      </w:r>
    </w:p>
    <w:p w:rsidR="001918CA" w:rsidRPr="001918CA" w:rsidRDefault="001918CA" w:rsidP="001918CA">
      <w:pPr>
        <w:widowControl w:val="0"/>
        <w:tabs>
          <w:tab w:val="left" w:pos="0"/>
        </w:tabs>
        <w:spacing w:after="0" w:line="240" w:lineRule="auto"/>
        <w:jc w:val="right"/>
        <w:rPr>
          <w:rFonts w:eastAsia="Times New Roman" w:cs="Times New Roman"/>
          <w:szCs w:val="24"/>
          <w:lang w:eastAsia="lv-LV"/>
        </w:rPr>
      </w:pPr>
      <w:r>
        <w:rPr>
          <w:rFonts w:eastAsia="Times New Roman" w:cs="Times New Roman"/>
          <w:szCs w:val="24"/>
          <w:lang w:eastAsia="lv-LV"/>
        </w:rPr>
        <w:t>25</w:t>
      </w:r>
      <w:r w:rsidRPr="001918CA">
        <w:rPr>
          <w:rFonts w:eastAsia="Times New Roman" w:cs="Times New Roman"/>
          <w:szCs w:val="24"/>
          <w:lang w:eastAsia="lv-LV"/>
        </w:rPr>
        <w:t>.</w:t>
      </w:r>
      <w:r>
        <w:rPr>
          <w:rFonts w:eastAsia="Times New Roman" w:cs="Times New Roman"/>
          <w:szCs w:val="24"/>
          <w:lang w:eastAsia="lv-LV"/>
        </w:rPr>
        <w:t>10</w:t>
      </w:r>
      <w:r w:rsidRPr="001918CA">
        <w:rPr>
          <w:rFonts w:eastAsia="Times New Roman" w:cs="Times New Roman"/>
          <w:szCs w:val="24"/>
          <w:lang w:eastAsia="lv-LV"/>
        </w:rPr>
        <w:t xml:space="preserve">.2018. lēmumu Nr. </w:t>
      </w:r>
      <w:r w:rsidR="005B1D78">
        <w:rPr>
          <w:rFonts w:eastAsia="Times New Roman" w:cs="Times New Roman"/>
          <w:szCs w:val="24"/>
          <w:lang w:eastAsia="lv-LV"/>
        </w:rPr>
        <w:t>378</w:t>
      </w:r>
    </w:p>
    <w:p w:rsidR="001918CA" w:rsidRPr="001918CA" w:rsidRDefault="001918CA" w:rsidP="001918CA">
      <w:pPr>
        <w:widowControl w:val="0"/>
        <w:tabs>
          <w:tab w:val="left" w:pos="0"/>
        </w:tabs>
        <w:spacing w:after="0" w:line="240" w:lineRule="auto"/>
        <w:jc w:val="right"/>
        <w:rPr>
          <w:rFonts w:eastAsia="Times New Roman" w:cs="Times New Roman"/>
          <w:szCs w:val="24"/>
          <w:lang w:eastAsia="lv-LV"/>
        </w:rPr>
      </w:pPr>
      <w:r w:rsidRPr="001918CA">
        <w:rPr>
          <w:rFonts w:eastAsia="Times New Roman" w:cs="Times New Roman"/>
          <w:szCs w:val="24"/>
          <w:lang w:eastAsia="lv-LV"/>
        </w:rPr>
        <w:tab/>
        <w:t xml:space="preserve">          (protokols Nr. 1</w:t>
      </w:r>
      <w:r>
        <w:rPr>
          <w:rFonts w:eastAsia="Times New Roman" w:cs="Times New Roman"/>
          <w:szCs w:val="24"/>
          <w:lang w:eastAsia="lv-LV"/>
        </w:rPr>
        <w:t>4</w:t>
      </w:r>
      <w:r w:rsidRPr="001918CA">
        <w:rPr>
          <w:rFonts w:eastAsia="Times New Roman" w:cs="Times New Roman"/>
          <w:szCs w:val="24"/>
          <w:lang w:eastAsia="lv-LV"/>
        </w:rPr>
        <w:t xml:space="preserve">, </w:t>
      </w:r>
      <w:r w:rsidR="005B1D78">
        <w:rPr>
          <w:rFonts w:eastAsia="Times New Roman" w:cs="Times New Roman"/>
          <w:szCs w:val="24"/>
          <w:lang w:eastAsia="lv-LV"/>
        </w:rPr>
        <w:t>9</w:t>
      </w:r>
      <w:r w:rsidRPr="001918CA">
        <w:rPr>
          <w:rFonts w:eastAsia="Times New Roman" w:cs="Times New Roman"/>
          <w:szCs w:val="24"/>
          <w:lang w:eastAsia="lv-LV"/>
        </w:rPr>
        <w:t>. punkts)</w:t>
      </w:r>
    </w:p>
    <w:p w:rsidR="001918CA" w:rsidRDefault="001918CA" w:rsidP="001918CA">
      <w:pPr>
        <w:spacing w:after="0" w:line="240" w:lineRule="auto"/>
      </w:pPr>
    </w:p>
    <w:p w:rsidR="001918CA" w:rsidRPr="00DD3DCA" w:rsidRDefault="001918CA" w:rsidP="001918CA">
      <w:pPr>
        <w:spacing w:after="0" w:line="240" w:lineRule="auto"/>
        <w:jc w:val="center"/>
        <w:rPr>
          <w:b/>
        </w:rPr>
      </w:pPr>
      <w:r w:rsidRPr="00DD3DCA">
        <w:rPr>
          <w:b/>
        </w:rPr>
        <w:t xml:space="preserve">Par neapbūvētu, Alūksnes novada pašvaldībai piederošu vai </w:t>
      </w:r>
    </w:p>
    <w:p w:rsidR="001918CA" w:rsidRDefault="001918CA" w:rsidP="001918CA">
      <w:pPr>
        <w:spacing w:after="0" w:line="240" w:lineRule="auto"/>
        <w:jc w:val="center"/>
        <w:rPr>
          <w:b/>
        </w:rPr>
      </w:pPr>
      <w:r w:rsidRPr="00DD3DCA">
        <w:rPr>
          <w:b/>
        </w:rPr>
        <w:t>piekrītošu zemesgabalu nomas maksu</w:t>
      </w:r>
    </w:p>
    <w:p w:rsidR="001918CA" w:rsidRDefault="001918CA" w:rsidP="001918CA">
      <w:pPr>
        <w:spacing w:after="0" w:line="240" w:lineRule="auto"/>
        <w:jc w:val="center"/>
        <w:rPr>
          <w:b/>
        </w:rPr>
      </w:pPr>
    </w:p>
    <w:p w:rsidR="001918CA" w:rsidRPr="001918CA" w:rsidRDefault="001918CA" w:rsidP="001918CA">
      <w:pPr>
        <w:spacing w:after="0" w:line="240" w:lineRule="auto"/>
        <w:jc w:val="right"/>
        <w:rPr>
          <w:i/>
        </w:rPr>
      </w:pPr>
      <w:r w:rsidRPr="001918CA">
        <w:rPr>
          <w:i/>
        </w:rPr>
        <w:t xml:space="preserve">Izdoti saskaņā ar </w:t>
      </w:r>
    </w:p>
    <w:p w:rsidR="001918CA" w:rsidRPr="001918CA" w:rsidRDefault="001918CA" w:rsidP="001918CA">
      <w:pPr>
        <w:spacing w:after="0" w:line="240" w:lineRule="auto"/>
        <w:jc w:val="right"/>
        <w:rPr>
          <w:i/>
        </w:rPr>
      </w:pPr>
      <w:r w:rsidRPr="001918CA">
        <w:rPr>
          <w:i/>
        </w:rPr>
        <w:t>Ministru kabineta 2018.</w:t>
      </w:r>
      <w:r w:rsidR="005B1D78">
        <w:rPr>
          <w:i/>
        </w:rPr>
        <w:t xml:space="preserve"> </w:t>
      </w:r>
      <w:r w:rsidRPr="001918CA">
        <w:rPr>
          <w:i/>
        </w:rPr>
        <w:t>gada 19.</w:t>
      </w:r>
      <w:r w:rsidR="005B1D78">
        <w:rPr>
          <w:i/>
        </w:rPr>
        <w:t xml:space="preserve"> </w:t>
      </w:r>
      <w:r w:rsidRPr="001918CA">
        <w:rPr>
          <w:i/>
        </w:rPr>
        <w:t>jūnija</w:t>
      </w:r>
    </w:p>
    <w:p w:rsidR="001918CA" w:rsidRPr="001918CA" w:rsidRDefault="001918CA" w:rsidP="001918CA">
      <w:pPr>
        <w:spacing w:after="0" w:line="240" w:lineRule="auto"/>
        <w:jc w:val="right"/>
        <w:rPr>
          <w:i/>
        </w:rPr>
      </w:pPr>
      <w:r w:rsidRPr="001918CA">
        <w:rPr>
          <w:i/>
        </w:rPr>
        <w:t>noteikumu Nr. 350</w:t>
      </w:r>
    </w:p>
    <w:p w:rsidR="001918CA" w:rsidRPr="001918CA" w:rsidRDefault="001918CA" w:rsidP="001918CA">
      <w:pPr>
        <w:spacing w:after="0" w:line="240" w:lineRule="auto"/>
        <w:jc w:val="right"/>
        <w:rPr>
          <w:i/>
        </w:rPr>
      </w:pPr>
      <w:r w:rsidRPr="001918CA">
        <w:rPr>
          <w:i/>
        </w:rPr>
        <w:t xml:space="preserve">“Publiskas personas zemes nomas </w:t>
      </w:r>
    </w:p>
    <w:p w:rsidR="001918CA" w:rsidRPr="001918CA" w:rsidRDefault="001918CA" w:rsidP="001918CA">
      <w:pPr>
        <w:spacing w:after="0" w:line="240" w:lineRule="auto"/>
        <w:jc w:val="right"/>
        <w:rPr>
          <w:i/>
        </w:rPr>
      </w:pPr>
      <w:r w:rsidRPr="001918CA">
        <w:rPr>
          <w:i/>
        </w:rPr>
        <w:t>un apbūves tiesības noteikumi” 31.</w:t>
      </w:r>
      <w:r w:rsidR="005B1D78">
        <w:rPr>
          <w:i/>
        </w:rPr>
        <w:t xml:space="preserve"> </w:t>
      </w:r>
      <w:r w:rsidRPr="001918CA">
        <w:rPr>
          <w:i/>
        </w:rPr>
        <w:t>punktu</w:t>
      </w:r>
    </w:p>
    <w:p w:rsidR="001918CA" w:rsidRDefault="001918CA" w:rsidP="001918CA">
      <w:pPr>
        <w:spacing w:after="0" w:line="240" w:lineRule="auto"/>
      </w:pPr>
    </w:p>
    <w:p w:rsidR="001918CA" w:rsidRDefault="001918CA" w:rsidP="001918CA">
      <w:pPr>
        <w:pStyle w:val="Sarakstarindkopa"/>
        <w:numPr>
          <w:ilvl w:val="0"/>
          <w:numId w:val="1"/>
        </w:numPr>
        <w:spacing w:after="0" w:line="240" w:lineRule="auto"/>
        <w:jc w:val="both"/>
      </w:pPr>
      <w:r>
        <w:t>Noteikumi nosaka kārtību, kādā Alūksnes novada pašvaldība aprēķina nomas maksu par pašvaldībai piederošu vai piekrītošu neapbūvētu zemesgabalu vai tā daļu (turpmāk – neapbūvēts zemesgabals) bez apbūves tiesībām.</w:t>
      </w:r>
    </w:p>
    <w:p w:rsidR="001918CA" w:rsidRDefault="001918CA" w:rsidP="001918CA">
      <w:pPr>
        <w:pStyle w:val="Sarakstarindkopa"/>
        <w:numPr>
          <w:ilvl w:val="0"/>
          <w:numId w:val="1"/>
        </w:numPr>
        <w:spacing w:after="0" w:line="240" w:lineRule="auto"/>
        <w:jc w:val="both"/>
      </w:pPr>
      <w:r>
        <w:t>Neapbūvēta zemesgabala, kas tiek izmantots personisko palīgsaimniecību vajadzībām atbilstoši likuma “Par zemes reformu Latvijas Republikas lauku apvidos” 7.</w:t>
      </w:r>
      <w:r w:rsidR="005B1D78">
        <w:t xml:space="preserve"> </w:t>
      </w:r>
      <w:r>
        <w:t xml:space="preserve">pantam (ar nosacījumu, ka nomnieks neapbūvētajā zemesgabalā neveic saimniecisko darbību, kurai samazinātas nomas maksas piemērošanas gadījumā atbalsts nomniekam kvalificējams kā komercdarbības atbalsts), nomas maksa gadā ir 1% no zemesgabala kadastrālās vērtības, bet ne mazāk kā 7 EUR (septiņi </w:t>
      </w:r>
      <w:proofErr w:type="spellStart"/>
      <w:r>
        <w:rPr>
          <w:i/>
        </w:rPr>
        <w:t>euro</w:t>
      </w:r>
      <w:proofErr w:type="spellEnd"/>
      <w:r>
        <w:t xml:space="preserve">). </w:t>
      </w:r>
    </w:p>
    <w:p w:rsidR="001918CA" w:rsidRDefault="001918CA" w:rsidP="001918CA">
      <w:pPr>
        <w:pStyle w:val="Sarakstarindkopa"/>
        <w:numPr>
          <w:ilvl w:val="0"/>
          <w:numId w:val="1"/>
        </w:numPr>
        <w:spacing w:after="0" w:line="240" w:lineRule="auto"/>
        <w:jc w:val="both"/>
      </w:pPr>
      <w:r>
        <w:t xml:space="preserve">Neapbūvēta zemesgabala, kas pilsētā nodots pagaidu lietošanā sakņu (ģimenes) dārza ierīkošanai (ar nosacījumu, ka nomnieks neapbūvētajā zemesgabalā neveic saimniecisko darbību, kurai samazinātas nomas maksas piemērošanas gadījumā atbalsts nomniekam kvalificējams kā komercdarbības atbalsts), nomas maksa gadā ir 3% no zemesgabala kadastrālās vērtības, bet ne mazāk kā EUR 7 (septiņi </w:t>
      </w:r>
      <w:proofErr w:type="spellStart"/>
      <w:r>
        <w:rPr>
          <w:i/>
        </w:rPr>
        <w:t>euro</w:t>
      </w:r>
      <w:proofErr w:type="spellEnd"/>
      <w:r>
        <w:t>).</w:t>
      </w:r>
    </w:p>
    <w:p w:rsidR="001918CA" w:rsidRDefault="001918CA" w:rsidP="001918CA">
      <w:pPr>
        <w:pStyle w:val="Sarakstarindkopa"/>
        <w:numPr>
          <w:ilvl w:val="0"/>
          <w:numId w:val="1"/>
        </w:numPr>
        <w:spacing w:after="0" w:line="240" w:lineRule="auto"/>
        <w:jc w:val="both"/>
      </w:pPr>
      <w:r>
        <w:t>Noteikumi stājas spēkā 2019.</w:t>
      </w:r>
      <w:r w:rsidR="005B1D78">
        <w:t xml:space="preserve"> </w:t>
      </w:r>
      <w:r>
        <w:t>gada 1.</w:t>
      </w:r>
      <w:r w:rsidR="005B1D78">
        <w:t xml:space="preserve"> </w:t>
      </w:r>
      <w:r>
        <w:t>janvārī.</w:t>
      </w:r>
    </w:p>
    <w:p w:rsidR="001918CA" w:rsidRDefault="001918CA" w:rsidP="001918CA">
      <w:pPr>
        <w:pStyle w:val="Sarakstarindkopa"/>
        <w:numPr>
          <w:ilvl w:val="0"/>
          <w:numId w:val="1"/>
        </w:numPr>
        <w:spacing w:after="0" w:line="240" w:lineRule="auto"/>
        <w:jc w:val="both"/>
      </w:pPr>
      <w:r>
        <w:t>Atzīt par spēku zaudējušiem Alūksnes novada domes 2014.</w:t>
      </w:r>
      <w:r w:rsidR="005B1D78">
        <w:t xml:space="preserve"> </w:t>
      </w:r>
      <w:r>
        <w:t>gada 27.</w:t>
      </w:r>
      <w:r w:rsidR="005B1D78">
        <w:t xml:space="preserve"> </w:t>
      </w:r>
      <w:r>
        <w:t>februāra saistošos noteikumus Nr.</w:t>
      </w:r>
      <w:r w:rsidR="005B1D78">
        <w:t xml:space="preserve"> </w:t>
      </w:r>
      <w:r>
        <w:t>2/2014 “Par neapbūvētu, Alūksnes novada pašvaldībai piederošu vai piekrītošu zemesgabalu nomas maksas noteikšanas kārtību”.</w:t>
      </w:r>
    </w:p>
    <w:p w:rsidR="001918CA" w:rsidRDefault="001918CA" w:rsidP="001918CA">
      <w:pPr>
        <w:spacing w:after="0" w:line="240" w:lineRule="auto"/>
        <w:jc w:val="both"/>
      </w:pPr>
    </w:p>
    <w:p w:rsidR="001918CA" w:rsidRPr="001918CA" w:rsidRDefault="001918CA" w:rsidP="001918CA">
      <w:pPr>
        <w:spacing w:after="0" w:line="240" w:lineRule="auto"/>
        <w:rPr>
          <w:rFonts w:eastAsia="Calibri" w:cs="Times New Roman"/>
          <w:szCs w:val="24"/>
        </w:rPr>
      </w:pPr>
      <w:r w:rsidRPr="001918CA">
        <w:rPr>
          <w:rFonts w:eastAsia="Calibri" w:cs="Times New Roman"/>
          <w:szCs w:val="24"/>
        </w:rPr>
        <w:t xml:space="preserve">Domes priekšsēdētāja vietnieks, </w:t>
      </w:r>
    </w:p>
    <w:p w:rsidR="001918CA" w:rsidRPr="001918CA" w:rsidRDefault="001918CA" w:rsidP="001918CA">
      <w:pPr>
        <w:spacing w:after="0" w:line="240" w:lineRule="auto"/>
        <w:rPr>
          <w:rFonts w:eastAsia="Calibri" w:cs="Times New Roman"/>
          <w:szCs w:val="24"/>
        </w:rPr>
      </w:pPr>
      <w:r w:rsidRPr="001918CA">
        <w:rPr>
          <w:rFonts w:eastAsia="Calibri" w:cs="Times New Roman"/>
          <w:szCs w:val="24"/>
        </w:rPr>
        <w:t>pildot domes priekšsēdētāja pienākumus</w:t>
      </w:r>
      <w:r w:rsidRPr="001918CA">
        <w:rPr>
          <w:rFonts w:eastAsia="Calibri" w:cs="Times New Roman"/>
          <w:szCs w:val="24"/>
        </w:rPr>
        <w:tab/>
      </w:r>
      <w:r w:rsidRPr="001918CA">
        <w:rPr>
          <w:rFonts w:eastAsia="Calibri" w:cs="Times New Roman"/>
          <w:szCs w:val="24"/>
        </w:rPr>
        <w:tab/>
      </w:r>
      <w:r w:rsidRPr="001918CA">
        <w:rPr>
          <w:rFonts w:eastAsia="Calibri" w:cs="Times New Roman"/>
          <w:szCs w:val="24"/>
        </w:rPr>
        <w:tab/>
      </w:r>
      <w:r w:rsidRPr="001918CA">
        <w:rPr>
          <w:rFonts w:eastAsia="Calibri" w:cs="Times New Roman"/>
          <w:szCs w:val="24"/>
        </w:rPr>
        <w:tab/>
      </w:r>
      <w:r w:rsidRPr="001918CA">
        <w:rPr>
          <w:rFonts w:eastAsia="Calibri" w:cs="Times New Roman"/>
          <w:szCs w:val="24"/>
        </w:rPr>
        <w:tab/>
        <w:t xml:space="preserve">         </w:t>
      </w:r>
      <w:proofErr w:type="spellStart"/>
      <w:r w:rsidRPr="001918CA">
        <w:rPr>
          <w:rFonts w:eastAsia="Calibri" w:cs="Times New Roman"/>
          <w:szCs w:val="24"/>
        </w:rPr>
        <w:t>Dz.ADLERS</w:t>
      </w:r>
      <w:proofErr w:type="spellEnd"/>
    </w:p>
    <w:p w:rsidR="001918CA" w:rsidRDefault="001918CA" w:rsidP="001918CA">
      <w:pPr>
        <w:spacing w:after="0" w:line="240" w:lineRule="auto"/>
        <w:jc w:val="both"/>
      </w:pPr>
    </w:p>
    <w:p w:rsidR="001918CA" w:rsidRDefault="001918CA" w:rsidP="001918CA">
      <w:pPr>
        <w:spacing w:after="0" w:line="240" w:lineRule="auto"/>
        <w:jc w:val="both"/>
      </w:pPr>
    </w:p>
    <w:p w:rsidR="001918CA" w:rsidRPr="001918CA" w:rsidRDefault="001918CA" w:rsidP="001918CA">
      <w:pPr>
        <w:spacing w:after="0" w:line="240" w:lineRule="auto"/>
        <w:jc w:val="center"/>
      </w:pPr>
      <w:r w:rsidRPr="004F3FFC">
        <w:rPr>
          <w:rFonts w:eastAsia="Times New Roman" w:cs="Times New Roman"/>
          <w:b/>
          <w:szCs w:val="24"/>
          <w:lang w:eastAsia="lv-LV"/>
        </w:rPr>
        <w:lastRenderedPageBreak/>
        <w:t>Alūksnes novada domes saistošo noteikumu projekta</w:t>
      </w:r>
    </w:p>
    <w:p w:rsidR="001918CA" w:rsidRDefault="001918CA" w:rsidP="001918CA">
      <w:pPr>
        <w:spacing w:after="0" w:line="240" w:lineRule="auto"/>
        <w:jc w:val="center"/>
        <w:rPr>
          <w:rFonts w:eastAsia="Times New Roman" w:cs="Times New Roman"/>
          <w:b/>
          <w:szCs w:val="24"/>
          <w:lang w:eastAsia="lv-LV"/>
        </w:rPr>
      </w:pPr>
      <w:r w:rsidRPr="004F3FFC">
        <w:rPr>
          <w:rFonts w:eastAsia="Times New Roman" w:cs="Times New Roman"/>
          <w:b/>
          <w:szCs w:val="24"/>
          <w:lang w:eastAsia="lv-LV"/>
        </w:rPr>
        <w:t>„</w:t>
      </w:r>
      <w:r>
        <w:rPr>
          <w:rFonts w:eastAsia="Times New Roman" w:cs="Times New Roman"/>
          <w:b/>
          <w:szCs w:val="24"/>
          <w:lang w:eastAsia="lv-LV"/>
        </w:rPr>
        <w:t xml:space="preserve">Par neapbūvētu, Alūksnes novada pašvaldībai piederošu vai </w:t>
      </w:r>
    </w:p>
    <w:p w:rsidR="001918CA" w:rsidRPr="004F3FFC" w:rsidRDefault="001918CA" w:rsidP="001918CA">
      <w:pPr>
        <w:spacing w:after="0" w:line="240" w:lineRule="auto"/>
        <w:jc w:val="center"/>
        <w:rPr>
          <w:rFonts w:eastAsia="Times New Roman" w:cs="Times New Roman"/>
          <w:b/>
          <w:szCs w:val="24"/>
          <w:lang w:eastAsia="lv-LV"/>
        </w:rPr>
      </w:pPr>
      <w:r>
        <w:rPr>
          <w:rFonts w:eastAsia="Times New Roman" w:cs="Times New Roman"/>
          <w:b/>
          <w:szCs w:val="24"/>
          <w:lang w:eastAsia="lv-LV"/>
        </w:rPr>
        <w:t>piekrītošu zemesgabalu nomas maksu</w:t>
      </w:r>
      <w:r w:rsidRPr="004F3FFC">
        <w:rPr>
          <w:rFonts w:eastAsia="Times New Roman" w:cs="Times New Roman"/>
          <w:b/>
          <w:szCs w:val="24"/>
          <w:lang w:eastAsia="lv-LV"/>
        </w:rPr>
        <w:t xml:space="preserve">” </w:t>
      </w:r>
      <w:smartTag w:uri="schemas-tilde-lv/tildestengine" w:element="veidnes">
        <w:smartTagPr>
          <w:attr w:name="text" w:val="paskaidrojuma"/>
          <w:attr w:name="id" w:val="-1"/>
          <w:attr w:name="baseform" w:val="paskaidrojum|s"/>
        </w:smartTagPr>
        <w:r w:rsidRPr="004F3FFC">
          <w:rPr>
            <w:rFonts w:eastAsia="Times New Roman" w:cs="Times New Roman"/>
            <w:b/>
            <w:szCs w:val="24"/>
            <w:lang w:eastAsia="lv-LV"/>
          </w:rPr>
          <w:t>paskaidrojuma</w:t>
        </w:r>
      </w:smartTag>
      <w:r w:rsidRPr="004F3FFC">
        <w:rPr>
          <w:rFonts w:eastAsia="Times New Roman" w:cs="Times New Roman"/>
          <w:b/>
          <w:szCs w:val="24"/>
          <w:lang w:eastAsia="lv-LV"/>
        </w:rPr>
        <w:t xml:space="preserve"> raksts</w:t>
      </w:r>
    </w:p>
    <w:p w:rsidR="001918CA" w:rsidRPr="004F3FFC" w:rsidRDefault="001918CA" w:rsidP="001918CA">
      <w:pPr>
        <w:spacing w:after="0" w:line="240" w:lineRule="auto"/>
        <w:jc w:val="center"/>
        <w:rPr>
          <w:rFonts w:eastAsia="Times New Roman" w:cs="Times New Roman"/>
          <w:b/>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94"/>
      </w:tblGrid>
      <w:tr w:rsidR="001918CA" w:rsidRPr="004F3FFC" w:rsidTr="00FB67E6">
        <w:tc>
          <w:tcPr>
            <w:tcW w:w="2376" w:type="dxa"/>
            <w:shd w:val="clear" w:color="auto" w:fill="auto"/>
          </w:tcPr>
          <w:p w:rsidR="001918CA" w:rsidRPr="004F3FFC" w:rsidRDefault="001918CA" w:rsidP="00FB67E6">
            <w:pPr>
              <w:spacing w:after="0" w:line="240" w:lineRule="auto"/>
              <w:jc w:val="center"/>
              <w:rPr>
                <w:rFonts w:eastAsia="Times New Roman" w:cs="Times New Roman"/>
                <w:b/>
                <w:szCs w:val="24"/>
                <w:lang w:eastAsia="lv-LV"/>
              </w:rPr>
            </w:pPr>
            <w:smartTag w:uri="schemas-tilde-lv/tildestengine" w:element="veidnes">
              <w:smartTagPr>
                <w:attr w:name="text" w:val="paskaidrojuma"/>
                <w:attr w:name="id" w:val="-1"/>
                <w:attr w:name="baseform" w:val="paskaidrojum|s"/>
              </w:smartTagPr>
              <w:r w:rsidRPr="004F3FFC">
                <w:rPr>
                  <w:rFonts w:eastAsia="Times New Roman" w:cs="Times New Roman"/>
                  <w:b/>
                  <w:szCs w:val="24"/>
                  <w:lang w:eastAsia="lv-LV"/>
                </w:rPr>
                <w:t>Paskaidrojuma</w:t>
              </w:r>
            </w:smartTag>
            <w:r w:rsidRPr="004F3FFC">
              <w:rPr>
                <w:rFonts w:eastAsia="Times New Roman" w:cs="Times New Roman"/>
                <w:b/>
                <w:szCs w:val="24"/>
                <w:lang w:eastAsia="lv-LV"/>
              </w:rPr>
              <w:t xml:space="preserve"> raksta sadaļas</w:t>
            </w:r>
          </w:p>
        </w:tc>
        <w:tc>
          <w:tcPr>
            <w:tcW w:w="7194" w:type="dxa"/>
            <w:shd w:val="clear" w:color="auto" w:fill="auto"/>
          </w:tcPr>
          <w:p w:rsidR="001918CA" w:rsidRPr="004F3FFC" w:rsidRDefault="001918CA" w:rsidP="00FB67E6">
            <w:pPr>
              <w:spacing w:after="0" w:line="240" w:lineRule="auto"/>
              <w:jc w:val="center"/>
              <w:rPr>
                <w:rFonts w:eastAsia="Times New Roman" w:cs="Times New Roman"/>
                <w:b/>
                <w:szCs w:val="24"/>
                <w:lang w:eastAsia="lv-LV"/>
              </w:rPr>
            </w:pPr>
            <w:r w:rsidRPr="004F3FFC">
              <w:rPr>
                <w:rFonts w:eastAsia="Times New Roman" w:cs="Times New Roman"/>
                <w:b/>
                <w:szCs w:val="24"/>
                <w:lang w:eastAsia="lv-LV"/>
              </w:rPr>
              <w:t>Informācija</w:t>
            </w:r>
          </w:p>
        </w:tc>
      </w:tr>
      <w:tr w:rsidR="001918CA" w:rsidRPr="004F3FFC" w:rsidTr="00FB67E6">
        <w:trPr>
          <w:trHeight w:val="1033"/>
        </w:trPr>
        <w:tc>
          <w:tcPr>
            <w:tcW w:w="2376" w:type="dxa"/>
            <w:shd w:val="clear" w:color="auto" w:fill="auto"/>
          </w:tcPr>
          <w:p w:rsidR="001918CA" w:rsidRPr="004F3FFC" w:rsidRDefault="001918CA" w:rsidP="00FB67E6">
            <w:pPr>
              <w:spacing w:after="0" w:line="240" w:lineRule="auto"/>
              <w:rPr>
                <w:rFonts w:eastAsia="Times New Roman" w:cs="Times New Roman"/>
                <w:szCs w:val="24"/>
                <w:lang w:eastAsia="lv-LV"/>
              </w:rPr>
            </w:pPr>
            <w:r w:rsidRPr="004F3FFC">
              <w:rPr>
                <w:rFonts w:eastAsia="Times New Roman" w:cs="Times New Roman"/>
                <w:szCs w:val="24"/>
                <w:lang w:eastAsia="lv-LV"/>
              </w:rPr>
              <w:t xml:space="preserve">1. Projekta nepieciešamības pamatojums </w:t>
            </w:r>
          </w:p>
        </w:tc>
        <w:tc>
          <w:tcPr>
            <w:tcW w:w="7194" w:type="dxa"/>
            <w:shd w:val="clear" w:color="auto" w:fill="auto"/>
          </w:tcPr>
          <w:p w:rsidR="001918CA" w:rsidRDefault="001918CA" w:rsidP="00FB67E6">
            <w:pPr>
              <w:spacing w:after="0" w:line="240" w:lineRule="auto"/>
              <w:jc w:val="both"/>
              <w:rPr>
                <w:rFonts w:eastAsia="Times New Roman" w:cs="Times New Roman"/>
                <w:szCs w:val="24"/>
                <w:lang w:eastAsia="lv-LV"/>
              </w:rPr>
            </w:pPr>
            <w:r>
              <w:rPr>
                <w:rFonts w:eastAsia="Times New Roman" w:cs="Times New Roman"/>
                <w:szCs w:val="24"/>
                <w:lang w:eastAsia="lv-LV"/>
              </w:rPr>
              <w:t>Ar šobrīd spēkā esošajiem Alūksnes novada domes 2014.</w:t>
            </w:r>
            <w:r w:rsidR="005B1D78">
              <w:rPr>
                <w:rFonts w:eastAsia="Times New Roman" w:cs="Times New Roman"/>
                <w:szCs w:val="24"/>
                <w:lang w:eastAsia="lv-LV"/>
              </w:rPr>
              <w:t xml:space="preserve"> </w:t>
            </w:r>
            <w:r>
              <w:rPr>
                <w:rFonts w:eastAsia="Times New Roman" w:cs="Times New Roman"/>
                <w:szCs w:val="24"/>
                <w:lang w:eastAsia="lv-LV"/>
              </w:rPr>
              <w:t>gada 27.</w:t>
            </w:r>
            <w:r w:rsidR="005B1D78">
              <w:rPr>
                <w:rFonts w:eastAsia="Times New Roman" w:cs="Times New Roman"/>
                <w:szCs w:val="24"/>
                <w:lang w:eastAsia="lv-LV"/>
              </w:rPr>
              <w:t> </w:t>
            </w:r>
            <w:r>
              <w:rPr>
                <w:rFonts w:eastAsia="Times New Roman" w:cs="Times New Roman"/>
                <w:szCs w:val="24"/>
                <w:lang w:eastAsia="lv-LV"/>
              </w:rPr>
              <w:t>februāra saistošajiem noteikumiem Nr.</w:t>
            </w:r>
            <w:r w:rsidR="005B1D78">
              <w:rPr>
                <w:rFonts w:eastAsia="Times New Roman" w:cs="Times New Roman"/>
                <w:szCs w:val="24"/>
                <w:lang w:eastAsia="lv-LV"/>
              </w:rPr>
              <w:t xml:space="preserve"> </w:t>
            </w:r>
            <w:r>
              <w:rPr>
                <w:rFonts w:eastAsia="Times New Roman" w:cs="Times New Roman"/>
                <w:szCs w:val="24"/>
                <w:lang w:eastAsia="lv-LV"/>
              </w:rPr>
              <w:t>2/2014 “Par neapbūvētu, Alūksnes novada pašvaldībai piederošu vai piekrītošu zemesgabalu nomas maksas noteikšanas kārtību” pašvaldības dome ir noteikusi, par kādiem gadījumiem maksājama lielāka maksa par pašvaldībai piederošu vai piekrītošu neapbūvētu zemesgabalu nomu, nekā to paredz Ministru kabineta 2007.</w:t>
            </w:r>
            <w:r w:rsidR="005B1D78">
              <w:rPr>
                <w:rFonts w:eastAsia="Times New Roman" w:cs="Times New Roman"/>
                <w:szCs w:val="24"/>
                <w:lang w:eastAsia="lv-LV"/>
              </w:rPr>
              <w:t xml:space="preserve"> </w:t>
            </w:r>
            <w:r>
              <w:rPr>
                <w:rFonts w:eastAsia="Times New Roman" w:cs="Times New Roman"/>
                <w:szCs w:val="24"/>
                <w:lang w:eastAsia="lv-LV"/>
              </w:rPr>
              <w:t>gada 30.</w:t>
            </w:r>
            <w:r w:rsidR="005B1D78">
              <w:rPr>
                <w:rFonts w:eastAsia="Times New Roman" w:cs="Times New Roman"/>
                <w:szCs w:val="24"/>
                <w:lang w:eastAsia="lv-LV"/>
              </w:rPr>
              <w:t xml:space="preserve"> </w:t>
            </w:r>
            <w:r>
              <w:rPr>
                <w:rFonts w:eastAsia="Times New Roman" w:cs="Times New Roman"/>
                <w:szCs w:val="24"/>
                <w:lang w:eastAsia="lv-LV"/>
              </w:rPr>
              <w:t>oktobra noteikumu Nr. 735 “Noteikumi par publiskas personas zemes nomu” (turpmāk – Noteikumi Nr. 735) 18.punkts.</w:t>
            </w:r>
          </w:p>
          <w:p w:rsidR="001918CA" w:rsidRDefault="001918CA" w:rsidP="00FB67E6">
            <w:pPr>
              <w:spacing w:after="0" w:line="240" w:lineRule="auto"/>
              <w:jc w:val="both"/>
              <w:rPr>
                <w:rFonts w:eastAsia="Times New Roman" w:cs="Times New Roman"/>
                <w:szCs w:val="24"/>
                <w:lang w:eastAsia="lv-LV"/>
              </w:rPr>
            </w:pPr>
            <w:r>
              <w:rPr>
                <w:rFonts w:eastAsia="Times New Roman" w:cs="Times New Roman"/>
                <w:szCs w:val="24"/>
                <w:lang w:eastAsia="lv-LV"/>
              </w:rPr>
              <w:t>2018.</w:t>
            </w:r>
            <w:r w:rsidR="005B1D78">
              <w:rPr>
                <w:rFonts w:eastAsia="Times New Roman" w:cs="Times New Roman"/>
                <w:szCs w:val="24"/>
                <w:lang w:eastAsia="lv-LV"/>
              </w:rPr>
              <w:t xml:space="preserve"> </w:t>
            </w:r>
            <w:r>
              <w:rPr>
                <w:rFonts w:eastAsia="Times New Roman" w:cs="Times New Roman"/>
                <w:szCs w:val="24"/>
                <w:lang w:eastAsia="lv-LV"/>
              </w:rPr>
              <w:t>gada 1.</w:t>
            </w:r>
            <w:r w:rsidR="005B1D78">
              <w:rPr>
                <w:rFonts w:eastAsia="Times New Roman" w:cs="Times New Roman"/>
                <w:szCs w:val="24"/>
                <w:lang w:eastAsia="lv-LV"/>
              </w:rPr>
              <w:t xml:space="preserve"> </w:t>
            </w:r>
            <w:r>
              <w:rPr>
                <w:rFonts w:eastAsia="Times New Roman" w:cs="Times New Roman"/>
                <w:szCs w:val="24"/>
                <w:lang w:eastAsia="lv-LV"/>
              </w:rPr>
              <w:t>jūlijā ir stājušies spēkā jauni Ministru kabineta noteikumi Nr. 350 “Publiskas personas zemes nomas un apbūves tiesības notiekumi” (turpmāk – Noteikumi Nr</w:t>
            </w:r>
            <w:r w:rsidR="005B1D78">
              <w:rPr>
                <w:rFonts w:eastAsia="Times New Roman" w:cs="Times New Roman"/>
                <w:szCs w:val="24"/>
                <w:lang w:eastAsia="lv-LV"/>
              </w:rPr>
              <w:t xml:space="preserve">. </w:t>
            </w:r>
            <w:r>
              <w:rPr>
                <w:rFonts w:eastAsia="Times New Roman" w:cs="Times New Roman"/>
                <w:szCs w:val="24"/>
                <w:lang w:eastAsia="lv-LV"/>
              </w:rPr>
              <w:t>350) un ar to spēkā stāšanos atzīti par spēku zaudējušiem Ministru kabineta 2007.</w:t>
            </w:r>
            <w:r w:rsidR="005B1D78">
              <w:rPr>
                <w:rFonts w:eastAsia="Times New Roman" w:cs="Times New Roman"/>
                <w:szCs w:val="24"/>
                <w:lang w:eastAsia="lv-LV"/>
              </w:rPr>
              <w:t xml:space="preserve"> </w:t>
            </w:r>
            <w:r>
              <w:rPr>
                <w:rFonts w:eastAsia="Times New Roman" w:cs="Times New Roman"/>
                <w:szCs w:val="24"/>
                <w:lang w:eastAsia="lv-LV"/>
              </w:rPr>
              <w:t>gada 30.</w:t>
            </w:r>
            <w:r w:rsidR="005B1D78">
              <w:rPr>
                <w:rFonts w:eastAsia="Times New Roman" w:cs="Times New Roman"/>
                <w:szCs w:val="24"/>
                <w:lang w:eastAsia="lv-LV"/>
              </w:rPr>
              <w:t xml:space="preserve"> </w:t>
            </w:r>
            <w:r>
              <w:rPr>
                <w:rFonts w:eastAsia="Times New Roman" w:cs="Times New Roman"/>
                <w:szCs w:val="24"/>
                <w:lang w:eastAsia="lv-LV"/>
              </w:rPr>
              <w:t xml:space="preserve">oktobra noteikumi Nr. 735 “Noteikumi par publiskas personas zemes nomu”. </w:t>
            </w:r>
          </w:p>
          <w:p w:rsidR="001918CA" w:rsidRDefault="001918CA" w:rsidP="00FB67E6">
            <w:pPr>
              <w:spacing w:after="0" w:line="240" w:lineRule="auto"/>
              <w:jc w:val="both"/>
              <w:rPr>
                <w:rFonts w:eastAsia="Times New Roman" w:cs="Times New Roman"/>
                <w:szCs w:val="24"/>
                <w:lang w:eastAsia="lv-LV"/>
              </w:rPr>
            </w:pPr>
            <w:r>
              <w:rPr>
                <w:rFonts w:eastAsia="Times New Roman" w:cs="Times New Roman"/>
                <w:szCs w:val="24"/>
                <w:lang w:eastAsia="lv-LV"/>
              </w:rPr>
              <w:t>Noteikumu Nr. 350 139.</w:t>
            </w:r>
            <w:r w:rsidR="005B1D78">
              <w:rPr>
                <w:rFonts w:eastAsia="Times New Roman" w:cs="Times New Roman"/>
                <w:szCs w:val="24"/>
                <w:lang w:eastAsia="lv-LV"/>
              </w:rPr>
              <w:t xml:space="preserve"> </w:t>
            </w:r>
            <w:r>
              <w:rPr>
                <w:rFonts w:eastAsia="Times New Roman" w:cs="Times New Roman"/>
                <w:szCs w:val="24"/>
                <w:lang w:eastAsia="lv-LV"/>
              </w:rPr>
              <w:t>punkts nosaka, ka pašvaldības izvērtē saskaņā ar Noteikumu Nr. 735 18.</w:t>
            </w:r>
            <w:r w:rsidR="005B1D78">
              <w:rPr>
                <w:rFonts w:eastAsia="Times New Roman" w:cs="Times New Roman"/>
                <w:szCs w:val="24"/>
                <w:lang w:eastAsia="lv-LV"/>
              </w:rPr>
              <w:t xml:space="preserve"> </w:t>
            </w:r>
            <w:r>
              <w:rPr>
                <w:rFonts w:eastAsia="Times New Roman" w:cs="Times New Roman"/>
                <w:szCs w:val="24"/>
                <w:lang w:eastAsia="lv-LV"/>
              </w:rPr>
              <w:t>punktu izdotos pašvaldību saistošos noteikumus un, ja nepieciešams, līdz 2019.</w:t>
            </w:r>
            <w:r w:rsidR="005B1D78">
              <w:rPr>
                <w:rFonts w:eastAsia="Times New Roman" w:cs="Times New Roman"/>
                <w:szCs w:val="24"/>
                <w:lang w:eastAsia="lv-LV"/>
              </w:rPr>
              <w:t xml:space="preserve"> </w:t>
            </w:r>
            <w:r>
              <w:rPr>
                <w:rFonts w:eastAsia="Times New Roman" w:cs="Times New Roman"/>
                <w:szCs w:val="24"/>
                <w:lang w:eastAsia="lv-LV"/>
              </w:rPr>
              <w:t>gada 1.</w:t>
            </w:r>
            <w:r w:rsidR="005B1D78">
              <w:rPr>
                <w:rFonts w:eastAsia="Times New Roman" w:cs="Times New Roman"/>
                <w:szCs w:val="24"/>
                <w:lang w:eastAsia="lv-LV"/>
              </w:rPr>
              <w:t xml:space="preserve"> </w:t>
            </w:r>
            <w:r>
              <w:rPr>
                <w:rFonts w:eastAsia="Times New Roman" w:cs="Times New Roman"/>
                <w:szCs w:val="24"/>
                <w:lang w:eastAsia="lv-LV"/>
              </w:rPr>
              <w:t xml:space="preserve">janvārim izdod jaunus saistošos noteikumus. </w:t>
            </w:r>
          </w:p>
          <w:p w:rsidR="001918CA" w:rsidRPr="004F3FFC" w:rsidRDefault="001918CA" w:rsidP="00FB67E6">
            <w:pPr>
              <w:spacing w:after="0" w:line="240" w:lineRule="auto"/>
              <w:jc w:val="both"/>
              <w:rPr>
                <w:rFonts w:eastAsia="Times New Roman" w:cs="Times New Roman"/>
                <w:szCs w:val="24"/>
                <w:lang w:eastAsia="lv-LV"/>
              </w:rPr>
            </w:pPr>
            <w:r>
              <w:rPr>
                <w:rFonts w:eastAsia="Times New Roman" w:cs="Times New Roman"/>
                <w:szCs w:val="24"/>
                <w:lang w:eastAsia="lv-LV"/>
              </w:rPr>
              <w:t>Noteikumu Nr. 350 31.</w:t>
            </w:r>
            <w:r w:rsidR="005B1D78">
              <w:rPr>
                <w:rFonts w:eastAsia="Times New Roman" w:cs="Times New Roman"/>
                <w:szCs w:val="24"/>
                <w:lang w:eastAsia="lv-LV"/>
              </w:rPr>
              <w:t xml:space="preserve"> </w:t>
            </w:r>
            <w:r>
              <w:rPr>
                <w:rFonts w:eastAsia="Times New Roman" w:cs="Times New Roman"/>
                <w:szCs w:val="24"/>
                <w:lang w:eastAsia="lv-LV"/>
              </w:rPr>
              <w:t>punkts nosaka tiesības pašvaldībai savos saistošajos noteikumos noteikt lielāku nomas maksu par pašvaldības neapbūvētajiem zemesgabaliem, nekā minēts šo noteikumu 30.2. un 30.3.</w:t>
            </w:r>
            <w:r w:rsidR="005B1D78">
              <w:rPr>
                <w:rFonts w:eastAsia="Times New Roman" w:cs="Times New Roman"/>
                <w:szCs w:val="24"/>
                <w:lang w:eastAsia="lv-LV"/>
              </w:rPr>
              <w:t> </w:t>
            </w:r>
            <w:r>
              <w:rPr>
                <w:rFonts w:eastAsia="Times New Roman" w:cs="Times New Roman"/>
                <w:szCs w:val="24"/>
                <w:lang w:eastAsia="lv-LV"/>
              </w:rPr>
              <w:t xml:space="preserve">apakšpunktā. </w:t>
            </w:r>
          </w:p>
        </w:tc>
      </w:tr>
      <w:tr w:rsidR="001918CA" w:rsidRPr="004F3FFC" w:rsidTr="00FB67E6">
        <w:trPr>
          <w:trHeight w:val="1119"/>
        </w:trPr>
        <w:tc>
          <w:tcPr>
            <w:tcW w:w="2376" w:type="dxa"/>
            <w:shd w:val="clear" w:color="auto" w:fill="auto"/>
          </w:tcPr>
          <w:p w:rsidR="001918CA" w:rsidRPr="004F3FFC" w:rsidRDefault="001918CA" w:rsidP="00FB67E6">
            <w:pPr>
              <w:spacing w:after="0" w:line="240" w:lineRule="auto"/>
              <w:rPr>
                <w:rFonts w:eastAsia="Times New Roman" w:cs="Times New Roman"/>
                <w:szCs w:val="24"/>
                <w:lang w:eastAsia="lv-LV"/>
              </w:rPr>
            </w:pPr>
            <w:r w:rsidRPr="004F3FFC">
              <w:rPr>
                <w:rFonts w:eastAsia="Times New Roman" w:cs="Times New Roman"/>
                <w:szCs w:val="24"/>
                <w:lang w:eastAsia="lv-LV"/>
              </w:rPr>
              <w:t>2. Īss projekta satura izklāsts</w:t>
            </w:r>
          </w:p>
        </w:tc>
        <w:tc>
          <w:tcPr>
            <w:tcW w:w="7194" w:type="dxa"/>
            <w:shd w:val="clear" w:color="auto" w:fill="auto"/>
          </w:tcPr>
          <w:tbl>
            <w:tblPr>
              <w:tblW w:w="0" w:type="auto"/>
              <w:tblBorders>
                <w:top w:val="nil"/>
                <w:left w:val="nil"/>
                <w:bottom w:val="nil"/>
                <w:right w:val="nil"/>
              </w:tblBorders>
              <w:tblLook w:val="0000" w:firstRow="0" w:lastRow="0" w:firstColumn="0" w:lastColumn="0" w:noHBand="0" w:noVBand="0"/>
            </w:tblPr>
            <w:tblGrid>
              <w:gridCol w:w="6978"/>
            </w:tblGrid>
            <w:tr w:rsidR="001918CA" w:rsidRPr="004F3FFC" w:rsidTr="00FB67E6">
              <w:trPr>
                <w:trHeight w:val="987"/>
              </w:trPr>
              <w:tc>
                <w:tcPr>
                  <w:tcW w:w="0" w:type="auto"/>
                </w:tcPr>
                <w:p w:rsidR="001918CA" w:rsidRDefault="001918CA" w:rsidP="00FB67E6">
                  <w:pPr>
                    <w:autoSpaceDE w:val="0"/>
                    <w:autoSpaceDN w:val="0"/>
                    <w:adjustRightInd w:val="0"/>
                    <w:spacing w:after="0" w:line="240" w:lineRule="auto"/>
                    <w:ind w:left="-133"/>
                    <w:jc w:val="both"/>
                    <w:rPr>
                      <w:rFonts w:eastAsia="Times New Roman" w:cs="Times New Roman"/>
                      <w:szCs w:val="24"/>
                      <w:lang w:eastAsia="lv-LV"/>
                    </w:rPr>
                  </w:pPr>
                  <w:r w:rsidRPr="004F3FFC">
                    <w:rPr>
                      <w:rFonts w:eastAsia="Times New Roman" w:cs="Times New Roman"/>
                      <w:color w:val="000000"/>
                      <w:szCs w:val="24"/>
                      <w:lang w:eastAsia="lv-LV"/>
                    </w:rPr>
                    <w:t>Ar saistošajiem noteikumiem paredzēt</w:t>
                  </w:r>
                  <w:r>
                    <w:rPr>
                      <w:rFonts w:eastAsia="Times New Roman" w:cs="Times New Roman"/>
                      <w:color w:val="000000"/>
                      <w:szCs w:val="24"/>
                      <w:lang w:eastAsia="lv-LV"/>
                    </w:rPr>
                    <w:t xml:space="preserve">i divi gadījumi, kādos pašvaldība par tai piederošajiem vai piekrītošajiem neapbūvētajiem zemesgabaliem noteiks lielāku nomas maksu, nekā tas minēts </w:t>
                  </w:r>
                  <w:r>
                    <w:rPr>
                      <w:rFonts w:eastAsia="Times New Roman" w:cs="Times New Roman"/>
                      <w:szCs w:val="24"/>
                      <w:lang w:eastAsia="lv-LV"/>
                    </w:rPr>
                    <w:t>Ministru kabineta noteikumu 30.2. un 30.3.</w:t>
                  </w:r>
                  <w:r w:rsidR="005B1D78">
                    <w:rPr>
                      <w:rFonts w:eastAsia="Times New Roman" w:cs="Times New Roman"/>
                      <w:szCs w:val="24"/>
                      <w:lang w:eastAsia="lv-LV"/>
                    </w:rPr>
                    <w:t xml:space="preserve"> </w:t>
                  </w:r>
                  <w:r>
                    <w:rPr>
                      <w:rFonts w:eastAsia="Times New Roman" w:cs="Times New Roman"/>
                      <w:szCs w:val="24"/>
                      <w:lang w:eastAsia="lv-LV"/>
                    </w:rPr>
                    <w:t>apakšpunktā, un tas ir:</w:t>
                  </w:r>
                </w:p>
                <w:p w:rsidR="001918CA" w:rsidRDefault="001918CA" w:rsidP="001918CA">
                  <w:pPr>
                    <w:pStyle w:val="Sarakstarindkopa"/>
                    <w:numPr>
                      <w:ilvl w:val="0"/>
                      <w:numId w:val="2"/>
                    </w:numPr>
                    <w:spacing w:after="0" w:line="240" w:lineRule="auto"/>
                    <w:jc w:val="both"/>
                  </w:pPr>
                  <w:r>
                    <w:t>par neapbūvēta zemesgabala, kas tiek izmantots personisko palīgsaimniecību vajadzībām atbilstoši likuma “Par zemes reformu Latvijas Republikas lauku apvidos” 7.</w:t>
                  </w:r>
                  <w:r w:rsidR="005B1D78">
                    <w:t xml:space="preserve"> </w:t>
                  </w:r>
                  <w:r>
                    <w:t xml:space="preserve">pantam (ar nosacījumu, ka nomnieks neapbūvētajā zemesgabalā neveic saimniecisko darbību, kurai samazinātas nomas maksas piemērošanas gadījumā atbalsts nomniekam kvalificējams kā komercdarbības atbalsts), nomu gadā – 1% no zemesgabala kadastrālās vērtības, bet ne mazāk kā 7 EUR (septiņi </w:t>
                  </w:r>
                  <w:proofErr w:type="spellStart"/>
                  <w:r w:rsidRPr="001F016C">
                    <w:rPr>
                      <w:i/>
                    </w:rPr>
                    <w:t>euro</w:t>
                  </w:r>
                  <w:proofErr w:type="spellEnd"/>
                  <w:r>
                    <w:t>) gadā;</w:t>
                  </w:r>
                </w:p>
                <w:p w:rsidR="001918CA" w:rsidRPr="00904FC5" w:rsidRDefault="001918CA" w:rsidP="001918CA">
                  <w:pPr>
                    <w:pStyle w:val="Sarakstarindkopa"/>
                    <w:numPr>
                      <w:ilvl w:val="0"/>
                      <w:numId w:val="2"/>
                    </w:numPr>
                    <w:autoSpaceDE w:val="0"/>
                    <w:autoSpaceDN w:val="0"/>
                    <w:adjustRightInd w:val="0"/>
                    <w:spacing w:after="0" w:line="240" w:lineRule="auto"/>
                    <w:jc w:val="both"/>
                    <w:rPr>
                      <w:rFonts w:eastAsia="Times New Roman" w:cs="Times New Roman"/>
                      <w:color w:val="000000"/>
                      <w:szCs w:val="24"/>
                      <w:lang w:eastAsia="lv-LV"/>
                    </w:rPr>
                  </w:pPr>
                  <w:r>
                    <w:t xml:space="preserve">par neapbūvēta zemesgabala, kas pilsētā nodots pagaidu lietošanā sakņu (ģimenes) dārza ierīkošanai (ar nosacījumu, ka nomnieks neapbūvētajā zemesgabalā neveic saimniecisko darbību, kurai samazinātas nomas maksas piemērošanas gadījumā atbalsts nomniekam kvalificējams kā komercdarbības atbalsts) nomu gadā – 3% no zemesgabala kadastrālās vērtības, bet ne mazāk kā 7 EUR (septiņi </w:t>
                  </w:r>
                  <w:proofErr w:type="spellStart"/>
                  <w:r w:rsidRPr="001F016C">
                    <w:rPr>
                      <w:i/>
                    </w:rPr>
                    <w:t>euro</w:t>
                  </w:r>
                  <w:proofErr w:type="spellEnd"/>
                  <w:r>
                    <w:t>).</w:t>
                  </w:r>
                </w:p>
                <w:p w:rsidR="001918CA" w:rsidRDefault="001918CA" w:rsidP="00FB67E6">
                  <w:pPr>
                    <w:autoSpaceDE w:val="0"/>
                    <w:autoSpaceDN w:val="0"/>
                    <w:adjustRightInd w:val="0"/>
                    <w:spacing w:after="0" w:line="240" w:lineRule="auto"/>
                    <w:ind w:left="-133"/>
                    <w:jc w:val="both"/>
                    <w:rPr>
                      <w:rFonts w:eastAsia="Times New Roman" w:cs="Times New Roman"/>
                      <w:color w:val="000000"/>
                      <w:szCs w:val="24"/>
                      <w:lang w:eastAsia="lv-LV"/>
                    </w:rPr>
                  </w:pPr>
                  <w:r>
                    <w:rPr>
                      <w:rFonts w:eastAsia="Times New Roman" w:cs="Times New Roman"/>
                      <w:color w:val="000000"/>
                      <w:szCs w:val="24"/>
                      <w:lang w:eastAsia="lv-LV"/>
                    </w:rPr>
                    <w:t>Nomas maksas apmērs būtiski neatšķirsies no šobrīd spēkā esošajām pašvaldības domes noteiktajām nomas maksām.</w:t>
                  </w:r>
                </w:p>
                <w:p w:rsidR="001918CA" w:rsidRDefault="001918CA" w:rsidP="00FB67E6">
                  <w:pPr>
                    <w:autoSpaceDE w:val="0"/>
                    <w:autoSpaceDN w:val="0"/>
                    <w:adjustRightInd w:val="0"/>
                    <w:spacing w:after="0" w:line="240" w:lineRule="auto"/>
                    <w:ind w:left="-133"/>
                    <w:jc w:val="both"/>
                    <w:rPr>
                      <w:rFonts w:eastAsia="Times New Roman" w:cs="Times New Roman"/>
                      <w:color w:val="000000"/>
                      <w:szCs w:val="24"/>
                      <w:lang w:eastAsia="lv-LV"/>
                    </w:rPr>
                  </w:pPr>
                  <w:r>
                    <w:rPr>
                      <w:rFonts w:eastAsia="Times New Roman" w:cs="Times New Roman"/>
                      <w:color w:val="000000"/>
                      <w:szCs w:val="24"/>
                      <w:lang w:eastAsia="lv-LV"/>
                    </w:rPr>
                    <w:t>Paredzēts, ka saistošie noteikumi</w:t>
                  </w:r>
                  <w:r w:rsidRPr="004F3FFC">
                    <w:rPr>
                      <w:rFonts w:eastAsia="Times New Roman" w:cs="Times New Roman"/>
                      <w:color w:val="000000"/>
                      <w:szCs w:val="24"/>
                      <w:lang w:eastAsia="lv-LV"/>
                    </w:rPr>
                    <w:t xml:space="preserve"> stāsies spēkā 201</w:t>
                  </w:r>
                  <w:r>
                    <w:rPr>
                      <w:rFonts w:eastAsia="Times New Roman" w:cs="Times New Roman"/>
                      <w:color w:val="000000"/>
                      <w:szCs w:val="24"/>
                      <w:lang w:eastAsia="lv-LV"/>
                    </w:rPr>
                    <w:t>9</w:t>
                  </w:r>
                  <w:r w:rsidRPr="004F3FFC">
                    <w:rPr>
                      <w:rFonts w:eastAsia="Times New Roman" w:cs="Times New Roman"/>
                      <w:color w:val="000000"/>
                      <w:szCs w:val="24"/>
                      <w:lang w:eastAsia="lv-LV"/>
                    </w:rPr>
                    <w:t>.</w:t>
                  </w:r>
                  <w:r w:rsidR="005B1D78">
                    <w:rPr>
                      <w:rFonts w:eastAsia="Times New Roman" w:cs="Times New Roman"/>
                      <w:color w:val="000000"/>
                      <w:szCs w:val="24"/>
                      <w:lang w:eastAsia="lv-LV"/>
                    </w:rPr>
                    <w:t xml:space="preserve"> </w:t>
                  </w:r>
                  <w:r w:rsidRPr="004F3FFC">
                    <w:rPr>
                      <w:rFonts w:eastAsia="Times New Roman" w:cs="Times New Roman"/>
                      <w:color w:val="000000"/>
                      <w:szCs w:val="24"/>
                      <w:lang w:eastAsia="lv-LV"/>
                    </w:rPr>
                    <w:t>gada 1.</w:t>
                  </w:r>
                  <w:r w:rsidR="005B1D78">
                    <w:rPr>
                      <w:rFonts w:eastAsia="Times New Roman" w:cs="Times New Roman"/>
                      <w:color w:val="000000"/>
                      <w:szCs w:val="24"/>
                      <w:lang w:eastAsia="lv-LV"/>
                    </w:rPr>
                    <w:t xml:space="preserve"> </w:t>
                  </w:r>
                  <w:r>
                    <w:rPr>
                      <w:rFonts w:eastAsia="Times New Roman" w:cs="Times New Roman"/>
                      <w:color w:val="000000"/>
                      <w:szCs w:val="24"/>
                      <w:lang w:eastAsia="lv-LV"/>
                    </w:rPr>
                    <w:t>janvārī</w:t>
                  </w:r>
                  <w:r w:rsidRPr="004F3FFC">
                    <w:rPr>
                      <w:rFonts w:eastAsia="Times New Roman" w:cs="Times New Roman"/>
                      <w:color w:val="000000"/>
                      <w:szCs w:val="24"/>
                      <w:lang w:eastAsia="lv-LV"/>
                    </w:rPr>
                    <w:t>.</w:t>
                  </w:r>
                  <w:r>
                    <w:rPr>
                      <w:rFonts w:eastAsia="Times New Roman" w:cs="Times New Roman"/>
                      <w:color w:val="000000"/>
                      <w:szCs w:val="24"/>
                      <w:lang w:eastAsia="lv-LV"/>
                    </w:rPr>
                    <w:t xml:space="preserve"> </w:t>
                  </w:r>
                </w:p>
                <w:p w:rsidR="001918CA" w:rsidRPr="004F3FFC" w:rsidRDefault="001918CA" w:rsidP="00FB67E6">
                  <w:pPr>
                    <w:autoSpaceDE w:val="0"/>
                    <w:autoSpaceDN w:val="0"/>
                    <w:adjustRightInd w:val="0"/>
                    <w:spacing w:after="0" w:line="240" w:lineRule="auto"/>
                    <w:ind w:left="-133"/>
                    <w:jc w:val="both"/>
                    <w:rPr>
                      <w:rFonts w:eastAsia="Times New Roman" w:cs="Times New Roman"/>
                      <w:color w:val="000000"/>
                      <w:szCs w:val="24"/>
                      <w:lang w:eastAsia="lv-LV"/>
                    </w:rPr>
                  </w:pPr>
                </w:p>
              </w:tc>
            </w:tr>
          </w:tbl>
          <w:p w:rsidR="001918CA" w:rsidRPr="004F3FFC" w:rsidRDefault="001918CA" w:rsidP="00FB67E6">
            <w:pPr>
              <w:spacing w:after="0" w:line="240" w:lineRule="auto"/>
              <w:jc w:val="both"/>
              <w:rPr>
                <w:rFonts w:eastAsia="Times New Roman" w:cs="Times New Roman"/>
                <w:szCs w:val="24"/>
                <w:lang w:eastAsia="lv-LV"/>
              </w:rPr>
            </w:pPr>
          </w:p>
        </w:tc>
      </w:tr>
      <w:tr w:rsidR="001918CA" w:rsidRPr="004F3FFC" w:rsidTr="00FB67E6">
        <w:tc>
          <w:tcPr>
            <w:tcW w:w="2376" w:type="dxa"/>
            <w:shd w:val="clear" w:color="auto" w:fill="auto"/>
          </w:tcPr>
          <w:p w:rsidR="001918CA" w:rsidRPr="004F3FFC" w:rsidRDefault="001918CA" w:rsidP="00FB67E6">
            <w:pPr>
              <w:spacing w:after="0" w:line="240" w:lineRule="auto"/>
              <w:rPr>
                <w:rFonts w:eastAsia="Times New Roman" w:cs="Times New Roman"/>
                <w:szCs w:val="24"/>
                <w:lang w:eastAsia="lv-LV"/>
              </w:rPr>
            </w:pPr>
            <w:r w:rsidRPr="004F3FFC">
              <w:rPr>
                <w:rFonts w:eastAsia="Times New Roman" w:cs="Times New Roman"/>
                <w:szCs w:val="24"/>
                <w:lang w:eastAsia="lv-LV"/>
              </w:rPr>
              <w:lastRenderedPageBreak/>
              <w:t xml:space="preserve">3. Informācija par plānoto projekta ietekmi uz pašvaldības budžetu </w:t>
            </w:r>
          </w:p>
        </w:tc>
        <w:tc>
          <w:tcPr>
            <w:tcW w:w="7194" w:type="dxa"/>
            <w:shd w:val="clear" w:color="auto" w:fill="auto"/>
          </w:tcPr>
          <w:p w:rsidR="001918CA" w:rsidRPr="004F3FFC" w:rsidRDefault="001918CA" w:rsidP="00FB67E6">
            <w:pPr>
              <w:spacing w:after="0" w:line="240" w:lineRule="auto"/>
              <w:jc w:val="both"/>
              <w:rPr>
                <w:rFonts w:eastAsia="Times New Roman" w:cs="Times New Roman"/>
                <w:szCs w:val="24"/>
                <w:lang w:eastAsia="lv-LV"/>
              </w:rPr>
            </w:pPr>
            <w:r w:rsidRPr="004F3FFC">
              <w:rPr>
                <w:rFonts w:eastAsia="Times New Roman" w:cs="Times New Roman"/>
                <w:szCs w:val="24"/>
                <w:lang w:eastAsia="lv-LV"/>
              </w:rPr>
              <w:t>Saistošie noteikumi budžetu neietekmēs.</w:t>
            </w:r>
          </w:p>
          <w:p w:rsidR="001918CA" w:rsidRPr="004F3FFC" w:rsidRDefault="001918CA" w:rsidP="00FB67E6">
            <w:pPr>
              <w:spacing w:after="0" w:line="240" w:lineRule="auto"/>
              <w:jc w:val="both"/>
              <w:rPr>
                <w:rFonts w:eastAsia="Times New Roman" w:cs="Times New Roman"/>
                <w:szCs w:val="24"/>
                <w:highlight w:val="yellow"/>
                <w:lang w:eastAsia="lv-LV"/>
              </w:rPr>
            </w:pPr>
          </w:p>
        </w:tc>
      </w:tr>
      <w:tr w:rsidR="001918CA" w:rsidRPr="004F3FFC" w:rsidTr="00FB67E6">
        <w:tc>
          <w:tcPr>
            <w:tcW w:w="2376" w:type="dxa"/>
            <w:shd w:val="clear" w:color="auto" w:fill="auto"/>
          </w:tcPr>
          <w:p w:rsidR="001918CA" w:rsidRPr="004F3FFC" w:rsidRDefault="001918CA" w:rsidP="00FB67E6">
            <w:pPr>
              <w:spacing w:after="0" w:line="240" w:lineRule="auto"/>
              <w:rPr>
                <w:rFonts w:eastAsia="Times New Roman" w:cs="Times New Roman"/>
                <w:szCs w:val="24"/>
                <w:lang w:eastAsia="lv-LV"/>
              </w:rPr>
            </w:pPr>
            <w:r w:rsidRPr="004F3FFC">
              <w:rPr>
                <w:rFonts w:eastAsia="Times New Roman" w:cs="Times New Roman"/>
                <w:szCs w:val="24"/>
                <w:lang w:eastAsia="lv-LV"/>
              </w:rPr>
              <w:t>4. Informācija par plānoto projekta ietekmi uz uzņēmējdarbības vidi pašvaldības teritorijā</w:t>
            </w:r>
          </w:p>
        </w:tc>
        <w:tc>
          <w:tcPr>
            <w:tcW w:w="7194" w:type="dxa"/>
            <w:shd w:val="clear" w:color="auto" w:fill="auto"/>
          </w:tcPr>
          <w:p w:rsidR="001918CA" w:rsidRPr="004F3FFC" w:rsidRDefault="001918CA" w:rsidP="00FB67E6">
            <w:pPr>
              <w:spacing w:after="0" w:line="240" w:lineRule="auto"/>
              <w:jc w:val="both"/>
              <w:rPr>
                <w:rFonts w:eastAsia="Times New Roman" w:cs="Times New Roman"/>
                <w:szCs w:val="24"/>
                <w:lang w:eastAsia="lv-LV"/>
              </w:rPr>
            </w:pPr>
            <w:r w:rsidRPr="004F3FFC">
              <w:rPr>
                <w:rFonts w:eastAsia="Times New Roman" w:cs="Times New Roman"/>
                <w:szCs w:val="24"/>
                <w:lang w:eastAsia="lv-LV"/>
              </w:rPr>
              <w:t>Saistošie noteikumi šo jomu neskar.</w:t>
            </w:r>
          </w:p>
        </w:tc>
      </w:tr>
      <w:tr w:rsidR="001918CA" w:rsidRPr="004F3FFC" w:rsidTr="00FB67E6">
        <w:tc>
          <w:tcPr>
            <w:tcW w:w="2376" w:type="dxa"/>
            <w:shd w:val="clear" w:color="auto" w:fill="auto"/>
          </w:tcPr>
          <w:p w:rsidR="001918CA" w:rsidRPr="004F3FFC" w:rsidRDefault="001918CA" w:rsidP="00FB67E6">
            <w:pPr>
              <w:spacing w:after="0" w:line="240" w:lineRule="auto"/>
              <w:rPr>
                <w:rFonts w:eastAsia="Times New Roman" w:cs="Times New Roman"/>
                <w:szCs w:val="24"/>
                <w:lang w:eastAsia="lv-LV"/>
              </w:rPr>
            </w:pPr>
            <w:r w:rsidRPr="004F3FFC">
              <w:rPr>
                <w:rFonts w:eastAsia="Times New Roman" w:cs="Times New Roman"/>
                <w:szCs w:val="24"/>
                <w:lang w:eastAsia="lv-LV"/>
              </w:rPr>
              <w:t>5. Informācija par administratīvajām procedūrām</w:t>
            </w:r>
          </w:p>
        </w:tc>
        <w:tc>
          <w:tcPr>
            <w:tcW w:w="7194" w:type="dxa"/>
            <w:shd w:val="clear" w:color="auto" w:fill="auto"/>
          </w:tcPr>
          <w:p w:rsidR="001918CA" w:rsidRPr="004F3FFC" w:rsidRDefault="001918CA" w:rsidP="00FB67E6">
            <w:pPr>
              <w:spacing w:after="0" w:line="240" w:lineRule="auto"/>
              <w:jc w:val="both"/>
              <w:rPr>
                <w:rFonts w:eastAsia="Times New Roman" w:cs="Times New Roman"/>
                <w:szCs w:val="24"/>
                <w:lang w:eastAsia="lv-LV"/>
              </w:rPr>
            </w:pPr>
            <w:r w:rsidRPr="004F3FFC">
              <w:rPr>
                <w:rFonts w:eastAsia="Times New Roman" w:cs="Times New Roman"/>
                <w:szCs w:val="24"/>
                <w:lang w:eastAsia="lv-LV"/>
              </w:rPr>
              <w:t>Visas personas, kuras skar apstiprināto saistošo noteikumu piemērošana, var vērsties Alūksnes novada pašvaldībā, Dārza ielā 11, Alūksnē, Alūksnes novadā.</w:t>
            </w:r>
          </w:p>
        </w:tc>
      </w:tr>
      <w:tr w:rsidR="001918CA" w:rsidRPr="004F3FFC" w:rsidTr="00FB67E6">
        <w:tc>
          <w:tcPr>
            <w:tcW w:w="2376" w:type="dxa"/>
            <w:shd w:val="clear" w:color="auto" w:fill="auto"/>
          </w:tcPr>
          <w:p w:rsidR="001918CA" w:rsidRPr="004F3FFC" w:rsidRDefault="001918CA" w:rsidP="00FB67E6">
            <w:pPr>
              <w:spacing w:after="0" w:line="240" w:lineRule="auto"/>
              <w:rPr>
                <w:rFonts w:eastAsia="Times New Roman" w:cs="Times New Roman"/>
                <w:szCs w:val="24"/>
                <w:lang w:eastAsia="lv-LV"/>
              </w:rPr>
            </w:pPr>
            <w:r w:rsidRPr="004F3FFC">
              <w:rPr>
                <w:rFonts w:eastAsia="Times New Roman" w:cs="Times New Roman"/>
                <w:szCs w:val="24"/>
                <w:lang w:eastAsia="lv-LV"/>
              </w:rPr>
              <w:t>6. Informācija par konsultācijām ar privātpersonām</w:t>
            </w:r>
          </w:p>
        </w:tc>
        <w:tc>
          <w:tcPr>
            <w:tcW w:w="7194" w:type="dxa"/>
            <w:shd w:val="clear" w:color="auto" w:fill="auto"/>
          </w:tcPr>
          <w:p w:rsidR="001918CA" w:rsidRPr="004F3FFC" w:rsidRDefault="001918CA" w:rsidP="00FB67E6">
            <w:pPr>
              <w:spacing w:after="0" w:line="240" w:lineRule="auto"/>
              <w:jc w:val="both"/>
              <w:rPr>
                <w:rFonts w:eastAsia="Times New Roman" w:cs="Times New Roman"/>
                <w:szCs w:val="24"/>
                <w:lang w:eastAsia="lv-LV"/>
              </w:rPr>
            </w:pPr>
            <w:r w:rsidRPr="004F3FFC">
              <w:rPr>
                <w:rFonts w:eastAsia="Times New Roman" w:cs="Times New Roman"/>
                <w:szCs w:val="24"/>
                <w:lang w:eastAsia="lv-LV"/>
              </w:rPr>
              <w:t>Konsultācijas nav notikušas.</w:t>
            </w:r>
          </w:p>
        </w:tc>
      </w:tr>
    </w:tbl>
    <w:p w:rsidR="001918CA" w:rsidRPr="004F3FFC" w:rsidRDefault="001918CA" w:rsidP="001918CA">
      <w:pPr>
        <w:spacing w:after="0" w:line="240" w:lineRule="auto"/>
        <w:rPr>
          <w:rFonts w:eastAsia="Times New Roman" w:cs="Times New Roman"/>
          <w:szCs w:val="24"/>
          <w:lang w:eastAsia="lv-LV"/>
        </w:rPr>
      </w:pPr>
    </w:p>
    <w:p w:rsidR="001918CA" w:rsidRPr="004F3FFC" w:rsidRDefault="001918CA" w:rsidP="001918CA">
      <w:pPr>
        <w:spacing w:after="0" w:line="240" w:lineRule="auto"/>
        <w:rPr>
          <w:rFonts w:eastAsia="Times New Roman" w:cs="Times New Roman"/>
          <w:szCs w:val="24"/>
          <w:lang w:eastAsia="lv-LV"/>
        </w:rPr>
      </w:pPr>
    </w:p>
    <w:p w:rsidR="001918CA" w:rsidRPr="001918CA" w:rsidRDefault="001918CA" w:rsidP="001918CA">
      <w:pPr>
        <w:spacing w:after="0" w:line="240" w:lineRule="auto"/>
        <w:rPr>
          <w:rFonts w:eastAsia="Calibri" w:cs="Times New Roman"/>
          <w:szCs w:val="24"/>
        </w:rPr>
      </w:pPr>
      <w:r w:rsidRPr="001918CA">
        <w:rPr>
          <w:rFonts w:eastAsia="Calibri" w:cs="Times New Roman"/>
          <w:szCs w:val="24"/>
        </w:rPr>
        <w:t xml:space="preserve">Domes priekšsēdētāja vietnieks, </w:t>
      </w:r>
    </w:p>
    <w:p w:rsidR="001918CA" w:rsidRPr="001918CA" w:rsidRDefault="001918CA" w:rsidP="001918CA">
      <w:pPr>
        <w:spacing w:after="0" w:line="240" w:lineRule="auto"/>
        <w:rPr>
          <w:rFonts w:eastAsia="Calibri" w:cs="Times New Roman"/>
          <w:szCs w:val="24"/>
        </w:rPr>
      </w:pPr>
      <w:r w:rsidRPr="001918CA">
        <w:rPr>
          <w:rFonts w:eastAsia="Calibri" w:cs="Times New Roman"/>
          <w:szCs w:val="24"/>
        </w:rPr>
        <w:t>pildot domes priekšsēdētāja pienākumus</w:t>
      </w:r>
      <w:r w:rsidRPr="001918CA">
        <w:rPr>
          <w:rFonts w:eastAsia="Calibri" w:cs="Times New Roman"/>
          <w:szCs w:val="24"/>
        </w:rPr>
        <w:tab/>
      </w:r>
      <w:r w:rsidRPr="001918CA">
        <w:rPr>
          <w:rFonts w:eastAsia="Calibri" w:cs="Times New Roman"/>
          <w:szCs w:val="24"/>
        </w:rPr>
        <w:tab/>
      </w:r>
      <w:r w:rsidRPr="001918CA">
        <w:rPr>
          <w:rFonts w:eastAsia="Calibri" w:cs="Times New Roman"/>
          <w:szCs w:val="24"/>
        </w:rPr>
        <w:tab/>
      </w:r>
      <w:r w:rsidRPr="001918CA">
        <w:rPr>
          <w:rFonts w:eastAsia="Calibri" w:cs="Times New Roman"/>
          <w:szCs w:val="24"/>
        </w:rPr>
        <w:tab/>
      </w:r>
      <w:r w:rsidRPr="001918CA">
        <w:rPr>
          <w:rFonts w:eastAsia="Calibri" w:cs="Times New Roman"/>
          <w:szCs w:val="24"/>
        </w:rPr>
        <w:tab/>
        <w:t xml:space="preserve">         </w:t>
      </w:r>
      <w:proofErr w:type="spellStart"/>
      <w:r w:rsidRPr="001918CA">
        <w:rPr>
          <w:rFonts w:eastAsia="Calibri" w:cs="Times New Roman"/>
          <w:szCs w:val="24"/>
        </w:rPr>
        <w:t>Dz.ADLERS</w:t>
      </w:r>
      <w:proofErr w:type="spellEnd"/>
    </w:p>
    <w:p w:rsidR="001918CA" w:rsidRPr="004F3FFC" w:rsidRDefault="001918CA" w:rsidP="001918CA">
      <w:pPr>
        <w:tabs>
          <w:tab w:val="left" w:pos="993"/>
        </w:tabs>
        <w:spacing w:after="0" w:line="240" w:lineRule="auto"/>
        <w:jc w:val="both"/>
        <w:rPr>
          <w:rFonts w:eastAsia="Times New Roman" w:cs="Times New Roman"/>
          <w:szCs w:val="24"/>
          <w:lang w:eastAsia="lv-LV"/>
        </w:rPr>
      </w:pPr>
    </w:p>
    <w:p w:rsidR="001918CA" w:rsidRPr="004F3FFC" w:rsidRDefault="001918CA" w:rsidP="001918CA">
      <w:pPr>
        <w:spacing w:after="200" w:line="276" w:lineRule="auto"/>
        <w:rPr>
          <w:rFonts w:asciiTheme="minorHAnsi" w:hAnsiTheme="minorHAnsi"/>
          <w:sz w:val="22"/>
        </w:rPr>
      </w:pPr>
    </w:p>
    <w:p w:rsidR="001918CA" w:rsidRPr="004F3FFC" w:rsidRDefault="001918CA" w:rsidP="001918CA">
      <w:pPr>
        <w:spacing w:after="200" w:line="276" w:lineRule="auto"/>
        <w:rPr>
          <w:rFonts w:asciiTheme="minorHAnsi" w:hAnsiTheme="minorHAnsi"/>
          <w:sz w:val="22"/>
        </w:rPr>
      </w:pPr>
    </w:p>
    <w:p w:rsidR="001918CA" w:rsidRPr="004F3FFC" w:rsidRDefault="001918CA" w:rsidP="001918CA">
      <w:pPr>
        <w:spacing w:after="200" w:line="276" w:lineRule="auto"/>
        <w:rPr>
          <w:rFonts w:asciiTheme="minorHAnsi" w:hAnsiTheme="minorHAnsi"/>
          <w:sz w:val="22"/>
        </w:rPr>
      </w:pPr>
    </w:p>
    <w:p w:rsidR="001918CA" w:rsidRDefault="001918CA" w:rsidP="001918CA">
      <w:pPr>
        <w:spacing w:after="0" w:line="240" w:lineRule="auto"/>
        <w:jc w:val="both"/>
      </w:pPr>
    </w:p>
    <w:p w:rsidR="00E26E8B" w:rsidRDefault="00E26E8B"/>
    <w:sectPr w:rsidR="00E26E8B" w:rsidSect="007678D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50144"/>
    <w:multiLevelType w:val="hybridMultilevel"/>
    <w:tmpl w:val="51D4BF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E131EDA"/>
    <w:multiLevelType w:val="hybridMultilevel"/>
    <w:tmpl w:val="CA56D1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8CA"/>
    <w:rsid w:val="00135E36"/>
    <w:rsid w:val="001918CA"/>
    <w:rsid w:val="003C4FC6"/>
    <w:rsid w:val="004F7DD7"/>
    <w:rsid w:val="005B1D78"/>
    <w:rsid w:val="00E26E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25FFD5A3-97D8-4D67-915A-1B59F718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1918C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91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3597</Words>
  <Characters>2051</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2</cp:revision>
  <dcterms:created xsi:type="dcterms:W3CDTF">2018-11-29T07:59:00Z</dcterms:created>
  <dcterms:modified xsi:type="dcterms:W3CDTF">2018-11-29T07:59:00Z</dcterms:modified>
</cp:coreProperties>
</file>