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bookmarkStart w:id="0" w:name="_GoBack"/>
      <w:bookmarkEnd w:id="0"/>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w:t>
      </w:r>
      <w:r w:rsidRPr="0066134A">
        <w:rPr>
          <w:rFonts w:ascii="Times New Roman" w:eastAsia="Calibri" w:hAnsi="Times New Roman" w:cs="Times New Roman"/>
          <w:sz w:val="24"/>
          <w:szCs w:val="24"/>
        </w:rPr>
        <w:t xml:space="preserve">vērā </w:t>
      </w:r>
      <w:r w:rsidR="00407EC0" w:rsidRPr="0066134A">
        <w:rPr>
          <w:rFonts w:ascii="Times New Roman" w:eastAsia="Calibri" w:hAnsi="Times New Roman" w:cs="Times New Roman"/>
          <w:sz w:val="24"/>
          <w:szCs w:val="24"/>
        </w:rPr>
        <w:t>30.09</w:t>
      </w:r>
      <w:r w:rsidR="00DE5846" w:rsidRPr="0066134A">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proofErr w:type="spellStart"/>
      <w:r w:rsidR="006607FF">
        <w:rPr>
          <w:rFonts w:ascii="Times New Roman" w:eastAsia="Calibri" w:hAnsi="Times New Roman" w:cs="Times New Roman"/>
          <w:sz w:val="24"/>
          <w:szCs w:val="24"/>
          <w:lang w:eastAsia="lv-LV"/>
        </w:rPr>
        <w:t>Zabolova</w:t>
      </w:r>
      <w:proofErr w:type="spellEnd"/>
      <w:r w:rsidR="006607FF">
        <w:rPr>
          <w:rFonts w:ascii="Times New Roman" w:eastAsia="Calibri" w:hAnsi="Times New Roman" w:cs="Times New Roman"/>
          <w:sz w:val="24"/>
          <w:szCs w:val="24"/>
          <w:lang w:eastAsia="lv-LV"/>
        </w:rPr>
        <w:t xml:space="preserve"> 1</w:t>
      </w:r>
      <w:r w:rsidRPr="00B12E22">
        <w:rPr>
          <w:rFonts w:ascii="Times New Roman" w:eastAsia="Calibri" w:hAnsi="Times New Roman" w:cs="Times New Roman"/>
          <w:sz w:val="24"/>
          <w:szCs w:val="24"/>
          <w:lang w:eastAsia="lv-LV"/>
        </w:rPr>
        <w:t xml:space="preserve">”, </w:t>
      </w:r>
      <w:r w:rsidR="001244A5">
        <w:rPr>
          <w:rFonts w:ascii="Times New Roman" w:eastAsia="Calibri" w:hAnsi="Times New Roman" w:cs="Times New Roman"/>
          <w:sz w:val="24"/>
          <w:szCs w:val="24"/>
          <w:lang w:eastAsia="lv-LV"/>
        </w:rPr>
        <w:t>Pededz</w:t>
      </w:r>
      <w:r w:rsidR="00F23631">
        <w:rPr>
          <w:rFonts w:ascii="Times New Roman" w:eastAsia="Calibri" w:hAnsi="Times New Roman" w:cs="Times New Roman"/>
          <w:sz w:val="24"/>
          <w:szCs w:val="24"/>
          <w:lang w:eastAsia="lv-LV"/>
        </w:rPr>
        <w:t>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1244A5">
        <w:rPr>
          <w:rFonts w:ascii="Times New Roman" w:eastAsia="Calibri" w:hAnsi="Times New Roman" w:cs="Times New Roman"/>
          <w:sz w:val="24"/>
          <w:szCs w:val="24"/>
          <w:lang w:eastAsia="lv-LV"/>
        </w:rPr>
        <w:t>80</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5728E9">
        <w:rPr>
          <w:rFonts w:ascii="Times New Roman" w:eastAsia="Calibri" w:hAnsi="Times New Roman" w:cs="Times New Roman"/>
          <w:sz w:val="24"/>
          <w:szCs w:val="24"/>
          <w:lang w:eastAsia="lv-LV"/>
        </w:rPr>
        <w:t>3</w:t>
      </w:r>
      <w:r w:rsidR="007576D6">
        <w:rPr>
          <w:rFonts w:ascii="Times New Roman" w:eastAsia="Calibri" w:hAnsi="Times New Roman" w:cs="Times New Roman"/>
          <w:sz w:val="24"/>
          <w:szCs w:val="24"/>
          <w:lang w:eastAsia="lv-LV"/>
        </w:rPr>
        <w:t xml:space="preserve"> 0</w:t>
      </w:r>
      <w:r w:rsidR="005728E9">
        <w:rPr>
          <w:rFonts w:ascii="Times New Roman" w:eastAsia="Calibri" w:hAnsi="Times New Roman" w:cs="Times New Roman"/>
          <w:sz w:val="24"/>
          <w:szCs w:val="24"/>
          <w:lang w:eastAsia="lv-LV"/>
        </w:rPr>
        <w:t>09</w:t>
      </w:r>
      <w:r w:rsidR="001244A5">
        <w:rPr>
          <w:rFonts w:ascii="Times New Roman" w:eastAsia="Calibri" w:hAnsi="Times New Roman" w:cs="Times New Roman"/>
          <w:sz w:val="24"/>
          <w:szCs w:val="24"/>
          <w:lang w:eastAsia="lv-LV"/>
        </w:rPr>
        <w:t>8</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5728E9">
        <w:rPr>
          <w:rFonts w:ascii="Times New Roman" w:eastAsia="Calibri" w:hAnsi="Times New Roman" w:cs="Times New Roman"/>
          <w:sz w:val="24"/>
          <w:szCs w:val="24"/>
          <w:lang w:eastAsia="lv-LV"/>
        </w:rPr>
        <w:t>daļu 1.5</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56DBC">
        <w:rPr>
          <w:rFonts w:ascii="Times New Roman" w:eastAsia="Times New Roman" w:hAnsi="Times New Roman" w:cs="Times New Roman"/>
          <w:sz w:val="24"/>
          <w:szCs w:val="24"/>
          <w:lang w:eastAsia="lv-LV"/>
        </w:rPr>
        <w:t>Alūksnes novada p</w:t>
      </w:r>
      <w:r w:rsidR="00837A11">
        <w:rPr>
          <w:rFonts w:ascii="Times New Roman" w:eastAsia="Times New Roman" w:hAnsi="Times New Roman" w:cs="Times New Roman"/>
          <w:sz w:val="24"/>
          <w:szCs w:val="24"/>
          <w:lang w:eastAsia="lv-LV"/>
        </w:rPr>
        <w:t>ašvaldības zemes komisijas 23.05</w:t>
      </w:r>
      <w:r w:rsidR="00F56DBC">
        <w:rPr>
          <w:rFonts w:ascii="Times New Roman" w:eastAsia="Times New Roman" w:hAnsi="Times New Roman" w:cs="Times New Roman"/>
          <w:sz w:val="24"/>
          <w:szCs w:val="24"/>
          <w:lang w:eastAsia="lv-LV"/>
        </w:rPr>
        <w:t>.2014</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006C42F5">
        <w:rPr>
          <w:rFonts w:ascii="Times New Roman" w:eastAsia="Times New Roman" w:hAnsi="Times New Roman" w:cs="Times New Roman"/>
          <w:sz w:val="24"/>
          <w:szCs w:val="24"/>
          <w:lang w:eastAsia="lv-LV"/>
        </w:rPr>
        <w:t xml:space="preserve">Nr. </w:t>
      </w:r>
      <w:r w:rsidR="00837A11">
        <w:rPr>
          <w:rFonts w:ascii="Times New Roman" w:eastAsia="Times New Roman" w:hAnsi="Times New Roman" w:cs="Times New Roman"/>
          <w:sz w:val="24"/>
          <w:szCs w:val="24"/>
          <w:lang w:eastAsia="lv-LV"/>
        </w:rPr>
        <w:t>ZK/1-8.11/14/398</w:t>
      </w:r>
      <w:r w:rsidR="0021687C">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6C42F5">
        <w:rPr>
          <w:rFonts w:ascii="Times New Roman" w:eastAsia="Times New Roman" w:hAnsi="Times New Roman" w:cs="Times New Roman"/>
          <w:sz w:val="24"/>
          <w:szCs w:val="24"/>
          <w:lang w:eastAsia="lv-LV"/>
        </w:rPr>
        <w:t>piekritību pašvaldībai</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F23631" w:rsidRPr="00B522AA" w:rsidRDefault="00F23631" w:rsidP="00435BF4">
      <w:pPr>
        <w:spacing w:after="0" w:line="245" w:lineRule="auto"/>
        <w:ind w:left="851"/>
        <w:rPr>
          <w:rFonts w:ascii="Times New Roman" w:hAnsi="Times New Roman" w:cs="Times New Roman"/>
          <w:kern w:val="2"/>
          <w:sz w:val="24"/>
          <w:szCs w:val="24"/>
          <w14:ligatures w14:val="standardContextual"/>
        </w:rPr>
      </w:pPr>
      <w:r w:rsidRPr="00B522AA">
        <w:rPr>
          <w:rFonts w:ascii="Times New Roman" w:hAnsi="Times New Roman" w:cs="Times New Roman"/>
          <w:sz w:val="24"/>
          <w:szCs w:val="24"/>
        </w:rPr>
        <w:t>1.9.</w:t>
      </w:r>
      <w:r w:rsidR="00F61597" w:rsidRPr="00B522AA">
        <w:rPr>
          <w:rFonts w:ascii="Times New Roman" w:hAnsi="Times New Roman" w:cs="Times New Roman"/>
          <w:sz w:val="24"/>
          <w:szCs w:val="24"/>
        </w:rPr>
        <w:t>1</w:t>
      </w:r>
      <w:r w:rsidRPr="00B522AA">
        <w:rPr>
          <w:rFonts w:ascii="Times New Roman" w:hAnsi="Times New Roman" w:cs="Times New Roman"/>
          <w:sz w:val="24"/>
          <w:szCs w:val="24"/>
        </w:rPr>
        <w:t xml:space="preserve">. </w:t>
      </w:r>
      <w:r w:rsidR="00B522AA" w:rsidRPr="00B522AA">
        <w:rPr>
          <w:rFonts w:ascii="Times New Roman" w:hAnsi="Times New Roman" w:cs="Times New Roman"/>
          <w:sz w:val="24"/>
          <w:szCs w:val="24"/>
        </w:rPr>
        <w:t>Ekspluatācijas aizsargjoslas teritorija gar valsts reģionālajiem autoceļiem lauku apvidos – 0.4675 ha;</w:t>
      </w:r>
    </w:p>
    <w:p w:rsidR="00F23631" w:rsidRPr="00B522AA" w:rsidRDefault="00F61597" w:rsidP="00435BF4">
      <w:pPr>
        <w:spacing w:after="0" w:line="245" w:lineRule="auto"/>
        <w:ind w:left="851"/>
        <w:rPr>
          <w:rFonts w:ascii="Times New Roman" w:hAnsi="Times New Roman" w:cs="Times New Roman"/>
          <w:sz w:val="24"/>
          <w:szCs w:val="24"/>
        </w:rPr>
      </w:pPr>
      <w:r w:rsidRPr="00B522AA">
        <w:rPr>
          <w:rFonts w:ascii="Times New Roman" w:hAnsi="Times New Roman" w:cs="Times New Roman"/>
          <w:sz w:val="24"/>
          <w:szCs w:val="24"/>
        </w:rPr>
        <w:t>1.9.2</w:t>
      </w:r>
      <w:r w:rsidR="00F23631" w:rsidRPr="00B522AA">
        <w:rPr>
          <w:rFonts w:ascii="Times New Roman" w:hAnsi="Times New Roman" w:cs="Times New Roman"/>
          <w:sz w:val="24"/>
          <w:szCs w:val="24"/>
        </w:rPr>
        <w:t xml:space="preserve">. </w:t>
      </w:r>
      <w:r w:rsidR="00B522AA" w:rsidRPr="00B522AA">
        <w:rPr>
          <w:rFonts w:ascii="Times New Roman" w:hAnsi="Times New Roman" w:cs="Times New Roman"/>
          <w:sz w:val="24"/>
          <w:szCs w:val="24"/>
        </w:rPr>
        <w:t>Ekspluatācijas aizsargjoslas teritorija gar elektrisko tīklu gaisvadu līniju ārpus pilsētām un ciemiem ar nominālo spriegumu līdz 20 kilovoltiem – 0.0484 ha;</w:t>
      </w:r>
    </w:p>
    <w:p w:rsidR="00B522AA" w:rsidRPr="00B522AA" w:rsidRDefault="00B522AA" w:rsidP="00435BF4">
      <w:pPr>
        <w:spacing w:after="0" w:line="245" w:lineRule="auto"/>
        <w:ind w:left="851"/>
        <w:rPr>
          <w:rFonts w:ascii="Times New Roman" w:hAnsi="Times New Roman" w:cs="Times New Roman"/>
          <w:sz w:val="24"/>
          <w:szCs w:val="24"/>
        </w:rPr>
      </w:pPr>
      <w:r w:rsidRPr="00B522AA">
        <w:rPr>
          <w:rFonts w:ascii="Times New Roman" w:hAnsi="Times New Roman" w:cs="Times New Roman"/>
          <w:sz w:val="24"/>
          <w:szCs w:val="24"/>
        </w:rPr>
        <w:t>1.9.3. Dzīvojamās apbūves zemei izvērtējamo apgrūtinājumu pārklājuma teritorija zemes kadastrālās vērtības aprēķinam – 0.4675 ha;</w:t>
      </w:r>
    </w:p>
    <w:p w:rsidR="00B522AA" w:rsidRPr="00B522AA" w:rsidRDefault="00B522AA" w:rsidP="00435BF4">
      <w:pPr>
        <w:spacing w:after="0" w:line="245" w:lineRule="auto"/>
        <w:ind w:left="851"/>
        <w:rPr>
          <w:rFonts w:ascii="Times New Roman" w:hAnsi="Times New Roman" w:cs="Times New Roman"/>
          <w:sz w:val="24"/>
          <w:szCs w:val="24"/>
        </w:rPr>
      </w:pPr>
      <w:r w:rsidRPr="00B522AA">
        <w:rPr>
          <w:rFonts w:ascii="Times New Roman" w:hAnsi="Times New Roman" w:cs="Times New Roman"/>
          <w:sz w:val="24"/>
          <w:szCs w:val="24"/>
        </w:rPr>
        <w:t>1.9.4. Lauku zemei izvērtējamo apgrūtinājumu pārklājuma teritorija zemes kadastrālās vērtības aprēķinam – 0.0484 ha;</w:t>
      </w:r>
    </w:p>
    <w:p w:rsidR="00435BF4" w:rsidRPr="00B522AA" w:rsidRDefault="00435BF4" w:rsidP="00435BF4">
      <w:pPr>
        <w:spacing w:after="0" w:line="245" w:lineRule="auto"/>
        <w:ind w:left="851"/>
        <w:rPr>
          <w:rFonts w:ascii="Times New Roman" w:hAnsi="Times New Roman" w:cs="Times New Roman"/>
          <w:kern w:val="2"/>
          <w:sz w:val="24"/>
          <w:szCs w:val="24"/>
          <w14:ligatures w14:val="standardContextual"/>
        </w:rPr>
      </w:pPr>
      <w:r w:rsidRPr="00B522AA">
        <w:rPr>
          <w:rFonts w:ascii="Times New Roman" w:hAnsi="Times New Roman" w:cs="Times New Roman"/>
          <w:kern w:val="2"/>
          <w:sz w:val="24"/>
          <w:szCs w:val="24"/>
          <w14:ligatures w14:val="standardContextual"/>
        </w:rPr>
        <w:t>1.9.</w:t>
      </w:r>
      <w:r w:rsidR="00B522AA" w:rsidRPr="00B522AA">
        <w:rPr>
          <w:rFonts w:ascii="Times New Roman" w:hAnsi="Times New Roman" w:cs="Times New Roman"/>
          <w:kern w:val="2"/>
          <w:sz w:val="24"/>
          <w:szCs w:val="24"/>
          <w14:ligatures w14:val="standardContextual"/>
        </w:rPr>
        <w:t>5</w:t>
      </w:r>
      <w:r w:rsidR="00A818B3" w:rsidRPr="00B522AA">
        <w:rPr>
          <w:rFonts w:ascii="Times New Roman" w:hAnsi="Times New Roman" w:cs="Times New Roman"/>
          <w:kern w:val="2"/>
          <w:sz w:val="24"/>
          <w:szCs w:val="24"/>
          <w14:ligatures w14:val="standardContextual"/>
        </w:rPr>
        <w:t xml:space="preserve">. Pierobeža – </w:t>
      </w:r>
      <w:r w:rsidR="00B522AA" w:rsidRPr="00B522AA">
        <w:rPr>
          <w:rFonts w:ascii="Times New Roman" w:hAnsi="Times New Roman" w:cs="Times New Roman"/>
          <w:kern w:val="2"/>
          <w:sz w:val="24"/>
          <w:szCs w:val="24"/>
          <w14:ligatures w14:val="standardContextual"/>
        </w:rPr>
        <w:t>3.6629</w:t>
      </w:r>
      <w:r w:rsidR="00F61597" w:rsidRPr="00B522AA">
        <w:rPr>
          <w:rFonts w:ascii="Times New Roman" w:hAnsi="Times New Roman" w:cs="Times New Roman"/>
          <w:kern w:val="2"/>
          <w:sz w:val="24"/>
          <w:szCs w:val="24"/>
          <w14:ligatures w14:val="standardContextual"/>
        </w:rPr>
        <w:t xml:space="preserve"> ha;</w:t>
      </w:r>
    </w:p>
    <w:p w:rsidR="00F61597" w:rsidRPr="00B522AA" w:rsidRDefault="00F61597" w:rsidP="00F61597">
      <w:pPr>
        <w:spacing w:after="0" w:line="245" w:lineRule="auto"/>
        <w:ind w:left="851"/>
        <w:rPr>
          <w:rFonts w:ascii="Times New Roman" w:hAnsi="Times New Roman" w:cs="Times New Roman"/>
          <w:kern w:val="2"/>
          <w:sz w:val="24"/>
          <w:szCs w:val="24"/>
          <w14:ligatures w14:val="standardContextual"/>
        </w:rPr>
      </w:pPr>
      <w:r w:rsidRPr="00B522AA">
        <w:rPr>
          <w:rFonts w:ascii="Times New Roman" w:hAnsi="Times New Roman" w:cs="Times New Roman"/>
          <w:kern w:val="2"/>
          <w:sz w:val="24"/>
          <w:szCs w:val="24"/>
          <w14:ligatures w14:val="standardContextual"/>
        </w:rPr>
        <w:t>1.9.</w:t>
      </w:r>
      <w:r w:rsidR="00B522AA" w:rsidRPr="00B522AA">
        <w:rPr>
          <w:rFonts w:ascii="Times New Roman" w:hAnsi="Times New Roman" w:cs="Times New Roman"/>
          <w:kern w:val="2"/>
          <w:sz w:val="24"/>
          <w:szCs w:val="24"/>
          <w14:ligatures w14:val="standardContextual"/>
        </w:rPr>
        <w:t>6</w:t>
      </w:r>
      <w:r w:rsidRPr="00B522AA">
        <w:rPr>
          <w:rFonts w:ascii="Times New Roman" w:hAnsi="Times New Roman" w:cs="Times New Roman"/>
          <w:kern w:val="2"/>
          <w:sz w:val="24"/>
          <w:szCs w:val="24"/>
          <w14:ligatures w14:val="standardContextual"/>
        </w:rPr>
        <w:t xml:space="preserve">. Pierobežas josla – </w:t>
      </w:r>
      <w:r w:rsidR="00B522AA" w:rsidRPr="00B522AA">
        <w:rPr>
          <w:rFonts w:ascii="Times New Roman" w:hAnsi="Times New Roman" w:cs="Times New Roman"/>
          <w:kern w:val="2"/>
          <w:sz w:val="24"/>
          <w:szCs w:val="24"/>
          <w14:ligatures w14:val="standardContextual"/>
        </w:rPr>
        <w:t>3.6629</w:t>
      </w:r>
      <w:r w:rsidRPr="00B522AA">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E306D8" w:rsidRPr="00B3181F" w:rsidRDefault="00D500F5" w:rsidP="00E306D8">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E306D8">
        <w:rPr>
          <w:rFonts w:ascii="Times New Roman" w:hAnsi="Times New Roman" w:cs="Times New Roman"/>
          <w:sz w:val="24"/>
          <w:szCs w:val="24"/>
        </w:rPr>
        <w:t>Papildus nomas maksai Nomnieks veic vienreizēju maksājumu 50.00</w:t>
      </w:r>
      <w:r w:rsidRPr="00E306D8">
        <w:rPr>
          <w:rFonts w:ascii="Times New Roman" w:hAnsi="Times New Roman" w:cs="Times New Roman"/>
          <w:bCs/>
          <w:kern w:val="2"/>
          <w:sz w:val="24"/>
          <w:szCs w:val="24"/>
          <w14:ligatures w14:val="standardContextual"/>
        </w:rPr>
        <w:t xml:space="preserve"> EUR (piecdesmit </w:t>
      </w:r>
      <w:proofErr w:type="spellStart"/>
      <w:r w:rsidRPr="00E306D8">
        <w:rPr>
          <w:rFonts w:ascii="Times New Roman" w:hAnsi="Times New Roman" w:cs="Times New Roman"/>
          <w:bCs/>
          <w:i/>
          <w:kern w:val="2"/>
          <w:sz w:val="24"/>
          <w:szCs w:val="24"/>
          <w14:ligatures w14:val="standardContextual"/>
        </w:rPr>
        <w:t>euro</w:t>
      </w:r>
      <w:proofErr w:type="spellEnd"/>
      <w:r w:rsidRPr="00E306D8">
        <w:rPr>
          <w:rFonts w:ascii="Times New Roman" w:hAnsi="Times New Roman" w:cs="Times New Roman"/>
          <w:bCs/>
          <w:kern w:val="2"/>
          <w:sz w:val="24"/>
          <w:szCs w:val="24"/>
          <w14:ligatures w14:val="standardContextual"/>
        </w:rPr>
        <w:t xml:space="preserve"> 00 centi)</w:t>
      </w:r>
      <w:r w:rsidRPr="00E306D8">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E306D8">
        <w:rPr>
          <w:rFonts w:ascii="Times New Roman" w:hAnsi="Times New Roman" w:cs="Times New Roman"/>
          <w:sz w:val="24"/>
          <w:szCs w:val="24"/>
        </w:rPr>
        <w:t>samaksu veicot 10 (</w:t>
      </w:r>
      <w:r w:rsidR="00E306D8" w:rsidRPr="00B3181F">
        <w:rPr>
          <w:rFonts w:ascii="Times New Roman" w:hAnsi="Times New Roman" w:cs="Times New Roman"/>
          <w:sz w:val="24"/>
          <w:szCs w:val="24"/>
        </w:rPr>
        <w:t xml:space="preserve">desmit) dienu laikā no </w:t>
      </w:r>
      <w:r w:rsidR="00E306D8">
        <w:rPr>
          <w:rFonts w:ascii="Times New Roman" w:hAnsi="Times New Roman" w:cs="Times New Roman"/>
          <w:sz w:val="24"/>
          <w:szCs w:val="24"/>
        </w:rPr>
        <w:t>rēķina izrakstīšanas</w:t>
      </w:r>
      <w:r w:rsidR="00E306D8" w:rsidRPr="00B3181F">
        <w:rPr>
          <w:rFonts w:ascii="Times New Roman" w:hAnsi="Times New Roman" w:cs="Times New Roman"/>
          <w:sz w:val="24"/>
          <w:szCs w:val="24"/>
        </w:rPr>
        <w:t xml:space="preserve"> dienas.</w:t>
      </w:r>
    </w:p>
    <w:p w:rsidR="00B12E22" w:rsidRPr="00E306D8"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E306D8">
        <w:rPr>
          <w:rFonts w:ascii="Times New Roman" w:eastAsia="Calibri" w:hAnsi="Times New Roman" w:cs="Times New Roman"/>
          <w:sz w:val="24"/>
          <w:szCs w:val="24"/>
          <w:lang w:eastAsia="lv-LV"/>
        </w:rPr>
        <w:t xml:space="preserve">Nomas maksu, kā arī PVN maksājumu Nomnieks apņemas </w:t>
      </w:r>
      <w:r w:rsidR="009B14B8" w:rsidRPr="00E306D8">
        <w:rPr>
          <w:rFonts w:ascii="Times New Roman" w:eastAsia="Calibri" w:hAnsi="Times New Roman" w:cs="Times New Roman"/>
          <w:sz w:val="24"/>
          <w:szCs w:val="24"/>
          <w:lang w:eastAsia="lv-LV"/>
        </w:rPr>
        <w:t xml:space="preserve">samaksāt rēķinā norādītajos termiņos, </w:t>
      </w:r>
      <w:r w:rsidRPr="00E306D8">
        <w:rPr>
          <w:rFonts w:ascii="Times New Roman" w:eastAsia="Calibri" w:hAnsi="Times New Roman" w:cs="Times New Roman"/>
          <w:sz w:val="24"/>
          <w:szCs w:val="24"/>
          <w:lang w:eastAsia="lv-LV"/>
        </w:rPr>
        <w:t>pārskait</w:t>
      </w:r>
      <w:r w:rsidR="009B14B8" w:rsidRPr="00E306D8">
        <w:rPr>
          <w:rFonts w:ascii="Times New Roman" w:eastAsia="Calibri" w:hAnsi="Times New Roman" w:cs="Times New Roman"/>
          <w:sz w:val="24"/>
          <w:szCs w:val="24"/>
          <w:lang w:eastAsia="lv-LV"/>
        </w:rPr>
        <w:t>o</w:t>
      </w:r>
      <w:r w:rsidRPr="00E306D8">
        <w:rPr>
          <w:rFonts w:ascii="Times New Roman" w:eastAsia="Calibri" w:hAnsi="Times New Roman" w:cs="Times New Roman"/>
          <w:sz w:val="24"/>
          <w:szCs w:val="24"/>
          <w:lang w:eastAsia="lv-LV"/>
        </w:rPr>
        <w:t xml:space="preserve">t </w:t>
      </w:r>
      <w:r w:rsidR="009B14B8" w:rsidRPr="00E306D8">
        <w:rPr>
          <w:rFonts w:ascii="Times New Roman" w:eastAsia="Calibri" w:hAnsi="Times New Roman" w:cs="Times New Roman"/>
          <w:sz w:val="24"/>
          <w:szCs w:val="24"/>
          <w:lang w:eastAsia="lv-LV"/>
        </w:rPr>
        <w:t xml:space="preserve">norādītajā </w:t>
      </w:r>
      <w:r w:rsidRPr="00E306D8">
        <w:rPr>
          <w:rFonts w:ascii="Times New Roman" w:eastAsia="Calibri" w:hAnsi="Times New Roman" w:cs="Times New Roman"/>
          <w:sz w:val="24"/>
          <w:szCs w:val="24"/>
          <w:lang w:eastAsia="lv-LV"/>
        </w:rPr>
        <w:t xml:space="preserve">Alūksnes novada pašvaldības </w:t>
      </w:r>
      <w:r w:rsidR="009B14B8" w:rsidRPr="00E306D8">
        <w:rPr>
          <w:rFonts w:ascii="Times New Roman" w:eastAsia="Calibri" w:hAnsi="Times New Roman" w:cs="Times New Roman"/>
          <w:sz w:val="24"/>
          <w:szCs w:val="24"/>
          <w:lang w:eastAsia="lv-LV"/>
        </w:rPr>
        <w:t xml:space="preserve">norēķinu kontā </w:t>
      </w:r>
      <w:r w:rsidRPr="00E306D8">
        <w:rPr>
          <w:rFonts w:ascii="Times New Roman" w:eastAsia="Calibri" w:hAnsi="Times New Roman" w:cs="Times New Roman"/>
          <w:sz w:val="24"/>
          <w:szCs w:val="24"/>
          <w:lang w:eastAsia="lv-LV"/>
        </w:rPr>
        <w:t>vai iemaksā</w:t>
      </w:r>
      <w:r w:rsidR="009B14B8" w:rsidRPr="00E306D8">
        <w:rPr>
          <w:rFonts w:ascii="Times New Roman" w:eastAsia="Calibri" w:hAnsi="Times New Roman" w:cs="Times New Roman"/>
          <w:sz w:val="24"/>
          <w:szCs w:val="24"/>
          <w:lang w:eastAsia="lv-LV"/>
        </w:rPr>
        <w:t>jot kasē</w:t>
      </w:r>
      <w:r w:rsidRPr="00E306D8">
        <w:rPr>
          <w:rFonts w:ascii="Times New Roman" w:eastAsia="Calibri" w:hAnsi="Times New Roman" w:cs="Times New Roman"/>
          <w:sz w:val="24"/>
          <w:szCs w:val="24"/>
          <w:lang w:eastAsia="lv-LV"/>
        </w:rPr>
        <w:t xml:space="preserve"> Alūksnes novada Valsts un pašvaldību vienot</w:t>
      </w:r>
      <w:r w:rsidR="009B14B8" w:rsidRPr="00E306D8">
        <w:rPr>
          <w:rFonts w:ascii="Times New Roman" w:eastAsia="Calibri" w:hAnsi="Times New Roman" w:cs="Times New Roman"/>
          <w:sz w:val="24"/>
          <w:szCs w:val="24"/>
          <w:lang w:eastAsia="lv-LV"/>
        </w:rPr>
        <w:t>aj</w:t>
      </w:r>
      <w:r w:rsidRPr="00E306D8">
        <w:rPr>
          <w:rFonts w:ascii="Times New Roman" w:eastAsia="Calibri" w:hAnsi="Times New Roman" w:cs="Times New Roman"/>
          <w:sz w:val="24"/>
          <w:szCs w:val="24"/>
          <w:lang w:eastAsia="lv-LV"/>
        </w:rPr>
        <w:t xml:space="preserve">ā </w:t>
      </w:r>
      <w:r w:rsidR="009B14B8" w:rsidRPr="00E306D8">
        <w:rPr>
          <w:rFonts w:ascii="Times New Roman" w:eastAsia="Calibri" w:hAnsi="Times New Roman" w:cs="Times New Roman"/>
          <w:sz w:val="24"/>
          <w:szCs w:val="24"/>
          <w:lang w:eastAsia="lv-LV"/>
        </w:rPr>
        <w:t>klientu apkalpošanas centrā</w:t>
      </w:r>
      <w:r w:rsidRPr="00E306D8">
        <w:rPr>
          <w:rFonts w:ascii="Times New Roman" w:eastAsia="Calibri" w:hAnsi="Times New Roman" w:cs="Times New Roman"/>
          <w:sz w:val="24"/>
          <w:szCs w:val="24"/>
          <w:lang w:eastAsia="lv-LV"/>
        </w:rPr>
        <w:t xml:space="preserve"> </w:t>
      </w:r>
      <w:r w:rsidRPr="00E306D8">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lastRenderedPageBreak/>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2D" w:rsidRDefault="009C3D2D">
      <w:pPr>
        <w:spacing w:after="0" w:line="240" w:lineRule="auto"/>
      </w:pPr>
      <w:r>
        <w:separator/>
      </w:r>
    </w:p>
  </w:endnote>
  <w:endnote w:type="continuationSeparator" w:id="0">
    <w:p w:rsidR="009C3D2D" w:rsidRDefault="009C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2D" w:rsidRDefault="009C3D2D">
      <w:pPr>
        <w:spacing w:after="0" w:line="240" w:lineRule="auto"/>
      </w:pPr>
      <w:r>
        <w:separator/>
      </w:r>
    </w:p>
  </w:footnote>
  <w:footnote w:type="continuationSeparator" w:id="0">
    <w:p w:rsidR="009C3D2D" w:rsidRDefault="009C3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66134A">
          <w:rPr>
            <w:noProof/>
          </w:rPr>
          <w:t>2</w:t>
        </w:r>
        <w:r>
          <w:rPr>
            <w:noProof/>
          </w:rPr>
          <w:fldChar w:fldCharType="end"/>
        </w:r>
      </w:p>
    </w:sdtContent>
  </w:sdt>
  <w:p w:rsidR="00AB0416" w:rsidRDefault="009C3D2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1244A5"/>
    <w:rsid w:val="00176DD2"/>
    <w:rsid w:val="001C2679"/>
    <w:rsid w:val="001D3387"/>
    <w:rsid w:val="001F400C"/>
    <w:rsid w:val="0021687C"/>
    <w:rsid w:val="00244754"/>
    <w:rsid w:val="002729A3"/>
    <w:rsid w:val="002F0DD7"/>
    <w:rsid w:val="003012EF"/>
    <w:rsid w:val="00305F5F"/>
    <w:rsid w:val="00312712"/>
    <w:rsid w:val="003309F9"/>
    <w:rsid w:val="003447D3"/>
    <w:rsid w:val="0037797F"/>
    <w:rsid w:val="003B25DD"/>
    <w:rsid w:val="003C0042"/>
    <w:rsid w:val="003F2D46"/>
    <w:rsid w:val="00407EC0"/>
    <w:rsid w:val="00435BF4"/>
    <w:rsid w:val="00443E78"/>
    <w:rsid w:val="004A233A"/>
    <w:rsid w:val="004A5536"/>
    <w:rsid w:val="004C0AA8"/>
    <w:rsid w:val="0051174C"/>
    <w:rsid w:val="00527CE5"/>
    <w:rsid w:val="00531C91"/>
    <w:rsid w:val="00562D38"/>
    <w:rsid w:val="005636BF"/>
    <w:rsid w:val="0056570F"/>
    <w:rsid w:val="005728E9"/>
    <w:rsid w:val="00577D7D"/>
    <w:rsid w:val="005D136D"/>
    <w:rsid w:val="005F1576"/>
    <w:rsid w:val="006607FF"/>
    <w:rsid w:val="0066134A"/>
    <w:rsid w:val="00672561"/>
    <w:rsid w:val="0068798F"/>
    <w:rsid w:val="006B4350"/>
    <w:rsid w:val="006C42F5"/>
    <w:rsid w:val="006F0717"/>
    <w:rsid w:val="007343B6"/>
    <w:rsid w:val="00740FFB"/>
    <w:rsid w:val="00753A63"/>
    <w:rsid w:val="007576D6"/>
    <w:rsid w:val="007931BF"/>
    <w:rsid w:val="00793797"/>
    <w:rsid w:val="007B6B23"/>
    <w:rsid w:val="007F450F"/>
    <w:rsid w:val="00837A11"/>
    <w:rsid w:val="00843EE5"/>
    <w:rsid w:val="008733D4"/>
    <w:rsid w:val="00890C5B"/>
    <w:rsid w:val="008B0ABA"/>
    <w:rsid w:val="008C0925"/>
    <w:rsid w:val="008D6504"/>
    <w:rsid w:val="008F0AF9"/>
    <w:rsid w:val="00905B6A"/>
    <w:rsid w:val="009615B2"/>
    <w:rsid w:val="00977F8D"/>
    <w:rsid w:val="009A4D38"/>
    <w:rsid w:val="009B14B8"/>
    <w:rsid w:val="009C3D2D"/>
    <w:rsid w:val="009E1354"/>
    <w:rsid w:val="00A01B1D"/>
    <w:rsid w:val="00A4322C"/>
    <w:rsid w:val="00A630A0"/>
    <w:rsid w:val="00A7617A"/>
    <w:rsid w:val="00A818B3"/>
    <w:rsid w:val="00AB11BE"/>
    <w:rsid w:val="00AB63A4"/>
    <w:rsid w:val="00AF15D3"/>
    <w:rsid w:val="00AF3AE7"/>
    <w:rsid w:val="00B12E22"/>
    <w:rsid w:val="00B3181F"/>
    <w:rsid w:val="00B37619"/>
    <w:rsid w:val="00B37CCB"/>
    <w:rsid w:val="00B43DBE"/>
    <w:rsid w:val="00B522AA"/>
    <w:rsid w:val="00BD3FAA"/>
    <w:rsid w:val="00C55C41"/>
    <w:rsid w:val="00C620A2"/>
    <w:rsid w:val="00C97EE6"/>
    <w:rsid w:val="00CF577A"/>
    <w:rsid w:val="00D14D67"/>
    <w:rsid w:val="00D500F5"/>
    <w:rsid w:val="00DB54E7"/>
    <w:rsid w:val="00DD3187"/>
    <w:rsid w:val="00DE5846"/>
    <w:rsid w:val="00DF13D8"/>
    <w:rsid w:val="00E306D8"/>
    <w:rsid w:val="00E60C98"/>
    <w:rsid w:val="00E81BF3"/>
    <w:rsid w:val="00EB7EDE"/>
    <w:rsid w:val="00EC76C3"/>
    <w:rsid w:val="00F1160E"/>
    <w:rsid w:val="00F15CD2"/>
    <w:rsid w:val="00F1679F"/>
    <w:rsid w:val="00F23631"/>
    <w:rsid w:val="00F23725"/>
    <w:rsid w:val="00F279BA"/>
    <w:rsid w:val="00F46BE1"/>
    <w:rsid w:val="00F56DBC"/>
    <w:rsid w:val="00F61597"/>
    <w:rsid w:val="00F675C3"/>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9943</Words>
  <Characters>5668</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7</cp:revision>
  <cp:lastPrinted>2025-04-28T08:20:00Z</cp:lastPrinted>
  <dcterms:created xsi:type="dcterms:W3CDTF">2025-09-18T10:44:00Z</dcterms:created>
  <dcterms:modified xsi:type="dcterms:W3CDTF">2025-09-22T13:33:00Z</dcterms:modified>
</cp:coreProperties>
</file>