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17F559" w14:textId="77777777" w:rsidR="00D97265" w:rsidRPr="00CB1C22" w:rsidRDefault="00D97265" w:rsidP="00D97265">
      <w:pPr>
        <w:tabs>
          <w:tab w:val="left" w:pos="1680"/>
        </w:tabs>
        <w:spacing w:after="0" w:line="240" w:lineRule="auto"/>
        <w:jc w:val="center"/>
        <w:rPr>
          <w:rFonts w:eastAsia="Times New Roman" w:cs="Times New Roman"/>
          <w:sz w:val="20"/>
          <w:szCs w:val="20"/>
        </w:rPr>
      </w:pPr>
      <w:r w:rsidRPr="00CB1C22">
        <w:rPr>
          <w:rFonts w:eastAsia="Times New Roman" w:cs="Times New Roman"/>
          <w:noProof/>
          <w:sz w:val="20"/>
          <w:szCs w:val="20"/>
        </w:rPr>
        <w:drawing>
          <wp:inline distT="0" distB="0" distL="0" distR="0" wp14:anchorId="0E45E6B5" wp14:editId="2AB06919">
            <wp:extent cx="592455" cy="723900"/>
            <wp:effectExtent l="0" t="0" r="0" b="0"/>
            <wp:docPr id="2" name="Attēls 1"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i_gerbonis_kras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2455" cy="723900"/>
                    </a:xfrm>
                    <a:prstGeom prst="rect">
                      <a:avLst/>
                    </a:prstGeom>
                    <a:noFill/>
                    <a:ln>
                      <a:noFill/>
                    </a:ln>
                  </pic:spPr>
                </pic:pic>
              </a:graphicData>
            </a:graphic>
          </wp:inline>
        </w:drawing>
      </w:r>
    </w:p>
    <w:p w14:paraId="3E2C488D" w14:textId="77777777" w:rsidR="00D97265" w:rsidRPr="00CB1C22" w:rsidRDefault="00D97265" w:rsidP="00D97265">
      <w:pPr>
        <w:tabs>
          <w:tab w:val="left" w:pos="1680"/>
        </w:tabs>
        <w:spacing w:after="0" w:line="240" w:lineRule="auto"/>
        <w:jc w:val="center"/>
        <w:rPr>
          <w:rFonts w:eastAsia="Times New Roman" w:cs="Times New Roman"/>
          <w:sz w:val="20"/>
          <w:szCs w:val="20"/>
        </w:rPr>
      </w:pPr>
    </w:p>
    <w:p w14:paraId="43E80E62" w14:textId="77777777" w:rsidR="00D97265" w:rsidRPr="00CB1C22" w:rsidRDefault="00D97265" w:rsidP="00D97265">
      <w:pPr>
        <w:keepNext/>
        <w:tabs>
          <w:tab w:val="left" w:pos="1680"/>
        </w:tabs>
        <w:spacing w:after="0" w:line="360" w:lineRule="auto"/>
        <w:jc w:val="center"/>
        <w:outlineLvl w:val="0"/>
        <w:rPr>
          <w:rFonts w:eastAsia="Times New Roman" w:cs="Times New Roman"/>
          <w:b/>
          <w:sz w:val="28"/>
          <w:szCs w:val="20"/>
        </w:rPr>
      </w:pPr>
      <w:r w:rsidRPr="00CB1C22">
        <w:rPr>
          <w:rFonts w:eastAsia="Times New Roman" w:cs="Times New Roman"/>
          <w:b/>
          <w:sz w:val="28"/>
          <w:szCs w:val="20"/>
        </w:rPr>
        <w:t>ALŪKSNES NOVADA PAŠVALDĪBAS DOME</w:t>
      </w:r>
    </w:p>
    <w:p w14:paraId="387C922E" w14:textId="77777777" w:rsidR="00D97265" w:rsidRPr="00CB1C22" w:rsidRDefault="00D97265" w:rsidP="00D97265">
      <w:pPr>
        <w:tabs>
          <w:tab w:val="left" w:pos="1680"/>
        </w:tabs>
        <w:spacing w:after="0" w:line="240" w:lineRule="auto"/>
        <w:jc w:val="center"/>
        <w:rPr>
          <w:rFonts w:eastAsia="Times New Roman" w:cs="Times New Roman"/>
          <w:sz w:val="16"/>
          <w:szCs w:val="20"/>
        </w:rPr>
      </w:pPr>
      <w:r w:rsidRPr="00CB1C22">
        <w:rPr>
          <w:rFonts w:eastAsia="Times New Roman" w:cs="Times New Roman"/>
          <w:sz w:val="16"/>
          <w:szCs w:val="20"/>
        </w:rPr>
        <w:t>reģistrācijas numurs  90000018622</w:t>
      </w:r>
    </w:p>
    <w:p w14:paraId="1E00BA9E" w14:textId="77777777" w:rsidR="00D97265" w:rsidRPr="00CB1C22" w:rsidRDefault="00D97265" w:rsidP="00D97265">
      <w:pPr>
        <w:tabs>
          <w:tab w:val="left" w:pos="1680"/>
        </w:tabs>
        <w:spacing w:after="0" w:line="240" w:lineRule="auto"/>
        <w:jc w:val="center"/>
        <w:rPr>
          <w:rFonts w:eastAsia="Times New Roman" w:cs="Times New Roman"/>
          <w:sz w:val="16"/>
          <w:szCs w:val="20"/>
        </w:rPr>
      </w:pPr>
      <w:r w:rsidRPr="00CB1C22">
        <w:rPr>
          <w:rFonts w:eastAsia="Times New Roman" w:cs="Times New Roman"/>
          <w:sz w:val="16"/>
          <w:szCs w:val="20"/>
        </w:rPr>
        <w:t xml:space="preserve">DĀRZA IELĀ 11, ALŪKSNĒ,  ALŪKSNES NOVADĀ, LV – 4301, TĀLRUNIS 64381496, </w:t>
      </w:r>
    </w:p>
    <w:p w14:paraId="1D03F2F4" w14:textId="77777777" w:rsidR="00D97265" w:rsidRPr="00CB1C22" w:rsidRDefault="00D97265" w:rsidP="00D97265">
      <w:pPr>
        <w:tabs>
          <w:tab w:val="left" w:pos="1680"/>
        </w:tabs>
        <w:spacing w:after="0" w:line="240" w:lineRule="auto"/>
        <w:jc w:val="center"/>
        <w:rPr>
          <w:rFonts w:eastAsia="Times New Roman" w:cs="Times New Roman"/>
          <w:sz w:val="16"/>
          <w:szCs w:val="20"/>
        </w:rPr>
      </w:pPr>
      <w:r w:rsidRPr="00CB1C22">
        <w:rPr>
          <w:rFonts w:eastAsia="Times New Roman" w:cs="Times New Roman"/>
          <w:sz w:val="16"/>
          <w:szCs w:val="20"/>
        </w:rPr>
        <w:t>E-PASTS: dome@aluksne.lv</w:t>
      </w:r>
    </w:p>
    <w:p w14:paraId="3B8C2CEB" w14:textId="77777777" w:rsidR="00D97265" w:rsidRPr="00CB1C22" w:rsidRDefault="00D97265" w:rsidP="00D97265">
      <w:pPr>
        <w:pBdr>
          <w:bottom w:val="single" w:sz="4" w:space="1" w:color="auto"/>
        </w:pBdr>
        <w:tabs>
          <w:tab w:val="left" w:pos="1680"/>
        </w:tabs>
        <w:spacing w:after="0" w:line="240" w:lineRule="auto"/>
        <w:jc w:val="center"/>
        <w:rPr>
          <w:rFonts w:eastAsia="Times New Roman" w:cs="Times New Roman"/>
          <w:sz w:val="16"/>
          <w:szCs w:val="20"/>
        </w:rPr>
      </w:pPr>
      <w:r w:rsidRPr="00CB1C22">
        <w:rPr>
          <w:rFonts w:eastAsia="Times New Roman" w:cs="Times New Roman"/>
          <w:sz w:val="16"/>
          <w:szCs w:val="20"/>
        </w:rPr>
        <w:t>A/S „SEB banka”, KODS: UNLALV2X, KONTS Nr.LV58UNLA0025004130335</w:t>
      </w:r>
    </w:p>
    <w:p w14:paraId="2EEC4A2E" w14:textId="147BE2C6" w:rsidR="00D97265" w:rsidRPr="00CB1C22" w:rsidRDefault="00D97265" w:rsidP="00D97265">
      <w:pPr>
        <w:tabs>
          <w:tab w:val="left" w:pos="1680"/>
        </w:tabs>
        <w:suppressAutoHyphens/>
        <w:spacing w:after="0" w:line="240" w:lineRule="auto"/>
        <w:jc w:val="center"/>
        <w:rPr>
          <w:rFonts w:eastAsia="Times New Roman" w:cs="Times New Roman"/>
          <w:szCs w:val="24"/>
          <w:lang w:eastAsia="ar-SA"/>
        </w:rPr>
      </w:pPr>
      <w:r w:rsidRPr="00CB1C22">
        <w:rPr>
          <w:rFonts w:eastAsia="Times New Roman" w:cs="Times New Roman"/>
          <w:szCs w:val="24"/>
          <w:lang w:eastAsia="ar-SA"/>
        </w:rPr>
        <w:t>Alūksnē</w:t>
      </w:r>
    </w:p>
    <w:p w14:paraId="39E68EF1" w14:textId="77777777" w:rsidR="00D97265" w:rsidRPr="00CB1C22" w:rsidRDefault="00D97265" w:rsidP="00D97265">
      <w:pPr>
        <w:tabs>
          <w:tab w:val="left" w:pos="1680"/>
        </w:tabs>
        <w:suppressAutoHyphens/>
        <w:spacing w:after="0" w:line="240" w:lineRule="auto"/>
        <w:jc w:val="both"/>
        <w:rPr>
          <w:rFonts w:eastAsia="Times New Roman" w:cs="Times New Roman"/>
          <w:szCs w:val="24"/>
          <w:lang w:eastAsia="ar-SA"/>
        </w:rPr>
      </w:pPr>
      <w:r w:rsidRPr="00CB1C22">
        <w:rPr>
          <w:rFonts w:eastAsia="Times New Roman" w:cs="Times New Roman"/>
          <w:szCs w:val="24"/>
          <w:lang w:eastAsia="ar-SA"/>
        </w:rPr>
        <w:t xml:space="preserve">2024. gada </w:t>
      </w:r>
      <w:r>
        <w:rPr>
          <w:rFonts w:eastAsia="Times New Roman" w:cs="Times New Roman"/>
          <w:szCs w:val="24"/>
          <w:lang w:eastAsia="ar-SA"/>
        </w:rPr>
        <w:t>28</w:t>
      </w:r>
      <w:r w:rsidRPr="00CB1C22">
        <w:rPr>
          <w:rFonts w:eastAsia="Times New Roman" w:cs="Times New Roman"/>
          <w:szCs w:val="24"/>
          <w:lang w:eastAsia="ar-SA"/>
        </w:rPr>
        <w:t>. </w:t>
      </w:r>
      <w:r>
        <w:rPr>
          <w:rFonts w:eastAsia="Times New Roman" w:cs="Times New Roman"/>
          <w:szCs w:val="24"/>
          <w:lang w:eastAsia="ar-SA"/>
        </w:rPr>
        <w:t>martā</w:t>
      </w:r>
    </w:p>
    <w:p w14:paraId="5D069149" w14:textId="4C02D12E" w:rsidR="00D97265" w:rsidRPr="00B2294B" w:rsidRDefault="00D97265" w:rsidP="00D97265">
      <w:pPr>
        <w:tabs>
          <w:tab w:val="left" w:pos="1680"/>
        </w:tabs>
        <w:autoSpaceDE w:val="0"/>
        <w:autoSpaceDN w:val="0"/>
        <w:adjustRightInd w:val="0"/>
        <w:spacing w:after="0" w:line="240" w:lineRule="auto"/>
        <w:jc w:val="right"/>
        <w:rPr>
          <w:rFonts w:eastAsia="Calibri" w:cs="Times New Roman"/>
          <w:b/>
          <w:bCs/>
          <w:color w:val="000000" w:themeColor="text1"/>
          <w:szCs w:val="24"/>
        </w:rPr>
      </w:pPr>
      <w:r w:rsidRPr="00B2294B">
        <w:rPr>
          <w:rFonts w:eastAsia="Calibri" w:cs="Times New Roman"/>
          <w:b/>
          <w:bCs/>
          <w:color w:val="000000" w:themeColor="text1"/>
          <w:szCs w:val="24"/>
        </w:rPr>
        <w:t>NOLIKUMS Nr.</w:t>
      </w:r>
      <w:r w:rsidR="00B2294B">
        <w:rPr>
          <w:rFonts w:eastAsia="Calibri" w:cs="Times New Roman"/>
          <w:b/>
          <w:bCs/>
          <w:color w:val="000000" w:themeColor="text1"/>
          <w:szCs w:val="24"/>
        </w:rPr>
        <w:t> </w:t>
      </w:r>
      <w:r w:rsidRPr="00B2294B">
        <w:rPr>
          <w:rFonts w:eastAsia="Calibri" w:cs="Times New Roman"/>
          <w:b/>
          <w:bCs/>
          <w:color w:val="000000" w:themeColor="text1"/>
          <w:szCs w:val="24"/>
        </w:rPr>
        <w:t>3/2024</w:t>
      </w:r>
    </w:p>
    <w:p w14:paraId="60008046" w14:textId="7A3D311B" w:rsidR="00D97265" w:rsidRPr="00CB1C22" w:rsidRDefault="00D97265" w:rsidP="00D97265">
      <w:pPr>
        <w:spacing w:after="0" w:line="240" w:lineRule="auto"/>
        <w:jc w:val="right"/>
        <w:rPr>
          <w:rFonts w:eastAsia="Times New Roman" w:cs="Times New Roman"/>
          <w:szCs w:val="24"/>
        </w:rPr>
      </w:pPr>
      <w:r w:rsidRPr="00CB1C22">
        <w:rPr>
          <w:rFonts w:eastAsia="Times New Roman" w:cs="Times New Roman"/>
          <w:szCs w:val="24"/>
        </w:rPr>
        <w:t>(protokols Nr.</w:t>
      </w:r>
      <w:r>
        <w:rPr>
          <w:rFonts w:eastAsia="Times New Roman" w:cs="Times New Roman"/>
          <w:szCs w:val="24"/>
        </w:rPr>
        <w:t>4</w:t>
      </w:r>
      <w:r w:rsidRPr="00CB1C22">
        <w:rPr>
          <w:rFonts w:eastAsia="Times New Roman" w:cs="Times New Roman"/>
          <w:szCs w:val="24"/>
        </w:rPr>
        <w:t xml:space="preserve">, </w:t>
      </w:r>
      <w:r w:rsidR="00B2294B">
        <w:rPr>
          <w:rFonts w:eastAsia="Times New Roman" w:cs="Times New Roman"/>
          <w:szCs w:val="24"/>
        </w:rPr>
        <w:t>18</w:t>
      </w:r>
      <w:r w:rsidRPr="00CB1C22">
        <w:rPr>
          <w:rFonts w:eastAsia="Times New Roman" w:cs="Times New Roman"/>
          <w:szCs w:val="24"/>
        </w:rPr>
        <w:t>. punkts )</w:t>
      </w:r>
    </w:p>
    <w:p w14:paraId="609B81BC" w14:textId="77777777" w:rsidR="00D97265" w:rsidRDefault="00D97265" w:rsidP="00D97265">
      <w:pPr>
        <w:spacing w:after="0" w:line="240" w:lineRule="auto"/>
        <w:contextualSpacing/>
        <w:jc w:val="center"/>
        <w:rPr>
          <w:rFonts w:eastAsia="Times New Roman" w:cs="Times New Roman"/>
          <w:b/>
          <w:szCs w:val="24"/>
          <w:lang w:eastAsia="en-US"/>
        </w:rPr>
      </w:pPr>
    </w:p>
    <w:p w14:paraId="4B5F2E0A" w14:textId="43D86B5C" w:rsidR="00D97265" w:rsidRPr="0036079F" w:rsidRDefault="00D97265" w:rsidP="00D97265">
      <w:pPr>
        <w:spacing w:after="0" w:line="240" w:lineRule="auto"/>
        <w:contextualSpacing/>
        <w:jc w:val="center"/>
        <w:rPr>
          <w:rFonts w:eastAsia="Times New Roman" w:cs="Times New Roman"/>
          <w:b/>
          <w:i/>
          <w:szCs w:val="24"/>
          <w:lang w:eastAsia="en-US"/>
        </w:rPr>
      </w:pPr>
      <w:r w:rsidRPr="0036079F">
        <w:rPr>
          <w:rFonts w:eastAsia="Times New Roman" w:cs="Times New Roman"/>
          <w:b/>
          <w:szCs w:val="24"/>
          <w:lang w:eastAsia="en-US"/>
        </w:rPr>
        <w:t>Alūksnes Bērnu un jauniešu centra</w:t>
      </w:r>
    </w:p>
    <w:p w14:paraId="540314B9" w14:textId="6FB7780E" w:rsidR="00D97265" w:rsidRPr="00D97265" w:rsidRDefault="00D97265" w:rsidP="00D97265">
      <w:pPr>
        <w:spacing w:after="0" w:line="240" w:lineRule="auto"/>
        <w:contextualSpacing/>
        <w:jc w:val="center"/>
        <w:rPr>
          <w:rFonts w:eastAsia="Times New Roman" w:cs="Times New Roman"/>
          <w:b/>
          <w:szCs w:val="24"/>
          <w:lang w:eastAsia="en-US"/>
        </w:rPr>
      </w:pPr>
      <w:r w:rsidRPr="0036079F">
        <w:rPr>
          <w:rFonts w:eastAsia="Times New Roman" w:cs="Times New Roman"/>
          <w:b/>
          <w:szCs w:val="24"/>
          <w:lang w:eastAsia="en-US"/>
        </w:rPr>
        <w:t>NOLIKUMS</w:t>
      </w:r>
    </w:p>
    <w:p w14:paraId="153EF1CC" w14:textId="6F22FBF8" w:rsidR="00D97265" w:rsidRPr="0036079F" w:rsidRDefault="00D97265" w:rsidP="00D97265">
      <w:pPr>
        <w:spacing w:after="0" w:line="240" w:lineRule="auto"/>
        <w:jc w:val="right"/>
        <w:rPr>
          <w:rFonts w:eastAsia="Times New Roman" w:cs="Times New Roman"/>
          <w:i/>
          <w:iCs/>
          <w:szCs w:val="24"/>
        </w:rPr>
      </w:pPr>
      <w:r w:rsidRPr="0036079F">
        <w:rPr>
          <w:rFonts w:eastAsia="Times New Roman" w:cs="Times New Roman"/>
          <w:i/>
          <w:iCs/>
          <w:szCs w:val="24"/>
        </w:rPr>
        <w:t>Izdots saskaņā ar</w:t>
      </w:r>
    </w:p>
    <w:p w14:paraId="2ACEEADD" w14:textId="3AB5E51A" w:rsidR="00D97265" w:rsidRPr="0036079F" w:rsidRDefault="00D97265" w:rsidP="00D97265">
      <w:pPr>
        <w:spacing w:after="0" w:line="240" w:lineRule="auto"/>
        <w:jc w:val="right"/>
        <w:rPr>
          <w:rFonts w:eastAsia="Times New Roman" w:cs="Times New Roman"/>
          <w:i/>
          <w:iCs/>
          <w:szCs w:val="24"/>
        </w:rPr>
      </w:pPr>
      <w:r w:rsidRPr="0036079F">
        <w:rPr>
          <w:rFonts w:eastAsia="Times New Roman" w:cs="Times New Roman"/>
          <w:i/>
          <w:iCs/>
          <w:szCs w:val="24"/>
        </w:rPr>
        <w:t>Pašvaldības likuma 10. panta pirmās daļas 8. punktu,</w:t>
      </w:r>
    </w:p>
    <w:p w14:paraId="5F14EC43" w14:textId="77777777" w:rsidR="00D97265" w:rsidRPr="0036079F" w:rsidRDefault="00D97265" w:rsidP="00D97265">
      <w:pPr>
        <w:spacing w:after="0" w:line="240" w:lineRule="auto"/>
        <w:jc w:val="right"/>
        <w:rPr>
          <w:rFonts w:eastAsia="Times New Roman" w:cs="Times New Roman"/>
          <w:i/>
          <w:iCs/>
          <w:szCs w:val="24"/>
          <w:lang w:eastAsia="en-US"/>
        </w:rPr>
      </w:pPr>
      <w:r w:rsidRPr="0036079F">
        <w:rPr>
          <w:rFonts w:eastAsia="Times New Roman" w:cs="Times New Roman"/>
          <w:i/>
          <w:iCs/>
          <w:szCs w:val="24"/>
          <w:lang w:eastAsia="en-US"/>
        </w:rPr>
        <w:t>Izglītības likuma 22. panta pirmo daļu</w:t>
      </w:r>
    </w:p>
    <w:p w14:paraId="40B8A739" w14:textId="77777777" w:rsidR="00D97265" w:rsidRPr="0036079F" w:rsidRDefault="00D97265" w:rsidP="00D97265">
      <w:pPr>
        <w:spacing w:after="0" w:line="240" w:lineRule="auto"/>
        <w:jc w:val="both"/>
        <w:rPr>
          <w:rFonts w:eastAsia="Times New Roman" w:cs="Times New Roman"/>
          <w:szCs w:val="24"/>
          <w:lang w:eastAsia="en-US"/>
        </w:rPr>
      </w:pPr>
    </w:p>
    <w:p w14:paraId="5B3928B6" w14:textId="6C859EC7" w:rsidR="00D97265" w:rsidRPr="0036079F" w:rsidRDefault="00D97265" w:rsidP="00D97265">
      <w:pPr>
        <w:tabs>
          <w:tab w:val="left" w:pos="8931"/>
        </w:tabs>
        <w:spacing w:after="0" w:line="240" w:lineRule="auto"/>
        <w:jc w:val="center"/>
        <w:rPr>
          <w:rFonts w:eastAsia="Times New Roman" w:cs="Times New Roman"/>
          <w:b/>
          <w:bCs/>
          <w:szCs w:val="24"/>
          <w:lang w:eastAsia="en-US"/>
        </w:rPr>
      </w:pPr>
      <w:r w:rsidRPr="0036079F">
        <w:rPr>
          <w:rFonts w:eastAsia="Times New Roman" w:cs="Times New Roman"/>
          <w:b/>
          <w:bCs/>
          <w:szCs w:val="24"/>
          <w:lang w:eastAsia="en-US"/>
        </w:rPr>
        <w:t>I. Vispārīgie jautājumi</w:t>
      </w:r>
    </w:p>
    <w:p w14:paraId="1B50AAF1" w14:textId="4C80422B" w:rsidR="00D97265" w:rsidRPr="00D97265" w:rsidRDefault="00D97265" w:rsidP="00D97265">
      <w:pPr>
        <w:pStyle w:val="Sarakstarindkopa"/>
        <w:numPr>
          <w:ilvl w:val="0"/>
          <w:numId w:val="2"/>
        </w:numPr>
        <w:spacing w:after="0" w:line="240" w:lineRule="auto"/>
        <w:jc w:val="both"/>
        <w:rPr>
          <w:rFonts w:eastAsia="Times New Roman" w:cs="Times New Roman"/>
          <w:i/>
          <w:szCs w:val="24"/>
        </w:rPr>
      </w:pPr>
      <w:r w:rsidRPr="0036079F">
        <w:rPr>
          <w:rFonts w:eastAsia="Times New Roman" w:cs="Times New Roman"/>
          <w:bCs/>
          <w:szCs w:val="24"/>
        </w:rPr>
        <w:t>Alūksnes Bērnu un jauniešu centrs</w:t>
      </w:r>
      <w:r w:rsidRPr="0036079F">
        <w:rPr>
          <w:rFonts w:eastAsia="Times New Roman" w:cs="Times New Roman"/>
          <w:i/>
          <w:szCs w:val="24"/>
        </w:rPr>
        <w:t xml:space="preserve"> </w:t>
      </w:r>
      <w:r w:rsidRPr="0036079F">
        <w:rPr>
          <w:rFonts w:eastAsia="Times New Roman" w:cs="Times New Roman"/>
          <w:bCs/>
          <w:szCs w:val="24"/>
        </w:rPr>
        <w:t xml:space="preserve">(turpmāk – ABJC) ir Alūksnes novada pašvaldības (turpmāk – dibinātājs) dibināta interešu </w:t>
      </w:r>
      <w:r w:rsidRPr="0036079F">
        <w:rPr>
          <w:rFonts w:eastAsia="Times New Roman" w:cs="Times New Roman"/>
          <w:szCs w:val="24"/>
        </w:rPr>
        <w:t xml:space="preserve">izglītības iestāde, kas īsteno </w:t>
      </w:r>
      <w:r w:rsidRPr="0036079F">
        <w:rPr>
          <w:rFonts w:eastAsia="Times New Roman" w:cs="Times New Roman"/>
          <w:iCs/>
          <w:szCs w:val="24"/>
        </w:rPr>
        <w:t>personas individuālajām izglītības vajadzībām un vēlmēm atbilstošas</w:t>
      </w:r>
      <w:r w:rsidRPr="0036079F">
        <w:rPr>
          <w:rFonts w:eastAsia="Times New Roman" w:cs="Times New Roman"/>
          <w:szCs w:val="24"/>
        </w:rPr>
        <w:t xml:space="preserve"> interešu un neformālās izglītības programmas, veic interešu izglītības organizatoriski metodisko un informatīvo darbību un darbu ar jaunatni Alūksnes novadā.</w:t>
      </w:r>
    </w:p>
    <w:p w14:paraId="11849B43" w14:textId="3F0B9162" w:rsidR="00D97265" w:rsidRPr="00D97265" w:rsidRDefault="00D97265" w:rsidP="00D97265">
      <w:pPr>
        <w:pStyle w:val="Sarakstarindkopa"/>
        <w:numPr>
          <w:ilvl w:val="0"/>
          <w:numId w:val="2"/>
        </w:numPr>
        <w:spacing w:after="0" w:line="240" w:lineRule="auto"/>
        <w:jc w:val="both"/>
        <w:rPr>
          <w:rFonts w:eastAsia="Times New Roman" w:cs="Times New Roman"/>
          <w:szCs w:val="24"/>
          <w:lang w:eastAsia="en-US"/>
        </w:rPr>
      </w:pPr>
      <w:r w:rsidRPr="0036079F">
        <w:rPr>
          <w:rFonts w:eastAsia="Times New Roman" w:cs="Times New Roman"/>
          <w:szCs w:val="24"/>
          <w:lang w:eastAsia="en-US"/>
        </w:rPr>
        <w:t>ABJC darbības tiesiskais pamats ir Izglītības likums, Jaunatnes likums, Pašvaldību likums un citi normatīvie akti, kā arī dibinātāja izdotie tiesību akti un šis nolikums.</w:t>
      </w:r>
    </w:p>
    <w:p w14:paraId="1D68BDDB" w14:textId="7806DDF8" w:rsidR="00D97265" w:rsidRPr="00D97265" w:rsidRDefault="00D97265" w:rsidP="00D97265">
      <w:pPr>
        <w:pStyle w:val="Sarakstarindkopa"/>
        <w:numPr>
          <w:ilvl w:val="0"/>
          <w:numId w:val="2"/>
        </w:numPr>
        <w:spacing w:after="0" w:line="240" w:lineRule="auto"/>
        <w:jc w:val="both"/>
        <w:rPr>
          <w:rFonts w:eastAsia="Times New Roman" w:cs="Times New Roman"/>
          <w:szCs w:val="24"/>
          <w:lang w:eastAsia="en-US"/>
        </w:rPr>
      </w:pPr>
      <w:r w:rsidRPr="0036079F">
        <w:rPr>
          <w:rFonts w:eastAsia="Times New Roman" w:cs="Times New Roman"/>
          <w:szCs w:val="24"/>
          <w:lang w:eastAsia="en-US"/>
        </w:rPr>
        <w:t>ABJC ir pastarpināt</w:t>
      </w:r>
      <w:r>
        <w:rPr>
          <w:rFonts w:eastAsia="Times New Roman" w:cs="Times New Roman"/>
          <w:szCs w:val="24"/>
          <w:lang w:eastAsia="en-US"/>
        </w:rPr>
        <w:t>ā</w:t>
      </w:r>
      <w:r w:rsidRPr="0036079F">
        <w:rPr>
          <w:rFonts w:eastAsia="Times New Roman" w:cs="Times New Roman"/>
          <w:szCs w:val="24"/>
          <w:lang w:eastAsia="en-US"/>
        </w:rPr>
        <w:t>s pārvaldes iestāde. ABJC ir sava simbolika, noteikta parauga veidlapa, zīmogs.</w:t>
      </w:r>
    </w:p>
    <w:p w14:paraId="29CBD480" w14:textId="17FCFFA3" w:rsidR="00D97265" w:rsidRPr="00D97265" w:rsidRDefault="00D97265" w:rsidP="00D97265">
      <w:pPr>
        <w:pStyle w:val="Sarakstarindkopa"/>
        <w:numPr>
          <w:ilvl w:val="0"/>
          <w:numId w:val="2"/>
        </w:numPr>
        <w:spacing w:after="0" w:line="240" w:lineRule="auto"/>
        <w:jc w:val="both"/>
        <w:rPr>
          <w:rFonts w:eastAsia="Times New Roman" w:cs="Times New Roman"/>
          <w:szCs w:val="24"/>
          <w:lang w:eastAsia="en-US"/>
        </w:rPr>
      </w:pPr>
      <w:r w:rsidRPr="0036079F">
        <w:rPr>
          <w:rFonts w:eastAsia="Times New Roman" w:cs="Times New Roman"/>
          <w:szCs w:val="24"/>
          <w:lang w:eastAsia="en-US"/>
        </w:rPr>
        <w:t>ABJC juridiskā adrese: Dārza iela 8E, Alūksne, Alūksnes novads, LV-4301.</w:t>
      </w:r>
    </w:p>
    <w:p w14:paraId="2C46FC23" w14:textId="13F65915" w:rsidR="00D97265" w:rsidRPr="00D97265" w:rsidRDefault="00D97265" w:rsidP="00D97265">
      <w:pPr>
        <w:pStyle w:val="Sarakstarindkopa"/>
        <w:numPr>
          <w:ilvl w:val="0"/>
          <w:numId w:val="2"/>
        </w:numPr>
        <w:spacing w:after="0" w:line="240" w:lineRule="auto"/>
        <w:jc w:val="both"/>
        <w:rPr>
          <w:rFonts w:eastAsia="Times New Roman" w:cs="Times New Roman"/>
          <w:szCs w:val="24"/>
          <w:lang w:eastAsia="en-US"/>
        </w:rPr>
      </w:pPr>
      <w:r w:rsidRPr="0036079F">
        <w:rPr>
          <w:rFonts w:eastAsia="Times New Roman" w:cs="Times New Roman"/>
          <w:szCs w:val="24"/>
          <w:lang w:eastAsia="en-US"/>
        </w:rPr>
        <w:t>Dibinātāja juridiskā adrese: Dārza iela 11, Alūksne, Alūksnes novads, LV-4301.</w:t>
      </w:r>
    </w:p>
    <w:p w14:paraId="3A439558" w14:textId="77777777" w:rsidR="00D97265" w:rsidRPr="0036079F" w:rsidRDefault="00D97265" w:rsidP="00D97265">
      <w:pPr>
        <w:pStyle w:val="Sarakstarindkopa"/>
        <w:numPr>
          <w:ilvl w:val="0"/>
          <w:numId w:val="2"/>
        </w:numPr>
        <w:spacing w:after="0" w:line="240" w:lineRule="auto"/>
        <w:jc w:val="both"/>
        <w:rPr>
          <w:rFonts w:eastAsia="Times New Roman" w:cs="Times New Roman"/>
          <w:i/>
          <w:szCs w:val="24"/>
          <w:lang w:eastAsia="en-US"/>
        </w:rPr>
      </w:pPr>
      <w:bookmarkStart w:id="0" w:name="_Hlk158883877"/>
      <w:r w:rsidRPr="0036079F">
        <w:rPr>
          <w:rFonts w:eastAsia="Times New Roman" w:cs="Times New Roman"/>
          <w:szCs w:val="24"/>
          <w:lang w:eastAsia="en-US"/>
        </w:rPr>
        <w:t>ABJC</w:t>
      </w:r>
      <w:bookmarkEnd w:id="0"/>
      <w:r w:rsidRPr="0036079F">
        <w:rPr>
          <w:rFonts w:eastAsia="Times New Roman" w:cs="Times New Roman"/>
          <w:szCs w:val="24"/>
          <w:lang w:eastAsia="en-US"/>
        </w:rPr>
        <w:t xml:space="preserve"> izglītības programmu īstenošanas vietas adreses norādītas Valsts izglītības informācijas sistēmā Ministru kabineta noteiktajā kārtībā. </w:t>
      </w:r>
    </w:p>
    <w:p w14:paraId="4DC52783" w14:textId="77777777" w:rsidR="00D97265" w:rsidRPr="0036079F" w:rsidRDefault="00D97265" w:rsidP="00D97265">
      <w:pPr>
        <w:spacing w:after="0" w:line="240" w:lineRule="auto"/>
        <w:jc w:val="both"/>
        <w:rPr>
          <w:rFonts w:eastAsia="Times New Roman" w:cs="Times New Roman"/>
          <w:szCs w:val="24"/>
          <w:lang w:eastAsia="en-US"/>
        </w:rPr>
      </w:pPr>
    </w:p>
    <w:p w14:paraId="7D94C935" w14:textId="5D29357F" w:rsidR="00D97265" w:rsidRPr="00D97265" w:rsidRDefault="00D97265" w:rsidP="00D97265">
      <w:pPr>
        <w:tabs>
          <w:tab w:val="left" w:pos="426"/>
          <w:tab w:val="left" w:pos="8931"/>
        </w:tabs>
        <w:spacing w:after="0" w:line="240" w:lineRule="auto"/>
        <w:jc w:val="center"/>
        <w:rPr>
          <w:rFonts w:eastAsia="Times New Roman" w:cs="Times New Roman"/>
          <w:b/>
          <w:bCs/>
          <w:szCs w:val="24"/>
          <w:lang w:eastAsia="en-US"/>
        </w:rPr>
      </w:pPr>
      <w:r w:rsidRPr="0036079F">
        <w:rPr>
          <w:rFonts w:eastAsia="Times New Roman" w:cs="Times New Roman"/>
          <w:b/>
          <w:bCs/>
          <w:szCs w:val="24"/>
          <w:lang w:eastAsia="en-US"/>
        </w:rPr>
        <w:t>II.</w:t>
      </w:r>
      <w:r w:rsidRPr="0036079F">
        <w:rPr>
          <w:rFonts w:eastAsia="Times New Roman" w:cs="Times New Roman"/>
          <w:b/>
          <w:bCs/>
          <w:szCs w:val="24"/>
          <w:lang w:eastAsia="en-US"/>
        </w:rPr>
        <w:tab/>
        <w:t>ABJC darbības mērķis, pamatvirzieni un uzdevumi</w:t>
      </w:r>
    </w:p>
    <w:p w14:paraId="78408674" w14:textId="5AB6B399" w:rsidR="00D97265" w:rsidRPr="00D97265" w:rsidRDefault="00D97265" w:rsidP="00D97265">
      <w:pPr>
        <w:pStyle w:val="Sarakstarindkopa"/>
        <w:numPr>
          <w:ilvl w:val="0"/>
          <w:numId w:val="2"/>
        </w:numPr>
        <w:spacing w:after="0" w:line="240" w:lineRule="auto"/>
        <w:jc w:val="both"/>
        <w:rPr>
          <w:rFonts w:eastAsia="Times New Roman" w:cs="Times New Roman"/>
          <w:szCs w:val="24"/>
          <w:lang w:eastAsia="en-US"/>
        </w:rPr>
      </w:pPr>
      <w:r w:rsidRPr="0036079F">
        <w:rPr>
          <w:rFonts w:eastAsia="Times New Roman" w:cs="Times New Roman"/>
          <w:szCs w:val="24"/>
          <w:lang w:eastAsia="en-US"/>
        </w:rPr>
        <w:t>ABJC</w:t>
      </w:r>
      <w:r w:rsidRPr="0036079F">
        <w:rPr>
          <w:rFonts w:eastAsia="Times New Roman" w:cs="Times New Roman"/>
          <w:bCs/>
          <w:szCs w:val="24"/>
          <w:lang w:eastAsia="en-US"/>
        </w:rPr>
        <w:t xml:space="preserve"> </w:t>
      </w:r>
      <w:r w:rsidRPr="0036079F">
        <w:rPr>
          <w:rFonts w:eastAsia="Times New Roman" w:cs="Times New Roman"/>
          <w:szCs w:val="24"/>
          <w:lang w:eastAsia="en-US"/>
        </w:rPr>
        <w:t>darbības mērķis ir izglītojamo prasmju, spēju attīstīšana atbilstoši viņu vecumam, interesēm, individuālajām vajadzībām un vēlmēm neatkarīgi no vecuma un iepriekš iegūtās izglītības,</w:t>
      </w:r>
      <w:r w:rsidRPr="0036079F">
        <w:rPr>
          <w:rFonts w:eastAsia="Times New Roman" w:cs="Times New Roman"/>
          <w:color w:val="000000"/>
          <w:szCs w:val="24"/>
          <w:lang w:eastAsia="en-US"/>
        </w:rPr>
        <w:t xml:space="preserve"> </w:t>
      </w:r>
      <w:r w:rsidRPr="0036079F">
        <w:rPr>
          <w:rFonts w:eastAsia="Times New Roman" w:cs="Times New Roman"/>
          <w:szCs w:val="24"/>
          <w:lang w:eastAsia="en-US"/>
        </w:rPr>
        <w:t xml:space="preserve">pašvaldības jauniešu iniciatīvu, līdzdalības lēmumu pieņemšanā un sabiedriskajā dzīvē atbalstīšana. </w:t>
      </w:r>
    </w:p>
    <w:p w14:paraId="00D65FD1" w14:textId="0424EB10" w:rsidR="00D97265" w:rsidRPr="00D97265" w:rsidRDefault="00D97265" w:rsidP="00D97265">
      <w:pPr>
        <w:pStyle w:val="Sarakstarindkopa"/>
        <w:numPr>
          <w:ilvl w:val="0"/>
          <w:numId w:val="2"/>
        </w:numPr>
        <w:spacing w:after="0" w:line="240" w:lineRule="auto"/>
        <w:jc w:val="both"/>
        <w:rPr>
          <w:rFonts w:eastAsia="Times New Roman" w:cs="Times New Roman"/>
          <w:szCs w:val="24"/>
          <w:lang w:eastAsia="en-US"/>
        </w:rPr>
      </w:pPr>
      <w:r w:rsidRPr="0036079F">
        <w:rPr>
          <w:rFonts w:eastAsia="Times New Roman" w:cs="Times New Roman"/>
          <w:szCs w:val="24"/>
          <w:lang w:eastAsia="en-US"/>
        </w:rPr>
        <w:t>ABJC</w:t>
      </w:r>
      <w:r w:rsidRPr="0036079F">
        <w:rPr>
          <w:rFonts w:eastAsia="Times New Roman" w:cs="Times New Roman"/>
          <w:bCs/>
          <w:szCs w:val="24"/>
          <w:lang w:eastAsia="en-US"/>
        </w:rPr>
        <w:t xml:space="preserve"> </w:t>
      </w:r>
      <w:r w:rsidRPr="0036079F">
        <w:rPr>
          <w:rFonts w:eastAsia="Times New Roman" w:cs="Times New Roman"/>
          <w:szCs w:val="24"/>
          <w:lang w:eastAsia="en-US"/>
        </w:rPr>
        <w:t>darbības pamatvirziens ir izglītojoša darbība bērniem un jauniešiem.</w:t>
      </w:r>
    </w:p>
    <w:p w14:paraId="3B269883" w14:textId="77777777" w:rsidR="00D97265" w:rsidRPr="0036079F" w:rsidRDefault="00D97265" w:rsidP="00D97265">
      <w:pPr>
        <w:pStyle w:val="Sarakstarindkopa"/>
        <w:numPr>
          <w:ilvl w:val="0"/>
          <w:numId w:val="2"/>
        </w:numPr>
        <w:spacing w:after="0" w:line="240" w:lineRule="auto"/>
        <w:jc w:val="both"/>
        <w:rPr>
          <w:rFonts w:eastAsia="Times New Roman" w:cs="Times New Roman"/>
          <w:bCs/>
          <w:szCs w:val="24"/>
          <w:lang w:eastAsia="en-US"/>
        </w:rPr>
      </w:pPr>
      <w:r w:rsidRPr="0036079F">
        <w:rPr>
          <w:rFonts w:eastAsia="Times New Roman" w:cs="Times New Roman"/>
          <w:szCs w:val="24"/>
          <w:lang w:eastAsia="en-US"/>
        </w:rPr>
        <w:t>ABJC pamatuzdevumi ir šādi:</w:t>
      </w:r>
    </w:p>
    <w:p w14:paraId="52B5AD49" w14:textId="77777777" w:rsidR="00D97265" w:rsidRPr="0036079F" w:rsidRDefault="00D97265" w:rsidP="00D97265">
      <w:pPr>
        <w:pStyle w:val="Sarakstarindkopa"/>
        <w:numPr>
          <w:ilvl w:val="1"/>
          <w:numId w:val="2"/>
        </w:numPr>
        <w:spacing w:after="0" w:line="240" w:lineRule="auto"/>
        <w:ind w:left="1418" w:hanging="425"/>
        <w:jc w:val="both"/>
        <w:rPr>
          <w:rFonts w:eastAsia="Times New Roman" w:cs="Times New Roman"/>
          <w:szCs w:val="24"/>
          <w:lang w:eastAsia="en-US"/>
        </w:rPr>
      </w:pPr>
      <w:r w:rsidRPr="0036079F">
        <w:rPr>
          <w:rFonts w:eastAsia="Times New Roman" w:cs="Times New Roman"/>
          <w:szCs w:val="24"/>
          <w:lang w:eastAsia="en-US"/>
        </w:rPr>
        <w:t xml:space="preserve">izstrādāt un īstenot </w:t>
      </w:r>
      <w:r w:rsidRPr="0036079F">
        <w:rPr>
          <w:rFonts w:eastAsia="Times New Roman" w:cs="Times New Roman"/>
          <w:iCs/>
          <w:szCs w:val="24"/>
          <w:lang w:eastAsia="en-US"/>
        </w:rPr>
        <w:t>personas individuālajām izglītības vajadzībām un vēlmēm atbilstošas interešu un neformālās izglītības programmas;</w:t>
      </w:r>
    </w:p>
    <w:p w14:paraId="1EC5AAB4" w14:textId="77777777" w:rsidR="00D97265" w:rsidRPr="0036079F" w:rsidRDefault="00D97265" w:rsidP="00D97265">
      <w:pPr>
        <w:pStyle w:val="Sarakstarindkopa"/>
        <w:numPr>
          <w:ilvl w:val="1"/>
          <w:numId w:val="2"/>
        </w:numPr>
        <w:spacing w:after="0" w:line="240" w:lineRule="auto"/>
        <w:ind w:left="1418" w:hanging="425"/>
        <w:jc w:val="both"/>
        <w:rPr>
          <w:rFonts w:eastAsia="Times New Roman" w:cs="Times New Roman"/>
          <w:iCs/>
          <w:szCs w:val="24"/>
          <w:lang w:eastAsia="en-US"/>
        </w:rPr>
      </w:pPr>
      <w:r w:rsidRPr="0036079F">
        <w:rPr>
          <w:rFonts w:eastAsia="Times New Roman" w:cs="Times New Roman"/>
          <w:iCs/>
          <w:szCs w:val="24"/>
          <w:lang w:eastAsia="en-US"/>
        </w:rPr>
        <w:t xml:space="preserve">nodrošināt iespējas izglītojamo intelektuālajai attīstībai, interešu, spēju un talantu izkopšanai, pašizglītībai, profesijas izvēlei, lietderīgai brīvā laika un atpūtas organizācijai, sekmējot izglītojamo spēju un talantu attīstību, pašapziņas veidošanos, izziņas darbības un zinātkāres attīstību; </w:t>
      </w:r>
    </w:p>
    <w:p w14:paraId="2032856C" w14:textId="77777777" w:rsidR="00D97265" w:rsidRPr="0036079F" w:rsidRDefault="00D97265" w:rsidP="00D97265">
      <w:pPr>
        <w:pStyle w:val="Sarakstarindkopa"/>
        <w:numPr>
          <w:ilvl w:val="1"/>
          <w:numId w:val="2"/>
        </w:numPr>
        <w:tabs>
          <w:tab w:val="num" w:pos="2010"/>
        </w:tabs>
        <w:spacing w:after="0" w:line="240" w:lineRule="auto"/>
        <w:ind w:left="1418" w:hanging="425"/>
        <w:jc w:val="both"/>
        <w:rPr>
          <w:rFonts w:eastAsia="Times New Roman" w:cs="Times New Roman"/>
          <w:iCs/>
          <w:szCs w:val="24"/>
          <w:lang w:eastAsia="en-US"/>
        </w:rPr>
      </w:pPr>
      <w:r>
        <w:rPr>
          <w:rFonts w:eastAsia="Times New Roman" w:cs="Times New Roman"/>
          <w:iCs/>
          <w:szCs w:val="24"/>
          <w:lang w:eastAsia="en-US"/>
        </w:rPr>
        <w:t>p</w:t>
      </w:r>
      <w:r w:rsidRPr="00F25BC8">
        <w:rPr>
          <w:rFonts w:eastAsia="Times New Roman" w:cs="Times New Roman"/>
          <w:iCs/>
          <w:szCs w:val="24"/>
          <w:lang w:eastAsia="en-US"/>
        </w:rPr>
        <w:t>ašvaldības kompetences ietvaros realizēt valsts jaunatnes politiku un attīstīt vienotu jaunatnes jautājumu koordinēšanu pašvaldībā</w:t>
      </w:r>
      <w:r w:rsidRPr="0036079F">
        <w:rPr>
          <w:rFonts w:eastAsia="Times New Roman" w:cs="Times New Roman"/>
          <w:iCs/>
          <w:szCs w:val="24"/>
          <w:lang w:eastAsia="en-US"/>
        </w:rPr>
        <w:t>;</w:t>
      </w:r>
    </w:p>
    <w:p w14:paraId="4D354565" w14:textId="77777777" w:rsidR="00D97265" w:rsidRDefault="00D97265" w:rsidP="00D97265">
      <w:pPr>
        <w:pStyle w:val="Sarakstarindkopa"/>
        <w:numPr>
          <w:ilvl w:val="1"/>
          <w:numId w:val="2"/>
        </w:numPr>
        <w:tabs>
          <w:tab w:val="num" w:pos="2010"/>
        </w:tabs>
        <w:spacing w:after="0" w:line="240" w:lineRule="auto"/>
        <w:ind w:left="1418" w:hanging="425"/>
        <w:jc w:val="both"/>
        <w:rPr>
          <w:rFonts w:eastAsia="Times New Roman" w:cs="Times New Roman"/>
          <w:iCs/>
          <w:szCs w:val="24"/>
          <w:lang w:eastAsia="en-US"/>
        </w:rPr>
      </w:pPr>
      <w:r w:rsidRPr="0036079F">
        <w:rPr>
          <w:rFonts w:eastAsia="Times New Roman" w:cs="Times New Roman"/>
          <w:iCs/>
          <w:szCs w:val="24"/>
          <w:lang w:eastAsia="en-US"/>
        </w:rPr>
        <w:t>iesaistīt jauniešus jaunatnes organizācijās vai jauniešu iniciatīvu grupās un brīvprātīgajā darbā;</w:t>
      </w:r>
    </w:p>
    <w:p w14:paraId="0FB40045" w14:textId="77777777" w:rsidR="00D97265" w:rsidRPr="0036079F" w:rsidRDefault="00D97265" w:rsidP="00D97265">
      <w:pPr>
        <w:pStyle w:val="Sarakstarindkopa"/>
        <w:numPr>
          <w:ilvl w:val="1"/>
          <w:numId w:val="2"/>
        </w:numPr>
        <w:tabs>
          <w:tab w:val="num" w:pos="2010"/>
        </w:tabs>
        <w:spacing w:after="0" w:line="240" w:lineRule="auto"/>
        <w:ind w:left="1418" w:hanging="425"/>
        <w:jc w:val="both"/>
        <w:rPr>
          <w:rFonts w:eastAsia="Times New Roman" w:cs="Times New Roman"/>
          <w:iCs/>
          <w:szCs w:val="24"/>
          <w:lang w:eastAsia="en-US"/>
        </w:rPr>
      </w:pPr>
      <w:r>
        <w:rPr>
          <w:rFonts w:eastAsia="Times New Roman" w:cs="Times New Roman"/>
          <w:iCs/>
          <w:szCs w:val="24"/>
          <w:lang w:eastAsia="en-US"/>
        </w:rPr>
        <w:t>p</w:t>
      </w:r>
      <w:r w:rsidRPr="00F25BC8">
        <w:rPr>
          <w:rFonts w:eastAsia="Times New Roman" w:cs="Times New Roman"/>
          <w:iCs/>
          <w:szCs w:val="24"/>
          <w:lang w:eastAsia="en-US"/>
        </w:rPr>
        <w:t>lānot un organizēt darbu ar skolēnu pašpārvaldēm</w:t>
      </w:r>
      <w:r>
        <w:rPr>
          <w:rFonts w:eastAsia="Times New Roman" w:cs="Times New Roman"/>
          <w:iCs/>
          <w:szCs w:val="24"/>
          <w:lang w:eastAsia="en-US"/>
        </w:rPr>
        <w:t>;</w:t>
      </w:r>
    </w:p>
    <w:p w14:paraId="077B22F9" w14:textId="77777777" w:rsidR="00D97265" w:rsidRPr="0036079F" w:rsidRDefault="00D97265" w:rsidP="00D97265">
      <w:pPr>
        <w:pStyle w:val="Sarakstarindkopa"/>
        <w:numPr>
          <w:ilvl w:val="1"/>
          <w:numId w:val="2"/>
        </w:numPr>
        <w:tabs>
          <w:tab w:val="num" w:pos="2010"/>
        </w:tabs>
        <w:spacing w:after="0" w:line="240" w:lineRule="auto"/>
        <w:ind w:left="1418" w:hanging="425"/>
        <w:jc w:val="both"/>
        <w:rPr>
          <w:rFonts w:eastAsia="Times New Roman" w:cs="Times New Roman"/>
          <w:iCs/>
          <w:szCs w:val="24"/>
          <w:lang w:eastAsia="en-US"/>
        </w:rPr>
      </w:pPr>
      <w:r w:rsidRPr="0036079F">
        <w:rPr>
          <w:rFonts w:eastAsia="Times New Roman" w:cs="Times New Roman"/>
          <w:iCs/>
          <w:szCs w:val="24"/>
          <w:lang w:eastAsia="en-US"/>
        </w:rPr>
        <w:lastRenderedPageBreak/>
        <w:t>sekmēt pozitīvas, sociāli aktīvas un atbildīgas attieksmes veidošanos izglītojamajam pašam pret sevi, sabiedrību, apkārtējo vidi un Latvijas valsti;</w:t>
      </w:r>
    </w:p>
    <w:p w14:paraId="19F95E03" w14:textId="77777777" w:rsidR="00D97265" w:rsidRPr="0036079F" w:rsidRDefault="00D97265" w:rsidP="00D97265">
      <w:pPr>
        <w:pStyle w:val="Sarakstarindkopa"/>
        <w:numPr>
          <w:ilvl w:val="1"/>
          <w:numId w:val="2"/>
        </w:numPr>
        <w:tabs>
          <w:tab w:val="num" w:pos="2010"/>
        </w:tabs>
        <w:spacing w:after="0" w:line="240" w:lineRule="auto"/>
        <w:ind w:left="1418" w:hanging="425"/>
        <w:jc w:val="both"/>
        <w:rPr>
          <w:rFonts w:eastAsia="Times New Roman" w:cs="Times New Roman"/>
          <w:iCs/>
          <w:szCs w:val="24"/>
          <w:lang w:eastAsia="en-US"/>
        </w:rPr>
      </w:pPr>
      <w:r w:rsidRPr="0036079F">
        <w:rPr>
          <w:rFonts w:eastAsia="Times New Roman" w:cs="Times New Roman"/>
          <w:iCs/>
          <w:szCs w:val="24"/>
          <w:lang w:eastAsia="en-US"/>
        </w:rPr>
        <w:t>sekmēt izglītojamo ar speciālām vajadzībām iesaistīšanu ABJC darbībā, veicināt viņu integrēšanos sabiedrībā;</w:t>
      </w:r>
    </w:p>
    <w:p w14:paraId="0E984B5F" w14:textId="77777777" w:rsidR="00D97265" w:rsidRPr="0036079F" w:rsidRDefault="00D97265" w:rsidP="00D97265">
      <w:pPr>
        <w:pStyle w:val="Sarakstarindkopa"/>
        <w:numPr>
          <w:ilvl w:val="1"/>
          <w:numId w:val="2"/>
        </w:numPr>
        <w:tabs>
          <w:tab w:val="num" w:pos="2010"/>
        </w:tabs>
        <w:spacing w:after="0" w:line="240" w:lineRule="auto"/>
        <w:ind w:left="1418" w:hanging="425"/>
        <w:jc w:val="both"/>
        <w:rPr>
          <w:rFonts w:eastAsia="Times New Roman" w:cs="Times New Roman"/>
          <w:iCs/>
          <w:szCs w:val="24"/>
          <w:lang w:eastAsia="en-US"/>
        </w:rPr>
      </w:pPr>
      <w:r w:rsidRPr="0036079F">
        <w:rPr>
          <w:rFonts w:eastAsia="Times New Roman" w:cs="Times New Roman"/>
          <w:iCs/>
          <w:szCs w:val="24"/>
          <w:lang w:eastAsia="en-US"/>
        </w:rPr>
        <w:t>veikt interešu izglītības organizatoriski metodisko un informatīvo darbu</w:t>
      </w:r>
      <w:r>
        <w:rPr>
          <w:rFonts w:eastAsia="Times New Roman" w:cs="Times New Roman"/>
          <w:iCs/>
          <w:szCs w:val="24"/>
          <w:lang w:eastAsia="en-US"/>
        </w:rPr>
        <w:t xml:space="preserve"> novadā</w:t>
      </w:r>
      <w:r w:rsidRPr="0036079F">
        <w:rPr>
          <w:rFonts w:eastAsia="Times New Roman" w:cs="Times New Roman"/>
          <w:iCs/>
          <w:szCs w:val="24"/>
          <w:lang w:eastAsia="en-US"/>
        </w:rPr>
        <w:t>;</w:t>
      </w:r>
    </w:p>
    <w:p w14:paraId="03902A6C" w14:textId="77777777" w:rsidR="00D97265" w:rsidRDefault="00D97265" w:rsidP="00D97265">
      <w:pPr>
        <w:pStyle w:val="Sarakstarindkopa"/>
        <w:numPr>
          <w:ilvl w:val="1"/>
          <w:numId w:val="2"/>
        </w:numPr>
        <w:tabs>
          <w:tab w:val="num" w:pos="2010"/>
        </w:tabs>
        <w:spacing w:after="0" w:line="240" w:lineRule="auto"/>
        <w:ind w:left="1418" w:hanging="425"/>
        <w:jc w:val="both"/>
        <w:rPr>
          <w:rFonts w:eastAsia="Times New Roman" w:cs="Times New Roman"/>
          <w:iCs/>
          <w:szCs w:val="24"/>
          <w:lang w:eastAsia="en-US"/>
        </w:rPr>
      </w:pPr>
      <w:r w:rsidRPr="001473DF">
        <w:rPr>
          <w:rFonts w:eastAsia="Times New Roman" w:cs="Times New Roman"/>
          <w:iCs/>
          <w:szCs w:val="24"/>
          <w:lang w:eastAsia="en-US"/>
        </w:rPr>
        <w:t>plāno</w:t>
      </w:r>
      <w:r>
        <w:rPr>
          <w:rFonts w:eastAsia="Times New Roman" w:cs="Times New Roman"/>
          <w:iCs/>
          <w:szCs w:val="24"/>
          <w:lang w:eastAsia="en-US"/>
        </w:rPr>
        <w:t>t un</w:t>
      </w:r>
      <w:r w:rsidRPr="001473DF">
        <w:rPr>
          <w:rFonts w:eastAsia="Times New Roman" w:cs="Times New Roman"/>
          <w:iCs/>
          <w:szCs w:val="24"/>
          <w:lang w:eastAsia="en-US"/>
        </w:rPr>
        <w:t xml:space="preserve"> koordinēt </w:t>
      </w:r>
      <w:r w:rsidRPr="0036079F">
        <w:rPr>
          <w:rFonts w:eastAsia="Times New Roman" w:cs="Times New Roman"/>
          <w:iCs/>
          <w:szCs w:val="24"/>
          <w:lang w:eastAsia="en-US"/>
        </w:rPr>
        <w:t xml:space="preserve"> interešu un neformālās izglītības pasākumus</w:t>
      </w:r>
      <w:r>
        <w:rPr>
          <w:rFonts w:eastAsia="Times New Roman" w:cs="Times New Roman"/>
          <w:iCs/>
          <w:szCs w:val="24"/>
          <w:lang w:eastAsia="en-US"/>
        </w:rPr>
        <w:t>, nometnes, vasaras un brīvā laika aktivitātes</w:t>
      </w:r>
      <w:r w:rsidRPr="0036079F">
        <w:rPr>
          <w:rFonts w:eastAsia="Times New Roman" w:cs="Times New Roman"/>
          <w:iCs/>
          <w:szCs w:val="24"/>
          <w:lang w:eastAsia="en-US"/>
        </w:rPr>
        <w:t>;</w:t>
      </w:r>
    </w:p>
    <w:p w14:paraId="4CB81978" w14:textId="77777777" w:rsidR="00D97265" w:rsidRPr="0036079F" w:rsidRDefault="00D97265" w:rsidP="00D97265">
      <w:pPr>
        <w:pStyle w:val="Sarakstarindkopa"/>
        <w:numPr>
          <w:ilvl w:val="1"/>
          <w:numId w:val="2"/>
        </w:numPr>
        <w:tabs>
          <w:tab w:val="num" w:pos="2010"/>
        </w:tabs>
        <w:spacing w:after="0" w:line="240" w:lineRule="auto"/>
        <w:ind w:left="1560" w:hanging="567"/>
        <w:jc w:val="both"/>
        <w:rPr>
          <w:rFonts w:eastAsia="Times New Roman" w:cs="Times New Roman"/>
          <w:iCs/>
          <w:szCs w:val="24"/>
          <w:lang w:eastAsia="en-US"/>
        </w:rPr>
      </w:pPr>
      <w:r>
        <w:rPr>
          <w:rFonts w:eastAsia="Times New Roman" w:cs="Times New Roman"/>
          <w:iCs/>
          <w:szCs w:val="24"/>
          <w:lang w:eastAsia="en-US"/>
        </w:rPr>
        <w:t>plānot un organizēt gatavošanos un izglītojamo dalību Latvijas skolu jaunatnes dziesmu un deju svētkos;</w:t>
      </w:r>
    </w:p>
    <w:p w14:paraId="4DB5FF30" w14:textId="77777777" w:rsidR="00D97265" w:rsidRPr="0036079F" w:rsidRDefault="00D97265" w:rsidP="00D97265">
      <w:pPr>
        <w:pStyle w:val="Sarakstarindkopa"/>
        <w:numPr>
          <w:ilvl w:val="1"/>
          <w:numId w:val="2"/>
        </w:numPr>
        <w:tabs>
          <w:tab w:val="num" w:pos="2010"/>
        </w:tabs>
        <w:spacing w:after="0" w:line="240" w:lineRule="auto"/>
        <w:ind w:left="1560" w:hanging="567"/>
        <w:jc w:val="both"/>
        <w:rPr>
          <w:rFonts w:eastAsia="Times New Roman" w:cs="Times New Roman"/>
          <w:iCs/>
          <w:szCs w:val="24"/>
          <w:lang w:eastAsia="en-US"/>
        </w:rPr>
      </w:pPr>
      <w:r w:rsidRPr="0036079F">
        <w:rPr>
          <w:rFonts w:eastAsia="Times New Roman" w:cs="Times New Roman"/>
          <w:iCs/>
          <w:szCs w:val="24"/>
          <w:lang w:eastAsia="en-US"/>
        </w:rPr>
        <w:t>racionāli un efektīvi izmantot izglītībai atvēlētos finanšu, materiālos un personāla resursus;</w:t>
      </w:r>
    </w:p>
    <w:p w14:paraId="5A0BB22C" w14:textId="77777777" w:rsidR="00D97265" w:rsidRPr="0036079F" w:rsidRDefault="00D97265" w:rsidP="00D97265">
      <w:pPr>
        <w:pStyle w:val="Sarakstarindkopa"/>
        <w:numPr>
          <w:ilvl w:val="1"/>
          <w:numId w:val="2"/>
        </w:numPr>
        <w:tabs>
          <w:tab w:val="num" w:pos="2010"/>
        </w:tabs>
        <w:spacing w:after="0" w:line="240" w:lineRule="auto"/>
        <w:ind w:left="1560" w:hanging="567"/>
        <w:jc w:val="both"/>
        <w:rPr>
          <w:rFonts w:eastAsia="Times New Roman" w:cs="Times New Roman"/>
          <w:iCs/>
          <w:szCs w:val="24"/>
          <w:lang w:eastAsia="en-US"/>
        </w:rPr>
      </w:pPr>
      <w:r w:rsidRPr="0036079F">
        <w:rPr>
          <w:rFonts w:eastAsia="Times New Roman" w:cs="Times New Roman"/>
          <w:iCs/>
          <w:szCs w:val="24"/>
          <w:lang w:eastAsia="en-US"/>
        </w:rPr>
        <w:t>aktualizēt Izglītības iestāžu reģistrā norādāmo informāciju atbilstoši Ministru kabineta noteikumiem par Valsts izglītības informācijas sistēmas saturu, uzturēšanas un aktualizācijas kārtību;</w:t>
      </w:r>
    </w:p>
    <w:p w14:paraId="0DBF24BE" w14:textId="77777777" w:rsidR="00D97265" w:rsidRPr="0036079F" w:rsidRDefault="00D97265" w:rsidP="00D97265">
      <w:pPr>
        <w:pStyle w:val="Sarakstarindkopa"/>
        <w:numPr>
          <w:ilvl w:val="1"/>
          <w:numId w:val="2"/>
        </w:numPr>
        <w:tabs>
          <w:tab w:val="num" w:pos="2010"/>
        </w:tabs>
        <w:spacing w:after="0" w:line="240" w:lineRule="auto"/>
        <w:ind w:left="1560" w:hanging="567"/>
        <w:jc w:val="both"/>
        <w:rPr>
          <w:rFonts w:eastAsia="Times New Roman" w:cs="Times New Roman"/>
          <w:iCs/>
          <w:szCs w:val="24"/>
          <w:lang w:eastAsia="en-US"/>
        </w:rPr>
      </w:pPr>
      <w:r w:rsidRPr="0036079F">
        <w:rPr>
          <w:rFonts w:eastAsia="Times New Roman" w:cs="Times New Roman"/>
          <w:iCs/>
          <w:szCs w:val="24"/>
          <w:lang w:eastAsia="en-US"/>
        </w:rPr>
        <w:t>pildīt citus normatīvajos aktos paredzētos izglītības iestādes uzdevumus.</w:t>
      </w:r>
    </w:p>
    <w:p w14:paraId="78F14FEE" w14:textId="77777777" w:rsidR="00D97265" w:rsidRPr="0036079F" w:rsidRDefault="00D97265" w:rsidP="00D97265">
      <w:pPr>
        <w:tabs>
          <w:tab w:val="num" w:pos="2010"/>
        </w:tabs>
        <w:spacing w:after="0" w:line="240" w:lineRule="auto"/>
        <w:ind w:firstLine="741"/>
        <w:jc w:val="both"/>
        <w:rPr>
          <w:rFonts w:eastAsia="Times New Roman" w:cs="Times New Roman"/>
          <w:szCs w:val="24"/>
          <w:lang w:eastAsia="en-US"/>
        </w:rPr>
      </w:pPr>
    </w:p>
    <w:p w14:paraId="4407E6DA" w14:textId="10F6370F" w:rsidR="00D97265" w:rsidRPr="0036079F" w:rsidRDefault="00D97265" w:rsidP="00D97265">
      <w:pPr>
        <w:tabs>
          <w:tab w:val="left" w:pos="426"/>
          <w:tab w:val="left" w:pos="8931"/>
          <w:tab w:val="left" w:pos="9216"/>
        </w:tabs>
        <w:spacing w:after="0" w:line="240" w:lineRule="auto"/>
        <w:ind w:left="1080"/>
        <w:jc w:val="center"/>
        <w:rPr>
          <w:rFonts w:eastAsia="Times New Roman" w:cs="Times New Roman"/>
          <w:b/>
          <w:bCs/>
          <w:szCs w:val="24"/>
          <w:lang w:eastAsia="en-US"/>
        </w:rPr>
      </w:pPr>
      <w:r w:rsidRPr="0036079F">
        <w:rPr>
          <w:rFonts w:eastAsia="Times New Roman" w:cs="Times New Roman"/>
          <w:b/>
          <w:bCs/>
          <w:szCs w:val="24"/>
          <w:lang w:eastAsia="en-US"/>
        </w:rPr>
        <w:t>III. Īstenojamās izglītības programmas</w:t>
      </w:r>
    </w:p>
    <w:p w14:paraId="7E3007DE" w14:textId="77777777" w:rsidR="00D97265" w:rsidRPr="0036079F" w:rsidRDefault="00D97265" w:rsidP="00D97265">
      <w:pPr>
        <w:pStyle w:val="Sarakstarindkopa"/>
        <w:numPr>
          <w:ilvl w:val="0"/>
          <w:numId w:val="2"/>
        </w:numPr>
        <w:tabs>
          <w:tab w:val="num" w:pos="1430"/>
        </w:tabs>
        <w:spacing w:after="0" w:line="240" w:lineRule="auto"/>
        <w:jc w:val="both"/>
        <w:rPr>
          <w:rFonts w:eastAsia="Times New Roman" w:cs="Times New Roman"/>
          <w:i/>
          <w:iCs/>
          <w:szCs w:val="24"/>
          <w:lang w:eastAsia="en-US"/>
        </w:rPr>
      </w:pPr>
      <w:r w:rsidRPr="0036079F">
        <w:rPr>
          <w:rFonts w:eastAsia="Times New Roman" w:cs="Times New Roman"/>
          <w:szCs w:val="24"/>
          <w:lang w:eastAsia="en-US"/>
        </w:rPr>
        <w:t>ABJC īsteno šādas interešu izglītības programmas:</w:t>
      </w:r>
    </w:p>
    <w:p w14:paraId="13AAC537" w14:textId="77777777" w:rsidR="00D97265" w:rsidRPr="0036079F" w:rsidRDefault="00D97265" w:rsidP="00D97265">
      <w:pPr>
        <w:pStyle w:val="Sarakstarindkopa"/>
        <w:numPr>
          <w:ilvl w:val="1"/>
          <w:numId w:val="2"/>
        </w:numPr>
        <w:spacing w:after="0" w:line="240" w:lineRule="auto"/>
        <w:ind w:left="1560" w:hanging="567"/>
        <w:jc w:val="both"/>
        <w:rPr>
          <w:rFonts w:eastAsia="Times New Roman" w:cs="Times New Roman"/>
          <w:iCs/>
          <w:szCs w:val="24"/>
          <w:lang w:eastAsia="en-US"/>
        </w:rPr>
      </w:pPr>
      <w:r w:rsidRPr="0036079F">
        <w:rPr>
          <w:rFonts w:eastAsia="Times New Roman" w:cs="Times New Roman"/>
          <w:iCs/>
          <w:szCs w:val="24"/>
          <w:lang w:eastAsia="en-US"/>
        </w:rPr>
        <w:t>kultūrizglītības programmas;</w:t>
      </w:r>
    </w:p>
    <w:p w14:paraId="195C824F" w14:textId="77777777" w:rsidR="00D97265" w:rsidRPr="0036079F" w:rsidRDefault="00D97265" w:rsidP="00D97265">
      <w:pPr>
        <w:pStyle w:val="Sarakstarindkopa"/>
        <w:numPr>
          <w:ilvl w:val="1"/>
          <w:numId w:val="2"/>
        </w:numPr>
        <w:spacing w:after="0" w:line="240" w:lineRule="auto"/>
        <w:ind w:left="1560" w:hanging="567"/>
        <w:jc w:val="both"/>
        <w:rPr>
          <w:rFonts w:eastAsia="Times New Roman" w:cs="Times New Roman"/>
          <w:iCs/>
          <w:szCs w:val="24"/>
          <w:lang w:eastAsia="en-US"/>
        </w:rPr>
      </w:pPr>
      <w:r w:rsidRPr="0036079F">
        <w:rPr>
          <w:rFonts w:eastAsia="Times New Roman" w:cs="Times New Roman"/>
          <w:iCs/>
          <w:szCs w:val="24"/>
          <w:lang w:eastAsia="en-US"/>
        </w:rPr>
        <w:t>tehniskās jaunrades programmas;</w:t>
      </w:r>
    </w:p>
    <w:p w14:paraId="0CFFD470" w14:textId="77777777" w:rsidR="00D97265" w:rsidRPr="0036079F" w:rsidRDefault="00D97265" w:rsidP="00D97265">
      <w:pPr>
        <w:pStyle w:val="Sarakstarindkopa"/>
        <w:numPr>
          <w:ilvl w:val="1"/>
          <w:numId w:val="2"/>
        </w:numPr>
        <w:spacing w:after="0" w:line="240" w:lineRule="auto"/>
        <w:ind w:left="1560" w:hanging="567"/>
        <w:jc w:val="both"/>
        <w:rPr>
          <w:rFonts w:eastAsia="Times New Roman" w:cs="Times New Roman"/>
          <w:iCs/>
          <w:szCs w:val="24"/>
          <w:lang w:eastAsia="en-US"/>
        </w:rPr>
      </w:pPr>
      <w:r w:rsidRPr="0036079F">
        <w:rPr>
          <w:rFonts w:eastAsia="Times New Roman" w:cs="Times New Roman"/>
          <w:iCs/>
          <w:szCs w:val="24"/>
          <w:lang w:eastAsia="en-US"/>
        </w:rPr>
        <w:t>vides izglītības programmas;</w:t>
      </w:r>
    </w:p>
    <w:p w14:paraId="4D8587F5" w14:textId="77777777" w:rsidR="00D97265" w:rsidRPr="0036079F" w:rsidRDefault="00D97265" w:rsidP="00D97265">
      <w:pPr>
        <w:pStyle w:val="Sarakstarindkopa"/>
        <w:numPr>
          <w:ilvl w:val="1"/>
          <w:numId w:val="2"/>
        </w:numPr>
        <w:spacing w:after="0" w:line="240" w:lineRule="auto"/>
        <w:ind w:left="1560" w:hanging="567"/>
        <w:jc w:val="both"/>
        <w:rPr>
          <w:rFonts w:eastAsia="Times New Roman" w:cs="Times New Roman"/>
          <w:iCs/>
          <w:szCs w:val="24"/>
          <w:lang w:eastAsia="en-US"/>
        </w:rPr>
      </w:pPr>
      <w:r w:rsidRPr="0036079F">
        <w:rPr>
          <w:rFonts w:eastAsia="Times New Roman" w:cs="Times New Roman"/>
          <w:iCs/>
          <w:szCs w:val="24"/>
          <w:lang w:eastAsia="en-US"/>
        </w:rPr>
        <w:t>jaunatnes darba programmas</w:t>
      </w:r>
      <w:r>
        <w:rPr>
          <w:rFonts w:eastAsia="Times New Roman" w:cs="Times New Roman"/>
          <w:iCs/>
          <w:szCs w:val="24"/>
          <w:lang w:eastAsia="en-US"/>
        </w:rPr>
        <w:t>;</w:t>
      </w:r>
    </w:p>
    <w:p w14:paraId="0136347C" w14:textId="30AFF69F" w:rsidR="00D97265" w:rsidRPr="00D97265" w:rsidRDefault="00D97265" w:rsidP="00D97265">
      <w:pPr>
        <w:pStyle w:val="Sarakstarindkopa"/>
        <w:numPr>
          <w:ilvl w:val="1"/>
          <w:numId w:val="2"/>
        </w:numPr>
        <w:tabs>
          <w:tab w:val="num" w:pos="1430"/>
        </w:tabs>
        <w:spacing w:after="0" w:line="240" w:lineRule="auto"/>
        <w:ind w:left="1560" w:hanging="567"/>
        <w:jc w:val="both"/>
        <w:rPr>
          <w:rFonts w:eastAsia="Times New Roman" w:cs="Times New Roman"/>
          <w:iCs/>
          <w:szCs w:val="24"/>
          <w:lang w:eastAsia="en-US"/>
        </w:rPr>
      </w:pPr>
      <w:r w:rsidRPr="0036079F">
        <w:rPr>
          <w:rFonts w:eastAsia="Times New Roman" w:cs="Times New Roman"/>
          <w:iCs/>
          <w:szCs w:val="24"/>
          <w:lang w:eastAsia="en-US"/>
        </w:rPr>
        <w:t xml:space="preserve">citas </w:t>
      </w:r>
      <w:r w:rsidRPr="0036079F">
        <w:rPr>
          <w:rFonts w:eastAsia="Times New Roman" w:cs="Times New Roman"/>
          <w:szCs w:val="24"/>
          <w:lang w:eastAsia="en-US"/>
        </w:rPr>
        <w:t>interešu izglītības</w:t>
      </w:r>
      <w:r w:rsidRPr="0036079F">
        <w:rPr>
          <w:rFonts w:eastAsia="Times New Roman" w:cs="Times New Roman"/>
          <w:iCs/>
          <w:szCs w:val="24"/>
          <w:lang w:eastAsia="en-US"/>
        </w:rPr>
        <w:t xml:space="preserve"> programmas.</w:t>
      </w:r>
    </w:p>
    <w:p w14:paraId="17882183" w14:textId="77777777" w:rsidR="00D97265" w:rsidRPr="0036079F" w:rsidRDefault="00D97265" w:rsidP="00D97265">
      <w:pPr>
        <w:pStyle w:val="Sarakstarindkopa"/>
        <w:numPr>
          <w:ilvl w:val="0"/>
          <w:numId w:val="2"/>
        </w:numPr>
        <w:tabs>
          <w:tab w:val="num" w:pos="1430"/>
        </w:tabs>
        <w:spacing w:after="0" w:line="240" w:lineRule="auto"/>
        <w:jc w:val="both"/>
        <w:rPr>
          <w:rFonts w:eastAsia="Times New Roman" w:cs="Times New Roman"/>
          <w:iCs/>
          <w:szCs w:val="24"/>
          <w:lang w:eastAsia="en-US"/>
        </w:rPr>
      </w:pPr>
      <w:r w:rsidRPr="0036079F">
        <w:rPr>
          <w:rFonts w:eastAsia="Times New Roman" w:cs="Times New Roman"/>
          <w:szCs w:val="24"/>
          <w:lang w:eastAsia="en-US"/>
        </w:rPr>
        <w:t>ABJC</w:t>
      </w:r>
      <w:r w:rsidRPr="0036079F">
        <w:rPr>
          <w:rFonts w:eastAsia="Times New Roman" w:cs="Times New Roman"/>
          <w:iCs/>
          <w:szCs w:val="24"/>
          <w:lang w:eastAsia="en-US"/>
        </w:rPr>
        <w:t xml:space="preserve"> var īstenot arī pedagogu profesionālās kompetences pilnveides programmas, neformālās izglītības programmas jauniešiem un pieaugušajiem un citas izglītības programmas ārējos normatīvajos aktos noteiktajā kārtībā.</w:t>
      </w:r>
    </w:p>
    <w:p w14:paraId="5C7A555D" w14:textId="77777777" w:rsidR="00D97265" w:rsidRPr="0036079F" w:rsidRDefault="00D97265" w:rsidP="00D97265">
      <w:pPr>
        <w:tabs>
          <w:tab w:val="num" w:pos="1430"/>
        </w:tabs>
        <w:spacing w:after="0" w:line="240" w:lineRule="auto"/>
        <w:rPr>
          <w:rFonts w:eastAsia="Times New Roman" w:cs="Times New Roman"/>
          <w:bCs/>
          <w:szCs w:val="24"/>
          <w:lang w:eastAsia="en-US"/>
        </w:rPr>
      </w:pPr>
    </w:p>
    <w:p w14:paraId="45F7F886" w14:textId="50AAFFD5" w:rsidR="00D97265" w:rsidRPr="00D97265" w:rsidRDefault="00D97265" w:rsidP="00D97265">
      <w:pPr>
        <w:tabs>
          <w:tab w:val="num" w:pos="1430"/>
        </w:tabs>
        <w:spacing w:after="0" w:line="240" w:lineRule="auto"/>
        <w:jc w:val="center"/>
        <w:rPr>
          <w:rFonts w:eastAsia="Times New Roman" w:cs="Times New Roman"/>
          <w:b/>
          <w:iCs/>
          <w:szCs w:val="24"/>
          <w:lang w:eastAsia="en-US"/>
        </w:rPr>
      </w:pPr>
      <w:r w:rsidRPr="0036079F">
        <w:rPr>
          <w:rFonts w:eastAsia="Times New Roman" w:cs="Times New Roman"/>
          <w:b/>
          <w:szCs w:val="24"/>
          <w:lang w:eastAsia="en-US"/>
        </w:rPr>
        <w:t>IV. Izglītības procesa organizācija</w:t>
      </w:r>
    </w:p>
    <w:p w14:paraId="609A0BFD" w14:textId="43F284D2" w:rsidR="00D97265" w:rsidRPr="00D97265" w:rsidRDefault="00D97265" w:rsidP="00D97265">
      <w:pPr>
        <w:pStyle w:val="Sarakstarindkopa"/>
        <w:numPr>
          <w:ilvl w:val="0"/>
          <w:numId w:val="2"/>
        </w:numPr>
        <w:spacing w:after="0" w:line="240" w:lineRule="auto"/>
        <w:jc w:val="both"/>
        <w:rPr>
          <w:rFonts w:eastAsia="Times New Roman" w:cs="Times New Roman"/>
          <w:szCs w:val="24"/>
          <w:lang w:eastAsia="en-US"/>
        </w:rPr>
      </w:pPr>
      <w:r w:rsidRPr="0036079F">
        <w:rPr>
          <w:rFonts w:eastAsia="Times New Roman" w:cs="Times New Roman"/>
          <w:szCs w:val="24"/>
          <w:lang w:eastAsia="en-US"/>
        </w:rPr>
        <w:t>Izglītības procesa organizāciju ABJC nosaka Izglītības likums, Jaunatnes likums un citi ārējie normatīvie akti, šis nolikums, ABJC Darba kārtības noteikumi, Iekšējās kārtības noteikumi un citi ABJC iekšējie normatīvie akti, kā arī citi ABJC direktora izdotie tiesību akti un lēmumi.</w:t>
      </w:r>
    </w:p>
    <w:p w14:paraId="52D99528" w14:textId="27BFF8C2" w:rsidR="00D97265" w:rsidRPr="00D97265" w:rsidRDefault="00D97265" w:rsidP="00D97265">
      <w:pPr>
        <w:pStyle w:val="Sarakstarindkopa"/>
        <w:numPr>
          <w:ilvl w:val="0"/>
          <w:numId w:val="2"/>
        </w:numPr>
        <w:tabs>
          <w:tab w:val="num" w:pos="912"/>
        </w:tabs>
        <w:spacing w:after="0" w:line="240" w:lineRule="auto"/>
        <w:jc w:val="both"/>
        <w:rPr>
          <w:rFonts w:eastAsia="Times New Roman" w:cs="Times New Roman"/>
          <w:szCs w:val="24"/>
          <w:lang w:eastAsia="en-US"/>
        </w:rPr>
      </w:pPr>
      <w:r w:rsidRPr="0036079F">
        <w:rPr>
          <w:rFonts w:eastAsia="Times New Roman" w:cs="Times New Roman"/>
          <w:szCs w:val="24"/>
          <w:lang w:eastAsia="en-US"/>
        </w:rPr>
        <w:t>ABJC mērķauditorija ir bērni un jaunieši no 13 līdz 25 gadu vecumam, kā arī pieaugušie bez vecuma ierobežojuma.</w:t>
      </w:r>
    </w:p>
    <w:p w14:paraId="177307D8" w14:textId="51C9D98F" w:rsidR="00D97265" w:rsidRPr="00D97265" w:rsidRDefault="00D97265" w:rsidP="00D97265">
      <w:pPr>
        <w:pStyle w:val="Sarakstarindkopa"/>
        <w:numPr>
          <w:ilvl w:val="0"/>
          <w:numId w:val="2"/>
        </w:numPr>
        <w:spacing w:after="0" w:line="240" w:lineRule="auto"/>
        <w:jc w:val="both"/>
        <w:rPr>
          <w:rFonts w:eastAsia="Times New Roman" w:cs="Times New Roman"/>
          <w:szCs w:val="24"/>
          <w:lang w:eastAsia="en-US"/>
        </w:rPr>
      </w:pPr>
      <w:r w:rsidRPr="0036079F">
        <w:rPr>
          <w:rFonts w:eastAsia="Times New Roman" w:cs="Times New Roman"/>
          <w:szCs w:val="24"/>
          <w:lang w:eastAsia="en-US"/>
        </w:rPr>
        <w:t>Interešu izglītības programmu īstenošanas kārtību ABJC nosaka dibinātāja izdotie saistošie noteikumi.</w:t>
      </w:r>
    </w:p>
    <w:p w14:paraId="38BD1986" w14:textId="55CE05CD" w:rsidR="00D97265" w:rsidRPr="00D97265" w:rsidRDefault="00D97265" w:rsidP="00D97265">
      <w:pPr>
        <w:pStyle w:val="Sarakstarindkopa"/>
        <w:numPr>
          <w:ilvl w:val="0"/>
          <w:numId w:val="2"/>
        </w:numPr>
        <w:tabs>
          <w:tab w:val="num" w:pos="912"/>
        </w:tabs>
        <w:spacing w:after="0" w:line="240" w:lineRule="auto"/>
        <w:jc w:val="both"/>
        <w:rPr>
          <w:rFonts w:eastAsia="Times New Roman" w:cs="Times New Roman"/>
          <w:szCs w:val="24"/>
          <w:lang w:eastAsia="en-US"/>
        </w:rPr>
      </w:pPr>
      <w:r w:rsidRPr="0036079F">
        <w:rPr>
          <w:rFonts w:eastAsia="Times New Roman" w:cs="Times New Roman"/>
          <w:szCs w:val="24"/>
          <w:lang w:eastAsia="en-US"/>
        </w:rPr>
        <w:t xml:space="preserve">ABJC pamatdarbības forma ir pulciņu (grupu) nodarbība, kas notiek saskaņā ar </w:t>
      </w:r>
      <w:r w:rsidRPr="0036079F">
        <w:rPr>
          <w:rFonts w:eastAsia="Times New Roman" w:cs="Times New Roman"/>
          <w:bCs/>
          <w:szCs w:val="24"/>
          <w:lang w:eastAsia="en-US"/>
        </w:rPr>
        <w:t xml:space="preserve">ABJC </w:t>
      </w:r>
      <w:r w:rsidRPr="0036079F">
        <w:rPr>
          <w:rFonts w:eastAsia="Times New Roman" w:cs="Times New Roman"/>
          <w:szCs w:val="24"/>
          <w:lang w:eastAsia="en-US"/>
        </w:rPr>
        <w:t>direktora apstiprinātām interešu izglītības programmām un nodarbību sarakstu.</w:t>
      </w:r>
    </w:p>
    <w:p w14:paraId="2872B5D3" w14:textId="2B17D492" w:rsidR="00D97265" w:rsidRPr="00D97265" w:rsidRDefault="00D97265" w:rsidP="00D97265">
      <w:pPr>
        <w:pStyle w:val="Sarakstarindkopa"/>
        <w:numPr>
          <w:ilvl w:val="0"/>
          <w:numId w:val="2"/>
        </w:numPr>
        <w:tabs>
          <w:tab w:val="num" w:pos="912"/>
        </w:tabs>
        <w:spacing w:after="0" w:line="240" w:lineRule="auto"/>
        <w:jc w:val="both"/>
        <w:rPr>
          <w:rFonts w:eastAsia="Times New Roman" w:cs="Times New Roman"/>
          <w:szCs w:val="24"/>
          <w:lang w:eastAsia="en-US"/>
        </w:rPr>
      </w:pPr>
      <w:r w:rsidRPr="0036079F">
        <w:rPr>
          <w:rFonts w:eastAsia="Times New Roman" w:cs="Times New Roman"/>
          <w:szCs w:val="24"/>
          <w:lang w:eastAsia="en-US"/>
        </w:rPr>
        <w:t>ABJC organizē neformālās izglītības aktivitātes</w:t>
      </w:r>
      <w:r>
        <w:rPr>
          <w:rFonts w:eastAsia="Times New Roman" w:cs="Times New Roman"/>
          <w:szCs w:val="24"/>
          <w:lang w:eastAsia="en-US"/>
        </w:rPr>
        <w:t xml:space="preserve"> </w:t>
      </w:r>
      <w:r w:rsidRPr="0036079F">
        <w:rPr>
          <w:rFonts w:eastAsia="Times New Roman" w:cs="Times New Roman"/>
          <w:szCs w:val="24"/>
          <w:lang w:eastAsia="en-US"/>
        </w:rPr>
        <w:t>- kursus, seminārus, apmācību ciklus, nometnes, projektu un brīvprātīgā darba aktivitātes saskaņā ar ABJC direktora apstiprinātu plānu.</w:t>
      </w:r>
    </w:p>
    <w:p w14:paraId="53B63A51" w14:textId="77777777" w:rsidR="00D97265" w:rsidRPr="0036079F" w:rsidRDefault="00D97265" w:rsidP="00D97265">
      <w:pPr>
        <w:pStyle w:val="Sarakstarindkopa"/>
        <w:numPr>
          <w:ilvl w:val="0"/>
          <w:numId w:val="2"/>
        </w:numPr>
        <w:tabs>
          <w:tab w:val="num" w:pos="912"/>
        </w:tabs>
        <w:spacing w:after="0" w:line="240" w:lineRule="auto"/>
        <w:jc w:val="both"/>
        <w:rPr>
          <w:rFonts w:eastAsia="Times New Roman" w:cs="Times New Roman"/>
          <w:szCs w:val="24"/>
          <w:lang w:eastAsia="en-US"/>
        </w:rPr>
      </w:pPr>
      <w:r w:rsidRPr="0036079F">
        <w:rPr>
          <w:rFonts w:eastAsia="Times New Roman" w:cs="Times New Roman"/>
          <w:szCs w:val="24"/>
          <w:lang w:eastAsia="en-US"/>
        </w:rPr>
        <w:t>ABJC ir tiesīgs darbu organizēt 7 (septiņas) dienas nedēļā. ABJC darbu organizē visu kalendāro gadu. Brīvdienās un brīvlaikā ABJC organizē darbu ar jaunu vai mainīgu izglītojamo sastāvu pēc atsevišķa nodarbību saraksta.</w:t>
      </w:r>
    </w:p>
    <w:p w14:paraId="421132FD" w14:textId="77777777" w:rsidR="00D97265" w:rsidRPr="0036079F" w:rsidRDefault="00D97265" w:rsidP="00D97265">
      <w:pPr>
        <w:tabs>
          <w:tab w:val="num" w:pos="912"/>
        </w:tabs>
        <w:spacing w:after="0" w:line="240" w:lineRule="auto"/>
        <w:jc w:val="both"/>
        <w:rPr>
          <w:rFonts w:eastAsia="Times New Roman" w:cs="Times New Roman"/>
          <w:szCs w:val="24"/>
          <w:lang w:eastAsia="en-US"/>
        </w:rPr>
      </w:pPr>
    </w:p>
    <w:p w14:paraId="44C83D4B" w14:textId="4B256FDC" w:rsidR="00D97265" w:rsidRPr="0036079F" w:rsidRDefault="00D97265" w:rsidP="00D97265">
      <w:pPr>
        <w:spacing w:after="0" w:line="240" w:lineRule="auto"/>
        <w:ind w:firstLine="741"/>
        <w:jc w:val="center"/>
        <w:rPr>
          <w:rFonts w:eastAsia="Times New Roman" w:cs="Times New Roman"/>
          <w:szCs w:val="24"/>
          <w:lang w:eastAsia="en-US"/>
        </w:rPr>
      </w:pPr>
      <w:r w:rsidRPr="0036079F">
        <w:rPr>
          <w:rFonts w:eastAsia="Times New Roman" w:cs="Times New Roman"/>
          <w:b/>
          <w:iCs/>
          <w:szCs w:val="24"/>
          <w:lang w:eastAsia="en-US"/>
        </w:rPr>
        <w:t>V.</w:t>
      </w:r>
      <w:r w:rsidRPr="0036079F">
        <w:rPr>
          <w:rFonts w:eastAsia="Times New Roman" w:cs="Times New Roman"/>
          <w:iCs/>
          <w:szCs w:val="24"/>
          <w:lang w:eastAsia="en-US"/>
        </w:rPr>
        <w:t xml:space="preserve"> </w:t>
      </w:r>
      <w:r w:rsidRPr="0036079F">
        <w:rPr>
          <w:rFonts w:eastAsia="Times New Roman" w:cs="Times New Roman"/>
          <w:b/>
          <w:szCs w:val="24"/>
          <w:lang w:eastAsia="en-US"/>
        </w:rPr>
        <w:t>Pedagogu un citu darbinieku tiesības un pienākumi</w:t>
      </w:r>
    </w:p>
    <w:p w14:paraId="5D50969F" w14:textId="243AD53D" w:rsidR="00D97265" w:rsidRPr="00D97265" w:rsidRDefault="00D97265" w:rsidP="00D97265">
      <w:pPr>
        <w:pStyle w:val="Sarakstarindkopa"/>
        <w:numPr>
          <w:ilvl w:val="0"/>
          <w:numId w:val="2"/>
        </w:numPr>
        <w:spacing w:after="0" w:line="240" w:lineRule="auto"/>
        <w:jc w:val="both"/>
        <w:rPr>
          <w:rFonts w:eastAsia="Times New Roman" w:cs="Times New Roman"/>
          <w:bCs/>
          <w:szCs w:val="24"/>
          <w:lang w:eastAsia="en-US"/>
        </w:rPr>
      </w:pPr>
      <w:r w:rsidRPr="0036079F">
        <w:rPr>
          <w:rFonts w:eastAsia="Times New Roman" w:cs="Times New Roman"/>
          <w:szCs w:val="24"/>
        </w:rPr>
        <w:t>ABJC</w:t>
      </w:r>
      <w:r w:rsidRPr="0036079F">
        <w:rPr>
          <w:rFonts w:eastAsia="Times New Roman" w:cs="Times New Roman"/>
          <w:bCs/>
          <w:szCs w:val="24"/>
          <w:lang w:eastAsia="en-US"/>
        </w:rPr>
        <w:t xml:space="preserve"> vada direktors. </w:t>
      </w:r>
      <w:r w:rsidRPr="0036079F">
        <w:rPr>
          <w:rFonts w:eastAsia="Times New Roman" w:cs="Times New Roman"/>
          <w:szCs w:val="24"/>
        </w:rPr>
        <w:t>ABJC</w:t>
      </w:r>
      <w:r w:rsidRPr="0036079F">
        <w:rPr>
          <w:rFonts w:eastAsia="Times New Roman" w:cs="Times New Roman"/>
          <w:bCs/>
          <w:szCs w:val="24"/>
          <w:lang w:eastAsia="en-US"/>
        </w:rPr>
        <w:t xml:space="preserve"> direktora tiesības un pienākumi ir noteikti Izglītības likumā, Bērnu tiesību aizsardzības likumā, Fizisko personu datu apstrādes likumā, Darba likumā un citos normatīvajos aktos. ABJC direktora tiesības un pienākumus precizē darba līgums un amata apraksts.</w:t>
      </w:r>
    </w:p>
    <w:p w14:paraId="1A4D34E6" w14:textId="258CD9A2" w:rsidR="00D97265" w:rsidRPr="00D97265" w:rsidRDefault="00D97265" w:rsidP="00D97265">
      <w:pPr>
        <w:pStyle w:val="Sarakstarindkopa"/>
        <w:numPr>
          <w:ilvl w:val="0"/>
          <w:numId w:val="2"/>
        </w:numPr>
        <w:spacing w:after="0" w:line="240" w:lineRule="auto"/>
        <w:jc w:val="both"/>
        <w:rPr>
          <w:rFonts w:eastAsia="Times New Roman" w:cs="Times New Roman"/>
          <w:bCs/>
          <w:szCs w:val="24"/>
          <w:lang w:eastAsia="en-US"/>
        </w:rPr>
      </w:pPr>
      <w:r w:rsidRPr="0036079F">
        <w:rPr>
          <w:rFonts w:eastAsia="Times New Roman" w:cs="Times New Roman"/>
          <w:bCs/>
          <w:szCs w:val="24"/>
          <w:lang w:eastAsia="en-US"/>
        </w:rPr>
        <w:t>ABJC direktors organizē un nodrošina ABJC darbību pašvaldības budžetā paredzēto un ABJC tāmē apstiprināto līdzekļu ietvaros, atbild par to racionālu un efektīvu izmantošanu atbilstoši paredzētajiem mērķiem.</w:t>
      </w:r>
    </w:p>
    <w:p w14:paraId="6F99E04C" w14:textId="4E3CFADB" w:rsidR="00D97265" w:rsidRPr="00D97265" w:rsidRDefault="00D97265" w:rsidP="00D97265">
      <w:pPr>
        <w:pStyle w:val="Sarakstarindkopa"/>
        <w:numPr>
          <w:ilvl w:val="0"/>
          <w:numId w:val="2"/>
        </w:numPr>
        <w:spacing w:after="0" w:line="240" w:lineRule="auto"/>
        <w:jc w:val="both"/>
        <w:rPr>
          <w:rFonts w:eastAsia="Times New Roman" w:cs="Times New Roman"/>
          <w:bCs/>
          <w:szCs w:val="24"/>
          <w:lang w:eastAsia="en-US"/>
        </w:rPr>
      </w:pPr>
      <w:r w:rsidRPr="0036079F">
        <w:rPr>
          <w:rFonts w:eastAsia="Times New Roman" w:cs="Times New Roman"/>
          <w:szCs w:val="24"/>
        </w:rPr>
        <w:lastRenderedPageBreak/>
        <w:t>ABJC</w:t>
      </w:r>
      <w:r w:rsidRPr="0036079F">
        <w:rPr>
          <w:rFonts w:eastAsia="Times New Roman" w:cs="Times New Roman"/>
          <w:bCs/>
          <w:szCs w:val="24"/>
          <w:lang w:eastAsia="en-US"/>
        </w:rPr>
        <w:t xml:space="preserve"> pedagogus un citus darbiniekus darbā pieņem un atbrīvo direktors normatīvajos aktos noteiktā kārtībā. </w:t>
      </w:r>
    </w:p>
    <w:p w14:paraId="69EB2B54" w14:textId="6366035F" w:rsidR="00D97265" w:rsidRPr="00D97265" w:rsidRDefault="00D97265" w:rsidP="00D97265">
      <w:pPr>
        <w:pStyle w:val="Sarakstarindkopa"/>
        <w:numPr>
          <w:ilvl w:val="0"/>
          <w:numId w:val="2"/>
        </w:numPr>
        <w:spacing w:after="0" w:line="240" w:lineRule="auto"/>
        <w:jc w:val="both"/>
        <w:rPr>
          <w:rFonts w:eastAsia="Times New Roman" w:cs="Times New Roman"/>
          <w:bCs/>
          <w:szCs w:val="24"/>
        </w:rPr>
      </w:pPr>
      <w:r w:rsidRPr="0036079F">
        <w:rPr>
          <w:rFonts w:eastAsia="Times New Roman" w:cs="Times New Roman"/>
          <w:szCs w:val="24"/>
        </w:rPr>
        <w:t>ABJC</w:t>
      </w:r>
      <w:r w:rsidRPr="0036079F">
        <w:rPr>
          <w:rFonts w:eastAsia="Times New Roman" w:cs="Times New Roman"/>
          <w:bCs/>
          <w:szCs w:val="24"/>
          <w:lang w:eastAsia="en-US"/>
        </w:rPr>
        <w:t xml:space="preserve"> pedagogu tiesības un pienākumi ir noteikti Izglītības likumā, Bērnu tiesību aizsardzības likumā, Fizisko personu datu apstrādes likumā, Darba</w:t>
      </w:r>
      <w:r w:rsidRPr="0036079F">
        <w:rPr>
          <w:rFonts w:eastAsia="Times New Roman" w:cs="Times New Roman"/>
          <w:bCs/>
          <w:szCs w:val="24"/>
        </w:rPr>
        <w:t xml:space="preserve"> likumā un citos normatīvajos aktos. Ped</w:t>
      </w:r>
      <w:r w:rsidRPr="0036079F">
        <w:rPr>
          <w:rFonts w:eastAsia="Times New Roman" w:cs="Times New Roman"/>
          <w:szCs w:val="24"/>
        </w:rPr>
        <w:t xml:space="preserve">agoga </w:t>
      </w:r>
      <w:r w:rsidRPr="0036079F">
        <w:rPr>
          <w:rFonts w:eastAsia="Times New Roman" w:cs="Times New Roman"/>
          <w:bCs/>
          <w:szCs w:val="24"/>
        </w:rPr>
        <w:t>tiesības un pienākumus precizē darba līgums un amata apraksts.</w:t>
      </w:r>
    </w:p>
    <w:p w14:paraId="7DEA1A97" w14:textId="77777777" w:rsidR="00D97265" w:rsidRPr="0036079F" w:rsidRDefault="00D97265" w:rsidP="00D97265">
      <w:pPr>
        <w:pStyle w:val="Sarakstarindkopa"/>
        <w:numPr>
          <w:ilvl w:val="0"/>
          <w:numId w:val="2"/>
        </w:numPr>
        <w:spacing w:after="0" w:line="240" w:lineRule="auto"/>
        <w:jc w:val="both"/>
        <w:rPr>
          <w:rFonts w:eastAsia="Times New Roman" w:cs="Times New Roman"/>
          <w:szCs w:val="24"/>
          <w:lang w:eastAsia="en-US"/>
        </w:rPr>
      </w:pPr>
      <w:r w:rsidRPr="0036079F">
        <w:rPr>
          <w:rFonts w:eastAsia="Times New Roman" w:cs="Times New Roman"/>
          <w:szCs w:val="24"/>
          <w:lang w:eastAsia="en-US"/>
        </w:rPr>
        <w:t>ABJC</w:t>
      </w:r>
      <w:r w:rsidRPr="0036079F">
        <w:rPr>
          <w:rFonts w:eastAsia="Times New Roman" w:cs="Times New Roman"/>
          <w:bCs/>
          <w:szCs w:val="24"/>
          <w:lang w:eastAsia="en-US"/>
        </w:rPr>
        <w:t xml:space="preserve"> citu darbinieku tiesības un pienākumi ir noteikti Darba likumā, Bērnu tiesību aizsardzības likumā, Fizisku personu datu apstrādes likumā un citos normatīvajos aktos. ABJC citu darbinieku tiesības un pienākumus precizē darba līgums un amata apraksts.</w:t>
      </w:r>
    </w:p>
    <w:p w14:paraId="190B1456" w14:textId="77777777" w:rsidR="00D97265" w:rsidRPr="0036079F" w:rsidRDefault="00D97265" w:rsidP="00D97265">
      <w:pPr>
        <w:tabs>
          <w:tab w:val="num" w:pos="1080"/>
        </w:tabs>
        <w:spacing w:after="0" w:line="240" w:lineRule="auto"/>
        <w:jc w:val="both"/>
        <w:rPr>
          <w:rFonts w:eastAsia="Times New Roman" w:cs="Times New Roman"/>
          <w:spacing w:val="4"/>
          <w:szCs w:val="24"/>
          <w:lang w:eastAsia="en-US"/>
        </w:rPr>
      </w:pPr>
    </w:p>
    <w:p w14:paraId="02769ECC" w14:textId="764130D2" w:rsidR="00D97265" w:rsidRPr="00D97265" w:rsidRDefault="00D97265" w:rsidP="00D97265">
      <w:pPr>
        <w:tabs>
          <w:tab w:val="num" w:pos="1197"/>
        </w:tabs>
        <w:spacing w:after="0" w:line="240" w:lineRule="auto"/>
        <w:ind w:firstLine="741"/>
        <w:jc w:val="center"/>
        <w:rPr>
          <w:rFonts w:eastAsia="Times New Roman" w:cs="Times New Roman"/>
          <w:b/>
          <w:bCs/>
          <w:spacing w:val="4"/>
          <w:szCs w:val="24"/>
          <w:lang w:eastAsia="en-US"/>
        </w:rPr>
      </w:pPr>
      <w:r w:rsidRPr="0036079F">
        <w:rPr>
          <w:rFonts w:eastAsia="Times New Roman" w:cs="Times New Roman"/>
          <w:b/>
          <w:bCs/>
          <w:spacing w:val="4"/>
          <w:szCs w:val="24"/>
          <w:lang w:eastAsia="en-US"/>
        </w:rPr>
        <w:t>VI. Izglītojamo pienākumi</w:t>
      </w:r>
    </w:p>
    <w:p w14:paraId="49183438" w14:textId="0D2E70B2" w:rsidR="00D97265" w:rsidRPr="00D97265" w:rsidRDefault="00D97265" w:rsidP="00D97265">
      <w:pPr>
        <w:pStyle w:val="Sarakstarindkopa"/>
        <w:numPr>
          <w:ilvl w:val="0"/>
          <w:numId w:val="2"/>
        </w:numPr>
        <w:tabs>
          <w:tab w:val="num" w:pos="1080"/>
        </w:tabs>
        <w:spacing w:after="0" w:line="240" w:lineRule="auto"/>
        <w:jc w:val="both"/>
        <w:rPr>
          <w:rFonts w:eastAsia="Times New Roman" w:cs="Times New Roman"/>
          <w:bCs/>
          <w:spacing w:val="4"/>
          <w:szCs w:val="24"/>
          <w:lang w:eastAsia="en-US"/>
        </w:rPr>
      </w:pPr>
      <w:r w:rsidRPr="0036079F">
        <w:rPr>
          <w:rFonts w:eastAsia="Times New Roman" w:cs="Times New Roman"/>
          <w:spacing w:val="4"/>
          <w:szCs w:val="24"/>
          <w:lang w:eastAsia="en-US"/>
        </w:rPr>
        <w:t>Izglītojamo tiesība</w:t>
      </w:r>
      <w:r w:rsidRPr="0036079F">
        <w:rPr>
          <w:rFonts w:eastAsia="Times New Roman" w:cs="Times New Roman"/>
          <w:bCs/>
          <w:spacing w:val="4"/>
          <w:szCs w:val="24"/>
          <w:lang w:eastAsia="en-US"/>
        </w:rPr>
        <w:t>s un pienākumi ir noteikti Izglītības likumā, Bērnu tiesību aizsardzības likumā, citos ārējos normatīvajos aktos un ABJC iekšējos normatīvajos aktos.</w:t>
      </w:r>
    </w:p>
    <w:p w14:paraId="4098264E" w14:textId="77777777" w:rsidR="00D97265" w:rsidRPr="0036079F" w:rsidRDefault="00D97265" w:rsidP="00D97265">
      <w:pPr>
        <w:pStyle w:val="Sarakstarindkopa"/>
        <w:numPr>
          <w:ilvl w:val="0"/>
          <w:numId w:val="2"/>
        </w:numPr>
        <w:tabs>
          <w:tab w:val="num" w:pos="1080"/>
        </w:tabs>
        <w:spacing w:after="0" w:line="240" w:lineRule="auto"/>
        <w:jc w:val="both"/>
        <w:rPr>
          <w:rFonts w:eastAsia="Times New Roman" w:cs="Times New Roman"/>
          <w:bCs/>
          <w:spacing w:val="4"/>
          <w:szCs w:val="24"/>
          <w:lang w:eastAsia="en-US"/>
        </w:rPr>
      </w:pPr>
      <w:r w:rsidRPr="0036079F">
        <w:rPr>
          <w:rFonts w:eastAsia="Times New Roman" w:cs="Times New Roman"/>
          <w:bCs/>
          <w:spacing w:val="4"/>
          <w:szCs w:val="24"/>
          <w:lang w:eastAsia="en-US"/>
        </w:rPr>
        <w:t>Izglītojamais ir atbildīgs par savu rīcību ABJC atbilstoši normatīvajos aktos noteiktajam.</w:t>
      </w:r>
    </w:p>
    <w:p w14:paraId="28024FA3" w14:textId="77777777" w:rsidR="00D97265" w:rsidRPr="0036079F" w:rsidRDefault="00D97265" w:rsidP="00D97265">
      <w:pPr>
        <w:spacing w:after="0" w:line="240" w:lineRule="auto"/>
        <w:jc w:val="both"/>
        <w:rPr>
          <w:rFonts w:eastAsia="Times New Roman" w:cs="Times New Roman"/>
          <w:bCs/>
          <w:spacing w:val="4"/>
          <w:szCs w:val="24"/>
          <w:lang w:eastAsia="en-US"/>
        </w:rPr>
      </w:pPr>
    </w:p>
    <w:p w14:paraId="09FCD9AD" w14:textId="3DFAE9B1" w:rsidR="00D97265" w:rsidRPr="00D97265" w:rsidRDefault="00D97265" w:rsidP="00D97265">
      <w:pPr>
        <w:tabs>
          <w:tab w:val="left" w:pos="360"/>
        </w:tabs>
        <w:spacing w:after="0" w:line="240" w:lineRule="auto"/>
        <w:jc w:val="center"/>
        <w:rPr>
          <w:rFonts w:eastAsia="Times New Roman" w:cs="Times New Roman"/>
          <w:b/>
          <w:bCs/>
          <w:szCs w:val="24"/>
          <w:lang w:eastAsia="en-US"/>
        </w:rPr>
      </w:pPr>
      <w:r w:rsidRPr="0036079F">
        <w:rPr>
          <w:rFonts w:eastAsia="Times New Roman" w:cs="Times New Roman"/>
          <w:b/>
          <w:bCs/>
          <w:szCs w:val="24"/>
          <w:lang w:eastAsia="en-US"/>
        </w:rPr>
        <w:t>VII. ABJC iekšējo normatīvo aktu pieņemšanas kārtība</w:t>
      </w:r>
    </w:p>
    <w:p w14:paraId="1C3B5E3E" w14:textId="7165DD06" w:rsidR="00D97265" w:rsidRPr="00D97265" w:rsidRDefault="00D97265" w:rsidP="00D97265">
      <w:pPr>
        <w:pStyle w:val="Sarakstarindkopa"/>
        <w:numPr>
          <w:ilvl w:val="0"/>
          <w:numId w:val="2"/>
        </w:numPr>
        <w:spacing w:after="0" w:line="240" w:lineRule="auto"/>
        <w:jc w:val="both"/>
        <w:rPr>
          <w:rFonts w:eastAsia="Times New Roman" w:cs="Times New Roman"/>
          <w:bCs/>
          <w:spacing w:val="4"/>
          <w:szCs w:val="24"/>
          <w:lang w:eastAsia="en-US"/>
        </w:rPr>
      </w:pPr>
      <w:r w:rsidRPr="0036079F">
        <w:rPr>
          <w:rFonts w:eastAsia="Times New Roman" w:cs="Times New Roman"/>
          <w:szCs w:val="24"/>
          <w:lang w:eastAsia="en-US"/>
        </w:rPr>
        <w:t>ABJC</w:t>
      </w:r>
      <w:r w:rsidRPr="0036079F">
        <w:rPr>
          <w:rFonts w:eastAsia="Times New Roman" w:cs="Times New Roman"/>
          <w:bCs/>
          <w:spacing w:val="4"/>
          <w:szCs w:val="24"/>
          <w:lang w:eastAsia="en-US"/>
        </w:rPr>
        <w:t xml:space="preserve"> saskaņā ar Izglītības likumā, Jaunatnes likumā un citos normatīvajos aktos, kā arī šajā nolikumā noteikto patstāvīgi izstrādā un izdod ABJC iekšējos normatīvos aktus.</w:t>
      </w:r>
    </w:p>
    <w:p w14:paraId="2C9B4139" w14:textId="77777777" w:rsidR="00D97265" w:rsidRPr="0036079F" w:rsidRDefault="00D97265" w:rsidP="00D97265">
      <w:pPr>
        <w:pStyle w:val="Sarakstarindkopa"/>
        <w:numPr>
          <w:ilvl w:val="0"/>
          <w:numId w:val="2"/>
        </w:numPr>
        <w:spacing w:after="0" w:line="240" w:lineRule="auto"/>
        <w:jc w:val="both"/>
        <w:rPr>
          <w:rFonts w:eastAsia="Times New Roman" w:cs="Times New Roman"/>
          <w:bCs/>
          <w:spacing w:val="4"/>
          <w:szCs w:val="24"/>
          <w:lang w:eastAsia="en-US"/>
        </w:rPr>
      </w:pPr>
      <w:r w:rsidRPr="0036079F">
        <w:rPr>
          <w:rFonts w:eastAsia="Times New Roman" w:cs="Times New Roman"/>
          <w:szCs w:val="24"/>
          <w:lang w:eastAsia="en-US"/>
        </w:rPr>
        <w:t>ABJC</w:t>
      </w:r>
      <w:r w:rsidRPr="0036079F">
        <w:rPr>
          <w:rFonts w:eastAsia="Times New Roman" w:cs="Times New Roman"/>
          <w:bCs/>
          <w:spacing w:val="4"/>
          <w:szCs w:val="24"/>
          <w:lang w:eastAsia="en-US"/>
        </w:rPr>
        <w:t xml:space="preserve"> iekšējos normatīvos aktus izdod </w:t>
      </w:r>
      <w:r w:rsidRPr="0036079F">
        <w:rPr>
          <w:rFonts w:eastAsia="Times New Roman" w:cs="Times New Roman"/>
          <w:szCs w:val="24"/>
          <w:lang w:eastAsia="en-US"/>
        </w:rPr>
        <w:t>ABJC</w:t>
      </w:r>
      <w:r w:rsidRPr="0036079F">
        <w:rPr>
          <w:rFonts w:eastAsia="Times New Roman" w:cs="Times New Roman"/>
          <w:bCs/>
          <w:spacing w:val="4"/>
          <w:szCs w:val="24"/>
          <w:lang w:eastAsia="en-US"/>
        </w:rPr>
        <w:t xml:space="preserve"> direktors.</w:t>
      </w:r>
    </w:p>
    <w:p w14:paraId="165D599A" w14:textId="77777777" w:rsidR="00D97265" w:rsidRPr="0036079F" w:rsidRDefault="00D97265" w:rsidP="00D97265">
      <w:pPr>
        <w:spacing w:after="0" w:line="240" w:lineRule="auto"/>
        <w:rPr>
          <w:rFonts w:eastAsia="Times New Roman" w:cs="Times New Roman"/>
          <w:bCs/>
          <w:spacing w:val="4"/>
          <w:szCs w:val="24"/>
          <w:lang w:eastAsia="en-US"/>
        </w:rPr>
      </w:pPr>
    </w:p>
    <w:p w14:paraId="1B971EAE" w14:textId="4A08A249" w:rsidR="00D97265" w:rsidRPr="00B118AC" w:rsidRDefault="00D97265" w:rsidP="00B118AC">
      <w:pPr>
        <w:spacing w:after="0" w:line="240" w:lineRule="auto"/>
        <w:jc w:val="center"/>
        <w:rPr>
          <w:rFonts w:eastAsia="Times New Roman" w:cs="Times New Roman"/>
          <w:b/>
          <w:szCs w:val="24"/>
          <w:lang w:eastAsia="en-US"/>
        </w:rPr>
      </w:pPr>
      <w:r>
        <w:rPr>
          <w:rFonts w:eastAsia="Times New Roman" w:cs="Times New Roman"/>
          <w:b/>
          <w:szCs w:val="24"/>
          <w:lang w:eastAsia="en-US"/>
        </w:rPr>
        <w:t>VIII</w:t>
      </w:r>
      <w:r w:rsidRPr="0036079F">
        <w:rPr>
          <w:rFonts w:eastAsia="Times New Roman" w:cs="Times New Roman"/>
          <w:b/>
          <w:szCs w:val="24"/>
          <w:lang w:eastAsia="en-US"/>
        </w:rPr>
        <w:t>. ABJC saimnieciskā darbība</w:t>
      </w:r>
    </w:p>
    <w:p w14:paraId="5B363684" w14:textId="73B05944" w:rsidR="00D97265" w:rsidRPr="00D97265" w:rsidRDefault="00D97265" w:rsidP="00D97265">
      <w:pPr>
        <w:pStyle w:val="Sarakstarindkopa"/>
        <w:numPr>
          <w:ilvl w:val="0"/>
          <w:numId w:val="2"/>
        </w:numPr>
        <w:spacing w:after="0" w:line="240" w:lineRule="auto"/>
        <w:jc w:val="both"/>
        <w:rPr>
          <w:rFonts w:eastAsia="Times New Roman" w:cs="Times New Roman"/>
          <w:szCs w:val="24"/>
          <w:lang w:eastAsia="en-US"/>
        </w:rPr>
      </w:pPr>
      <w:r w:rsidRPr="0036079F">
        <w:rPr>
          <w:rFonts w:eastAsia="Times New Roman" w:cs="Times New Roman"/>
          <w:szCs w:val="24"/>
          <w:lang w:eastAsia="en-US"/>
        </w:rPr>
        <w:t>ABJC direktors ir tiesīgs slēgt ar juridiskām un fiziskām personām līgumus par dažādu ABJC nepieciešamo darbu veikšanu un citiem pakalpojumiem (piemēram, ABJC</w:t>
      </w:r>
      <w:r w:rsidRPr="0036079F">
        <w:rPr>
          <w:rFonts w:eastAsia="Times New Roman" w:cs="Times New Roman"/>
          <w:spacing w:val="-4"/>
          <w:szCs w:val="24"/>
          <w:lang w:eastAsia="en-US"/>
        </w:rPr>
        <w:t xml:space="preserve"> organizētās izglītojošās nometnes, telpu, inventāra vai iekārtu noma, projektu un programmu īstenošana</w:t>
      </w:r>
      <w:r w:rsidRPr="0036079F">
        <w:rPr>
          <w:rFonts w:eastAsia="Times New Roman" w:cs="Times New Roman"/>
          <w:szCs w:val="24"/>
          <w:lang w:eastAsia="en-US"/>
        </w:rPr>
        <w:t>) dibinātāja noteiktajā kārtībā.</w:t>
      </w:r>
    </w:p>
    <w:p w14:paraId="49D6487C" w14:textId="4E1223BC" w:rsidR="00D97265" w:rsidRPr="0036079F" w:rsidRDefault="00D97265" w:rsidP="00D97265">
      <w:pPr>
        <w:pStyle w:val="Sarakstarindkopa"/>
        <w:numPr>
          <w:ilvl w:val="0"/>
          <w:numId w:val="2"/>
        </w:numPr>
        <w:spacing w:after="0" w:line="240" w:lineRule="auto"/>
        <w:jc w:val="both"/>
        <w:rPr>
          <w:rFonts w:eastAsia="Times New Roman" w:cs="Times New Roman"/>
          <w:szCs w:val="24"/>
          <w:lang w:eastAsia="en-US"/>
        </w:rPr>
      </w:pPr>
      <w:r w:rsidRPr="0036079F">
        <w:rPr>
          <w:rFonts w:eastAsia="Times New Roman" w:cs="Times New Roman"/>
          <w:szCs w:val="24"/>
          <w:lang w:eastAsia="en-US"/>
        </w:rPr>
        <w:t>ABJC</w:t>
      </w:r>
      <w:r w:rsidRPr="0036079F">
        <w:rPr>
          <w:rFonts w:eastAsia="Times New Roman" w:cs="Times New Roman"/>
          <w:bCs/>
          <w:szCs w:val="24"/>
          <w:lang w:eastAsia="en-US"/>
        </w:rPr>
        <w:t xml:space="preserve"> </w:t>
      </w:r>
      <w:r w:rsidRPr="0036079F">
        <w:rPr>
          <w:rFonts w:eastAsia="Times New Roman" w:cs="Times New Roman"/>
          <w:spacing w:val="-4"/>
          <w:szCs w:val="24"/>
          <w:lang w:eastAsia="en-US"/>
        </w:rPr>
        <w:t xml:space="preserve">saimnieciskās darbības ietvaros tiek veikta </w:t>
      </w:r>
      <w:r w:rsidRPr="0036079F">
        <w:rPr>
          <w:rFonts w:eastAsia="Times New Roman" w:cs="Times New Roman"/>
          <w:bCs/>
          <w:szCs w:val="24"/>
          <w:lang w:eastAsia="en-US"/>
        </w:rPr>
        <w:t>ABJC</w:t>
      </w:r>
      <w:r>
        <w:rPr>
          <w:rFonts w:eastAsia="Times New Roman" w:cs="Times New Roman"/>
          <w:bCs/>
          <w:szCs w:val="24"/>
          <w:lang w:eastAsia="en-US"/>
        </w:rPr>
        <w:t xml:space="preserve"> valdījumā nodoto dibinātāja</w:t>
      </w:r>
      <w:r w:rsidRPr="0036079F">
        <w:rPr>
          <w:rFonts w:eastAsia="Times New Roman" w:cs="Times New Roman"/>
          <w:bCs/>
          <w:szCs w:val="24"/>
          <w:lang w:eastAsia="en-US"/>
        </w:rPr>
        <w:t xml:space="preserve"> </w:t>
      </w:r>
      <w:r w:rsidRPr="0036079F">
        <w:rPr>
          <w:rFonts w:eastAsia="Times New Roman" w:cs="Times New Roman"/>
          <w:spacing w:val="-4"/>
          <w:szCs w:val="24"/>
          <w:lang w:eastAsia="en-US"/>
        </w:rPr>
        <w:t>telpu un teritorijas apsaimniekošana</w:t>
      </w:r>
      <w:r>
        <w:rPr>
          <w:rFonts w:eastAsia="Times New Roman" w:cs="Times New Roman"/>
          <w:spacing w:val="-4"/>
          <w:szCs w:val="24"/>
          <w:lang w:eastAsia="en-US"/>
        </w:rPr>
        <w:t xml:space="preserve"> </w:t>
      </w:r>
      <w:r w:rsidRPr="0036079F">
        <w:rPr>
          <w:rFonts w:eastAsia="Times New Roman" w:cs="Times New Roman"/>
          <w:szCs w:val="24"/>
          <w:lang w:eastAsia="en-US"/>
        </w:rPr>
        <w:t>Dārza iel</w:t>
      </w:r>
      <w:r>
        <w:rPr>
          <w:rFonts w:eastAsia="Times New Roman" w:cs="Times New Roman"/>
          <w:szCs w:val="24"/>
          <w:lang w:eastAsia="en-US"/>
        </w:rPr>
        <w:t>ā</w:t>
      </w:r>
      <w:r w:rsidRPr="0036079F">
        <w:rPr>
          <w:rFonts w:eastAsia="Times New Roman" w:cs="Times New Roman"/>
          <w:szCs w:val="24"/>
          <w:lang w:eastAsia="en-US"/>
        </w:rPr>
        <w:t xml:space="preserve"> 8E, Alūksn</w:t>
      </w:r>
      <w:r>
        <w:rPr>
          <w:rFonts w:eastAsia="Times New Roman" w:cs="Times New Roman"/>
          <w:szCs w:val="24"/>
          <w:lang w:eastAsia="en-US"/>
        </w:rPr>
        <w:t>ē</w:t>
      </w:r>
      <w:r w:rsidRPr="0036079F">
        <w:rPr>
          <w:rFonts w:eastAsia="Times New Roman" w:cs="Times New Roman"/>
          <w:szCs w:val="24"/>
          <w:lang w:eastAsia="en-US"/>
        </w:rPr>
        <w:t>, Alūksnes novad</w:t>
      </w:r>
      <w:r>
        <w:rPr>
          <w:rFonts w:eastAsia="Times New Roman" w:cs="Times New Roman"/>
          <w:szCs w:val="24"/>
          <w:lang w:eastAsia="en-US"/>
        </w:rPr>
        <w:t>ā, LV-4301, ēka ar kadastra apzīmējumu 36010093515002, kas atrodas uz zemes vienības ar kadastra apzīmējumu 3601 009 3515, Dārza iela 8A, Alūksnē, Alūksnes novadā.</w:t>
      </w:r>
    </w:p>
    <w:p w14:paraId="3CA7916B" w14:textId="77777777" w:rsidR="00D97265" w:rsidRPr="0036079F" w:rsidRDefault="00D97265" w:rsidP="00D97265">
      <w:pPr>
        <w:spacing w:after="0" w:line="240" w:lineRule="auto"/>
        <w:jc w:val="both"/>
        <w:rPr>
          <w:rFonts w:eastAsia="Times New Roman" w:cs="Times New Roman"/>
          <w:szCs w:val="24"/>
          <w:lang w:eastAsia="en-US"/>
        </w:rPr>
      </w:pPr>
    </w:p>
    <w:p w14:paraId="40186A16" w14:textId="5DE3F973" w:rsidR="00D97265" w:rsidRPr="00D97265" w:rsidRDefault="00D97265" w:rsidP="00D97265">
      <w:pPr>
        <w:spacing w:after="0" w:line="240" w:lineRule="auto"/>
        <w:jc w:val="center"/>
        <w:rPr>
          <w:rFonts w:eastAsia="Times New Roman" w:cs="Times New Roman"/>
          <w:b/>
          <w:szCs w:val="24"/>
          <w:lang w:eastAsia="en-US"/>
        </w:rPr>
      </w:pPr>
      <w:r>
        <w:rPr>
          <w:rFonts w:eastAsia="Times New Roman" w:cs="Times New Roman"/>
          <w:b/>
          <w:szCs w:val="24"/>
          <w:lang w:eastAsia="en-US"/>
        </w:rPr>
        <w:t>I</w:t>
      </w:r>
      <w:r w:rsidRPr="0036079F">
        <w:rPr>
          <w:rFonts w:eastAsia="Times New Roman" w:cs="Times New Roman"/>
          <w:b/>
          <w:szCs w:val="24"/>
          <w:lang w:eastAsia="en-US"/>
        </w:rPr>
        <w:t>X. ABJC finansēšanas avoti un kārtība</w:t>
      </w:r>
    </w:p>
    <w:p w14:paraId="44DE6916" w14:textId="3E1D9B16" w:rsidR="00D97265" w:rsidRPr="00D97265" w:rsidRDefault="00D97265" w:rsidP="00D97265">
      <w:pPr>
        <w:pStyle w:val="Sarakstarindkopa"/>
        <w:numPr>
          <w:ilvl w:val="0"/>
          <w:numId w:val="2"/>
        </w:numPr>
        <w:spacing w:after="0" w:line="240" w:lineRule="auto"/>
        <w:jc w:val="both"/>
        <w:rPr>
          <w:rFonts w:eastAsia="Times New Roman" w:cs="Times New Roman"/>
          <w:szCs w:val="24"/>
          <w:lang w:eastAsia="en-US"/>
        </w:rPr>
      </w:pPr>
      <w:r w:rsidRPr="0036079F">
        <w:rPr>
          <w:rFonts w:eastAsia="Times New Roman" w:cs="Times New Roman"/>
          <w:szCs w:val="24"/>
          <w:lang w:eastAsia="en-US"/>
        </w:rPr>
        <w:t xml:space="preserve">ABJC finansēšanas avotus veido valsts budžeta, </w:t>
      </w:r>
      <w:r>
        <w:rPr>
          <w:rFonts w:eastAsia="Times New Roman" w:cs="Times New Roman"/>
          <w:szCs w:val="24"/>
          <w:lang w:eastAsia="en-US"/>
        </w:rPr>
        <w:t xml:space="preserve">dibinātāja </w:t>
      </w:r>
      <w:r w:rsidRPr="0036079F">
        <w:rPr>
          <w:rFonts w:eastAsia="Times New Roman" w:cs="Times New Roman"/>
          <w:szCs w:val="24"/>
          <w:lang w:eastAsia="en-US"/>
        </w:rPr>
        <w:t>un citu juridisko personu līdzekļi, kā arī fizisko personu līdzekļi.</w:t>
      </w:r>
    </w:p>
    <w:p w14:paraId="71CD6923" w14:textId="11827010" w:rsidR="00D97265" w:rsidRPr="00D97265" w:rsidRDefault="00D97265" w:rsidP="00D97265">
      <w:pPr>
        <w:pStyle w:val="Sarakstarindkopa"/>
        <w:numPr>
          <w:ilvl w:val="0"/>
          <w:numId w:val="2"/>
        </w:numPr>
        <w:spacing w:after="0" w:line="240" w:lineRule="auto"/>
        <w:jc w:val="both"/>
        <w:rPr>
          <w:rFonts w:eastAsia="Times New Roman" w:cs="Times New Roman"/>
          <w:szCs w:val="24"/>
          <w:lang w:eastAsia="en-US"/>
        </w:rPr>
      </w:pPr>
      <w:r w:rsidRPr="0036079F">
        <w:rPr>
          <w:rFonts w:eastAsia="Times New Roman" w:cs="Times New Roman"/>
          <w:szCs w:val="24"/>
          <w:lang w:eastAsia="en-US"/>
        </w:rPr>
        <w:t>Finanšu līdzekļu izmantošanas kārtību nosaka ABJC direktors dibinātāja noteiktajā kārtībā.</w:t>
      </w:r>
    </w:p>
    <w:p w14:paraId="7A2DAA04" w14:textId="05745F6A" w:rsidR="00D97265" w:rsidRPr="00D97265" w:rsidRDefault="00D97265" w:rsidP="00D97265">
      <w:pPr>
        <w:pStyle w:val="Sarakstarindkopa"/>
        <w:numPr>
          <w:ilvl w:val="0"/>
          <w:numId w:val="2"/>
        </w:numPr>
        <w:spacing w:after="0" w:line="240" w:lineRule="auto"/>
        <w:jc w:val="both"/>
        <w:rPr>
          <w:rFonts w:eastAsia="Times New Roman" w:cs="Times New Roman"/>
          <w:szCs w:val="24"/>
          <w:lang w:eastAsia="en-US"/>
        </w:rPr>
      </w:pPr>
      <w:r>
        <w:rPr>
          <w:rFonts w:eastAsia="Times New Roman" w:cs="Times New Roman"/>
          <w:szCs w:val="24"/>
          <w:lang w:eastAsia="en-US"/>
        </w:rPr>
        <w:t>ABJC finanšu līdzekļu uzskaiti veic Alūksnes novada pašvaldības Centrālās administrācijas Grāmatvedība.</w:t>
      </w:r>
    </w:p>
    <w:p w14:paraId="44E05AC2" w14:textId="77777777" w:rsidR="00D97265" w:rsidRPr="0036079F" w:rsidRDefault="00D97265" w:rsidP="00D97265">
      <w:pPr>
        <w:pStyle w:val="Sarakstarindkopa"/>
        <w:numPr>
          <w:ilvl w:val="0"/>
          <w:numId w:val="2"/>
        </w:numPr>
        <w:spacing w:after="0" w:line="240" w:lineRule="auto"/>
        <w:jc w:val="both"/>
        <w:rPr>
          <w:rFonts w:eastAsia="Times New Roman" w:cs="Times New Roman"/>
          <w:szCs w:val="24"/>
          <w:lang w:eastAsia="en-US"/>
        </w:rPr>
      </w:pPr>
      <w:r>
        <w:rPr>
          <w:rFonts w:eastAsia="Times New Roman" w:cs="Times New Roman"/>
          <w:szCs w:val="24"/>
          <w:lang w:eastAsia="en-US"/>
        </w:rPr>
        <w:t>ABJC ir tiesīgs sniegt Alūksnes novada pašvaldības domes (turpmāk – pašvaldības dome) noteiktos maksas pakalpojumus.</w:t>
      </w:r>
    </w:p>
    <w:p w14:paraId="6E068F54" w14:textId="77777777" w:rsidR="00D97265" w:rsidRPr="0036079F" w:rsidRDefault="00D97265" w:rsidP="00D97265">
      <w:pPr>
        <w:spacing w:after="0" w:line="240" w:lineRule="auto"/>
        <w:jc w:val="both"/>
        <w:rPr>
          <w:rFonts w:eastAsia="Times New Roman" w:cs="Times New Roman"/>
          <w:szCs w:val="24"/>
          <w:lang w:eastAsia="en-US"/>
        </w:rPr>
      </w:pPr>
    </w:p>
    <w:p w14:paraId="2854ED7E" w14:textId="5411D67A" w:rsidR="00D97265" w:rsidRDefault="00D97265" w:rsidP="00D97265">
      <w:pPr>
        <w:spacing w:after="0" w:line="240" w:lineRule="auto"/>
        <w:jc w:val="center"/>
        <w:rPr>
          <w:rFonts w:eastAsia="Times New Roman" w:cs="Times New Roman"/>
          <w:b/>
          <w:szCs w:val="24"/>
          <w:lang w:eastAsia="en-US"/>
        </w:rPr>
      </w:pPr>
      <w:r w:rsidRPr="0036079F">
        <w:rPr>
          <w:rFonts w:eastAsia="Times New Roman" w:cs="Times New Roman"/>
          <w:b/>
          <w:szCs w:val="24"/>
          <w:lang w:eastAsia="en-US"/>
        </w:rPr>
        <w:t xml:space="preserve">X. </w:t>
      </w:r>
      <w:r>
        <w:rPr>
          <w:rFonts w:eastAsia="Times New Roman" w:cs="Times New Roman"/>
          <w:b/>
          <w:szCs w:val="24"/>
          <w:lang w:eastAsia="en-US"/>
        </w:rPr>
        <w:t>ABJC uzraudzība un kontrole</w:t>
      </w:r>
    </w:p>
    <w:p w14:paraId="56F2B7CF" w14:textId="11B3526D" w:rsidR="00D97265" w:rsidRPr="00D97265" w:rsidRDefault="00D97265" w:rsidP="00D97265">
      <w:pPr>
        <w:pStyle w:val="Sarakstarindkopa"/>
        <w:numPr>
          <w:ilvl w:val="0"/>
          <w:numId w:val="2"/>
        </w:numPr>
        <w:spacing w:after="0" w:line="240" w:lineRule="auto"/>
        <w:jc w:val="both"/>
        <w:rPr>
          <w:rFonts w:eastAsia="Times New Roman" w:cs="Times New Roman"/>
          <w:bCs/>
          <w:szCs w:val="24"/>
          <w:lang w:eastAsia="en-US"/>
        </w:rPr>
      </w:pPr>
      <w:r w:rsidRPr="00157361">
        <w:rPr>
          <w:rFonts w:eastAsia="Times New Roman" w:cs="Times New Roman"/>
          <w:bCs/>
          <w:szCs w:val="24"/>
          <w:lang w:eastAsia="en-US"/>
        </w:rPr>
        <w:t>ABJC</w:t>
      </w:r>
      <w:r>
        <w:rPr>
          <w:rFonts w:eastAsia="Times New Roman" w:cs="Times New Roman"/>
          <w:bCs/>
          <w:szCs w:val="24"/>
          <w:lang w:eastAsia="en-US"/>
        </w:rPr>
        <w:t xml:space="preserve"> padotību pārraudzības formā realizē pašvaldības dome, veicot normatīvajos aktos noteiktās pārraudzības darbības – apstiprina iestādes stratēģiju, budžetu, lemj par papildu finansējuma piešķiršanu, ABJC sniedzamajiem maksas pakalpojumiem un to cenrādi, uzdod iestādei pieņemt lēmumu prettiesiskas bezdarbības gadījumā, atceļ ABJC direktora prettiesiskus lēmumus, lemj par iestādes reorganizāciju vai likvidāciju u.c.</w:t>
      </w:r>
    </w:p>
    <w:p w14:paraId="38825D1C" w14:textId="77777777" w:rsidR="00D97265" w:rsidRPr="00157361" w:rsidRDefault="00D97265" w:rsidP="00D97265">
      <w:pPr>
        <w:pStyle w:val="Sarakstarindkopa"/>
        <w:numPr>
          <w:ilvl w:val="0"/>
          <w:numId w:val="2"/>
        </w:numPr>
        <w:spacing w:after="0" w:line="240" w:lineRule="auto"/>
        <w:jc w:val="both"/>
        <w:rPr>
          <w:rFonts w:eastAsia="Times New Roman" w:cs="Times New Roman"/>
          <w:bCs/>
          <w:szCs w:val="24"/>
          <w:lang w:eastAsia="en-US"/>
        </w:rPr>
      </w:pPr>
      <w:r>
        <w:rPr>
          <w:rFonts w:eastAsia="Times New Roman" w:cs="Times New Roman"/>
          <w:bCs/>
          <w:szCs w:val="24"/>
          <w:lang w:eastAsia="en-US"/>
        </w:rPr>
        <w:t>ABJC padotību pakļautības formā realizē Alūksnes novada pašvaldības Izglītības pārvalde, kas:</w:t>
      </w:r>
    </w:p>
    <w:p w14:paraId="7C3ADE00" w14:textId="77777777" w:rsidR="00D97265" w:rsidRDefault="00D97265" w:rsidP="00D97265">
      <w:pPr>
        <w:pStyle w:val="Sarakstarindkopa"/>
        <w:numPr>
          <w:ilvl w:val="1"/>
          <w:numId w:val="2"/>
        </w:numPr>
        <w:spacing w:after="0" w:line="240" w:lineRule="auto"/>
        <w:ind w:left="1701" w:hanging="567"/>
        <w:jc w:val="both"/>
        <w:rPr>
          <w:rFonts w:eastAsia="Times New Roman" w:cs="Times New Roman"/>
          <w:bCs/>
          <w:szCs w:val="24"/>
          <w:lang w:eastAsia="en-US"/>
        </w:rPr>
      </w:pPr>
      <w:r>
        <w:rPr>
          <w:rFonts w:eastAsia="Times New Roman" w:cs="Times New Roman"/>
          <w:bCs/>
          <w:szCs w:val="24"/>
          <w:lang w:eastAsia="en-US"/>
        </w:rPr>
        <w:t>dod rīkojumus ABJC direktoram;</w:t>
      </w:r>
    </w:p>
    <w:p w14:paraId="7963963D" w14:textId="77777777" w:rsidR="00D97265" w:rsidRDefault="00D97265" w:rsidP="00D97265">
      <w:pPr>
        <w:pStyle w:val="Sarakstarindkopa"/>
        <w:numPr>
          <w:ilvl w:val="1"/>
          <w:numId w:val="2"/>
        </w:numPr>
        <w:spacing w:after="0" w:line="240" w:lineRule="auto"/>
        <w:ind w:left="1701" w:hanging="567"/>
        <w:jc w:val="both"/>
        <w:rPr>
          <w:rFonts w:eastAsia="Times New Roman" w:cs="Times New Roman"/>
          <w:bCs/>
          <w:szCs w:val="24"/>
          <w:lang w:eastAsia="en-US"/>
        </w:rPr>
      </w:pPr>
      <w:r>
        <w:rPr>
          <w:rFonts w:eastAsia="Times New Roman" w:cs="Times New Roman"/>
          <w:bCs/>
          <w:szCs w:val="24"/>
          <w:lang w:eastAsia="en-US"/>
        </w:rPr>
        <w:t>izvērtē ABJC rīcību un lēmumu tiesiskumu;</w:t>
      </w:r>
    </w:p>
    <w:p w14:paraId="7C87A641" w14:textId="77777777" w:rsidR="00D97265" w:rsidRDefault="00D97265" w:rsidP="00D97265">
      <w:pPr>
        <w:pStyle w:val="Sarakstarindkopa"/>
        <w:numPr>
          <w:ilvl w:val="1"/>
          <w:numId w:val="2"/>
        </w:numPr>
        <w:spacing w:after="0" w:line="240" w:lineRule="auto"/>
        <w:ind w:left="1701" w:hanging="567"/>
        <w:jc w:val="both"/>
        <w:rPr>
          <w:rFonts w:eastAsia="Times New Roman" w:cs="Times New Roman"/>
          <w:bCs/>
          <w:szCs w:val="24"/>
          <w:lang w:eastAsia="en-US"/>
        </w:rPr>
      </w:pPr>
      <w:r>
        <w:rPr>
          <w:rFonts w:eastAsia="Times New Roman" w:cs="Times New Roman"/>
          <w:bCs/>
          <w:szCs w:val="24"/>
          <w:lang w:eastAsia="en-US"/>
        </w:rPr>
        <w:t>sagatavo priekšlikumus pašvaldības domei par ABJC nelikumīgu vai nelietderīgu lēmumu atcelšanu;</w:t>
      </w:r>
    </w:p>
    <w:p w14:paraId="7B0214CE" w14:textId="77777777" w:rsidR="00D97265" w:rsidRDefault="00D97265" w:rsidP="00D97265">
      <w:pPr>
        <w:pStyle w:val="Sarakstarindkopa"/>
        <w:numPr>
          <w:ilvl w:val="1"/>
          <w:numId w:val="2"/>
        </w:numPr>
        <w:spacing w:after="0" w:line="240" w:lineRule="auto"/>
        <w:ind w:left="1701" w:hanging="567"/>
        <w:jc w:val="both"/>
        <w:rPr>
          <w:rFonts w:eastAsia="Times New Roman" w:cs="Times New Roman"/>
          <w:bCs/>
          <w:szCs w:val="24"/>
          <w:lang w:eastAsia="en-US"/>
        </w:rPr>
      </w:pPr>
      <w:r>
        <w:rPr>
          <w:rFonts w:eastAsia="Times New Roman" w:cs="Times New Roman"/>
          <w:bCs/>
          <w:szCs w:val="24"/>
          <w:lang w:eastAsia="en-US"/>
        </w:rPr>
        <w:t>piedalās ABJC darba strīdu izskatīšanā, u.c.</w:t>
      </w:r>
    </w:p>
    <w:p w14:paraId="19E51328" w14:textId="77777777" w:rsidR="00D97265" w:rsidRPr="00157361" w:rsidRDefault="00D97265" w:rsidP="00D97265">
      <w:pPr>
        <w:pStyle w:val="Sarakstarindkopa"/>
        <w:spacing w:after="0" w:line="240" w:lineRule="auto"/>
        <w:ind w:left="1275"/>
        <w:jc w:val="both"/>
        <w:rPr>
          <w:rFonts w:eastAsia="Times New Roman" w:cs="Times New Roman"/>
          <w:bCs/>
          <w:szCs w:val="24"/>
          <w:lang w:eastAsia="en-US"/>
        </w:rPr>
      </w:pPr>
    </w:p>
    <w:p w14:paraId="59C4A0C6" w14:textId="4B5DD6CB" w:rsidR="00D97265" w:rsidRPr="00D97265" w:rsidRDefault="00D97265" w:rsidP="00D97265">
      <w:pPr>
        <w:spacing w:after="0" w:line="240" w:lineRule="auto"/>
        <w:jc w:val="center"/>
        <w:rPr>
          <w:rFonts w:eastAsia="Times New Roman" w:cs="Times New Roman"/>
          <w:b/>
          <w:szCs w:val="24"/>
          <w:lang w:eastAsia="en-US"/>
        </w:rPr>
      </w:pPr>
      <w:r>
        <w:rPr>
          <w:rFonts w:eastAsia="Times New Roman" w:cs="Times New Roman"/>
          <w:b/>
          <w:szCs w:val="24"/>
          <w:lang w:eastAsia="en-US"/>
        </w:rPr>
        <w:t xml:space="preserve">XI. </w:t>
      </w:r>
      <w:r w:rsidRPr="0036079F">
        <w:rPr>
          <w:rFonts w:eastAsia="Times New Roman" w:cs="Times New Roman"/>
          <w:b/>
          <w:szCs w:val="24"/>
          <w:lang w:eastAsia="en-US"/>
        </w:rPr>
        <w:t>ABJC reorganizācijas un likvidācijas kārtība</w:t>
      </w:r>
    </w:p>
    <w:p w14:paraId="51D8E5D6" w14:textId="0215C5B3" w:rsidR="00D97265" w:rsidRPr="00D97265" w:rsidRDefault="00D97265" w:rsidP="00D97265">
      <w:pPr>
        <w:pStyle w:val="Sarakstarindkopa"/>
        <w:numPr>
          <w:ilvl w:val="0"/>
          <w:numId w:val="2"/>
        </w:numPr>
        <w:spacing w:after="0" w:line="240" w:lineRule="auto"/>
        <w:jc w:val="both"/>
        <w:rPr>
          <w:rFonts w:eastAsia="Times New Roman" w:cs="Times New Roman"/>
          <w:szCs w:val="24"/>
          <w:lang w:eastAsia="en-US"/>
        </w:rPr>
      </w:pPr>
      <w:r w:rsidRPr="0036079F">
        <w:rPr>
          <w:rFonts w:eastAsia="Times New Roman" w:cs="Times New Roman"/>
          <w:szCs w:val="24"/>
          <w:lang w:eastAsia="en-US"/>
        </w:rPr>
        <w:t>ABJC reorganizē vai likvidē dibinātājs normatīvajos aktos noteiktajā kārtībā, paziņojot par to Ministru kabineta noteiktai institūcijai, kas kārto Izglītības iestāžu reģistru.</w:t>
      </w:r>
    </w:p>
    <w:p w14:paraId="08F62C78" w14:textId="77777777" w:rsidR="00D97265" w:rsidRPr="0036079F" w:rsidRDefault="00D97265" w:rsidP="00D97265">
      <w:pPr>
        <w:pStyle w:val="Sarakstarindkopa"/>
        <w:numPr>
          <w:ilvl w:val="0"/>
          <w:numId w:val="2"/>
        </w:numPr>
        <w:spacing w:after="0" w:line="240" w:lineRule="auto"/>
        <w:jc w:val="both"/>
        <w:rPr>
          <w:rFonts w:eastAsia="Times New Roman" w:cs="Times New Roman"/>
          <w:szCs w:val="24"/>
          <w:lang w:eastAsia="en-US"/>
        </w:rPr>
      </w:pPr>
      <w:r w:rsidRPr="0036079F">
        <w:rPr>
          <w:rFonts w:eastAsia="Times New Roman" w:cs="Times New Roman"/>
          <w:szCs w:val="24"/>
          <w:lang w:eastAsia="en-US"/>
        </w:rPr>
        <w:t>ABJC</w:t>
      </w:r>
      <w:r w:rsidRPr="0036079F">
        <w:rPr>
          <w:rFonts w:eastAsia="Times New Roman" w:cs="Times New Roman"/>
          <w:bCs/>
          <w:szCs w:val="24"/>
          <w:lang w:eastAsia="en-US"/>
        </w:rPr>
        <w:t xml:space="preserve"> p</w:t>
      </w:r>
      <w:r w:rsidRPr="0036079F">
        <w:rPr>
          <w:rFonts w:eastAsia="Times New Roman" w:cs="Times New Roman"/>
          <w:szCs w:val="24"/>
          <w:lang w:eastAsia="en-US"/>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1B615DA8" w14:textId="77777777" w:rsidR="00D97265" w:rsidRPr="0036079F" w:rsidRDefault="00D97265" w:rsidP="00D97265">
      <w:pPr>
        <w:spacing w:after="0" w:line="240" w:lineRule="auto"/>
        <w:jc w:val="both"/>
        <w:rPr>
          <w:rFonts w:eastAsia="Times New Roman" w:cs="Times New Roman"/>
          <w:bCs/>
          <w:szCs w:val="24"/>
          <w:lang w:eastAsia="en-US"/>
        </w:rPr>
      </w:pPr>
    </w:p>
    <w:p w14:paraId="0F519D80" w14:textId="6A0606BB" w:rsidR="00D97265" w:rsidRPr="00D97265" w:rsidRDefault="00D97265" w:rsidP="00D97265">
      <w:pPr>
        <w:spacing w:after="0" w:line="240" w:lineRule="auto"/>
        <w:jc w:val="center"/>
        <w:rPr>
          <w:rFonts w:eastAsia="Times New Roman" w:cs="Times New Roman"/>
          <w:b/>
          <w:szCs w:val="24"/>
          <w:lang w:eastAsia="en-US"/>
        </w:rPr>
      </w:pPr>
      <w:r w:rsidRPr="0036079F">
        <w:rPr>
          <w:rFonts w:eastAsia="Times New Roman" w:cs="Times New Roman"/>
          <w:b/>
          <w:szCs w:val="24"/>
          <w:lang w:eastAsia="en-US"/>
        </w:rPr>
        <w:t xml:space="preserve">XII. </w:t>
      </w:r>
      <w:r w:rsidRPr="0036079F">
        <w:rPr>
          <w:rFonts w:eastAsia="Times New Roman" w:cs="Times New Roman"/>
          <w:b/>
          <w:bCs/>
          <w:szCs w:val="24"/>
          <w:lang w:eastAsia="en-US"/>
        </w:rPr>
        <w:t xml:space="preserve">ABJC </w:t>
      </w:r>
      <w:r w:rsidRPr="0036079F">
        <w:rPr>
          <w:rFonts w:eastAsia="Times New Roman" w:cs="Times New Roman"/>
          <w:b/>
          <w:szCs w:val="24"/>
          <w:lang w:eastAsia="en-US"/>
        </w:rPr>
        <w:t>nolikuma un tā grozījumu pieņemšanas kārtība</w:t>
      </w:r>
    </w:p>
    <w:p w14:paraId="1D273F1D" w14:textId="2F6B251D" w:rsidR="00D97265" w:rsidRPr="00D97265" w:rsidRDefault="00D97265" w:rsidP="00D97265">
      <w:pPr>
        <w:pStyle w:val="Sarakstarindkopa"/>
        <w:numPr>
          <w:ilvl w:val="0"/>
          <w:numId w:val="2"/>
        </w:numPr>
        <w:spacing w:after="0" w:line="240" w:lineRule="auto"/>
        <w:jc w:val="both"/>
        <w:rPr>
          <w:rFonts w:eastAsia="Times New Roman" w:cs="Times New Roman"/>
          <w:szCs w:val="24"/>
          <w:lang w:eastAsia="en-US"/>
        </w:rPr>
      </w:pPr>
      <w:r w:rsidRPr="0036079F">
        <w:rPr>
          <w:rFonts w:eastAsia="Times New Roman" w:cs="Times New Roman"/>
          <w:szCs w:val="24"/>
          <w:lang w:eastAsia="en-US"/>
        </w:rPr>
        <w:t xml:space="preserve">ABJC, pamatojoties uz Izglītības likumu, izstrādā ABJC nolikumu. ABJC nolikumu apstiprina </w:t>
      </w:r>
      <w:r>
        <w:rPr>
          <w:rFonts w:eastAsia="Times New Roman" w:cs="Times New Roman"/>
          <w:szCs w:val="24"/>
          <w:lang w:eastAsia="en-US"/>
        </w:rPr>
        <w:t xml:space="preserve"> pašvaldības dome</w:t>
      </w:r>
      <w:r w:rsidRPr="0036079F">
        <w:rPr>
          <w:rFonts w:eastAsia="Times New Roman" w:cs="Times New Roman"/>
          <w:szCs w:val="24"/>
          <w:lang w:eastAsia="en-US"/>
        </w:rPr>
        <w:t>.</w:t>
      </w:r>
    </w:p>
    <w:p w14:paraId="05AD038C" w14:textId="77777777" w:rsidR="00D97265" w:rsidRPr="0036079F" w:rsidRDefault="00D97265" w:rsidP="00D97265">
      <w:pPr>
        <w:pStyle w:val="Sarakstarindkopa"/>
        <w:numPr>
          <w:ilvl w:val="0"/>
          <w:numId w:val="2"/>
        </w:numPr>
        <w:spacing w:after="0" w:line="240" w:lineRule="auto"/>
        <w:jc w:val="both"/>
        <w:rPr>
          <w:rFonts w:eastAsia="Times New Roman" w:cs="Times New Roman"/>
          <w:szCs w:val="24"/>
          <w:lang w:eastAsia="en-US"/>
        </w:rPr>
      </w:pPr>
      <w:r w:rsidRPr="0036079F">
        <w:rPr>
          <w:rFonts w:eastAsia="Times New Roman" w:cs="Times New Roman"/>
          <w:szCs w:val="24"/>
          <w:lang w:eastAsia="en-US"/>
        </w:rPr>
        <w:t xml:space="preserve">Grozījumus ABJC nolikumā var izdarīt pēc dibinātāja iniciatīvas vai ABJC direktora priekšlikuma, tos apstiprina </w:t>
      </w:r>
      <w:r>
        <w:rPr>
          <w:rFonts w:eastAsia="Times New Roman" w:cs="Times New Roman"/>
          <w:szCs w:val="24"/>
          <w:lang w:eastAsia="en-US"/>
        </w:rPr>
        <w:t xml:space="preserve"> pašvaldības dome</w:t>
      </w:r>
      <w:r w:rsidRPr="0036079F">
        <w:rPr>
          <w:rFonts w:eastAsia="Times New Roman" w:cs="Times New Roman"/>
          <w:szCs w:val="24"/>
          <w:lang w:eastAsia="en-US"/>
        </w:rPr>
        <w:t>.</w:t>
      </w:r>
    </w:p>
    <w:p w14:paraId="596DB453" w14:textId="77777777" w:rsidR="00D97265" w:rsidRPr="0036079F" w:rsidRDefault="00D97265" w:rsidP="00D97265">
      <w:pPr>
        <w:spacing w:after="0" w:line="240" w:lineRule="auto"/>
        <w:jc w:val="both"/>
        <w:rPr>
          <w:rFonts w:eastAsia="Times New Roman" w:cs="Times New Roman"/>
          <w:szCs w:val="24"/>
          <w:lang w:eastAsia="en-US"/>
        </w:rPr>
      </w:pPr>
    </w:p>
    <w:p w14:paraId="386F1638" w14:textId="043D1DBC" w:rsidR="00D97265" w:rsidRPr="00D97265" w:rsidRDefault="00D97265" w:rsidP="00D97265">
      <w:pPr>
        <w:spacing w:after="0" w:line="240" w:lineRule="auto"/>
        <w:jc w:val="center"/>
        <w:rPr>
          <w:rFonts w:eastAsia="Times New Roman" w:cs="Times New Roman"/>
          <w:b/>
          <w:szCs w:val="24"/>
          <w:lang w:eastAsia="en-US"/>
        </w:rPr>
      </w:pPr>
      <w:r w:rsidRPr="0036079F">
        <w:rPr>
          <w:rFonts w:eastAsia="Times New Roman" w:cs="Times New Roman"/>
          <w:b/>
          <w:szCs w:val="24"/>
          <w:lang w:eastAsia="en-US"/>
        </w:rPr>
        <w:t>X</w:t>
      </w:r>
      <w:r>
        <w:rPr>
          <w:rFonts w:eastAsia="Times New Roman" w:cs="Times New Roman"/>
          <w:b/>
          <w:szCs w:val="24"/>
          <w:lang w:eastAsia="en-US"/>
        </w:rPr>
        <w:t xml:space="preserve">III </w:t>
      </w:r>
      <w:r w:rsidRPr="0036079F">
        <w:rPr>
          <w:rFonts w:eastAsia="Times New Roman" w:cs="Times New Roman"/>
          <w:b/>
          <w:szCs w:val="24"/>
          <w:lang w:eastAsia="en-US"/>
        </w:rPr>
        <w:t>. Citi noteikumi</w:t>
      </w:r>
    </w:p>
    <w:p w14:paraId="18B42841" w14:textId="77777777" w:rsidR="00D97265" w:rsidRDefault="00D97265" w:rsidP="00D97265">
      <w:pPr>
        <w:pStyle w:val="Sarakstarindkopa"/>
        <w:numPr>
          <w:ilvl w:val="0"/>
          <w:numId w:val="2"/>
        </w:numPr>
        <w:spacing w:after="0" w:line="240" w:lineRule="auto"/>
        <w:jc w:val="both"/>
        <w:rPr>
          <w:rFonts w:eastAsia="Times New Roman" w:cs="Times New Roman"/>
          <w:szCs w:val="24"/>
          <w:lang w:eastAsia="en-US"/>
        </w:rPr>
      </w:pPr>
      <w:r w:rsidRPr="0036079F">
        <w:rPr>
          <w:rFonts w:eastAsia="Times New Roman" w:cs="Times New Roman"/>
          <w:szCs w:val="24"/>
          <w:lang w:eastAsia="en-US"/>
        </w:rPr>
        <w:t xml:space="preserve">ABJC direktors izskata apstrīdēšanas iesniegumus par ABJC amatpersonu faktisko rīcību. </w:t>
      </w:r>
    </w:p>
    <w:p w14:paraId="08AD79DD" w14:textId="34D21E72" w:rsidR="00D97265" w:rsidRPr="00D97265" w:rsidRDefault="00D97265" w:rsidP="00D97265">
      <w:pPr>
        <w:pStyle w:val="Sarakstarindkopa"/>
        <w:numPr>
          <w:ilvl w:val="0"/>
          <w:numId w:val="2"/>
        </w:numPr>
        <w:spacing w:after="0" w:line="240" w:lineRule="auto"/>
        <w:jc w:val="both"/>
        <w:rPr>
          <w:rFonts w:eastAsia="Times New Roman" w:cs="Times New Roman"/>
          <w:szCs w:val="24"/>
          <w:lang w:eastAsia="en-US"/>
        </w:rPr>
      </w:pPr>
      <w:r>
        <w:rPr>
          <w:rFonts w:eastAsia="Times New Roman" w:cs="Times New Roman"/>
          <w:szCs w:val="24"/>
          <w:lang w:eastAsia="en-US"/>
        </w:rPr>
        <w:t>ABJC direktora izdotu administratīvo aktu vai faktisko rīcību var apstrīdēt, iesniedzot attiecīgu iesniegumu Alūksnes novada pašvaldības Izglītības pārvaldei Dārza ielā 11, Alūksnē, Alūksnes novadā, LV-4301.</w:t>
      </w:r>
    </w:p>
    <w:p w14:paraId="71F091EA" w14:textId="67842FF7" w:rsidR="00D97265" w:rsidRPr="00D97265" w:rsidRDefault="00D97265" w:rsidP="00D97265">
      <w:pPr>
        <w:pStyle w:val="Sarakstarindkopa"/>
        <w:numPr>
          <w:ilvl w:val="0"/>
          <w:numId w:val="2"/>
        </w:numPr>
        <w:tabs>
          <w:tab w:val="left" w:pos="426"/>
          <w:tab w:val="left" w:pos="3312"/>
          <w:tab w:val="left" w:pos="5328"/>
          <w:tab w:val="left" w:pos="5904"/>
          <w:tab w:val="left" w:pos="7344"/>
          <w:tab w:val="left" w:pos="8496"/>
          <w:tab w:val="left" w:pos="8931"/>
        </w:tabs>
        <w:spacing w:after="0" w:line="240" w:lineRule="auto"/>
        <w:jc w:val="both"/>
        <w:rPr>
          <w:rFonts w:eastAsia="Times New Roman" w:cs="Times New Roman"/>
          <w:szCs w:val="24"/>
          <w:lang w:eastAsia="en-US"/>
        </w:rPr>
      </w:pPr>
      <w:r w:rsidRPr="0036079F">
        <w:rPr>
          <w:rFonts w:eastAsia="Times New Roman" w:cs="Times New Roman"/>
          <w:szCs w:val="24"/>
          <w:lang w:eastAsia="en-US"/>
        </w:rPr>
        <w:t xml:space="preserve">Saskaņā ar normatīvajos aktos un dibinātāja noteikto kārtību ABJC veic dokumentu un arhīvu pārvaldību, tostarp veicot fizisko personu datu apstrādi </w:t>
      </w:r>
      <w:r w:rsidRPr="0036079F">
        <w:rPr>
          <w:rFonts w:eastAsia="Times New Roman" w:cs="Times New Roman"/>
          <w:spacing w:val="4"/>
          <w:szCs w:val="24"/>
          <w:lang w:eastAsia="en-US"/>
        </w:rPr>
        <w:t>saskaņā ar Eiropas Parlamenta un Padomes 2016. gada 27. aprīļa regulu (ES) 2016/679 par fizisku personu aizsardzību attiecībā uz personas datu apstrādi un šādu datu brīvu apriti un ar ko atceļ direktīvu 95/46/EK (Vispārīgā datu aizsardzības regula)</w:t>
      </w:r>
      <w:r w:rsidRPr="0036079F">
        <w:rPr>
          <w:rFonts w:eastAsia="Times New Roman" w:cs="Times New Roman"/>
          <w:szCs w:val="24"/>
          <w:lang w:eastAsia="en-US"/>
        </w:rPr>
        <w:t xml:space="preserve"> un Fizisko personu datu apstrādes likumu.</w:t>
      </w:r>
    </w:p>
    <w:p w14:paraId="351AAB68" w14:textId="77777777" w:rsidR="00D97265" w:rsidRPr="0036079F" w:rsidRDefault="00D97265" w:rsidP="00D97265">
      <w:pPr>
        <w:pStyle w:val="Sarakstarindkopa"/>
        <w:numPr>
          <w:ilvl w:val="0"/>
          <w:numId w:val="2"/>
        </w:numPr>
        <w:tabs>
          <w:tab w:val="left" w:pos="8931"/>
        </w:tabs>
        <w:spacing w:after="0" w:line="240" w:lineRule="auto"/>
        <w:jc w:val="both"/>
        <w:rPr>
          <w:rFonts w:eastAsia="Times New Roman" w:cs="Times New Roman"/>
          <w:szCs w:val="24"/>
          <w:lang w:eastAsia="en-US"/>
        </w:rPr>
      </w:pPr>
      <w:r w:rsidRPr="0036079F">
        <w:rPr>
          <w:rFonts w:eastAsia="Times New Roman" w:cs="Times New Roman"/>
          <w:szCs w:val="24"/>
          <w:lang w:eastAsia="en-US"/>
        </w:rPr>
        <w:t>ABJC savā darbībā nodrošina izglītības jomu reglamentējošajos normatīvajos aktos noteikto mērķu sasniegšanu, vienlaikus nodrošinot izglītojamo tiesību un interešu ievērošanu un aizsardzību.</w:t>
      </w:r>
    </w:p>
    <w:p w14:paraId="5B2E86D4" w14:textId="77777777" w:rsidR="00D97265" w:rsidRPr="0036079F" w:rsidRDefault="00D97265" w:rsidP="00D97265">
      <w:pPr>
        <w:tabs>
          <w:tab w:val="left" w:pos="8931"/>
        </w:tabs>
        <w:spacing w:after="0" w:line="240" w:lineRule="auto"/>
        <w:jc w:val="both"/>
        <w:rPr>
          <w:rFonts w:eastAsia="Times New Roman" w:cs="Times New Roman"/>
          <w:szCs w:val="24"/>
          <w:lang w:eastAsia="en-US"/>
        </w:rPr>
      </w:pPr>
    </w:p>
    <w:p w14:paraId="03B3E617" w14:textId="37AA7B0E" w:rsidR="00D97265" w:rsidRPr="00D97265" w:rsidRDefault="00D97265" w:rsidP="00D97265">
      <w:pPr>
        <w:tabs>
          <w:tab w:val="left" w:pos="8931"/>
        </w:tabs>
        <w:spacing w:after="0" w:line="240" w:lineRule="auto"/>
        <w:jc w:val="center"/>
        <w:rPr>
          <w:rFonts w:eastAsia="Times New Roman" w:cs="Times New Roman"/>
          <w:b/>
          <w:bCs/>
          <w:szCs w:val="24"/>
          <w:lang w:eastAsia="en-US"/>
        </w:rPr>
      </w:pPr>
      <w:r w:rsidRPr="0036079F">
        <w:rPr>
          <w:rFonts w:eastAsia="Times New Roman" w:cs="Times New Roman"/>
          <w:b/>
          <w:bCs/>
          <w:szCs w:val="24"/>
          <w:lang w:eastAsia="en-US"/>
        </w:rPr>
        <w:t>X</w:t>
      </w:r>
      <w:r>
        <w:rPr>
          <w:rFonts w:eastAsia="Times New Roman" w:cs="Times New Roman"/>
          <w:b/>
          <w:bCs/>
          <w:szCs w:val="24"/>
          <w:lang w:eastAsia="en-US"/>
        </w:rPr>
        <w:t>IV</w:t>
      </w:r>
      <w:r w:rsidRPr="0036079F">
        <w:rPr>
          <w:rFonts w:eastAsia="Times New Roman" w:cs="Times New Roman"/>
          <w:b/>
          <w:bCs/>
          <w:szCs w:val="24"/>
          <w:lang w:eastAsia="en-US"/>
        </w:rPr>
        <w:t>. Noslēguma jautājums</w:t>
      </w:r>
    </w:p>
    <w:p w14:paraId="278EA79F" w14:textId="77777777" w:rsidR="00D97265" w:rsidRPr="00D97265" w:rsidRDefault="00D97265" w:rsidP="00D97265">
      <w:pPr>
        <w:spacing w:after="0" w:line="240" w:lineRule="auto"/>
        <w:ind w:firstLine="720"/>
        <w:jc w:val="both"/>
        <w:rPr>
          <w:rFonts w:eastAsia="Times New Roman" w:cs="Times New Roman"/>
          <w:szCs w:val="24"/>
          <w:lang w:eastAsia="en-US"/>
        </w:rPr>
      </w:pPr>
      <w:r w:rsidRPr="00D97265">
        <w:rPr>
          <w:rFonts w:eastAsia="Times New Roman" w:cs="Times New Roman"/>
          <w:szCs w:val="24"/>
          <w:lang w:eastAsia="en-US"/>
        </w:rPr>
        <w:t>Atzīt par spēku zaudējušu Alūksnes novada pašvaldības domes 15.10.2009. nolikumu Nr.57/2009 “Alūksnes Bērnu un jauniešu centra nolikums” (ar grozījumiem, kas izdarīti ar Alūksnes novada pašvaldības domes 28.06.2012. lēmumu Nr.283).</w:t>
      </w:r>
    </w:p>
    <w:p w14:paraId="26C13922" w14:textId="77777777" w:rsidR="00D97265" w:rsidRPr="0036079F" w:rsidRDefault="00D97265" w:rsidP="00D97265">
      <w:pPr>
        <w:spacing w:after="0" w:line="240" w:lineRule="auto"/>
        <w:ind w:firstLine="720"/>
        <w:jc w:val="both"/>
        <w:rPr>
          <w:rFonts w:eastAsia="Times New Roman" w:cs="Times New Roman"/>
          <w:szCs w:val="24"/>
          <w:lang w:eastAsia="en-US"/>
        </w:rPr>
      </w:pPr>
    </w:p>
    <w:p w14:paraId="5DB993EF" w14:textId="77777777" w:rsidR="00D97265" w:rsidRPr="0036079F" w:rsidRDefault="00D97265" w:rsidP="00D97265">
      <w:pPr>
        <w:spacing w:after="0" w:line="240" w:lineRule="auto"/>
        <w:ind w:firstLine="720"/>
        <w:jc w:val="both"/>
        <w:rPr>
          <w:rFonts w:eastAsia="Times New Roman" w:cs="Times New Roman"/>
          <w:szCs w:val="24"/>
          <w:lang w:eastAsia="en-US"/>
        </w:rPr>
      </w:pPr>
    </w:p>
    <w:p w14:paraId="336D15B6" w14:textId="77777777" w:rsidR="00D97265" w:rsidRPr="0036079F" w:rsidRDefault="00D97265" w:rsidP="00D97265">
      <w:pPr>
        <w:spacing w:after="0" w:line="240" w:lineRule="auto"/>
        <w:rPr>
          <w:rFonts w:cs="Times New Roman"/>
          <w:szCs w:val="24"/>
        </w:rPr>
      </w:pPr>
      <w:r>
        <w:rPr>
          <w:rFonts w:eastAsia="Times New Roman" w:cs="Times New Roman"/>
          <w:bCs/>
          <w:szCs w:val="24"/>
          <w:lang w:eastAsia="en-US"/>
        </w:rPr>
        <w:t>Domes priekšsēdētājs</w:t>
      </w:r>
      <w:r>
        <w:rPr>
          <w:rFonts w:eastAsia="Times New Roman" w:cs="Times New Roman"/>
          <w:bCs/>
          <w:szCs w:val="24"/>
          <w:lang w:eastAsia="en-US"/>
        </w:rPr>
        <w:tab/>
      </w:r>
      <w:r>
        <w:rPr>
          <w:rFonts w:eastAsia="Times New Roman" w:cs="Times New Roman"/>
          <w:bCs/>
          <w:szCs w:val="24"/>
          <w:lang w:eastAsia="en-US"/>
        </w:rPr>
        <w:tab/>
      </w:r>
      <w:r>
        <w:rPr>
          <w:rFonts w:eastAsia="Times New Roman" w:cs="Times New Roman"/>
          <w:bCs/>
          <w:szCs w:val="24"/>
          <w:lang w:eastAsia="en-US"/>
        </w:rPr>
        <w:tab/>
      </w:r>
      <w:r>
        <w:rPr>
          <w:rFonts w:eastAsia="Times New Roman" w:cs="Times New Roman"/>
          <w:bCs/>
          <w:szCs w:val="24"/>
          <w:lang w:eastAsia="en-US"/>
        </w:rPr>
        <w:tab/>
      </w:r>
      <w:r>
        <w:rPr>
          <w:rFonts w:eastAsia="Times New Roman" w:cs="Times New Roman"/>
          <w:bCs/>
          <w:szCs w:val="24"/>
          <w:lang w:eastAsia="en-US"/>
        </w:rPr>
        <w:tab/>
      </w:r>
      <w:r>
        <w:rPr>
          <w:rFonts w:eastAsia="Times New Roman" w:cs="Times New Roman"/>
          <w:bCs/>
          <w:szCs w:val="24"/>
          <w:lang w:eastAsia="en-US"/>
        </w:rPr>
        <w:tab/>
      </w:r>
      <w:r>
        <w:rPr>
          <w:rFonts w:eastAsia="Times New Roman" w:cs="Times New Roman"/>
          <w:bCs/>
          <w:szCs w:val="24"/>
          <w:lang w:eastAsia="en-US"/>
        </w:rPr>
        <w:tab/>
      </w:r>
      <w:r>
        <w:rPr>
          <w:rFonts w:eastAsia="Times New Roman" w:cs="Times New Roman"/>
          <w:bCs/>
          <w:szCs w:val="24"/>
          <w:lang w:eastAsia="en-US"/>
        </w:rPr>
        <w:tab/>
      </w:r>
      <w:r>
        <w:rPr>
          <w:rFonts w:eastAsia="Times New Roman" w:cs="Times New Roman"/>
          <w:bCs/>
          <w:szCs w:val="24"/>
          <w:lang w:eastAsia="en-US"/>
        </w:rPr>
        <w:tab/>
        <w:t>Dz. ADLERS</w:t>
      </w:r>
    </w:p>
    <w:p w14:paraId="116CEAE2" w14:textId="77777777" w:rsidR="00416B6F" w:rsidRDefault="00416B6F"/>
    <w:sectPr w:rsidR="00416B6F" w:rsidSect="00D97265">
      <w:headerReference w:type="default" r:id="rId8"/>
      <w:pgSz w:w="11906" w:h="16838"/>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1471FC" w14:textId="77777777" w:rsidR="007E475A" w:rsidRDefault="007E475A" w:rsidP="00D97265">
      <w:pPr>
        <w:spacing w:after="0" w:line="240" w:lineRule="auto"/>
      </w:pPr>
      <w:r>
        <w:separator/>
      </w:r>
    </w:p>
  </w:endnote>
  <w:endnote w:type="continuationSeparator" w:id="0">
    <w:p w14:paraId="6BFB55FA" w14:textId="77777777" w:rsidR="007E475A" w:rsidRDefault="007E475A" w:rsidP="00D97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690A83" w14:textId="77777777" w:rsidR="007E475A" w:rsidRDefault="007E475A" w:rsidP="00D97265">
      <w:pPr>
        <w:spacing w:after="0" w:line="240" w:lineRule="auto"/>
      </w:pPr>
      <w:r>
        <w:separator/>
      </w:r>
    </w:p>
  </w:footnote>
  <w:footnote w:type="continuationSeparator" w:id="0">
    <w:p w14:paraId="5BA3BF06" w14:textId="77777777" w:rsidR="007E475A" w:rsidRDefault="007E475A" w:rsidP="00D97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491557"/>
      <w:docPartObj>
        <w:docPartGallery w:val="Page Numbers (Top of Page)"/>
        <w:docPartUnique/>
      </w:docPartObj>
    </w:sdtPr>
    <w:sdtEndPr/>
    <w:sdtContent>
      <w:p w14:paraId="7115A516" w14:textId="0D049E2F" w:rsidR="00D97265" w:rsidRDefault="00D97265">
        <w:pPr>
          <w:pStyle w:val="Galvene"/>
          <w:jc w:val="center"/>
        </w:pPr>
        <w:r>
          <w:fldChar w:fldCharType="begin"/>
        </w:r>
        <w:r>
          <w:instrText>PAGE   \* MERGEFORMAT</w:instrText>
        </w:r>
        <w:r>
          <w:fldChar w:fldCharType="separate"/>
        </w:r>
        <w:r>
          <w:t>2</w:t>
        </w:r>
        <w:r>
          <w:fldChar w:fldCharType="end"/>
        </w:r>
      </w:p>
    </w:sdtContent>
  </w:sdt>
  <w:p w14:paraId="0623BFE4" w14:textId="77777777" w:rsidR="00D97265" w:rsidRDefault="00D9726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F678FC"/>
    <w:multiLevelType w:val="hybridMultilevel"/>
    <w:tmpl w:val="3EA6D2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1391FF0"/>
    <w:multiLevelType w:val="multilevel"/>
    <w:tmpl w:val="C2B8BAEE"/>
    <w:lvl w:ilvl="0">
      <w:start w:val="1"/>
      <w:numFmt w:val="decimal"/>
      <w:lvlText w:val="%1."/>
      <w:lvlJc w:val="left"/>
      <w:pPr>
        <w:ind w:left="1080" w:hanging="360"/>
      </w:pPr>
      <w:rPr>
        <w:rFonts w:hint="default"/>
        <w:b w:val="0"/>
        <w:bCs/>
        <w:i w:val="0"/>
      </w:rPr>
    </w:lvl>
    <w:lvl w:ilvl="1">
      <w:start w:val="1"/>
      <w:numFmt w:val="decimal"/>
      <w:isLgl/>
      <w:lvlText w:val="%1.%2."/>
      <w:lvlJc w:val="left"/>
      <w:pPr>
        <w:ind w:left="1275" w:hanging="55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16cid:durableId="2061860657">
    <w:abstractNumId w:val="0"/>
  </w:num>
  <w:num w:numId="2" w16cid:durableId="1179737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265"/>
    <w:rsid w:val="00182039"/>
    <w:rsid w:val="00416B6F"/>
    <w:rsid w:val="004F7489"/>
    <w:rsid w:val="004F7DD7"/>
    <w:rsid w:val="006602BB"/>
    <w:rsid w:val="00744F16"/>
    <w:rsid w:val="007E475A"/>
    <w:rsid w:val="00B118AC"/>
    <w:rsid w:val="00B2294B"/>
    <w:rsid w:val="00D972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587A9"/>
  <w15:chartTrackingRefBased/>
  <w15:docId w15:val="{E273F8C6-622F-46BE-8BB9-9AB1EAC34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97265"/>
    <w:rPr>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97265"/>
    <w:pPr>
      <w:spacing w:line="256" w:lineRule="auto"/>
      <w:ind w:left="720"/>
      <w:contextualSpacing/>
    </w:pPr>
  </w:style>
  <w:style w:type="table" w:styleId="Reatabula">
    <w:name w:val="Table Grid"/>
    <w:basedOn w:val="Parastatabula"/>
    <w:uiPriority w:val="39"/>
    <w:rsid w:val="00D97265"/>
    <w:pPr>
      <w:spacing w:after="0" w:line="240" w:lineRule="auto"/>
    </w:pPr>
    <w:rPr>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D9726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97265"/>
    <w:rPr>
      <w:lang w:eastAsia="lv-LV"/>
    </w:rPr>
  </w:style>
  <w:style w:type="paragraph" w:styleId="Kjene">
    <w:name w:val="footer"/>
    <w:basedOn w:val="Parasts"/>
    <w:link w:val="KjeneRakstz"/>
    <w:uiPriority w:val="99"/>
    <w:unhideWhenUsed/>
    <w:rsid w:val="00D9726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97265"/>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6837</Words>
  <Characters>3898</Characters>
  <Application>Microsoft Office Word</Application>
  <DocSecurity>0</DocSecurity>
  <Lines>32</Lines>
  <Paragraphs>21</Paragraphs>
  <ScaleCrop>false</ScaleCrop>
  <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Evita APLOKA</cp:lastModifiedBy>
  <cp:revision>2</cp:revision>
  <dcterms:created xsi:type="dcterms:W3CDTF">2024-06-26T17:05:00Z</dcterms:created>
  <dcterms:modified xsi:type="dcterms:W3CDTF">2024-06-26T17:05:00Z</dcterms:modified>
</cp:coreProperties>
</file>