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1A" w:rsidRPr="003E343E" w:rsidRDefault="00DA071A" w:rsidP="00DA071A">
      <w:pPr>
        <w:jc w:val="center"/>
        <w:rPr>
          <w:sz w:val="20"/>
          <w:szCs w:val="20"/>
          <w:lang w:eastAsia="en-US"/>
        </w:rPr>
      </w:pPr>
      <w:r w:rsidRPr="003E343E">
        <w:rPr>
          <w:noProof/>
          <w:sz w:val="20"/>
          <w:szCs w:val="20"/>
          <w:lang w:eastAsia="en-US"/>
        </w:rPr>
        <w:drawing>
          <wp:inline distT="0" distB="0" distL="0" distR="0" wp14:anchorId="3300DC2F" wp14:editId="430BC320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1A" w:rsidRPr="003E343E" w:rsidRDefault="00DA071A" w:rsidP="00DA071A">
      <w:pPr>
        <w:spacing w:line="360" w:lineRule="auto"/>
        <w:jc w:val="center"/>
        <w:rPr>
          <w:sz w:val="20"/>
          <w:szCs w:val="20"/>
          <w:lang w:eastAsia="en-US"/>
        </w:rPr>
      </w:pPr>
      <w:r w:rsidRPr="003E343E">
        <w:rPr>
          <w:sz w:val="20"/>
          <w:szCs w:val="20"/>
          <w:lang w:eastAsia="en-US"/>
        </w:rPr>
        <w:t>LATVIJAS REPUBLIKA</w:t>
      </w:r>
    </w:p>
    <w:p w:rsidR="00DA071A" w:rsidRPr="003E343E" w:rsidRDefault="00DA071A" w:rsidP="00DA071A">
      <w:pPr>
        <w:keepNext/>
        <w:spacing w:line="360" w:lineRule="auto"/>
        <w:jc w:val="center"/>
        <w:outlineLvl w:val="0"/>
        <w:rPr>
          <w:b/>
          <w:sz w:val="28"/>
          <w:szCs w:val="20"/>
          <w:lang w:eastAsia="en-US"/>
        </w:rPr>
      </w:pPr>
      <w:r w:rsidRPr="003E343E">
        <w:rPr>
          <w:b/>
          <w:sz w:val="28"/>
          <w:szCs w:val="20"/>
          <w:lang w:eastAsia="en-US"/>
        </w:rPr>
        <w:t>ALŪKSNES NOVADA PAŠVALDĪBA</w:t>
      </w:r>
    </w:p>
    <w:p w:rsidR="00DA071A" w:rsidRPr="003E343E" w:rsidRDefault="00DA071A" w:rsidP="00DA071A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Nodokļu maksātāja reģistrācijas kods 90000018622</w:t>
      </w:r>
    </w:p>
    <w:p w:rsidR="00DA071A" w:rsidRPr="003E343E" w:rsidRDefault="00DA071A" w:rsidP="00DA071A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 xml:space="preserve">DĀRZA IELĀ 11, ALŪKSNĒ,  ALŪKSNES NOVADĀ, LV – 4301, TĀLRUNIS 64381496,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3E343E">
          <w:rPr>
            <w:sz w:val="16"/>
            <w:szCs w:val="20"/>
            <w:lang w:eastAsia="en-US"/>
          </w:rPr>
          <w:t>FAKSS</w:t>
        </w:r>
      </w:smartTag>
      <w:r w:rsidRPr="003E343E">
        <w:rPr>
          <w:sz w:val="16"/>
          <w:szCs w:val="20"/>
          <w:lang w:eastAsia="en-US"/>
        </w:rPr>
        <w:t xml:space="preserve"> 64381150, </w:t>
      </w:r>
    </w:p>
    <w:p w:rsidR="00DA071A" w:rsidRPr="003E343E" w:rsidRDefault="00DA071A" w:rsidP="00DA071A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E-PASTS: dome@aluksne.lv</w:t>
      </w:r>
    </w:p>
    <w:p w:rsidR="00DA071A" w:rsidRPr="003E343E" w:rsidRDefault="00DA071A" w:rsidP="00DA071A">
      <w:pPr>
        <w:pBdr>
          <w:bottom w:val="single" w:sz="4" w:space="1" w:color="auto"/>
        </w:pBd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A/S „SEB banka”, KODS: UNLALV2X, KONTS Nr.LV58UNLA0025004130335</w:t>
      </w:r>
    </w:p>
    <w:p w:rsidR="00DA071A" w:rsidRPr="003E343E" w:rsidRDefault="00DA071A" w:rsidP="00DA071A">
      <w:pPr>
        <w:jc w:val="center"/>
        <w:rPr>
          <w:b/>
        </w:rPr>
      </w:pPr>
    </w:p>
    <w:p w:rsidR="00DA071A" w:rsidRPr="003E343E" w:rsidRDefault="00DA071A" w:rsidP="00DA071A">
      <w:pPr>
        <w:jc w:val="center"/>
      </w:pPr>
      <w:r w:rsidRPr="003E343E">
        <w:rPr>
          <w:b/>
        </w:rPr>
        <w:t xml:space="preserve">SAISTOŠIE NOTEIKUMI </w:t>
      </w:r>
    </w:p>
    <w:p w:rsidR="00DA071A" w:rsidRPr="003E343E" w:rsidRDefault="00DA071A" w:rsidP="00DA071A">
      <w:pPr>
        <w:jc w:val="center"/>
      </w:pPr>
      <w:r w:rsidRPr="003E343E">
        <w:t>Alūksnē</w:t>
      </w:r>
    </w:p>
    <w:p w:rsidR="00DA071A" w:rsidRPr="003E343E" w:rsidRDefault="00DA071A" w:rsidP="00DA071A">
      <w:pPr>
        <w:widowControl w:val="0"/>
        <w:tabs>
          <w:tab w:val="left" w:pos="0"/>
        </w:tabs>
        <w:rPr>
          <w:b/>
        </w:rPr>
      </w:pPr>
      <w:r w:rsidRPr="003E343E">
        <w:t xml:space="preserve">2019. gada </w:t>
      </w:r>
      <w:r>
        <w:t>31</w:t>
      </w:r>
      <w:r w:rsidRPr="003E343E">
        <w:t>. </w:t>
      </w:r>
      <w:r>
        <w:t>oktobrī</w:t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  <w:t xml:space="preserve">                       </w:t>
      </w:r>
      <w:r w:rsidRPr="003E343E">
        <w:rPr>
          <w:b/>
        </w:rPr>
        <w:t>Nr.</w:t>
      </w:r>
      <w:r>
        <w:rPr>
          <w:b/>
        </w:rPr>
        <w:t> </w:t>
      </w:r>
      <w:r w:rsidRPr="003E343E">
        <w:rPr>
          <w:b/>
        </w:rPr>
        <w:t xml:space="preserve"> </w:t>
      </w:r>
      <w:r w:rsidRPr="003E343E">
        <w:rPr>
          <w:b/>
        </w:rPr>
        <w:t>/2019</w:t>
      </w:r>
    </w:p>
    <w:p w:rsidR="00DA071A" w:rsidRPr="003E343E" w:rsidRDefault="00DA071A" w:rsidP="00DA071A">
      <w:pPr>
        <w:widowControl w:val="0"/>
        <w:tabs>
          <w:tab w:val="left" w:pos="0"/>
        </w:tabs>
      </w:pPr>
    </w:p>
    <w:p w:rsidR="00DA071A" w:rsidRPr="003E343E" w:rsidRDefault="00DA071A" w:rsidP="00DA071A">
      <w:pPr>
        <w:widowControl w:val="0"/>
        <w:tabs>
          <w:tab w:val="left" w:pos="0"/>
        </w:tabs>
        <w:jc w:val="right"/>
      </w:pPr>
      <w:r w:rsidRPr="003E343E">
        <w:t>APSTIPRINĀTI</w:t>
      </w:r>
    </w:p>
    <w:p w:rsidR="00DA071A" w:rsidRPr="003E343E" w:rsidRDefault="00DA071A" w:rsidP="00DA071A">
      <w:pPr>
        <w:widowControl w:val="0"/>
        <w:tabs>
          <w:tab w:val="left" w:pos="0"/>
        </w:tabs>
        <w:jc w:val="right"/>
      </w:pPr>
      <w:r w:rsidRPr="003E343E">
        <w:t>ar Alūksnes novada domes</w:t>
      </w:r>
    </w:p>
    <w:p w:rsidR="00DA071A" w:rsidRDefault="00DA071A" w:rsidP="00DA071A">
      <w:pPr>
        <w:widowControl w:val="0"/>
        <w:tabs>
          <w:tab w:val="left" w:pos="0"/>
        </w:tabs>
        <w:jc w:val="right"/>
      </w:pPr>
      <w:r>
        <w:t>31</w:t>
      </w:r>
      <w:r w:rsidRPr="003E343E">
        <w:t>.</w:t>
      </w:r>
      <w:r>
        <w:t>10</w:t>
      </w:r>
      <w:r w:rsidRPr="003E343E">
        <w:t>.2019. lēmumu Nr.</w:t>
      </w:r>
      <w:r>
        <w:t> </w:t>
      </w:r>
    </w:p>
    <w:p w:rsidR="00DA071A" w:rsidRPr="003E343E" w:rsidRDefault="00DA071A" w:rsidP="00DA071A">
      <w:pPr>
        <w:widowControl w:val="0"/>
        <w:tabs>
          <w:tab w:val="left" w:pos="0"/>
        </w:tabs>
        <w:jc w:val="right"/>
      </w:pPr>
      <w:r w:rsidRPr="003E343E">
        <w:tab/>
        <w:t xml:space="preserve">          (protokols Nr. </w:t>
      </w:r>
      <w:r>
        <w:t>12</w:t>
      </w:r>
      <w:r w:rsidRPr="003E343E">
        <w:t>,</w:t>
      </w:r>
      <w:r>
        <w:t xml:space="preserve"> </w:t>
      </w:r>
      <w:r w:rsidRPr="003E343E">
        <w:t>.punkts)</w:t>
      </w:r>
    </w:p>
    <w:p w:rsidR="00DA071A" w:rsidRDefault="00DA071A" w:rsidP="00DA071A">
      <w:pPr>
        <w:jc w:val="center"/>
        <w:rPr>
          <w:b/>
        </w:rPr>
      </w:pPr>
    </w:p>
    <w:p w:rsidR="00DA071A" w:rsidRDefault="00DA071A" w:rsidP="00DA071A">
      <w:pPr>
        <w:jc w:val="center"/>
        <w:rPr>
          <w:b/>
        </w:rPr>
      </w:pPr>
      <w:r w:rsidRPr="00AF1A2C">
        <w:rPr>
          <w:b/>
        </w:rPr>
        <w:t>Grozījum</w:t>
      </w:r>
      <w:r>
        <w:rPr>
          <w:b/>
        </w:rPr>
        <w:t>s</w:t>
      </w:r>
      <w:r w:rsidRPr="00AF1A2C">
        <w:rPr>
          <w:b/>
        </w:rPr>
        <w:t xml:space="preserve"> Alūksnes novada</w:t>
      </w:r>
      <w:r>
        <w:rPr>
          <w:b/>
        </w:rPr>
        <w:t xml:space="preserve"> domes 2019. gada 28. marta saistošajos noteikumos Nr. 5/2019 “Par decentralizēto kanalizācijas pakalpojumu sniegšanas un uzskaites kārtību Alūksnes novadā</w:t>
      </w:r>
      <w:r w:rsidRPr="00AF1A2C">
        <w:rPr>
          <w:b/>
        </w:rPr>
        <w:t>”</w:t>
      </w:r>
    </w:p>
    <w:p w:rsidR="00DA071A" w:rsidRPr="00AB182E" w:rsidRDefault="00DA071A" w:rsidP="00DA071A">
      <w:pPr>
        <w:jc w:val="center"/>
        <w:rPr>
          <w:b/>
        </w:rPr>
      </w:pPr>
    </w:p>
    <w:p w:rsidR="00DA071A" w:rsidRPr="00893D13" w:rsidRDefault="00DA071A" w:rsidP="00DA071A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893D13">
        <w:rPr>
          <w:rFonts w:eastAsia="Calibri"/>
          <w:i/>
          <w:kern w:val="3"/>
          <w:lang w:eastAsia="zh-CN" w:bidi="hi-IN"/>
        </w:rPr>
        <w:t xml:space="preserve">Izdoti saskaņā ar </w:t>
      </w:r>
    </w:p>
    <w:p w:rsidR="00DA071A" w:rsidRPr="00893D13" w:rsidRDefault="00DA071A" w:rsidP="00DA071A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893D13">
        <w:rPr>
          <w:rFonts w:eastAsia="Calibri"/>
          <w:i/>
          <w:kern w:val="3"/>
          <w:lang w:eastAsia="zh-CN" w:bidi="hi-IN"/>
        </w:rPr>
        <w:t>Ūdenssaimniecības pakalpojumu likuma</w:t>
      </w:r>
    </w:p>
    <w:p w:rsidR="00DA071A" w:rsidRPr="00893D13" w:rsidRDefault="00DA071A" w:rsidP="00DA071A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893D13">
        <w:rPr>
          <w:rFonts w:eastAsia="Calibri"/>
          <w:i/>
          <w:kern w:val="3"/>
          <w:lang w:eastAsia="zh-CN" w:bidi="hi-IN"/>
        </w:rPr>
        <w:t>6.</w:t>
      </w:r>
      <w:r>
        <w:rPr>
          <w:rFonts w:eastAsia="Calibri"/>
          <w:i/>
          <w:kern w:val="3"/>
          <w:lang w:eastAsia="zh-CN" w:bidi="hi-IN"/>
        </w:rPr>
        <w:t xml:space="preserve">  </w:t>
      </w:r>
      <w:r w:rsidRPr="00893D13">
        <w:rPr>
          <w:rFonts w:eastAsia="Calibri"/>
          <w:i/>
          <w:kern w:val="3"/>
          <w:lang w:eastAsia="zh-CN" w:bidi="hi-IN"/>
        </w:rPr>
        <w:t>panta ceturtās daļas 5.</w:t>
      </w:r>
      <w:r>
        <w:rPr>
          <w:rFonts w:eastAsia="Calibri"/>
          <w:i/>
          <w:kern w:val="3"/>
          <w:lang w:eastAsia="zh-CN" w:bidi="hi-IN"/>
        </w:rPr>
        <w:t> </w:t>
      </w:r>
      <w:r w:rsidRPr="00893D13">
        <w:rPr>
          <w:rFonts w:eastAsia="Calibri"/>
          <w:i/>
          <w:kern w:val="3"/>
          <w:lang w:eastAsia="zh-CN" w:bidi="hi-IN"/>
        </w:rPr>
        <w:t xml:space="preserve">punktu, piekto daļu, </w:t>
      </w:r>
    </w:p>
    <w:p w:rsidR="00DA071A" w:rsidRPr="00893D13" w:rsidRDefault="00DA071A" w:rsidP="00DA071A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893D13">
        <w:rPr>
          <w:rFonts w:eastAsia="Calibri"/>
          <w:i/>
          <w:kern w:val="3"/>
          <w:lang w:eastAsia="zh-CN" w:bidi="hi-IN"/>
        </w:rPr>
        <w:t>Ministru kabineta</w:t>
      </w:r>
      <w:r>
        <w:rPr>
          <w:rFonts w:eastAsia="Calibri"/>
          <w:i/>
          <w:kern w:val="3"/>
          <w:lang w:eastAsia="zh-CN" w:bidi="hi-IN"/>
        </w:rPr>
        <w:t xml:space="preserve"> </w:t>
      </w:r>
      <w:r w:rsidRPr="00893D13">
        <w:rPr>
          <w:rFonts w:eastAsia="Calibri"/>
          <w:i/>
          <w:kern w:val="3"/>
          <w:lang w:eastAsia="zh-CN" w:bidi="hi-IN"/>
        </w:rPr>
        <w:t>2017.</w:t>
      </w:r>
      <w:r>
        <w:rPr>
          <w:rFonts w:eastAsia="Calibri"/>
          <w:i/>
          <w:kern w:val="3"/>
          <w:lang w:eastAsia="zh-CN" w:bidi="hi-IN"/>
        </w:rPr>
        <w:t> </w:t>
      </w:r>
      <w:r w:rsidRPr="00893D13">
        <w:rPr>
          <w:rFonts w:eastAsia="Calibri"/>
          <w:i/>
          <w:kern w:val="3"/>
          <w:lang w:eastAsia="zh-CN" w:bidi="hi-IN"/>
        </w:rPr>
        <w:t>gada 27.</w:t>
      </w:r>
      <w:r>
        <w:rPr>
          <w:rFonts w:eastAsia="Calibri"/>
          <w:i/>
          <w:kern w:val="3"/>
          <w:lang w:eastAsia="zh-CN" w:bidi="hi-IN"/>
        </w:rPr>
        <w:t> </w:t>
      </w:r>
      <w:r w:rsidRPr="00893D13">
        <w:rPr>
          <w:rFonts w:eastAsia="Calibri"/>
          <w:i/>
          <w:kern w:val="3"/>
          <w:lang w:eastAsia="zh-CN" w:bidi="hi-IN"/>
        </w:rPr>
        <w:t>jūnija noteikumu Nr.</w:t>
      </w:r>
      <w:r>
        <w:rPr>
          <w:rFonts w:eastAsia="Calibri"/>
          <w:i/>
          <w:kern w:val="3"/>
          <w:lang w:eastAsia="zh-CN" w:bidi="hi-IN"/>
        </w:rPr>
        <w:t> </w:t>
      </w:r>
      <w:r w:rsidRPr="00893D13">
        <w:rPr>
          <w:rFonts w:eastAsia="Calibri"/>
          <w:i/>
          <w:kern w:val="3"/>
          <w:lang w:eastAsia="zh-CN" w:bidi="hi-IN"/>
        </w:rPr>
        <w:t>384</w:t>
      </w:r>
    </w:p>
    <w:p w:rsidR="00DA071A" w:rsidRDefault="00DA071A" w:rsidP="00DA071A">
      <w:pPr>
        <w:jc w:val="right"/>
        <w:rPr>
          <w:rFonts w:eastAsia="Calibri"/>
          <w:i/>
          <w:kern w:val="3"/>
          <w:lang w:eastAsia="zh-CN" w:bidi="hi-IN"/>
        </w:rPr>
      </w:pPr>
      <w:r w:rsidRPr="00893D13">
        <w:rPr>
          <w:rFonts w:eastAsia="Calibri"/>
          <w:i/>
          <w:kern w:val="3"/>
          <w:lang w:eastAsia="zh-CN" w:bidi="hi-IN"/>
        </w:rPr>
        <w:t>“Noteikumi par decentralizēto kanalizācijas sistēmu apsaimniekošanu un reģistrēšanu”6.</w:t>
      </w:r>
      <w:r>
        <w:rPr>
          <w:rFonts w:eastAsia="Calibri"/>
          <w:i/>
          <w:kern w:val="3"/>
          <w:lang w:eastAsia="zh-CN" w:bidi="hi-IN"/>
        </w:rPr>
        <w:t> </w:t>
      </w:r>
      <w:r w:rsidRPr="00893D13">
        <w:rPr>
          <w:rFonts w:eastAsia="Calibri"/>
          <w:i/>
          <w:kern w:val="3"/>
          <w:lang w:eastAsia="zh-CN" w:bidi="hi-IN"/>
        </w:rPr>
        <w:t>punktu</w:t>
      </w:r>
    </w:p>
    <w:p w:rsidR="00DA071A" w:rsidRPr="00AB182E" w:rsidRDefault="00DA071A" w:rsidP="00DA071A">
      <w:pPr>
        <w:jc w:val="right"/>
        <w:rPr>
          <w:b/>
        </w:rPr>
      </w:pPr>
    </w:p>
    <w:p w:rsidR="00DA071A" w:rsidRPr="0076349B" w:rsidRDefault="00DA071A" w:rsidP="00DA071A">
      <w:pPr>
        <w:pStyle w:val="Sarakstarindkopa"/>
        <w:numPr>
          <w:ilvl w:val="0"/>
          <w:numId w:val="1"/>
        </w:numPr>
        <w:spacing w:before="63" w:after="63"/>
        <w:jc w:val="both"/>
      </w:pPr>
      <w:r w:rsidRPr="0076349B">
        <w:t>Izdarīt Alūksnes novada domes 2019.</w:t>
      </w:r>
      <w:r>
        <w:t> </w:t>
      </w:r>
      <w:r w:rsidRPr="0076349B">
        <w:t>gada 28.</w:t>
      </w:r>
      <w:r>
        <w:t> </w:t>
      </w:r>
      <w:r w:rsidRPr="0076349B">
        <w:t>marta saistošajos noteikumos Nr. 5/2019 “Par decentralizēto kanalizācijas pakalpojumu sniegšanas un uzskaites kārtību Alūksnes novadā” šādu grozījumu</w:t>
      </w:r>
      <w:r>
        <w:t xml:space="preserve"> un </w:t>
      </w:r>
      <w:r w:rsidRPr="0076349B">
        <w:t>izteikt 32.</w:t>
      </w:r>
      <w:r>
        <w:t> </w:t>
      </w:r>
      <w:r w:rsidRPr="0076349B">
        <w:t>punktu šādā redakcijā:</w:t>
      </w:r>
    </w:p>
    <w:p w:rsidR="00DA071A" w:rsidRPr="0076349B" w:rsidRDefault="00DA071A" w:rsidP="00DA071A">
      <w:pPr>
        <w:pStyle w:val="Sarakstarindkopa"/>
        <w:ind w:left="284"/>
        <w:jc w:val="both"/>
      </w:pPr>
      <w:r w:rsidRPr="0076349B">
        <w:t>“32. </w:t>
      </w:r>
      <w:r w:rsidRPr="0076349B">
        <w:rPr>
          <w:rFonts w:eastAsia="Calibri"/>
        </w:rPr>
        <w:t>Par šo saistošo noteikumu prasību neievērošanu piemēro brīdinājumu vai uzliek naudas sodu: fiziskām personām – līdz 70 naudas soda vienībām, juridiskām personām – līdz 280 naudas soda vienībām.</w:t>
      </w:r>
      <w:r w:rsidRPr="0076349B">
        <w:t>”.</w:t>
      </w:r>
    </w:p>
    <w:p w:rsidR="00DA071A" w:rsidRPr="0076349B" w:rsidRDefault="00DA071A" w:rsidP="00DA071A">
      <w:pPr>
        <w:pStyle w:val="Sarakstarindkopa"/>
        <w:ind w:left="426"/>
        <w:jc w:val="both"/>
      </w:pPr>
    </w:p>
    <w:p w:rsidR="00DA071A" w:rsidRPr="007C7E9F" w:rsidRDefault="00DA071A" w:rsidP="00DA071A">
      <w:pPr>
        <w:pStyle w:val="Sarakstarindkopa"/>
        <w:numPr>
          <w:ilvl w:val="0"/>
          <w:numId w:val="1"/>
        </w:numPr>
        <w:jc w:val="both"/>
      </w:pPr>
      <w:r w:rsidRPr="007C7E9F">
        <w:t>Saistošie noteikumi stājas spēkā vienlaikus ar Administratīvās atbildības likumu.</w:t>
      </w:r>
    </w:p>
    <w:p w:rsidR="00DA071A" w:rsidRDefault="00DA071A" w:rsidP="00DA071A">
      <w:pPr>
        <w:spacing w:after="200" w:line="276" w:lineRule="auto"/>
        <w:jc w:val="both"/>
      </w:pPr>
    </w:p>
    <w:p w:rsidR="00DA071A" w:rsidRDefault="00DA071A" w:rsidP="00DA071A">
      <w:pPr>
        <w:spacing w:after="200" w:line="276" w:lineRule="auto"/>
        <w:jc w:val="both"/>
      </w:pPr>
      <w:bookmarkStart w:id="0" w:name="_Hlk20928605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bookmarkStart w:id="1" w:name="_GoBack"/>
      <w:bookmarkEnd w:id="1"/>
      <w:r>
        <w:t>A.DUKULIS</w:t>
      </w:r>
    </w:p>
    <w:bookmarkEnd w:id="0"/>
    <w:p w:rsidR="00DA071A" w:rsidRPr="0076349B" w:rsidRDefault="00DA071A" w:rsidP="00DA071A">
      <w:pPr>
        <w:spacing w:after="200" w:line="276" w:lineRule="auto"/>
      </w:pPr>
    </w:p>
    <w:p w:rsidR="00DA071A" w:rsidRDefault="00DA071A" w:rsidP="00DA071A">
      <w:pPr>
        <w:spacing w:after="200" w:line="276" w:lineRule="auto"/>
      </w:pPr>
      <w:r>
        <w:br w:type="page"/>
      </w:r>
    </w:p>
    <w:p w:rsidR="00DA071A" w:rsidRDefault="00DA071A" w:rsidP="00DA071A">
      <w:pPr>
        <w:ind w:left="709" w:hanging="425"/>
        <w:jc w:val="both"/>
      </w:pPr>
    </w:p>
    <w:p w:rsidR="00DA071A" w:rsidRPr="0015558A" w:rsidRDefault="00DA071A" w:rsidP="00DA071A">
      <w:pPr>
        <w:jc w:val="center"/>
        <w:rPr>
          <w:b/>
        </w:rPr>
      </w:pPr>
      <w:r>
        <w:rPr>
          <w:b/>
        </w:rPr>
        <w:t xml:space="preserve">Alūksnes novada domes </w:t>
      </w:r>
      <w:r w:rsidRPr="0015558A">
        <w:rPr>
          <w:b/>
        </w:rPr>
        <w:t>saistošo noteikumu</w:t>
      </w:r>
      <w:r w:rsidRPr="00153271">
        <w:rPr>
          <w:b/>
        </w:rPr>
        <w:t xml:space="preserve"> </w:t>
      </w:r>
    </w:p>
    <w:p w:rsidR="00DA071A" w:rsidRPr="00AF1A2C" w:rsidRDefault="00DA071A" w:rsidP="00DA071A">
      <w:pPr>
        <w:jc w:val="center"/>
        <w:rPr>
          <w:b/>
        </w:rPr>
      </w:pPr>
      <w:r>
        <w:rPr>
          <w:b/>
        </w:rPr>
        <w:t>“</w:t>
      </w:r>
      <w:r w:rsidRPr="00AF1A2C">
        <w:rPr>
          <w:b/>
        </w:rPr>
        <w:t>Grozījumi Alūksnes novada</w:t>
      </w:r>
      <w:r>
        <w:rPr>
          <w:b/>
        </w:rPr>
        <w:t xml:space="preserve"> domes 2019. gada 28. marta saistošajos noteikumos Nr.5/2019 “Par decentralizēto kanalizācijas pakalpojumu sniegšanas un uzskaites kārtību Alūksnes novadā</w:t>
      </w:r>
      <w:r w:rsidRPr="00AF1A2C">
        <w:rPr>
          <w:b/>
        </w:rPr>
        <w:t>”</w:t>
      </w:r>
      <w:r>
        <w:rPr>
          <w:b/>
        </w:rPr>
        <w:t>”</w:t>
      </w:r>
    </w:p>
    <w:p w:rsidR="00DA071A" w:rsidRPr="0015558A" w:rsidRDefault="00DA071A" w:rsidP="00DA071A">
      <w:pPr>
        <w:jc w:val="center"/>
      </w:pPr>
      <w:r>
        <w:rPr>
          <w:b/>
        </w:rPr>
        <w:t>p</w:t>
      </w:r>
      <w:r w:rsidRPr="0015558A">
        <w:rPr>
          <w:b/>
        </w:rPr>
        <w:t>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DA071A" w:rsidRPr="0015558A" w:rsidTr="002322DA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pPr>
              <w:shd w:val="clear" w:color="auto" w:fill="FFFFFF"/>
              <w:jc w:val="center"/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15558A">
                <w:rPr>
                  <w:b/>
                  <w:bCs/>
                </w:rPr>
                <w:t>Paskaidrojuma</w:t>
              </w:r>
            </w:smartTag>
            <w:r w:rsidRPr="0015558A">
              <w:rPr>
                <w:b/>
                <w:bCs/>
              </w:rPr>
              <w:t xml:space="preserve">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71A" w:rsidRPr="0015558A" w:rsidRDefault="00DA071A" w:rsidP="002322DA">
            <w:pPr>
              <w:shd w:val="clear" w:color="auto" w:fill="FFFFFF"/>
              <w:jc w:val="center"/>
            </w:pPr>
            <w:r w:rsidRPr="0015558A">
              <w:rPr>
                <w:b/>
                <w:bCs/>
              </w:rPr>
              <w:t>Norādāmā informācija</w:t>
            </w:r>
          </w:p>
        </w:tc>
      </w:tr>
      <w:tr w:rsidR="00DA071A" w:rsidRPr="0015558A" w:rsidTr="002322D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r w:rsidRPr="0015558A"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71A" w:rsidRPr="0015558A" w:rsidRDefault="00DA071A" w:rsidP="002322DA">
            <w:pPr>
              <w:jc w:val="both"/>
            </w:pPr>
            <w:r w:rsidRPr="0015558A">
              <w:t>Saistošo noteikumu</w:t>
            </w:r>
            <w:r>
              <w:t xml:space="preserve"> saskaņošana ar Administratīvās atbildības likuma 16. pantu, kas nosaka, ka naudas soda apmēru pašvaldību saistošajos noteikumos izsaka naudas soda vienībās.</w:t>
            </w:r>
          </w:p>
        </w:tc>
      </w:tr>
      <w:tr w:rsidR="00DA071A" w:rsidRPr="0015558A" w:rsidTr="002322D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r w:rsidRPr="0015558A"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71A" w:rsidRPr="0015558A" w:rsidRDefault="00DA071A" w:rsidP="002322DA">
            <w:pPr>
              <w:jc w:val="both"/>
            </w:pPr>
            <w:r>
              <w:t>Saistošo noteikumu projektā, atbilstoši Administratīvās atbildības likumam, saistošajos noteikumos paredzētās administratīvās atbildības naudas sodi izteikti naudas soda vienībās.</w:t>
            </w:r>
          </w:p>
        </w:tc>
      </w:tr>
      <w:tr w:rsidR="00DA071A" w:rsidRPr="0015558A" w:rsidTr="002322D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r w:rsidRPr="0015558A"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71A" w:rsidRPr="00A078E4" w:rsidRDefault="00DA071A" w:rsidP="002322DA">
            <w:pPr>
              <w:jc w:val="both"/>
            </w:pPr>
            <w:r>
              <w:rPr>
                <w:bCs/>
              </w:rPr>
              <w:t>Saistošo noteikumu projekts neparedz ietekmi uz pašvaldības budžetu.</w:t>
            </w:r>
          </w:p>
        </w:tc>
      </w:tr>
      <w:tr w:rsidR="00DA071A" w:rsidRPr="0015558A" w:rsidTr="002322D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r w:rsidRPr="0015558A"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71A" w:rsidRPr="005E0791" w:rsidRDefault="00DA071A" w:rsidP="002322DA">
            <w:pPr>
              <w:jc w:val="both"/>
              <w:rPr>
                <w:bCs/>
              </w:rPr>
            </w:pPr>
            <w:r w:rsidRPr="00A078E4">
              <w:rPr>
                <w:bCs/>
              </w:rPr>
              <w:t>Saistoš</w:t>
            </w:r>
            <w:r>
              <w:rPr>
                <w:bCs/>
              </w:rPr>
              <w:t>ie</w:t>
            </w:r>
            <w:r w:rsidRPr="00A078E4">
              <w:rPr>
                <w:bCs/>
              </w:rPr>
              <w:t xml:space="preserve"> noteikum</w:t>
            </w:r>
            <w:r>
              <w:rPr>
                <w:bCs/>
              </w:rPr>
              <w:t>i pēc būtības</w:t>
            </w:r>
            <w:r w:rsidRPr="00A078E4">
              <w:rPr>
                <w:bCs/>
              </w:rPr>
              <w:t xml:space="preserve"> </w:t>
            </w:r>
            <w:r>
              <w:rPr>
                <w:bCs/>
              </w:rPr>
              <w:t>neparedz izmaiņas administratīvajā atbildībā par saistošo noteikumu pārkāpumiem, tādēļ sabiedrības līdzdalība nav organizēta.</w:t>
            </w:r>
          </w:p>
        </w:tc>
      </w:tr>
      <w:tr w:rsidR="00DA071A" w:rsidRPr="0015558A" w:rsidTr="002322D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r w:rsidRPr="0015558A"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71A" w:rsidRPr="0015558A" w:rsidRDefault="00DA071A" w:rsidP="002322DA">
            <w:pPr>
              <w:jc w:val="both"/>
            </w:pPr>
            <w:r>
              <w:t>Saistošo noteikumu projekts neparedz jaunas no esošā regulējuma atšķirīgas administratīvās procedūras.</w:t>
            </w:r>
          </w:p>
        </w:tc>
      </w:tr>
      <w:tr w:rsidR="00DA071A" w:rsidRPr="0015558A" w:rsidTr="002322D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r w:rsidRPr="0015558A"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Default="00DA071A" w:rsidP="002322DA">
            <w:pPr>
              <w:jc w:val="both"/>
              <w:rPr>
                <w:bCs/>
              </w:rPr>
            </w:pPr>
            <w:r w:rsidRPr="00A078E4">
              <w:rPr>
                <w:bCs/>
              </w:rPr>
              <w:t>Saistoš</w:t>
            </w:r>
            <w:r>
              <w:rPr>
                <w:bCs/>
              </w:rPr>
              <w:t>ie</w:t>
            </w:r>
            <w:r w:rsidRPr="00A078E4">
              <w:rPr>
                <w:bCs/>
              </w:rPr>
              <w:t xml:space="preserve"> noteikum</w:t>
            </w:r>
            <w:r>
              <w:rPr>
                <w:bCs/>
              </w:rPr>
              <w:t>i pēc būtības</w:t>
            </w:r>
            <w:r w:rsidRPr="00A078E4">
              <w:rPr>
                <w:bCs/>
              </w:rPr>
              <w:t xml:space="preserve"> </w:t>
            </w:r>
            <w:r>
              <w:rPr>
                <w:bCs/>
              </w:rPr>
              <w:t>neparedz izmaiņas administratīvajā atbildībā par saistošo noteikumu pārkāpumiem, tādēļ sabiedrības līdzdalība nav organizēta.</w:t>
            </w:r>
          </w:p>
          <w:p w:rsidR="00DA071A" w:rsidRPr="0015558A" w:rsidRDefault="00DA071A" w:rsidP="002322DA">
            <w:pPr>
              <w:jc w:val="both"/>
            </w:pPr>
          </w:p>
        </w:tc>
      </w:tr>
      <w:tr w:rsidR="00DA071A" w:rsidRPr="0015558A" w:rsidTr="002322DA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r w:rsidRPr="0015558A"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071A" w:rsidRPr="0015558A" w:rsidRDefault="00DA071A" w:rsidP="002322DA">
            <w:pPr>
              <w:jc w:val="both"/>
            </w:pPr>
            <w:r w:rsidRPr="0015558A">
              <w:t>Nav.</w:t>
            </w:r>
          </w:p>
        </w:tc>
      </w:tr>
    </w:tbl>
    <w:p w:rsidR="00DA071A" w:rsidRPr="0015558A" w:rsidRDefault="00DA071A" w:rsidP="00DA071A"/>
    <w:p w:rsidR="00DA071A" w:rsidRPr="0015558A" w:rsidRDefault="00DA071A" w:rsidP="00DA071A"/>
    <w:p w:rsidR="00DA071A" w:rsidRDefault="00DA071A" w:rsidP="00DA071A">
      <w:pPr>
        <w:spacing w:after="200" w:line="276" w:lineRule="auto"/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A.DUKULIS</w:t>
      </w:r>
    </w:p>
    <w:p w:rsidR="00DA071A" w:rsidRDefault="00DA071A" w:rsidP="00DA071A"/>
    <w:p w:rsidR="00A554B9" w:rsidRDefault="00A554B9"/>
    <w:sectPr w:rsidR="00A554B9" w:rsidSect="00C63E0D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72DD"/>
    <w:multiLevelType w:val="multilevel"/>
    <w:tmpl w:val="A1E2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1A"/>
    <w:rsid w:val="004F7DD7"/>
    <w:rsid w:val="00A554B9"/>
    <w:rsid w:val="00D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5498A7A"/>
  <w15:chartTrackingRefBased/>
  <w15:docId w15:val="{C669B80A-286B-40ED-9EBF-D331029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A071A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A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2019-10-07T10:52:00Z</dcterms:created>
  <dcterms:modified xsi:type="dcterms:W3CDTF">2019-10-07T11:00:00Z</dcterms:modified>
</cp:coreProperties>
</file>