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9F56" w14:textId="22E0EF36" w:rsidR="000D1869" w:rsidRPr="000D1869" w:rsidRDefault="000D1869" w:rsidP="000D1869">
      <w:pPr>
        <w:jc w:val="right"/>
        <w:rPr>
          <w:rFonts w:eastAsia="Times New Roman" w:cs="Times New Roman"/>
          <w:i/>
          <w:iCs/>
          <w:szCs w:val="24"/>
          <w:lang w:eastAsia="lv-LV"/>
        </w:rPr>
      </w:pPr>
      <w:r w:rsidRPr="000D1869">
        <w:rPr>
          <w:rFonts w:eastAsia="Times New Roman" w:cs="Times New Roman"/>
          <w:i/>
          <w:iCs/>
          <w:szCs w:val="24"/>
          <w:lang w:eastAsia="lv-LV"/>
        </w:rPr>
        <w:t>Saistošo noteikumu projekts</w:t>
      </w:r>
    </w:p>
    <w:p w14:paraId="764FEA4C" w14:textId="62AB48CC" w:rsidR="001F719E" w:rsidRPr="00151076" w:rsidRDefault="001F719E" w:rsidP="001F719E">
      <w:pPr>
        <w:jc w:val="center"/>
        <w:rPr>
          <w:rFonts w:eastAsia="Times New Roman" w:cs="Times New Roman"/>
          <w:sz w:val="20"/>
          <w:szCs w:val="20"/>
          <w:lang w:eastAsia="lv-LV"/>
        </w:rPr>
      </w:pPr>
      <w:r w:rsidRPr="00151076">
        <w:rPr>
          <w:rFonts w:eastAsia="Times New Roman" w:cs="Times New Roman"/>
          <w:noProof/>
          <w:sz w:val="20"/>
          <w:szCs w:val="20"/>
          <w:lang w:eastAsia="lv-LV"/>
        </w:rPr>
        <w:drawing>
          <wp:inline distT="0" distB="0" distL="0" distR="0" wp14:anchorId="00E3083F" wp14:editId="20C007CB">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72DC5374" w14:textId="77777777" w:rsidR="001F719E" w:rsidRPr="00151076" w:rsidRDefault="001F719E" w:rsidP="001F719E">
      <w:pPr>
        <w:keepNext/>
        <w:spacing w:after="0" w:line="360" w:lineRule="auto"/>
        <w:jc w:val="center"/>
        <w:outlineLvl w:val="0"/>
        <w:rPr>
          <w:rFonts w:eastAsia="Times New Roman" w:cs="Times New Roman"/>
          <w:b/>
          <w:sz w:val="28"/>
          <w:szCs w:val="20"/>
          <w:lang w:eastAsia="lv-LV"/>
        </w:rPr>
      </w:pPr>
      <w:r w:rsidRPr="00151076">
        <w:rPr>
          <w:rFonts w:eastAsia="Times New Roman" w:cs="Times New Roman"/>
          <w:b/>
          <w:sz w:val="28"/>
          <w:szCs w:val="20"/>
          <w:lang w:eastAsia="lv-LV"/>
        </w:rPr>
        <w:t>ALŪKSNES NOVADA PAŠVALDĪBA</w:t>
      </w:r>
    </w:p>
    <w:p w14:paraId="097A6E13" w14:textId="77777777" w:rsidR="001F719E" w:rsidRPr="00151076" w:rsidRDefault="001F719E" w:rsidP="001F719E">
      <w:pP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reģistrācijas numurs  90000018622</w:t>
      </w:r>
    </w:p>
    <w:p w14:paraId="38DD75CA" w14:textId="77777777" w:rsidR="001F719E" w:rsidRPr="00151076" w:rsidRDefault="001F719E" w:rsidP="001F719E">
      <w:pP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 xml:space="preserve">DĀRZA IELĀ 11, ALŪKSNĒ,  ALŪKSNES NOVADĀ, LV – 4301, TĀLRUNIS 64381496, </w:t>
      </w:r>
    </w:p>
    <w:p w14:paraId="22FCAAA4" w14:textId="77777777" w:rsidR="001F719E" w:rsidRPr="00151076" w:rsidRDefault="001F719E" w:rsidP="001F719E">
      <w:pP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E-PASTS: dome@aluksne.lv</w:t>
      </w:r>
    </w:p>
    <w:p w14:paraId="522B0A67" w14:textId="77777777" w:rsidR="001F719E" w:rsidRPr="00151076" w:rsidRDefault="001F719E" w:rsidP="001F719E">
      <w:pPr>
        <w:pBdr>
          <w:bottom w:val="single" w:sz="4" w:space="1" w:color="auto"/>
        </w:pBd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A/S „SEB banka”, KODS: UNLALV2X, KONTS Nr.LV58UNLA0025004130335</w:t>
      </w:r>
    </w:p>
    <w:p w14:paraId="583AED6E" w14:textId="77777777" w:rsidR="001F719E" w:rsidRPr="00151076" w:rsidRDefault="001F719E" w:rsidP="001F719E">
      <w:pPr>
        <w:spacing w:after="0" w:line="240" w:lineRule="auto"/>
        <w:jc w:val="center"/>
        <w:rPr>
          <w:rFonts w:eastAsia="Times New Roman" w:cs="Times New Roman"/>
          <w:b/>
          <w:szCs w:val="24"/>
          <w:lang w:eastAsia="lv-LV"/>
        </w:rPr>
      </w:pPr>
    </w:p>
    <w:p w14:paraId="67B370E5" w14:textId="77777777" w:rsidR="001F719E" w:rsidRPr="00151076" w:rsidRDefault="001F719E" w:rsidP="001F719E">
      <w:pPr>
        <w:spacing w:after="0" w:line="240" w:lineRule="auto"/>
        <w:jc w:val="center"/>
        <w:rPr>
          <w:rFonts w:eastAsia="Times New Roman" w:cs="Times New Roman"/>
          <w:szCs w:val="24"/>
          <w:lang w:eastAsia="lv-LV"/>
        </w:rPr>
      </w:pPr>
      <w:r w:rsidRPr="00151076">
        <w:rPr>
          <w:rFonts w:eastAsia="Times New Roman" w:cs="Times New Roman"/>
          <w:b/>
          <w:szCs w:val="24"/>
          <w:lang w:eastAsia="lv-LV"/>
        </w:rPr>
        <w:t xml:space="preserve">SAISTOŠIE NOTEIKUMI </w:t>
      </w:r>
    </w:p>
    <w:p w14:paraId="69FEFC85" w14:textId="77777777" w:rsidR="001F719E" w:rsidRPr="00151076" w:rsidRDefault="001F719E" w:rsidP="001F719E">
      <w:pPr>
        <w:spacing w:after="0" w:line="240" w:lineRule="auto"/>
        <w:jc w:val="center"/>
        <w:rPr>
          <w:rFonts w:eastAsia="Times New Roman" w:cs="Times New Roman"/>
          <w:szCs w:val="24"/>
          <w:lang w:eastAsia="lv-LV"/>
        </w:rPr>
      </w:pPr>
      <w:r w:rsidRPr="00151076">
        <w:rPr>
          <w:rFonts w:eastAsia="Times New Roman" w:cs="Times New Roman"/>
          <w:szCs w:val="24"/>
          <w:lang w:eastAsia="lv-LV"/>
        </w:rPr>
        <w:t>Alūksnē</w:t>
      </w:r>
    </w:p>
    <w:p w14:paraId="762A79C4" w14:textId="77777777" w:rsidR="001F719E" w:rsidRPr="00151076" w:rsidRDefault="001F719E" w:rsidP="001F719E">
      <w:pPr>
        <w:spacing w:after="0" w:line="240" w:lineRule="auto"/>
        <w:rPr>
          <w:rFonts w:eastAsia="Times New Roman" w:cs="Times New Roman"/>
          <w:szCs w:val="24"/>
        </w:rPr>
      </w:pPr>
      <w:r w:rsidRPr="00151076">
        <w:rPr>
          <w:rFonts w:eastAsia="Times New Roman" w:cs="Times New Roman"/>
          <w:szCs w:val="24"/>
        </w:rPr>
        <w:t>2021. gada 29. jūlijā</w:t>
      </w:r>
      <w:r w:rsidRPr="00151076">
        <w:rPr>
          <w:rFonts w:eastAsia="Times New Roman" w:cs="Times New Roman"/>
          <w:szCs w:val="24"/>
        </w:rPr>
        <w:tab/>
        <w:t xml:space="preserve"> </w:t>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p>
    <w:p w14:paraId="568E5348" w14:textId="77777777" w:rsidR="001F719E" w:rsidRPr="00151076" w:rsidRDefault="001F719E" w:rsidP="001F719E">
      <w:pPr>
        <w:spacing w:after="0" w:line="240" w:lineRule="auto"/>
        <w:jc w:val="right"/>
        <w:rPr>
          <w:rFonts w:eastAsia="Times New Roman" w:cs="Times New Roman"/>
          <w:b/>
          <w:bCs/>
          <w:szCs w:val="24"/>
        </w:rPr>
      </w:pPr>
      <w:r w:rsidRPr="00151076">
        <w:rPr>
          <w:rFonts w:eastAsia="Times New Roman" w:cs="Times New Roman"/>
          <w:b/>
          <w:bCs/>
          <w:szCs w:val="24"/>
        </w:rPr>
        <w:t>Nr. 20/2021</w:t>
      </w:r>
    </w:p>
    <w:p w14:paraId="2D1DCD65" w14:textId="77777777" w:rsidR="001F719E" w:rsidRPr="00151076" w:rsidRDefault="001F719E" w:rsidP="001F719E">
      <w:pPr>
        <w:spacing w:after="0" w:line="240" w:lineRule="auto"/>
        <w:jc w:val="right"/>
        <w:rPr>
          <w:rFonts w:eastAsia="Times New Roman" w:cs="Times New Roman"/>
          <w:b/>
          <w:bCs/>
          <w:szCs w:val="24"/>
        </w:rPr>
      </w:pPr>
    </w:p>
    <w:p w14:paraId="6B5D662B" w14:textId="77777777" w:rsidR="001F719E" w:rsidRPr="00151076" w:rsidRDefault="001F719E" w:rsidP="001F719E">
      <w:pPr>
        <w:spacing w:after="0" w:line="240" w:lineRule="auto"/>
        <w:jc w:val="right"/>
        <w:rPr>
          <w:rFonts w:eastAsia="Times New Roman" w:cs="Times New Roman"/>
          <w:szCs w:val="24"/>
        </w:rPr>
      </w:pP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t>APSTIPRINĀTI</w:t>
      </w:r>
    </w:p>
    <w:p w14:paraId="79256E96" w14:textId="77777777" w:rsidR="001F719E" w:rsidRPr="00151076" w:rsidRDefault="001F719E" w:rsidP="001F719E">
      <w:pPr>
        <w:spacing w:after="0" w:line="240" w:lineRule="auto"/>
        <w:jc w:val="right"/>
        <w:rPr>
          <w:rFonts w:eastAsia="Times New Roman" w:cs="Times New Roman"/>
          <w:szCs w:val="24"/>
        </w:rPr>
      </w:pPr>
      <w:r w:rsidRPr="00151076">
        <w:rPr>
          <w:rFonts w:eastAsia="Times New Roman" w:cs="Times New Roman"/>
          <w:szCs w:val="24"/>
        </w:rPr>
        <w:t>ar Alūksnes novada domes</w:t>
      </w:r>
    </w:p>
    <w:p w14:paraId="2C107125" w14:textId="77777777" w:rsidR="001F719E" w:rsidRPr="00151076" w:rsidRDefault="001F719E" w:rsidP="001F719E">
      <w:pPr>
        <w:spacing w:after="0" w:line="240" w:lineRule="auto"/>
        <w:jc w:val="right"/>
        <w:rPr>
          <w:rFonts w:eastAsia="Times New Roman" w:cs="Times New Roman"/>
          <w:szCs w:val="24"/>
        </w:rPr>
      </w:pPr>
      <w:r w:rsidRPr="00151076">
        <w:rPr>
          <w:rFonts w:eastAsia="Times New Roman" w:cs="Times New Roman"/>
          <w:szCs w:val="24"/>
        </w:rPr>
        <w:t>29.07.2021. lēmumu Nr.198</w:t>
      </w:r>
    </w:p>
    <w:p w14:paraId="0DD16DA3" w14:textId="77777777" w:rsidR="001F719E" w:rsidRPr="00151076" w:rsidRDefault="001F719E" w:rsidP="001F719E">
      <w:pPr>
        <w:spacing w:after="0" w:line="240" w:lineRule="auto"/>
        <w:jc w:val="right"/>
        <w:rPr>
          <w:rFonts w:eastAsia="Times New Roman" w:cs="Times New Roman"/>
          <w:b/>
          <w:sz w:val="20"/>
          <w:szCs w:val="20"/>
          <w:lang w:eastAsia="lv-LV"/>
        </w:rPr>
      </w:pPr>
      <w:r w:rsidRPr="00151076">
        <w:rPr>
          <w:rFonts w:eastAsia="Times New Roman" w:cs="Times New Roman"/>
          <w:szCs w:val="24"/>
        </w:rPr>
        <w:tab/>
        <w:t xml:space="preserve">          (protokols Nr.13, 11</w:t>
      </w:r>
      <w:r w:rsidRPr="00151076">
        <w:rPr>
          <w:rFonts w:eastAsia="Times New Roman" w:cs="Times New Roman"/>
          <w:color w:val="000000"/>
          <w:szCs w:val="24"/>
        </w:rPr>
        <w:t>. </w:t>
      </w:r>
      <w:r w:rsidRPr="00151076">
        <w:rPr>
          <w:rFonts w:eastAsia="Times New Roman" w:cs="Times New Roman"/>
          <w:szCs w:val="24"/>
        </w:rPr>
        <w:t>punkts)</w:t>
      </w:r>
      <w:r w:rsidRPr="00151076">
        <w:rPr>
          <w:rFonts w:eastAsia="Times New Roman" w:cs="Times New Roman"/>
          <w:b/>
          <w:sz w:val="20"/>
          <w:szCs w:val="20"/>
          <w:lang w:eastAsia="lv-LV"/>
        </w:rPr>
        <w:t xml:space="preserve"> </w:t>
      </w:r>
    </w:p>
    <w:p w14:paraId="3667CDD9" w14:textId="77777777" w:rsidR="001F719E" w:rsidRPr="00151076" w:rsidRDefault="001F719E" w:rsidP="001F719E">
      <w:pPr>
        <w:spacing w:after="0" w:line="240" w:lineRule="auto"/>
        <w:jc w:val="right"/>
        <w:rPr>
          <w:rFonts w:eastAsia="Times New Roman" w:cs="Times New Roman"/>
          <w:b/>
          <w:sz w:val="20"/>
          <w:szCs w:val="20"/>
          <w:lang w:eastAsia="lv-LV"/>
        </w:rPr>
      </w:pPr>
    </w:p>
    <w:p w14:paraId="4750CA2F" w14:textId="77777777" w:rsidR="001F719E" w:rsidRPr="00151076" w:rsidRDefault="001F719E" w:rsidP="001F719E">
      <w:pPr>
        <w:spacing w:after="0" w:line="240" w:lineRule="auto"/>
        <w:jc w:val="right"/>
        <w:rPr>
          <w:rFonts w:eastAsia="Times New Roman" w:cs="Times New Roman"/>
          <w:bCs/>
          <w:szCs w:val="24"/>
          <w:lang w:eastAsia="lv-LV"/>
        </w:rPr>
      </w:pPr>
      <w:r w:rsidRPr="00151076">
        <w:rPr>
          <w:rFonts w:eastAsia="Times New Roman" w:cs="Times New Roman"/>
          <w:bCs/>
          <w:szCs w:val="24"/>
          <w:lang w:eastAsia="lv-LV"/>
        </w:rPr>
        <w:t>PRECIZĒTI</w:t>
      </w:r>
    </w:p>
    <w:p w14:paraId="01694A70" w14:textId="77777777" w:rsidR="001F719E" w:rsidRPr="00151076" w:rsidRDefault="001F719E" w:rsidP="001F719E">
      <w:pPr>
        <w:spacing w:after="0" w:line="240" w:lineRule="auto"/>
        <w:jc w:val="right"/>
        <w:rPr>
          <w:rFonts w:eastAsia="Times New Roman" w:cs="Times New Roman"/>
          <w:bCs/>
          <w:szCs w:val="24"/>
          <w:lang w:eastAsia="lv-LV"/>
        </w:rPr>
      </w:pPr>
      <w:r w:rsidRPr="00151076">
        <w:rPr>
          <w:rFonts w:eastAsia="Times New Roman" w:cs="Times New Roman"/>
          <w:bCs/>
          <w:szCs w:val="24"/>
          <w:lang w:eastAsia="lv-LV"/>
        </w:rPr>
        <w:t>ar Alūksnes novada domes</w:t>
      </w:r>
    </w:p>
    <w:p w14:paraId="3F596A9A" w14:textId="77777777" w:rsidR="001F719E" w:rsidRPr="00151076" w:rsidRDefault="001F719E" w:rsidP="001F719E">
      <w:pPr>
        <w:spacing w:after="0" w:line="240" w:lineRule="auto"/>
        <w:jc w:val="right"/>
        <w:rPr>
          <w:rFonts w:eastAsia="Times New Roman" w:cs="Times New Roman"/>
          <w:bCs/>
          <w:szCs w:val="24"/>
          <w:lang w:eastAsia="lv-LV"/>
        </w:rPr>
      </w:pPr>
      <w:r w:rsidRPr="00151076">
        <w:rPr>
          <w:rFonts w:eastAsia="Times New Roman" w:cs="Times New Roman"/>
          <w:bCs/>
          <w:szCs w:val="24"/>
          <w:lang w:eastAsia="lv-LV"/>
        </w:rPr>
        <w:t>26.0</w:t>
      </w:r>
      <w:r>
        <w:rPr>
          <w:rFonts w:eastAsia="Times New Roman" w:cs="Times New Roman"/>
          <w:bCs/>
          <w:szCs w:val="24"/>
          <w:lang w:eastAsia="lv-LV"/>
        </w:rPr>
        <w:t>8</w:t>
      </w:r>
      <w:r w:rsidRPr="00151076">
        <w:rPr>
          <w:rFonts w:eastAsia="Times New Roman" w:cs="Times New Roman"/>
          <w:bCs/>
          <w:szCs w:val="24"/>
          <w:lang w:eastAsia="lv-LV"/>
        </w:rPr>
        <w:t>.2021. lēmumu Nr. ….</w:t>
      </w:r>
    </w:p>
    <w:p w14:paraId="645B6D76" w14:textId="77777777" w:rsidR="001F719E" w:rsidRPr="00151076" w:rsidRDefault="001F719E" w:rsidP="001F719E">
      <w:pPr>
        <w:spacing w:after="0" w:line="240" w:lineRule="auto"/>
        <w:jc w:val="right"/>
        <w:rPr>
          <w:rFonts w:eastAsia="Times New Roman" w:cs="Times New Roman"/>
          <w:bCs/>
          <w:szCs w:val="24"/>
          <w:lang w:eastAsia="lv-LV"/>
        </w:rPr>
      </w:pPr>
      <w:r w:rsidRPr="00151076">
        <w:rPr>
          <w:rFonts w:eastAsia="Times New Roman" w:cs="Times New Roman"/>
          <w:bCs/>
          <w:szCs w:val="24"/>
          <w:lang w:eastAsia="lv-LV"/>
        </w:rPr>
        <w:t>(protokols Nr. …, ….punkts)</w:t>
      </w:r>
    </w:p>
    <w:p w14:paraId="2283332B" w14:textId="77777777" w:rsidR="001F719E" w:rsidRPr="00151076" w:rsidRDefault="001F719E" w:rsidP="001F719E">
      <w:pPr>
        <w:spacing w:after="0"/>
        <w:rPr>
          <w:rFonts w:cs="Times New Roman"/>
          <w:i/>
          <w:iCs/>
          <w:szCs w:val="24"/>
        </w:rPr>
      </w:pPr>
    </w:p>
    <w:p w14:paraId="1E4EB04C" w14:textId="77777777" w:rsidR="001F719E" w:rsidRPr="00151076" w:rsidRDefault="001F719E" w:rsidP="001F719E">
      <w:pPr>
        <w:spacing w:after="0" w:line="240" w:lineRule="auto"/>
        <w:jc w:val="center"/>
        <w:rPr>
          <w:rFonts w:cs="Times New Roman"/>
          <w:b/>
          <w:szCs w:val="24"/>
        </w:rPr>
      </w:pPr>
      <w:r w:rsidRPr="00151076">
        <w:rPr>
          <w:rFonts w:cs="Times New Roman"/>
          <w:b/>
          <w:szCs w:val="24"/>
        </w:rPr>
        <w:t xml:space="preserve"> Grozījumi Alūksnes novada domes 2017. gada  24. augusta saistošajos noteikumos Nr. 18/2017 “Saistošie noteikumi par ēdināšanas pakalpojuma maksas atvieglojumiem Alūksnes novada pašvaldības izglītības iestādēs”</w:t>
      </w:r>
    </w:p>
    <w:p w14:paraId="4BCE0583" w14:textId="77777777" w:rsidR="001F719E" w:rsidRPr="00151076" w:rsidRDefault="001F719E" w:rsidP="001F719E">
      <w:pPr>
        <w:spacing w:after="0" w:line="240" w:lineRule="auto"/>
        <w:jc w:val="center"/>
        <w:rPr>
          <w:rFonts w:cs="Times New Roman"/>
          <w:b/>
          <w:szCs w:val="24"/>
        </w:rPr>
      </w:pPr>
    </w:p>
    <w:p w14:paraId="39B64B61" w14:textId="77777777" w:rsidR="001F719E" w:rsidRPr="00151076" w:rsidRDefault="001F719E" w:rsidP="001F719E">
      <w:pPr>
        <w:spacing w:after="0" w:line="240" w:lineRule="auto"/>
        <w:jc w:val="right"/>
        <w:rPr>
          <w:rFonts w:cs="Times New Roman"/>
          <w:i/>
          <w:szCs w:val="24"/>
        </w:rPr>
      </w:pPr>
      <w:r w:rsidRPr="00151076">
        <w:rPr>
          <w:rFonts w:cs="Times New Roman"/>
          <w:b/>
          <w:szCs w:val="24"/>
        </w:rPr>
        <w:tab/>
      </w:r>
      <w:r w:rsidRPr="00151076">
        <w:rPr>
          <w:rFonts w:cs="Times New Roman"/>
          <w:b/>
          <w:szCs w:val="24"/>
        </w:rPr>
        <w:tab/>
      </w:r>
      <w:r w:rsidRPr="00151076">
        <w:rPr>
          <w:rFonts w:cs="Times New Roman"/>
          <w:b/>
          <w:szCs w:val="24"/>
        </w:rPr>
        <w:tab/>
      </w:r>
      <w:r w:rsidRPr="00151076">
        <w:rPr>
          <w:rFonts w:cs="Times New Roman"/>
          <w:b/>
          <w:szCs w:val="24"/>
        </w:rPr>
        <w:tab/>
      </w:r>
      <w:r w:rsidRPr="00151076">
        <w:rPr>
          <w:rFonts w:cs="Times New Roman"/>
          <w:i/>
          <w:szCs w:val="24"/>
        </w:rPr>
        <w:t>Izdoti pamatojoties uz likuma “Par pašvaldībām” 43.panta trešo daļu,</w:t>
      </w:r>
    </w:p>
    <w:p w14:paraId="2176AB72" w14:textId="77777777" w:rsidR="001F719E" w:rsidRPr="00151076" w:rsidRDefault="001F719E" w:rsidP="001F719E">
      <w:pPr>
        <w:spacing w:after="0" w:line="240" w:lineRule="auto"/>
        <w:jc w:val="right"/>
        <w:rPr>
          <w:rFonts w:cs="Times New Roman"/>
          <w:i/>
          <w:szCs w:val="24"/>
        </w:rPr>
      </w:pPr>
      <w:r w:rsidRPr="00151076">
        <w:rPr>
          <w:rFonts w:cs="Times New Roman"/>
          <w:i/>
          <w:szCs w:val="24"/>
        </w:rPr>
        <w:t>Izglītības likuma 17.panta trešās daļas 11.punktu</w:t>
      </w:r>
    </w:p>
    <w:p w14:paraId="609BFAC5" w14:textId="77777777" w:rsidR="001F719E" w:rsidRPr="00151076" w:rsidRDefault="001F719E" w:rsidP="001F719E">
      <w:pPr>
        <w:spacing w:after="0" w:line="240" w:lineRule="auto"/>
        <w:jc w:val="right"/>
        <w:rPr>
          <w:rFonts w:cs="Times New Roman"/>
          <w:i/>
          <w:szCs w:val="24"/>
        </w:rPr>
      </w:pPr>
    </w:p>
    <w:p w14:paraId="5AF046E9" w14:textId="77777777" w:rsidR="001F719E" w:rsidRPr="00151076" w:rsidRDefault="001F719E" w:rsidP="001F719E">
      <w:pPr>
        <w:spacing w:after="0" w:line="240" w:lineRule="auto"/>
        <w:ind w:firstLine="720"/>
        <w:jc w:val="both"/>
        <w:rPr>
          <w:rFonts w:cs="Times New Roman"/>
          <w:szCs w:val="24"/>
        </w:rPr>
      </w:pPr>
      <w:r w:rsidRPr="00151076">
        <w:rPr>
          <w:rFonts w:cs="Times New Roman"/>
          <w:szCs w:val="24"/>
        </w:rPr>
        <w:t>Izdarīt Alūksnes novada domes 2017. gada 24. augusta saistošajos noteikumos Nr. 18/2017 “Saistošie noteikumi par ēdināšanas pakalpojuma maksas atvieglojumiem Alūksnes novada pašvaldības izglītības iestādēs” šādus grozījumus:</w:t>
      </w:r>
    </w:p>
    <w:p w14:paraId="4EDD2F56" w14:textId="77777777" w:rsidR="001F719E" w:rsidRPr="00151076" w:rsidRDefault="001F719E" w:rsidP="001F719E">
      <w:pPr>
        <w:spacing w:after="0" w:line="240" w:lineRule="auto"/>
        <w:ind w:firstLine="720"/>
        <w:jc w:val="both"/>
        <w:rPr>
          <w:rFonts w:cs="Times New Roman"/>
          <w:szCs w:val="24"/>
        </w:rPr>
      </w:pPr>
    </w:p>
    <w:p w14:paraId="166DD627" w14:textId="77777777" w:rsidR="001F719E" w:rsidRPr="00151076" w:rsidRDefault="001F719E" w:rsidP="001F719E">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151076">
        <w:rPr>
          <w:rFonts w:ascii="Times New Roman" w:hAnsi="Times New Roman" w:cs="Times New Roman"/>
          <w:sz w:val="24"/>
          <w:szCs w:val="24"/>
        </w:rPr>
        <w:t>vītrot 2.2. apakšpunktu</w:t>
      </w:r>
      <w:r>
        <w:rPr>
          <w:rFonts w:ascii="Times New Roman" w:hAnsi="Times New Roman" w:cs="Times New Roman"/>
          <w:sz w:val="24"/>
          <w:szCs w:val="24"/>
        </w:rPr>
        <w:t>.</w:t>
      </w:r>
    </w:p>
    <w:p w14:paraId="0EBD5CD4" w14:textId="77777777" w:rsidR="001F719E" w:rsidRPr="00151076" w:rsidRDefault="001F719E" w:rsidP="001F719E">
      <w:pPr>
        <w:pStyle w:val="Sarakstarindkopa"/>
        <w:spacing w:after="0" w:line="240" w:lineRule="auto"/>
        <w:jc w:val="both"/>
        <w:rPr>
          <w:rFonts w:ascii="Times New Roman" w:hAnsi="Times New Roman" w:cs="Times New Roman"/>
          <w:sz w:val="24"/>
          <w:szCs w:val="24"/>
        </w:rPr>
      </w:pPr>
    </w:p>
    <w:p w14:paraId="119EEF82" w14:textId="77777777" w:rsidR="001F719E" w:rsidRPr="00151076" w:rsidRDefault="001F719E" w:rsidP="001F719E">
      <w:pPr>
        <w:spacing w:after="0" w:line="240" w:lineRule="auto"/>
        <w:jc w:val="both"/>
        <w:rPr>
          <w:rFonts w:cs="Times New Roman"/>
          <w:szCs w:val="24"/>
        </w:rPr>
      </w:pPr>
      <w:r w:rsidRPr="00151076">
        <w:rPr>
          <w:rFonts w:cs="Times New Roman"/>
          <w:szCs w:val="24"/>
        </w:rPr>
        <w:t xml:space="preserve">2. </w:t>
      </w:r>
      <w:r>
        <w:rPr>
          <w:rFonts w:cs="Times New Roman"/>
          <w:szCs w:val="24"/>
        </w:rPr>
        <w:t>P</w:t>
      </w:r>
      <w:r w:rsidRPr="00151076">
        <w:rPr>
          <w:rFonts w:cs="Times New Roman"/>
          <w:szCs w:val="24"/>
        </w:rPr>
        <w:t>apildināt saistošos noteikumus ar IV. sadaļu šādā redakcijā:</w:t>
      </w:r>
    </w:p>
    <w:p w14:paraId="19571470" w14:textId="77777777" w:rsidR="001F719E" w:rsidRPr="00151076" w:rsidRDefault="001F719E" w:rsidP="001F719E">
      <w:pPr>
        <w:spacing w:after="0" w:line="240" w:lineRule="auto"/>
        <w:jc w:val="both"/>
        <w:rPr>
          <w:rFonts w:cs="Times New Roman"/>
          <w:szCs w:val="24"/>
        </w:rPr>
      </w:pPr>
      <w:r w:rsidRPr="00151076">
        <w:rPr>
          <w:rFonts w:cs="Times New Roman"/>
          <w:szCs w:val="24"/>
        </w:rPr>
        <w:t>“IV. Ēdināšanas pakalpojuma atvieglojuma veids – pārtikas paka</w:t>
      </w:r>
    </w:p>
    <w:p w14:paraId="3CB7C7BB" w14:textId="77777777" w:rsidR="001F719E" w:rsidRPr="00151076" w:rsidRDefault="001F719E" w:rsidP="001F719E">
      <w:pPr>
        <w:spacing w:after="0" w:line="240" w:lineRule="auto"/>
        <w:jc w:val="both"/>
        <w:rPr>
          <w:rFonts w:cs="Times New Roman"/>
          <w:szCs w:val="24"/>
        </w:rPr>
      </w:pPr>
      <w:r w:rsidRPr="00151076">
        <w:rPr>
          <w:rFonts w:cs="Times New Roman"/>
          <w:szCs w:val="24"/>
        </w:rPr>
        <w:t>15.</w:t>
      </w:r>
      <w:r w:rsidRPr="00151076">
        <w:rPr>
          <w:rFonts w:cs="Times New Roman"/>
          <w:szCs w:val="24"/>
          <w:vertAlign w:val="superscript"/>
        </w:rPr>
        <w:t xml:space="preserve">1. </w:t>
      </w:r>
      <w:r w:rsidRPr="00151076">
        <w:rPr>
          <w:rFonts w:cs="Times New Roman"/>
          <w:szCs w:val="24"/>
        </w:rPr>
        <w:t>Ēdināšanas pakalpojumu nodrošina pārtikas pakas veidā periodā no 1.septembra līdz 31.maijam, izņemot brīvdienu laiku, ja:</w:t>
      </w:r>
    </w:p>
    <w:p w14:paraId="71762FDD" w14:textId="77777777" w:rsidR="001F719E" w:rsidRPr="00151076" w:rsidRDefault="001F719E" w:rsidP="001F719E">
      <w:pPr>
        <w:spacing w:after="0" w:line="240" w:lineRule="auto"/>
        <w:ind w:left="567"/>
        <w:jc w:val="both"/>
        <w:rPr>
          <w:rFonts w:cs="Times New Roman"/>
          <w:szCs w:val="24"/>
        </w:rPr>
      </w:pPr>
      <w:r w:rsidRPr="00151076">
        <w:rPr>
          <w:rFonts w:cs="Times New Roman"/>
          <w:szCs w:val="24"/>
        </w:rPr>
        <w:t>15.</w:t>
      </w:r>
      <w:r w:rsidRPr="00151076">
        <w:rPr>
          <w:rFonts w:cs="Times New Roman"/>
          <w:szCs w:val="24"/>
          <w:vertAlign w:val="superscript"/>
        </w:rPr>
        <w:t>1.</w:t>
      </w:r>
      <w:r w:rsidRPr="00151076">
        <w:rPr>
          <w:rFonts w:cs="Times New Roman"/>
          <w:szCs w:val="24"/>
        </w:rPr>
        <w:t>1. visā valstī epidemioloģiskās situācijas dēļ noteikta ārkārtējā situācija;</w:t>
      </w:r>
    </w:p>
    <w:p w14:paraId="5E1736CE" w14:textId="77777777" w:rsidR="001F719E" w:rsidRPr="00151076" w:rsidRDefault="001F719E" w:rsidP="001F719E">
      <w:pPr>
        <w:spacing w:after="0" w:line="240" w:lineRule="auto"/>
        <w:ind w:left="567"/>
        <w:jc w:val="both"/>
        <w:rPr>
          <w:rFonts w:cs="Times New Roman"/>
          <w:szCs w:val="24"/>
        </w:rPr>
      </w:pPr>
      <w:r w:rsidRPr="00151076">
        <w:rPr>
          <w:rFonts w:cs="Times New Roman"/>
          <w:szCs w:val="24"/>
        </w:rPr>
        <w:t>15.</w:t>
      </w:r>
      <w:r w:rsidRPr="00151076">
        <w:rPr>
          <w:rFonts w:cs="Times New Roman"/>
          <w:szCs w:val="24"/>
          <w:vertAlign w:val="superscript"/>
        </w:rPr>
        <w:t>1.</w:t>
      </w:r>
      <w:r w:rsidRPr="00151076">
        <w:rPr>
          <w:rFonts w:cs="Times New Roman"/>
          <w:szCs w:val="24"/>
        </w:rPr>
        <w:t>2. augsts epidemioloģiskās saslimšanas gadījumu skaits saglabājas pēc ārkārtējās situācijas beigām novada administratīvajā teritorijā un pēc Slimību profilakses kontroles centra rekomendācijas tiek noteiktas attālinātās mācības visās izglītības iestādēs vai atsevišķā klasē/grupā.</w:t>
      </w:r>
    </w:p>
    <w:p w14:paraId="3B9E710D" w14:textId="77777777" w:rsidR="001F719E" w:rsidRPr="00151076" w:rsidRDefault="001F719E" w:rsidP="001F719E">
      <w:pPr>
        <w:spacing w:after="0" w:line="240" w:lineRule="auto"/>
        <w:jc w:val="both"/>
        <w:rPr>
          <w:rFonts w:cs="Times New Roman"/>
          <w:szCs w:val="24"/>
        </w:rPr>
      </w:pPr>
      <w:r w:rsidRPr="00151076">
        <w:rPr>
          <w:rFonts w:cs="Times New Roman"/>
          <w:szCs w:val="24"/>
        </w:rPr>
        <w:t>15.</w:t>
      </w:r>
      <w:r w:rsidRPr="00151076">
        <w:rPr>
          <w:rFonts w:cs="Times New Roman"/>
          <w:szCs w:val="24"/>
          <w:vertAlign w:val="superscript"/>
        </w:rPr>
        <w:t xml:space="preserve">2. </w:t>
      </w:r>
      <w:r w:rsidRPr="00151076">
        <w:rPr>
          <w:rFonts w:cs="Times New Roman"/>
          <w:szCs w:val="24"/>
        </w:rPr>
        <w:t>Pārtikas pakas vērtība vienai mācību dienai ir:</w:t>
      </w:r>
    </w:p>
    <w:p w14:paraId="4863CEFF" w14:textId="77777777" w:rsidR="001F719E" w:rsidRPr="00151076" w:rsidRDefault="001F719E" w:rsidP="001F719E">
      <w:pPr>
        <w:spacing w:after="0" w:line="240" w:lineRule="auto"/>
        <w:ind w:left="426"/>
        <w:jc w:val="both"/>
        <w:rPr>
          <w:rFonts w:cs="Times New Roman"/>
          <w:szCs w:val="24"/>
        </w:rPr>
      </w:pPr>
      <w:r w:rsidRPr="00151076">
        <w:rPr>
          <w:rFonts w:cs="Times New Roman"/>
          <w:szCs w:val="24"/>
        </w:rPr>
        <w:t>15.</w:t>
      </w:r>
      <w:r w:rsidRPr="00151076">
        <w:rPr>
          <w:rFonts w:cs="Times New Roman"/>
          <w:szCs w:val="24"/>
          <w:vertAlign w:val="superscript"/>
        </w:rPr>
        <w:t>2.</w:t>
      </w:r>
      <w:r w:rsidRPr="00151076">
        <w:rPr>
          <w:rFonts w:cs="Times New Roman"/>
          <w:szCs w:val="24"/>
        </w:rPr>
        <w:t>1. pirmsskolas obligātās izglītības (5-6gadīgajiem) un vispārizglītojošo izglītības iestāžu 5.-12.klašu izglītojamiem:</w:t>
      </w:r>
    </w:p>
    <w:p w14:paraId="3808ED38" w14:textId="77777777" w:rsidR="001F719E" w:rsidRPr="00151076" w:rsidRDefault="001F719E" w:rsidP="001F719E">
      <w:pPr>
        <w:spacing w:after="0" w:line="240" w:lineRule="auto"/>
        <w:ind w:left="851"/>
        <w:jc w:val="both"/>
        <w:rPr>
          <w:rFonts w:cs="Times New Roman"/>
          <w:szCs w:val="24"/>
        </w:rPr>
      </w:pPr>
      <w:r w:rsidRPr="00151076">
        <w:rPr>
          <w:rFonts w:cs="Times New Roman"/>
          <w:szCs w:val="24"/>
        </w:rPr>
        <w:lastRenderedPageBreak/>
        <w:t>15.</w:t>
      </w:r>
      <w:r w:rsidRPr="00151076">
        <w:rPr>
          <w:rFonts w:cs="Times New Roman"/>
          <w:szCs w:val="24"/>
          <w:vertAlign w:val="superscript"/>
        </w:rPr>
        <w:t>2.</w:t>
      </w:r>
      <w:r w:rsidRPr="00151076">
        <w:rPr>
          <w:rFonts w:cs="Times New Roman"/>
          <w:szCs w:val="24"/>
        </w:rPr>
        <w:t>1.1. izglītības iestādē, kur ēdināšanas pakalpojumu nodrošina pati izglītības iestāde no pašvaldības budžeta līdzekļiem – 0,60 EUR dienā;</w:t>
      </w:r>
    </w:p>
    <w:p w14:paraId="49815C5A" w14:textId="77777777" w:rsidR="001F719E" w:rsidRPr="00151076" w:rsidRDefault="001F719E" w:rsidP="001F719E">
      <w:pPr>
        <w:spacing w:after="0" w:line="240" w:lineRule="auto"/>
        <w:ind w:left="851"/>
        <w:jc w:val="both"/>
        <w:rPr>
          <w:rFonts w:cs="Times New Roman"/>
          <w:szCs w:val="24"/>
        </w:rPr>
      </w:pPr>
      <w:r w:rsidRPr="00151076">
        <w:rPr>
          <w:rFonts w:cs="Times New Roman"/>
          <w:szCs w:val="24"/>
        </w:rPr>
        <w:t>15.</w:t>
      </w:r>
      <w:r w:rsidRPr="00151076">
        <w:rPr>
          <w:rFonts w:cs="Times New Roman"/>
          <w:szCs w:val="24"/>
          <w:vertAlign w:val="superscript"/>
        </w:rPr>
        <w:t>2.</w:t>
      </w:r>
      <w:r w:rsidRPr="00151076">
        <w:rPr>
          <w:rFonts w:cs="Times New Roman"/>
          <w:szCs w:val="24"/>
        </w:rPr>
        <w:t>1.2. izglītības iestādē, kur ēdināšanas pakalpojumu nodrošina izglītības iestādes izvēlēts pakalpojuma sniedzējs – 0,90 EUR dienā un no tā ne mazāk kā 0,60 EUR dienā veido produktu iegādes vērtība;</w:t>
      </w:r>
    </w:p>
    <w:p w14:paraId="02C0CED4" w14:textId="77777777" w:rsidR="001F719E" w:rsidRPr="00151076" w:rsidRDefault="001F719E" w:rsidP="001F719E">
      <w:pPr>
        <w:spacing w:after="0" w:line="240" w:lineRule="auto"/>
        <w:ind w:left="426"/>
        <w:jc w:val="both"/>
        <w:rPr>
          <w:rFonts w:cs="Times New Roman"/>
          <w:szCs w:val="24"/>
        </w:rPr>
      </w:pPr>
      <w:r w:rsidRPr="00151076">
        <w:rPr>
          <w:rFonts w:cs="Times New Roman"/>
          <w:szCs w:val="24"/>
        </w:rPr>
        <w:t>15.</w:t>
      </w:r>
      <w:r w:rsidRPr="00151076">
        <w:rPr>
          <w:rFonts w:cs="Times New Roman"/>
          <w:szCs w:val="24"/>
          <w:vertAlign w:val="superscript"/>
        </w:rPr>
        <w:t>2.</w:t>
      </w:r>
      <w:r w:rsidRPr="00151076">
        <w:rPr>
          <w:rFonts w:cs="Times New Roman"/>
          <w:szCs w:val="24"/>
        </w:rPr>
        <w:t>2. vispārizglītojošo izglītības iestāžu 1.-4. klašu izglītojamiem izglītības iestādē, kur ēdināšanas pakalpojumu nodrošina pati izglītības iestāde un izglītības iestādē, kur ēdināšanas pakalpojumu nodrošina izglītības iestādes izvēlēts pakalpojumu sniedzējs – normatīvajos aktos noteikt</w:t>
      </w:r>
      <w:r w:rsidRPr="009D2BDD">
        <w:rPr>
          <w:rFonts w:cs="Times New Roman"/>
          <w:szCs w:val="24"/>
        </w:rPr>
        <w:t>ā</w:t>
      </w:r>
      <w:r w:rsidRPr="00151076">
        <w:rPr>
          <w:rFonts w:cs="Times New Roman"/>
          <w:szCs w:val="24"/>
        </w:rPr>
        <w:t xml:space="preserve"> valsts un pašvaldības budžeta finansējuma apmērā dienā un no tā</w:t>
      </w:r>
      <w:r w:rsidRPr="00151076">
        <w:rPr>
          <w:rFonts w:cs="Times New Roman"/>
          <w:color w:val="FF0000"/>
          <w:szCs w:val="24"/>
        </w:rPr>
        <w:t xml:space="preserve"> </w:t>
      </w:r>
      <w:r w:rsidRPr="00151076">
        <w:rPr>
          <w:rFonts w:cs="Times New Roman"/>
          <w:szCs w:val="24"/>
        </w:rPr>
        <w:t>ne mazāk kā 70,5% veido produktu iegādes vērtība;</w:t>
      </w:r>
    </w:p>
    <w:p w14:paraId="39CB3E3C" w14:textId="77777777" w:rsidR="001F719E" w:rsidRPr="00151076" w:rsidRDefault="001F719E" w:rsidP="001F719E">
      <w:pPr>
        <w:spacing w:after="0" w:line="240" w:lineRule="auto"/>
        <w:ind w:left="426"/>
        <w:jc w:val="both"/>
        <w:rPr>
          <w:rFonts w:cs="Times New Roman"/>
          <w:szCs w:val="24"/>
        </w:rPr>
      </w:pPr>
      <w:r w:rsidRPr="00151076">
        <w:rPr>
          <w:rFonts w:cs="Times New Roman"/>
          <w:szCs w:val="24"/>
        </w:rPr>
        <w:t>15.</w:t>
      </w:r>
      <w:r w:rsidRPr="00151076">
        <w:rPr>
          <w:rFonts w:cs="Times New Roman"/>
          <w:szCs w:val="24"/>
          <w:vertAlign w:val="superscript"/>
        </w:rPr>
        <w:t>2.</w:t>
      </w:r>
      <w:r w:rsidRPr="00151076">
        <w:rPr>
          <w:rFonts w:cs="Times New Roman"/>
          <w:szCs w:val="24"/>
        </w:rPr>
        <w:t>3. izglītojamiem, kuri apgūst izglītību saskaņā ar speciālo izglītības programmu – Alūksnes novada domes lēmumā par ēdināšanas pakalpojuma maksas apstiprināšanu konkrētai izglītības iestādei mainīgās daļas apmērā dienā.</w:t>
      </w:r>
    </w:p>
    <w:p w14:paraId="451F4583" w14:textId="77777777" w:rsidR="001F719E" w:rsidRPr="00151076" w:rsidRDefault="001F719E" w:rsidP="001F719E">
      <w:pPr>
        <w:spacing w:after="0" w:line="240" w:lineRule="auto"/>
        <w:jc w:val="both"/>
        <w:rPr>
          <w:rFonts w:cs="Times New Roman"/>
          <w:szCs w:val="24"/>
        </w:rPr>
      </w:pPr>
      <w:r w:rsidRPr="00151076">
        <w:rPr>
          <w:rFonts w:cs="Times New Roman"/>
          <w:szCs w:val="24"/>
        </w:rPr>
        <w:t>15.</w:t>
      </w:r>
      <w:r w:rsidRPr="00151076">
        <w:rPr>
          <w:rFonts w:cs="Times New Roman"/>
          <w:szCs w:val="24"/>
          <w:vertAlign w:val="superscript"/>
        </w:rPr>
        <w:t xml:space="preserve">3. </w:t>
      </w:r>
      <w:r w:rsidRPr="00151076">
        <w:rPr>
          <w:rFonts w:cs="Times New Roman"/>
          <w:szCs w:val="24"/>
        </w:rPr>
        <w:t>Pārtikas pakas sortimentu, komplektēšanas periodu, izsniegšanas termiņu nosaka izglītības iestādes vadītājs, saskaņojot ar izglītības iestādes padomi. Izglītības iestādes vadītāja noteiktajā kārtībā izglītojamo vecāki ir tiesīgi atteikties no pārtikas pakas saņemšanas.”</w:t>
      </w:r>
    </w:p>
    <w:p w14:paraId="5BBA8888" w14:textId="77777777" w:rsidR="001F719E" w:rsidRPr="00151076" w:rsidRDefault="001F719E" w:rsidP="001F719E">
      <w:pPr>
        <w:spacing w:after="0" w:line="240" w:lineRule="auto"/>
        <w:jc w:val="both"/>
        <w:rPr>
          <w:rFonts w:cs="Times New Roman"/>
          <w:szCs w:val="24"/>
        </w:rPr>
      </w:pPr>
    </w:p>
    <w:p w14:paraId="1E14B05C" w14:textId="77777777" w:rsidR="001F719E" w:rsidRPr="00151076" w:rsidRDefault="001F719E" w:rsidP="001F719E">
      <w:pPr>
        <w:pStyle w:val="Sarakstarindkopa"/>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151076">
        <w:rPr>
          <w:rFonts w:ascii="Times New Roman" w:hAnsi="Times New Roman" w:cs="Times New Roman"/>
          <w:sz w:val="24"/>
          <w:szCs w:val="24"/>
        </w:rPr>
        <w:t>vītrot 16.punktu.</w:t>
      </w:r>
    </w:p>
    <w:p w14:paraId="1ABE82EE" w14:textId="77777777" w:rsidR="001F719E" w:rsidRPr="00151076" w:rsidRDefault="001F719E" w:rsidP="001F719E">
      <w:pPr>
        <w:spacing w:after="0" w:line="240" w:lineRule="auto"/>
        <w:jc w:val="both"/>
        <w:rPr>
          <w:rFonts w:cs="Times New Roman"/>
          <w:szCs w:val="24"/>
        </w:rPr>
      </w:pPr>
    </w:p>
    <w:p w14:paraId="19B19F35" w14:textId="77777777" w:rsidR="001F719E" w:rsidRPr="00151076" w:rsidRDefault="001F719E" w:rsidP="001F719E">
      <w:pPr>
        <w:pStyle w:val="Sarakstarindkopa"/>
        <w:numPr>
          <w:ilvl w:val="0"/>
          <w:numId w:val="2"/>
        </w:numPr>
        <w:spacing w:after="0" w:line="240" w:lineRule="auto"/>
        <w:ind w:left="284" w:hanging="295"/>
        <w:jc w:val="both"/>
        <w:rPr>
          <w:rFonts w:ascii="Times New Roman" w:hAnsi="Times New Roman" w:cs="Times New Roman"/>
          <w:sz w:val="24"/>
          <w:szCs w:val="24"/>
        </w:rPr>
      </w:pPr>
      <w:r w:rsidRPr="00151076">
        <w:rPr>
          <w:rFonts w:ascii="Times New Roman" w:hAnsi="Times New Roman" w:cs="Times New Roman"/>
          <w:sz w:val="24"/>
          <w:szCs w:val="24"/>
        </w:rPr>
        <w:t>Papildināt saistošos noteikumus ar 18. punktu šādā redakcijā:</w:t>
      </w:r>
    </w:p>
    <w:p w14:paraId="4E357750" w14:textId="77777777" w:rsidR="001F719E" w:rsidRPr="00151076" w:rsidRDefault="001F719E" w:rsidP="001F719E">
      <w:pPr>
        <w:spacing w:after="0" w:line="240" w:lineRule="auto"/>
        <w:jc w:val="both"/>
        <w:rPr>
          <w:rFonts w:cs="Times New Roman"/>
          <w:szCs w:val="24"/>
        </w:rPr>
      </w:pPr>
      <w:r w:rsidRPr="00151076">
        <w:rPr>
          <w:rFonts w:cs="Times New Roman"/>
          <w:szCs w:val="24"/>
        </w:rPr>
        <w:t>“18.Saistošo noteikumu IV. sadaļa stājas spēkā ar 2021. gada 1. septembri.”</w:t>
      </w:r>
    </w:p>
    <w:p w14:paraId="742F27B4" w14:textId="77777777" w:rsidR="001F719E" w:rsidRPr="00151076" w:rsidRDefault="001F719E" w:rsidP="001F719E">
      <w:pPr>
        <w:spacing w:after="0" w:line="240" w:lineRule="auto"/>
        <w:jc w:val="both"/>
        <w:rPr>
          <w:rFonts w:cs="Times New Roman"/>
          <w:szCs w:val="24"/>
        </w:rPr>
      </w:pPr>
    </w:p>
    <w:p w14:paraId="501316F5" w14:textId="77777777" w:rsidR="001F719E" w:rsidRPr="00151076" w:rsidRDefault="001F719E" w:rsidP="001F719E">
      <w:pPr>
        <w:spacing w:after="0" w:line="240" w:lineRule="auto"/>
        <w:jc w:val="both"/>
        <w:rPr>
          <w:rFonts w:cs="Times New Roman"/>
          <w:szCs w:val="24"/>
        </w:rPr>
      </w:pPr>
    </w:p>
    <w:p w14:paraId="07648482" w14:textId="77777777" w:rsidR="001F719E" w:rsidRPr="00151076" w:rsidRDefault="001F719E" w:rsidP="001F719E">
      <w:pPr>
        <w:spacing w:after="0" w:line="240" w:lineRule="auto"/>
        <w:jc w:val="both"/>
        <w:rPr>
          <w:rFonts w:cs="Times New Roman"/>
          <w:szCs w:val="24"/>
        </w:rPr>
      </w:pPr>
      <w:r w:rsidRPr="00151076">
        <w:rPr>
          <w:rFonts w:cs="Times New Roman"/>
          <w:szCs w:val="24"/>
        </w:rPr>
        <w:t>Domes priekšsēdētājs</w:t>
      </w:r>
      <w:r w:rsidRPr="00151076">
        <w:rPr>
          <w:rFonts w:cs="Times New Roman"/>
          <w:szCs w:val="24"/>
        </w:rPr>
        <w:tab/>
      </w:r>
      <w:r w:rsidRPr="00151076">
        <w:rPr>
          <w:rFonts w:cs="Times New Roman"/>
          <w:szCs w:val="24"/>
        </w:rPr>
        <w:tab/>
      </w:r>
      <w:r w:rsidRPr="00151076">
        <w:rPr>
          <w:rFonts w:cs="Times New Roman"/>
          <w:szCs w:val="24"/>
        </w:rPr>
        <w:tab/>
      </w:r>
      <w:r w:rsidRPr="00151076">
        <w:rPr>
          <w:rFonts w:cs="Times New Roman"/>
          <w:szCs w:val="24"/>
        </w:rPr>
        <w:tab/>
      </w:r>
      <w:r w:rsidRPr="00151076">
        <w:rPr>
          <w:rFonts w:cs="Times New Roman"/>
          <w:szCs w:val="24"/>
        </w:rPr>
        <w:tab/>
      </w:r>
      <w:r w:rsidRPr="00151076">
        <w:rPr>
          <w:rFonts w:cs="Times New Roman"/>
          <w:szCs w:val="24"/>
        </w:rPr>
        <w:tab/>
        <w:t xml:space="preserve">                    </w:t>
      </w:r>
      <w:proofErr w:type="spellStart"/>
      <w:r w:rsidRPr="00151076">
        <w:rPr>
          <w:rFonts w:cs="Times New Roman"/>
          <w:szCs w:val="24"/>
        </w:rPr>
        <w:t>Dz.ADLERS</w:t>
      </w:r>
      <w:proofErr w:type="spellEnd"/>
    </w:p>
    <w:p w14:paraId="363C17FD" w14:textId="77777777" w:rsidR="001F719E" w:rsidRPr="00151076" w:rsidRDefault="001F719E" w:rsidP="001F719E">
      <w:pPr>
        <w:spacing w:after="0" w:line="240" w:lineRule="auto"/>
        <w:rPr>
          <w:rFonts w:cs="Times New Roman"/>
          <w:b/>
          <w:szCs w:val="24"/>
        </w:rPr>
      </w:pPr>
    </w:p>
    <w:p w14:paraId="3A71178F" w14:textId="564FF9CC" w:rsidR="001F719E" w:rsidRDefault="001F719E" w:rsidP="001F719E">
      <w:pPr>
        <w:spacing w:after="0" w:line="240" w:lineRule="auto"/>
        <w:rPr>
          <w:rFonts w:cs="Times New Roman"/>
          <w:b/>
          <w:szCs w:val="24"/>
        </w:rPr>
      </w:pPr>
      <w:r>
        <w:rPr>
          <w:rFonts w:cs="Times New Roman"/>
          <w:b/>
          <w:szCs w:val="24"/>
        </w:rPr>
        <w:br w:type="page"/>
      </w:r>
    </w:p>
    <w:p w14:paraId="13634118" w14:textId="77777777" w:rsidR="001F719E" w:rsidRPr="00151076" w:rsidRDefault="001F719E" w:rsidP="001F719E">
      <w:pPr>
        <w:spacing w:after="0" w:line="240" w:lineRule="auto"/>
        <w:jc w:val="center"/>
        <w:rPr>
          <w:rFonts w:cs="Times New Roman"/>
          <w:b/>
          <w:szCs w:val="24"/>
        </w:rPr>
      </w:pPr>
      <w:r w:rsidRPr="00151076">
        <w:rPr>
          <w:rFonts w:cs="Times New Roman"/>
          <w:b/>
          <w:szCs w:val="24"/>
        </w:rPr>
        <w:lastRenderedPageBreak/>
        <w:t>Saistošo noteikumu “Grozījumi Alūksnes novada domes 2017. gada 24. augusta saistošajos noteikumos Nr.18/2017 “Saistošie noteikumi par ēdināšanas pakalpojuma maksas atvieglojumiem Alūksnes novada pašvaldības</w:t>
      </w:r>
    </w:p>
    <w:p w14:paraId="61C4F70E" w14:textId="77777777" w:rsidR="001F719E" w:rsidRPr="00151076" w:rsidRDefault="001F719E" w:rsidP="001F719E">
      <w:pPr>
        <w:spacing w:after="0" w:line="240" w:lineRule="auto"/>
        <w:jc w:val="center"/>
        <w:rPr>
          <w:rFonts w:cs="Times New Roman"/>
          <w:b/>
          <w:szCs w:val="24"/>
        </w:rPr>
      </w:pPr>
      <w:r w:rsidRPr="00151076">
        <w:rPr>
          <w:rFonts w:cs="Times New Roman"/>
          <w:b/>
          <w:szCs w:val="24"/>
        </w:rPr>
        <w:t xml:space="preserve"> izglītības iestādēs”” </w:t>
      </w:r>
    </w:p>
    <w:p w14:paraId="5C46BCE9" w14:textId="77777777" w:rsidR="001F719E" w:rsidRPr="00151076" w:rsidRDefault="001F719E" w:rsidP="001F719E">
      <w:pPr>
        <w:spacing w:after="0" w:line="240" w:lineRule="auto"/>
        <w:jc w:val="center"/>
        <w:rPr>
          <w:rFonts w:cs="Times New Roman"/>
          <w:b/>
          <w:szCs w:val="24"/>
        </w:rPr>
      </w:pPr>
      <w:r w:rsidRPr="00151076">
        <w:rPr>
          <w:rFonts w:cs="Times New Roman"/>
          <w:b/>
          <w:szCs w:val="24"/>
        </w:rPr>
        <w:t>paskaidrojuma raksts</w:t>
      </w:r>
    </w:p>
    <w:p w14:paraId="20CA14E8" w14:textId="77777777" w:rsidR="001F719E" w:rsidRPr="00151076" w:rsidRDefault="001F719E" w:rsidP="001F719E">
      <w:pPr>
        <w:spacing w:after="0" w:line="240" w:lineRule="auto"/>
        <w:rPr>
          <w:rFonts w:cs="Times New Roman"/>
          <w:b/>
          <w:szCs w:val="24"/>
        </w:rPr>
      </w:pPr>
    </w:p>
    <w:tbl>
      <w:tblPr>
        <w:tblStyle w:val="Reatabula"/>
        <w:tblW w:w="0" w:type="auto"/>
        <w:tblLook w:val="04A0" w:firstRow="1" w:lastRow="0" w:firstColumn="1" w:lastColumn="0" w:noHBand="0" w:noVBand="1"/>
      </w:tblPr>
      <w:tblGrid>
        <w:gridCol w:w="3510"/>
        <w:gridCol w:w="5012"/>
      </w:tblGrid>
      <w:tr w:rsidR="001F719E" w:rsidRPr="00151076" w14:paraId="7FCAE9FB" w14:textId="77777777" w:rsidTr="0025745A">
        <w:tc>
          <w:tcPr>
            <w:tcW w:w="3510" w:type="dxa"/>
          </w:tcPr>
          <w:p w14:paraId="0390CF18" w14:textId="77777777" w:rsidR="001F719E" w:rsidRPr="00151076" w:rsidRDefault="001F719E" w:rsidP="0025745A">
            <w:pPr>
              <w:rPr>
                <w:rFonts w:ascii="Times New Roman" w:hAnsi="Times New Roman" w:cs="Times New Roman"/>
                <w:b/>
                <w:sz w:val="24"/>
                <w:szCs w:val="24"/>
              </w:rPr>
            </w:pPr>
            <w:r w:rsidRPr="00151076">
              <w:rPr>
                <w:rFonts w:ascii="Times New Roman" w:hAnsi="Times New Roman" w:cs="Times New Roman"/>
                <w:b/>
                <w:sz w:val="24"/>
                <w:szCs w:val="24"/>
              </w:rPr>
              <w:t>Paskaidrojuma raksta sadaļas</w:t>
            </w:r>
          </w:p>
        </w:tc>
        <w:tc>
          <w:tcPr>
            <w:tcW w:w="5012" w:type="dxa"/>
          </w:tcPr>
          <w:p w14:paraId="656571C8" w14:textId="77777777" w:rsidR="001F719E" w:rsidRPr="00151076" w:rsidRDefault="001F719E" w:rsidP="0025745A">
            <w:pPr>
              <w:rPr>
                <w:rFonts w:ascii="Times New Roman" w:hAnsi="Times New Roman" w:cs="Times New Roman"/>
                <w:b/>
                <w:sz w:val="24"/>
                <w:szCs w:val="24"/>
              </w:rPr>
            </w:pPr>
            <w:r w:rsidRPr="00151076">
              <w:rPr>
                <w:rFonts w:ascii="Times New Roman" w:hAnsi="Times New Roman" w:cs="Times New Roman"/>
                <w:b/>
                <w:sz w:val="24"/>
                <w:szCs w:val="24"/>
              </w:rPr>
              <w:t>Norādāmā informācija</w:t>
            </w:r>
          </w:p>
        </w:tc>
      </w:tr>
      <w:tr w:rsidR="001F719E" w:rsidRPr="00151076" w14:paraId="4B2D6D35" w14:textId="77777777" w:rsidTr="0025745A">
        <w:tc>
          <w:tcPr>
            <w:tcW w:w="3510" w:type="dxa"/>
          </w:tcPr>
          <w:p w14:paraId="267F4AB4" w14:textId="77777777" w:rsidR="001F719E" w:rsidRPr="00151076" w:rsidRDefault="001F719E" w:rsidP="0025745A">
            <w:pPr>
              <w:rPr>
                <w:rFonts w:ascii="Times New Roman" w:hAnsi="Times New Roman" w:cs="Times New Roman"/>
                <w:sz w:val="24"/>
                <w:szCs w:val="24"/>
              </w:rPr>
            </w:pPr>
            <w:r w:rsidRPr="00151076">
              <w:rPr>
                <w:rFonts w:ascii="Times New Roman" w:hAnsi="Times New Roman" w:cs="Times New Roman"/>
                <w:sz w:val="24"/>
                <w:szCs w:val="24"/>
              </w:rPr>
              <w:t>1.Projekta nepieciešamības pamatojums</w:t>
            </w:r>
          </w:p>
        </w:tc>
        <w:tc>
          <w:tcPr>
            <w:tcW w:w="5012" w:type="dxa"/>
          </w:tcPr>
          <w:p w14:paraId="7C61B36E" w14:textId="77777777" w:rsidR="001F719E" w:rsidRPr="00151076" w:rsidRDefault="001F719E" w:rsidP="0025745A">
            <w:pPr>
              <w:jc w:val="both"/>
              <w:rPr>
                <w:rFonts w:ascii="Times New Roman" w:hAnsi="Times New Roman" w:cs="Times New Roman"/>
                <w:sz w:val="24"/>
                <w:szCs w:val="24"/>
              </w:rPr>
            </w:pPr>
            <w:r w:rsidRPr="00151076">
              <w:rPr>
                <w:rFonts w:ascii="Times New Roman" w:hAnsi="Times New Roman" w:cs="Times New Roman"/>
                <w:sz w:val="24"/>
                <w:szCs w:val="24"/>
              </w:rPr>
              <w:t>Grozījumi nepieciešami, lai noteiktu gadījumus, kad ēdināšanas pakalpojuma atvieglojums saņemams pārtikas pakas veidā.</w:t>
            </w:r>
          </w:p>
        </w:tc>
      </w:tr>
      <w:tr w:rsidR="001F719E" w:rsidRPr="00151076" w14:paraId="065CA3CC" w14:textId="77777777" w:rsidTr="0025745A">
        <w:tc>
          <w:tcPr>
            <w:tcW w:w="3510" w:type="dxa"/>
          </w:tcPr>
          <w:p w14:paraId="28C379F9" w14:textId="77777777" w:rsidR="001F719E" w:rsidRPr="00151076" w:rsidRDefault="001F719E" w:rsidP="0025745A">
            <w:pPr>
              <w:rPr>
                <w:rFonts w:ascii="Times New Roman" w:hAnsi="Times New Roman" w:cs="Times New Roman"/>
                <w:sz w:val="24"/>
                <w:szCs w:val="24"/>
              </w:rPr>
            </w:pPr>
            <w:r w:rsidRPr="00151076">
              <w:rPr>
                <w:rFonts w:ascii="Times New Roman" w:hAnsi="Times New Roman" w:cs="Times New Roman"/>
                <w:sz w:val="24"/>
                <w:szCs w:val="24"/>
              </w:rPr>
              <w:t>2.Īss projekta satura izklāsts</w:t>
            </w:r>
          </w:p>
        </w:tc>
        <w:tc>
          <w:tcPr>
            <w:tcW w:w="5012" w:type="dxa"/>
          </w:tcPr>
          <w:p w14:paraId="6E2B18A0" w14:textId="77777777" w:rsidR="001F719E" w:rsidRPr="00151076" w:rsidRDefault="001F719E" w:rsidP="0025745A">
            <w:pPr>
              <w:jc w:val="both"/>
              <w:rPr>
                <w:rFonts w:ascii="Times New Roman" w:hAnsi="Times New Roman" w:cs="Times New Roman"/>
                <w:sz w:val="24"/>
                <w:szCs w:val="24"/>
              </w:rPr>
            </w:pPr>
            <w:r w:rsidRPr="00151076">
              <w:rPr>
                <w:rFonts w:ascii="Times New Roman" w:hAnsi="Times New Roman" w:cs="Times New Roman"/>
                <w:sz w:val="24"/>
                <w:szCs w:val="24"/>
              </w:rPr>
              <w:t>Ēdināšanas pakalpojumu nodrošina pārtikas pakas veidā, ja visā valstī epidemioloģiskās situācijas dēļ noteikta ārkārtējā situācija, kā arī pēc  ārkārtējās situācijas beigām, ja  Slimību profilakses centra ieteikums ir organizēt mācību procesu attālināti izglītības iestādēs novada administratīvajā teritorijā sakarā ar augstu epidemioloģisko saslimšanu. Tiek noteikts, ka pārtikas pakas produktu vērtība ir 0,60 EUR 5-6 gadīgajiem un 5.-12.klašu izglītojamiem, ja ēdināšanas pakalpojumu nodrošina pati izglītības iestāde, kā arī gadījumos, kad ēdināšanas pakalpojumu nodrošina iestādes izvēlēts pakalpojuma sniedzējs. 1.-4.klašu izglītojamiem pārtikas pakas vērtība tiek noteikta 70,5% no normatīvajos aktos noteiktā valsts un pašvaldības budžeta finansējuma apmēra dienā. Izglītojamiem, kuri apgūst speciālo izglītības programmu- Alūksnes novada domes lēmumā par ēdināšanas pakalpojuma maksas apstiprināšanu konkrētai izglītības iestādei mainīgās daļas apmērā dienā. Ēdināšanas pakalpojumu nodrošina pārtikas pakas veidā periodā no 1.septembra  līdz 31.maijam, izņemot brīvdienu laiku. Izglītības iestādes vadītāja noteiktajā kārtībā vecāki ir tiesīgi atteikties no pārtikas pakas saņemšanas. 5-6 gadīgajiem bērniem un vispārizglītojošo skolu 5.-12.klašu izglītojamiem pārtika pakas vērtība vienai mācību dienai ir 0,60</w:t>
            </w:r>
            <w:r w:rsidRPr="00151076">
              <w:t xml:space="preserve"> </w:t>
            </w:r>
            <w:r w:rsidRPr="00151076">
              <w:rPr>
                <w:rFonts w:ascii="Times New Roman" w:hAnsi="Times New Roman" w:cs="Times New Roman"/>
              </w:rPr>
              <w:t>EUR gan iestādēs</w:t>
            </w:r>
            <w:r w:rsidRPr="00151076">
              <w:t>,</w:t>
            </w:r>
            <w:r w:rsidRPr="00151076">
              <w:rPr>
                <w:rFonts w:ascii="Times New Roman" w:hAnsi="Times New Roman" w:cs="Times New Roman"/>
                <w:sz w:val="24"/>
                <w:szCs w:val="24"/>
              </w:rPr>
              <w:t xml:space="preserve"> kurās ēdināšanas pakalpojumu nodrošina iestādes izvēlēts pakalpojumu sniedzējs, gan izglītības iestādēs, kurās ēdināšanas pakalpojumu nodrošina pati iestāde. 1.-4.klašu visiem izglītojamiem pārtikas pakas vērtība ir 70,5% no normatīvajos aktos noteiktā valsts un pašvaldības budžeta finansējuma apmēra dienā. Līdz ar to tiks nodrošināta vienāda attieksme pret visiem izglītojamajiem.</w:t>
            </w:r>
          </w:p>
        </w:tc>
      </w:tr>
      <w:tr w:rsidR="001F719E" w:rsidRPr="00151076" w14:paraId="3AFBF9CC" w14:textId="77777777" w:rsidTr="0025745A">
        <w:tc>
          <w:tcPr>
            <w:tcW w:w="3510" w:type="dxa"/>
          </w:tcPr>
          <w:p w14:paraId="2B046B5A" w14:textId="77777777" w:rsidR="001F719E" w:rsidRPr="00151076" w:rsidRDefault="001F719E" w:rsidP="0025745A">
            <w:pPr>
              <w:rPr>
                <w:rFonts w:ascii="Times New Roman" w:hAnsi="Times New Roman" w:cs="Times New Roman"/>
                <w:sz w:val="24"/>
                <w:szCs w:val="24"/>
              </w:rPr>
            </w:pPr>
            <w:r w:rsidRPr="00151076">
              <w:rPr>
                <w:rFonts w:ascii="Times New Roman" w:hAnsi="Times New Roman" w:cs="Times New Roman"/>
                <w:sz w:val="24"/>
                <w:szCs w:val="24"/>
              </w:rPr>
              <w:t>3.Informācija par plānoto projekta ietekmi uz pašvaldības budžetu</w:t>
            </w:r>
          </w:p>
        </w:tc>
        <w:tc>
          <w:tcPr>
            <w:tcW w:w="5012" w:type="dxa"/>
          </w:tcPr>
          <w:p w14:paraId="639735E8" w14:textId="77777777" w:rsidR="001F719E" w:rsidRPr="00151076" w:rsidRDefault="001F719E" w:rsidP="0025745A">
            <w:pPr>
              <w:jc w:val="both"/>
              <w:rPr>
                <w:rFonts w:ascii="Times New Roman" w:hAnsi="Times New Roman" w:cs="Times New Roman"/>
                <w:sz w:val="24"/>
                <w:szCs w:val="24"/>
              </w:rPr>
            </w:pPr>
            <w:r w:rsidRPr="00151076">
              <w:rPr>
                <w:rFonts w:ascii="Times New Roman" w:hAnsi="Times New Roman" w:cs="Times New Roman"/>
                <w:sz w:val="24"/>
                <w:szCs w:val="24"/>
              </w:rPr>
              <w:t>Nav ietekmes</w:t>
            </w:r>
          </w:p>
        </w:tc>
      </w:tr>
      <w:tr w:rsidR="001F719E" w:rsidRPr="00151076" w14:paraId="34155777" w14:textId="77777777" w:rsidTr="0025745A">
        <w:tc>
          <w:tcPr>
            <w:tcW w:w="3510" w:type="dxa"/>
          </w:tcPr>
          <w:p w14:paraId="6FAACBE4" w14:textId="77777777" w:rsidR="001F719E" w:rsidRPr="00151076" w:rsidRDefault="001F719E" w:rsidP="0025745A">
            <w:pPr>
              <w:rPr>
                <w:rFonts w:ascii="Times New Roman" w:hAnsi="Times New Roman" w:cs="Times New Roman"/>
                <w:sz w:val="24"/>
                <w:szCs w:val="24"/>
              </w:rPr>
            </w:pPr>
            <w:r w:rsidRPr="00151076">
              <w:rPr>
                <w:rFonts w:ascii="Times New Roman" w:hAnsi="Times New Roman" w:cs="Times New Roman"/>
                <w:sz w:val="24"/>
                <w:szCs w:val="24"/>
              </w:rPr>
              <w:t xml:space="preserve">4.Informācija par plānoto projekta ietekmi uz sabiedrību (mērķgrupām) un </w:t>
            </w:r>
            <w:r w:rsidRPr="00151076">
              <w:rPr>
                <w:rFonts w:ascii="Times New Roman" w:hAnsi="Times New Roman" w:cs="Times New Roman"/>
                <w:sz w:val="24"/>
                <w:szCs w:val="24"/>
              </w:rPr>
              <w:lastRenderedPageBreak/>
              <w:t>uzņēmējdarbības vidi pašvaldības teritorijā</w:t>
            </w:r>
          </w:p>
        </w:tc>
        <w:tc>
          <w:tcPr>
            <w:tcW w:w="5012" w:type="dxa"/>
          </w:tcPr>
          <w:p w14:paraId="065CE04B" w14:textId="77777777" w:rsidR="001F719E" w:rsidRPr="00151076" w:rsidRDefault="001F719E" w:rsidP="0025745A">
            <w:pPr>
              <w:jc w:val="both"/>
              <w:rPr>
                <w:rFonts w:ascii="Times New Roman" w:hAnsi="Times New Roman" w:cs="Times New Roman"/>
                <w:sz w:val="24"/>
                <w:szCs w:val="24"/>
              </w:rPr>
            </w:pPr>
            <w:r w:rsidRPr="00151076">
              <w:rPr>
                <w:rFonts w:ascii="Times New Roman" w:hAnsi="Times New Roman" w:cs="Times New Roman"/>
                <w:sz w:val="24"/>
                <w:szCs w:val="24"/>
              </w:rPr>
              <w:lastRenderedPageBreak/>
              <w:t>Saistošo noteikumu tiesiskais regulējums ir attiecināms uz vispārējās izglītības iestāžu izglītojamajiem.</w:t>
            </w:r>
          </w:p>
        </w:tc>
      </w:tr>
      <w:tr w:rsidR="001F719E" w:rsidRPr="00151076" w14:paraId="5EF78976" w14:textId="77777777" w:rsidTr="0025745A">
        <w:tc>
          <w:tcPr>
            <w:tcW w:w="3510" w:type="dxa"/>
          </w:tcPr>
          <w:p w14:paraId="31C94F3E" w14:textId="77777777" w:rsidR="001F719E" w:rsidRPr="00151076" w:rsidRDefault="001F719E" w:rsidP="0025745A">
            <w:pPr>
              <w:rPr>
                <w:rFonts w:ascii="Times New Roman" w:hAnsi="Times New Roman" w:cs="Times New Roman"/>
                <w:sz w:val="24"/>
                <w:szCs w:val="24"/>
              </w:rPr>
            </w:pPr>
            <w:r w:rsidRPr="00151076">
              <w:rPr>
                <w:rFonts w:ascii="Times New Roman" w:hAnsi="Times New Roman" w:cs="Times New Roman"/>
                <w:sz w:val="24"/>
                <w:szCs w:val="24"/>
              </w:rPr>
              <w:t>5.Informācija par administratīvajām procedūrām</w:t>
            </w:r>
          </w:p>
        </w:tc>
        <w:tc>
          <w:tcPr>
            <w:tcW w:w="5012" w:type="dxa"/>
          </w:tcPr>
          <w:p w14:paraId="12F1BD4A" w14:textId="77777777" w:rsidR="001F719E" w:rsidRPr="00151076" w:rsidRDefault="001F719E" w:rsidP="0025745A">
            <w:pPr>
              <w:jc w:val="both"/>
              <w:rPr>
                <w:rFonts w:ascii="Times New Roman" w:hAnsi="Times New Roman" w:cs="Times New Roman"/>
                <w:sz w:val="24"/>
                <w:szCs w:val="24"/>
              </w:rPr>
            </w:pPr>
            <w:r w:rsidRPr="00151076">
              <w:rPr>
                <w:rFonts w:ascii="Times New Roman" w:hAnsi="Times New Roman" w:cs="Times New Roman"/>
                <w:sz w:val="24"/>
                <w:szCs w:val="24"/>
              </w:rPr>
              <w:t xml:space="preserve">Saistošie noteikumi tiks publicēti Alūksnes novada pašvaldības informatīvajā izdevumā “Alūksnes Novada Vēstis” un ievietoti Alūksnes novada pašvaldības mājaslapā </w:t>
            </w:r>
            <w:proofErr w:type="spellStart"/>
            <w:r w:rsidRPr="00151076">
              <w:rPr>
                <w:rFonts w:ascii="Times New Roman" w:hAnsi="Times New Roman" w:cs="Times New Roman"/>
                <w:sz w:val="24"/>
                <w:szCs w:val="24"/>
              </w:rPr>
              <w:t>www.aluksne.lv</w:t>
            </w:r>
            <w:proofErr w:type="spellEnd"/>
            <w:r w:rsidRPr="00151076">
              <w:rPr>
                <w:rFonts w:ascii="Times New Roman" w:hAnsi="Times New Roman" w:cs="Times New Roman"/>
                <w:sz w:val="24"/>
                <w:szCs w:val="24"/>
              </w:rPr>
              <w:t>.</w:t>
            </w:r>
          </w:p>
        </w:tc>
      </w:tr>
      <w:tr w:rsidR="001F719E" w:rsidRPr="00151076" w14:paraId="34E6C837" w14:textId="77777777" w:rsidTr="0025745A">
        <w:tc>
          <w:tcPr>
            <w:tcW w:w="3510" w:type="dxa"/>
          </w:tcPr>
          <w:p w14:paraId="59615BF1" w14:textId="77777777" w:rsidR="001F719E" w:rsidRPr="00151076" w:rsidRDefault="001F719E" w:rsidP="0025745A">
            <w:pPr>
              <w:rPr>
                <w:rFonts w:ascii="Times New Roman" w:hAnsi="Times New Roman" w:cs="Times New Roman"/>
                <w:sz w:val="24"/>
                <w:szCs w:val="24"/>
              </w:rPr>
            </w:pPr>
            <w:r w:rsidRPr="00151076">
              <w:rPr>
                <w:rFonts w:ascii="Times New Roman" w:hAnsi="Times New Roman" w:cs="Times New Roman"/>
                <w:sz w:val="24"/>
                <w:szCs w:val="24"/>
              </w:rPr>
              <w:t>6.Informācija par konsultācijām ar privātpersonām</w:t>
            </w:r>
          </w:p>
        </w:tc>
        <w:tc>
          <w:tcPr>
            <w:tcW w:w="5012" w:type="dxa"/>
          </w:tcPr>
          <w:p w14:paraId="071111DC" w14:textId="77777777" w:rsidR="001F719E" w:rsidRPr="00151076" w:rsidRDefault="001F719E" w:rsidP="0025745A">
            <w:pPr>
              <w:rPr>
                <w:rFonts w:ascii="Times New Roman" w:hAnsi="Times New Roman" w:cs="Times New Roman"/>
                <w:sz w:val="24"/>
                <w:szCs w:val="24"/>
              </w:rPr>
            </w:pPr>
            <w:r w:rsidRPr="00151076">
              <w:rPr>
                <w:rFonts w:ascii="Times New Roman" w:hAnsi="Times New Roman" w:cs="Times New Roman"/>
                <w:sz w:val="24"/>
                <w:szCs w:val="24"/>
              </w:rPr>
              <w:t>Jautājums ir apspriests izglītības iestāžu vadītāju sanāksmēs 2021.gada maijā.</w:t>
            </w:r>
          </w:p>
        </w:tc>
      </w:tr>
    </w:tbl>
    <w:p w14:paraId="149BAEAA" w14:textId="77777777" w:rsidR="001F719E" w:rsidRPr="00151076" w:rsidRDefault="001F719E" w:rsidP="001F719E">
      <w:pPr>
        <w:spacing w:after="0"/>
        <w:rPr>
          <w:rFonts w:cs="Times New Roman"/>
          <w:szCs w:val="24"/>
        </w:rPr>
      </w:pPr>
    </w:p>
    <w:p w14:paraId="33886A94" w14:textId="77777777" w:rsidR="001F719E" w:rsidRPr="00151076" w:rsidRDefault="001F719E" w:rsidP="001F719E">
      <w:pPr>
        <w:spacing w:after="0" w:line="240" w:lineRule="auto"/>
        <w:jc w:val="both"/>
        <w:rPr>
          <w:rFonts w:cs="Times New Roman"/>
          <w:szCs w:val="24"/>
        </w:rPr>
      </w:pPr>
    </w:p>
    <w:p w14:paraId="136D79CC" w14:textId="77777777" w:rsidR="001F719E" w:rsidRDefault="001F719E" w:rsidP="001F719E">
      <w:pPr>
        <w:spacing w:after="0" w:line="240" w:lineRule="auto"/>
        <w:jc w:val="both"/>
        <w:rPr>
          <w:rFonts w:cs="Times New Roman"/>
          <w:szCs w:val="24"/>
        </w:rPr>
      </w:pPr>
      <w:r w:rsidRPr="00151076">
        <w:rPr>
          <w:rFonts w:cs="Times New Roman"/>
          <w:szCs w:val="24"/>
        </w:rPr>
        <w:t>Domes priekšsēdētājs</w:t>
      </w:r>
      <w:r w:rsidRPr="00151076">
        <w:rPr>
          <w:rFonts w:cs="Times New Roman"/>
          <w:szCs w:val="24"/>
        </w:rPr>
        <w:tab/>
      </w:r>
      <w:r w:rsidRPr="00151076">
        <w:rPr>
          <w:rFonts w:cs="Times New Roman"/>
          <w:szCs w:val="24"/>
        </w:rPr>
        <w:tab/>
      </w:r>
      <w:r w:rsidRPr="00151076">
        <w:rPr>
          <w:rFonts w:cs="Times New Roman"/>
          <w:szCs w:val="24"/>
        </w:rPr>
        <w:tab/>
      </w:r>
      <w:r w:rsidRPr="00151076">
        <w:rPr>
          <w:rFonts w:cs="Times New Roman"/>
          <w:szCs w:val="24"/>
        </w:rPr>
        <w:tab/>
      </w:r>
      <w:r w:rsidRPr="00151076">
        <w:rPr>
          <w:rFonts w:cs="Times New Roman"/>
          <w:szCs w:val="24"/>
        </w:rPr>
        <w:tab/>
      </w:r>
      <w:r w:rsidRPr="00151076">
        <w:rPr>
          <w:rFonts w:cs="Times New Roman"/>
          <w:szCs w:val="24"/>
        </w:rPr>
        <w:tab/>
        <w:t xml:space="preserve">                    </w:t>
      </w:r>
      <w:proofErr w:type="spellStart"/>
      <w:r w:rsidRPr="00151076">
        <w:rPr>
          <w:rFonts w:cs="Times New Roman"/>
          <w:szCs w:val="24"/>
        </w:rPr>
        <w:t>Dz.ADLERS</w:t>
      </w:r>
      <w:proofErr w:type="spellEnd"/>
    </w:p>
    <w:p w14:paraId="69E64C44" w14:textId="77777777" w:rsidR="001F719E" w:rsidRPr="00D726E9" w:rsidRDefault="001F719E" w:rsidP="001F719E">
      <w:pPr>
        <w:jc w:val="both"/>
        <w:rPr>
          <w:rFonts w:cs="Times New Roman"/>
          <w:szCs w:val="24"/>
        </w:rPr>
      </w:pPr>
    </w:p>
    <w:p w14:paraId="4308BFA5" w14:textId="77777777" w:rsidR="001F719E" w:rsidRDefault="001F719E" w:rsidP="001F719E">
      <w:pPr>
        <w:spacing w:after="0" w:line="240" w:lineRule="auto"/>
      </w:pPr>
    </w:p>
    <w:p w14:paraId="41ACE8D8" w14:textId="77777777" w:rsidR="001F719E" w:rsidRDefault="001F719E" w:rsidP="001F719E">
      <w:pPr>
        <w:spacing w:after="0" w:line="240" w:lineRule="auto"/>
      </w:pPr>
    </w:p>
    <w:p w14:paraId="216D8063" w14:textId="77777777" w:rsidR="001F719E" w:rsidRDefault="001F719E" w:rsidP="001F719E">
      <w:pPr>
        <w:spacing w:after="0" w:line="240" w:lineRule="auto"/>
      </w:pPr>
    </w:p>
    <w:p w14:paraId="5C7F2193" w14:textId="77777777" w:rsidR="00525904" w:rsidRDefault="00525904"/>
    <w:sectPr w:rsidR="00525904" w:rsidSect="001F719E">
      <w:pgSz w:w="11906" w:h="16838"/>
      <w:pgMar w:top="709"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AB3"/>
    <w:multiLevelType w:val="hybridMultilevel"/>
    <w:tmpl w:val="45F66E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E03020"/>
    <w:multiLevelType w:val="hybridMultilevel"/>
    <w:tmpl w:val="15B88068"/>
    <w:lvl w:ilvl="0" w:tplc="FEF2566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9E"/>
    <w:rsid w:val="000D1869"/>
    <w:rsid w:val="001F719E"/>
    <w:rsid w:val="004F7DD7"/>
    <w:rsid w:val="00525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8402"/>
  <w15:chartTrackingRefBased/>
  <w15:docId w15:val="{B68EC2AF-54B4-4996-958D-D4018FBF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71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F719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F719E"/>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4035</Words>
  <Characters>2300</Characters>
  <Application>Microsoft Office Word</Application>
  <DocSecurity>0</DocSecurity>
  <Lines>19</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2021-08-17T10:38:00Z</dcterms:created>
  <dcterms:modified xsi:type="dcterms:W3CDTF">2021-08-23T07:09:00Z</dcterms:modified>
</cp:coreProperties>
</file>