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6A" w:rsidRPr="00A7436D" w:rsidRDefault="006B0AFF" w:rsidP="00621F6A">
      <w:pPr>
        <w:tabs>
          <w:tab w:val="left" w:pos="8505"/>
        </w:tabs>
        <w:jc w:val="center"/>
        <w:rPr>
          <w:rFonts w:ascii="Times New Roman" w:hAnsi="Times New Roman" w:cs="Times New Roman"/>
          <w:b/>
          <w:sz w:val="28"/>
          <w:szCs w:val="28"/>
          <w:lang w:val="de-DE"/>
        </w:rPr>
      </w:pPr>
      <w:r w:rsidRPr="006F4BD6">
        <w:rPr>
          <w:rFonts w:ascii="Times New Roman" w:hAnsi="Times New Roman" w:cs="Times New Roman"/>
          <w:b/>
          <w:sz w:val="24"/>
          <w:szCs w:val="24"/>
        </w:rPr>
        <w:t xml:space="preserve">  </w:t>
      </w:r>
      <w:r w:rsidR="00621F6A" w:rsidRPr="00A7436D">
        <w:rPr>
          <w:rFonts w:ascii="Times New Roman" w:hAnsi="Times New Roman" w:cs="Times New Roman"/>
          <w:b/>
          <w:sz w:val="28"/>
          <w:szCs w:val="28"/>
        </w:rPr>
        <w:t>ALŪKSNES  NOVADA  PAŠVALDĪBA</w:t>
      </w:r>
    </w:p>
    <w:p w:rsidR="006F4BD6" w:rsidRDefault="006F4BD6" w:rsidP="00621F6A">
      <w:pPr>
        <w:tabs>
          <w:tab w:val="left" w:pos="8505"/>
        </w:tabs>
        <w:jc w:val="center"/>
        <w:rPr>
          <w:rFonts w:ascii="Times New Roman" w:hAnsi="Times New Roman" w:cs="Times New Roman"/>
          <w:b/>
          <w:sz w:val="28"/>
          <w:szCs w:val="28"/>
          <w:lang w:val="de-DE"/>
        </w:rPr>
      </w:pPr>
    </w:p>
    <w:p w:rsidR="00621F6A" w:rsidRPr="00A7436D" w:rsidRDefault="004F61E4" w:rsidP="00621F6A">
      <w:pPr>
        <w:tabs>
          <w:tab w:val="left" w:pos="8505"/>
        </w:tabs>
        <w:jc w:val="center"/>
        <w:rPr>
          <w:rFonts w:ascii="Times New Roman" w:hAnsi="Times New Roman" w:cs="Times New Roman"/>
          <w:b/>
          <w:sz w:val="32"/>
          <w:szCs w:val="32"/>
          <w:lang w:val="de-DE"/>
        </w:rPr>
      </w:pPr>
      <w:r w:rsidRPr="00A7436D">
        <w:rPr>
          <w:rFonts w:ascii="Times New Roman" w:hAnsi="Times New Roman" w:cs="Times New Roman"/>
          <w:b/>
          <w:sz w:val="32"/>
          <w:szCs w:val="32"/>
          <w:lang w:val="de-DE"/>
        </w:rPr>
        <w:t>ZIEMERU</w:t>
      </w:r>
      <w:r w:rsidR="00621F6A" w:rsidRPr="00A7436D">
        <w:rPr>
          <w:rFonts w:ascii="Times New Roman" w:hAnsi="Times New Roman" w:cs="Times New Roman"/>
          <w:b/>
          <w:sz w:val="32"/>
          <w:szCs w:val="32"/>
          <w:lang w:val="de-DE"/>
        </w:rPr>
        <w:t xml:space="preserve">  PAMATSKOLA</w:t>
      </w:r>
    </w:p>
    <w:p w:rsidR="00621F6A" w:rsidRPr="00A9275A" w:rsidRDefault="00621F6A" w:rsidP="00621F6A">
      <w:pPr>
        <w:tabs>
          <w:tab w:val="left" w:pos="8505"/>
        </w:tabs>
        <w:jc w:val="center"/>
        <w:rPr>
          <w:rFonts w:ascii="Times New Roman" w:hAnsi="Times New Roman" w:cs="Times New Roman"/>
          <w:b/>
          <w:sz w:val="24"/>
          <w:szCs w:val="24"/>
          <w:lang w:val="de-DE"/>
        </w:rPr>
      </w:pPr>
    </w:p>
    <w:p w:rsidR="00621F6A" w:rsidRPr="00A7436D" w:rsidRDefault="00621F6A" w:rsidP="00621F6A">
      <w:pPr>
        <w:tabs>
          <w:tab w:val="left" w:pos="8505"/>
        </w:tabs>
        <w:jc w:val="center"/>
        <w:rPr>
          <w:rFonts w:ascii="Times New Roman" w:hAnsi="Times New Roman" w:cs="Times New Roman"/>
          <w:sz w:val="28"/>
          <w:szCs w:val="28"/>
          <w:lang w:val="de-DE"/>
        </w:rPr>
      </w:pPr>
      <w:r w:rsidRPr="00A7436D">
        <w:rPr>
          <w:rFonts w:ascii="Times New Roman" w:hAnsi="Times New Roman" w:cs="Times New Roman"/>
          <w:sz w:val="28"/>
          <w:szCs w:val="28"/>
          <w:lang w:val="de-DE"/>
        </w:rPr>
        <w:t xml:space="preserve">Izglītības </w:t>
      </w:r>
      <w:proofErr w:type="spellStart"/>
      <w:r w:rsidRPr="00A7436D">
        <w:rPr>
          <w:rFonts w:ascii="Times New Roman" w:hAnsi="Times New Roman" w:cs="Times New Roman"/>
          <w:sz w:val="28"/>
          <w:szCs w:val="28"/>
          <w:lang w:val="de-DE"/>
        </w:rPr>
        <w:t>iestādes</w:t>
      </w:r>
      <w:proofErr w:type="spellEnd"/>
      <w:r w:rsidRPr="00A7436D">
        <w:rPr>
          <w:rFonts w:ascii="Times New Roman" w:hAnsi="Times New Roman" w:cs="Times New Roman"/>
          <w:sz w:val="28"/>
          <w:szCs w:val="28"/>
          <w:lang w:val="de-DE"/>
        </w:rPr>
        <w:t xml:space="preserve"> </w:t>
      </w:r>
      <w:proofErr w:type="spellStart"/>
      <w:r w:rsidRPr="00A7436D">
        <w:rPr>
          <w:rFonts w:ascii="Times New Roman" w:hAnsi="Times New Roman" w:cs="Times New Roman"/>
          <w:sz w:val="28"/>
          <w:szCs w:val="28"/>
          <w:lang w:val="de-DE"/>
        </w:rPr>
        <w:t>reģistrācijas</w:t>
      </w:r>
      <w:proofErr w:type="spellEnd"/>
      <w:r w:rsidRPr="00A7436D">
        <w:rPr>
          <w:rFonts w:ascii="Times New Roman" w:hAnsi="Times New Roman" w:cs="Times New Roman"/>
          <w:sz w:val="28"/>
          <w:szCs w:val="28"/>
          <w:lang w:val="de-DE"/>
        </w:rPr>
        <w:t xml:space="preserve"> Nr.44129009</w:t>
      </w:r>
      <w:r w:rsidR="004F61E4" w:rsidRPr="00A7436D">
        <w:rPr>
          <w:rFonts w:ascii="Times New Roman" w:hAnsi="Times New Roman" w:cs="Times New Roman"/>
          <w:sz w:val="28"/>
          <w:szCs w:val="28"/>
          <w:lang w:val="de-DE"/>
        </w:rPr>
        <w:t>14</w:t>
      </w:r>
    </w:p>
    <w:p w:rsidR="00621F6A" w:rsidRPr="00A7436D" w:rsidRDefault="006F4BD6" w:rsidP="00621F6A">
      <w:pPr>
        <w:tabs>
          <w:tab w:val="left" w:pos="8505"/>
        </w:tabs>
        <w:jc w:val="center"/>
        <w:rPr>
          <w:rFonts w:ascii="Times New Roman" w:hAnsi="Times New Roman" w:cs="Times New Roman"/>
          <w:sz w:val="28"/>
          <w:szCs w:val="28"/>
          <w:lang w:val="de-DE"/>
        </w:rPr>
      </w:pPr>
      <w:r w:rsidRPr="00A7436D">
        <w:rPr>
          <w:rFonts w:ascii="Times New Roman" w:hAnsi="Times New Roman" w:cs="Times New Roman"/>
          <w:sz w:val="28"/>
          <w:szCs w:val="28"/>
          <w:lang w:val="de-DE"/>
        </w:rPr>
        <w:t>“</w:t>
      </w:r>
      <w:proofErr w:type="spellStart"/>
      <w:r w:rsidRPr="00A7436D">
        <w:rPr>
          <w:rFonts w:ascii="Times New Roman" w:hAnsi="Times New Roman" w:cs="Times New Roman"/>
          <w:sz w:val="28"/>
          <w:szCs w:val="28"/>
          <w:lang w:val="de-DE"/>
        </w:rPr>
        <w:t>Pamatskolā</w:t>
      </w:r>
      <w:proofErr w:type="spellEnd"/>
      <w:r w:rsidRPr="00A7436D">
        <w:rPr>
          <w:rFonts w:ascii="Times New Roman" w:hAnsi="Times New Roman" w:cs="Times New Roman"/>
          <w:sz w:val="28"/>
          <w:szCs w:val="28"/>
          <w:lang w:val="de-DE"/>
        </w:rPr>
        <w:t xml:space="preserve">”, </w:t>
      </w:r>
      <w:proofErr w:type="spellStart"/>
      <w:r w:rsidRPr="00A7436D">
        <w:rPr>
          <w:rFonts w:ascii="Times New Roman" w:hAnsi="Times New Roman" w:cs="Times New Roman"/>
          <w:sz w:val="28"/>
          <w:szCs w:val="28"/>
          <w:lang w:val="de-DE"/>
        </w:rPr>
        <w:t>Māriņkalnā</w:t>
      </w:r>
      <w:proofErr w:type="spellEnd"/>
      <w:r w:rsidRPr="00A7436D">
        <w:rPr>
          <w:rFonts w:ascii="Times New Roman" w:hAnsi="Times New Roman" w:cs="Times New Roman"/>
          <w:sz w:val="28"/>
          <w:szCs w:val="28"/>
          <w:lang w:val="de-DE"/>
        </w:rPr>
        <w:t xml:space="preserve">, Ziemera </w:t>
      </w:r>
      <w:proofErr w:type="spellStart"/>
      <w:r w:rsidRPr="00A7436D">
        <w:rPr>
          <w:rFonts w:ascii="Times New Roman" w:hAnsi="Times New Roman" w:cs="Times New Roman"/>
          <w:sz w:val="28"/>
          <w:szCs w:val="28"/>
          <w:lang w:val="de-DE"/>
        </w:rPr>
        <w:t>pagastā</w:t>
      </w:r>
      <w:proofErr w:type="spellEnd"/>
      <w:r w:rsidRPr="00A7436D">
        <w:rPr>
          <w:rFonts w:ascii="Times New Roman" w:hAnsi="Times New Roman" w:cs="Times New Roman"/>
          <w:sz w:val="28"/>
          <w:szCs w:val="28"/>
          <w:lang w:val="de-DE"/>
        </w:rPr>
        <w:t xml:space="preserve">, Alūksnes </w:t>
      </w:r>
      <w:proofErr w:type="spellStart"/>
      <w:r w:rsidRPr="00A7436D">
        <w:rPr>
          <w:rFonts w:ascii="Times New Roman" w:hAnsi="Times New Roman" w:cs="Times New Roman"/>
          <w:sz w:val="28"/>
          <w:szCs w:val="28"/>
          <w:lang w:val="de-DE"/>
        </w:rPr>
        <w:t>novadā</w:t>
      </w:r>
      <w:proofErr w:type="spellEnd"/>
      <w:r w:rsidRPr="00A7436D">
        <w:rPr>
          <w:rFonts w:ascii="Times New Roman" w:hAnsi="Times New Roman" w:cs="Times New Roman"/>
          <w:sz w:val="28"/>
          <w:szCs w:val="28"/>
          <w:lang w:val="de-DE"/>
        </w:rPr>
        <w:t>, LV-4332</w:t>
      </w:r>
    </w:p>
    <w:p w:rsidR="00621F6A" w:rsidRPr="00A7436D" w:rsidRDefault="006F4BD6" w:rsidP="00621F6A">
      <w:pPr>
        <w:tabs>
          <w:tab w:val="left" w:pos="8505"/>
        </w:tabs>
        <w:jc w:val="center"/>
        <w:rPr>
          <w:rFonts w:ascii="Times New Roman" w:hAnsi="Times New Roman" w:cs="Times New Roman"/>
          <w:color w:val="0000FF"/>
          <w:sz w:val="28"/>
          <w:szCs w:val="28"/>
          <w:u w:val="single"/>
          <w:lang w:val="de-DE"/>
        </w:rPr>
      </w:pPr>
      <w:proofErr w:type="spellStart"/>
      <w:r w:rsidRPr="00A7436D">
        <w:rPr>
          <w:rFonts w:ascii="Times New Roman" w:hAnsi="Times New Roman" w:cs="Times New Roman"/>
          <w:sz w:val="28"/>
          <w:szCs w:val="28"/>
          <w:lang w:val="de-DE"/>
        </w:rPr>
        <w:t>tālrunis</w:t>
      </w:r>
      <w:proofErr w:type="spellEnd"/>
      <w:r w:rsidRPr="00A7436D">
        <w:rPr>
          <w:rFonts w:ascii="Times New Roman" w:hAnsi="Times New Roman" w:cs="Times New Roman"/>
          <w:sz w:val="28"/>
          <w:szCs w:val="28"/>
          <w:lang w:val="de-DE"/>
        </w:rPr>
        <w:t xml:space="preserve"> 64381298, e-</w:t>
      </w:r>
      <w:proofErr w:type="spellStart"/>
      <w:r w:rsidRPr="00A7436D">
        <w:rPr>
          <w:rFonts w:ascii="Times New Roman" w:hAnsi="Times New Roman" w:cs="Times New Roman"/>
          <w:sz w:val="28"/>
          <w:szCs w:val="28"/>
          <w:lang w:val="de-DE"/>
        </w:rPr>
        <w:t>pasts</w:t>
      </w:r>
      <w:proofErr w:type="spellEnd"/>
      <w:r w:rsidRPr="00A7436D">
        <w:rPr>
          <w:rFonts w:ascii="Times New Roman" w:hAnsi="Times New Roman" w:cs="Times New Roman"/>
          <w:sz w:val="28"/>
          <w:szCs w:val="28"/>
          <w:lang w:val="de-DE"/>
        </w:rPr>
        <w:t xml:space="preserve"> </w:t>
      </w:r>
      <w:hyperlink r:id="rId9" w:history="1">
        <w:r w:rsidRPr="00A7436D">
          <w:rPr>
            <w:rStyle w:val="Hipersaite"/>
            <w:rFonts w:ascii="Times New Roman" w:hAnsi="Times New Roman" w:cs="Times New Roman"/>
            <w:sz w:val="28"/>
            <w:szCs w:val="28"/>
            <w:lang w:val="de-DE"/>
          </w:rPr>
          <w:t>skola.ziemeri@aluksne.lv</w:t>
        </w:r>
      </w:hyperlink>
    </w:p>
    <w:p w:rsidR="006F4BD6" w:rsidRPr="00A7436D" w:rsidRDefault="006F4BD6" w:rsidP="00EF7F17">
      <w:pPr>
        <w:jc w:val="center"/>
        <w:rPr>
          <w:rFonts w:ascii="Times New Roman" w:hAnsi="Times New Roman" w:cs="Times New Roman"/>
          <w:b/>
          <w:sz w:val="28"/>
          <w:szCs w:val="28"/>
          <w:lang w:val="de-DE"/>
        </w:rPr>
      </w:pPr>
    </w:p>
    <w:p w:rsidR="00621F6A" w:rsidRPr="00A7436D" w:rsidRDefault="00B95907" w:rsidP="00EF7F17">
      <w:pPr>
        <w:jc w:val="center"/>
        <w:rPr>
          <w:rFonts w:ascii="Times New Roman" w:hAnsi="Times New Roman" w:cs="Times New Roman"/>
          <w:b/>
          <w:sz w:val="28"/>
          <w:szCs w:val="28"/>
          <w:lang w:val="de-DE"/>
        </w:rPr>
      </w:pPr>
      <w:proofErr w:type="spellStart"/>
      <w:r w:rsidRPr="00A7436D">
        <w:rPr>
          <w:rFonts w:ascii="Times New Roman" w:hAnsi="Times New Roman" w:cs="Times New Roman"/>
          <w:b/>
          <w:sz w:val="28"/>
          <w:szCs w:val="28"/>
          <w:lang w:val="de-DE"/>
        </w:rPr>
        <w:t>Direktore</w:t>
      </w:r>
      <w:proofErr w:type="spellEnd"/>
      <w:r w:rsidRPr="00A7436D">
        <w:rPr>
          <w:rFonts w:ascii="Times New Roman" w:hAnsi="Times New Roman" w:cs="Times New Roman"/>
          <w:b/>
          <w:sz w:val="28"/>
          <w:szCs w:val="28"/>
          <w:lang w:val="de-DE"/>
        </w:rPr>
        <w:t xml:space="preserve"> Ilze </w:t>
      </w:r>
      <w:proofErr w:type="spellStart"/>
      <w:r w:rsidRPr="00A7436D">
        <w:rPr>
          <w:rFonts w:ascii="Times New Roman" w:hAnsi="Times New Roman" w:cs="Times New Roman"/>
          <w:b/>
          <w:sz w:val="28"/>
          <w:szCs w:val="28"/>
          <w:lang w:val="de-DE"/>
        </w:rPr>
        <w:t>Andronova</w:t>
      </w:r>
      <w:proofErr w:type="spellEnd"/>
    </w:p>
    <w:p w:rsidR="00621F6A" w:rsidRPr="00A9275A" w:rsidRDefault="00621F6A" w:rsidP="00621F6A">
      <w:pPr>
        <w:spacing w:line="240" w:lineRule="auto"/>
        <w:jc w:val="center"/>
        <w:rPr>
          <w:rFonts w:ascii="Times New Roman" w:hAnsi="Times New Roman" w:cs="Times New Roman"/>
          <w:b/>
          <w:sz w:val="24"/>
          <w:szCs w:val="24"/>
          <w:lang w:val="de-DE"/>
        </w:rPr>
      </w:pPr>
    </w:p>
    <w:p w:rsidR="00621F6A" w:rsidRPr="00555C3A" w:rsidRDefault="00621F6A" w:rsidP="00621F6A">
      <w:pPr>
        <w:jc w:val="center"/>
        <w:rPr>
          <w:rFonts w:ascii="Times New Roman" w:hAnsi="Times New Roman" w:cs="Times New Roman"/>
          <w:sz w:val="24"/>
          <w:szCs w:val="24"/>
        </w:rPr>
      </w:pPr>
    </w:p>
    <w:p w:rsidR="00621F6A" w:rsidRPr="00555C3A" w:rsidRDefault="00621F6A" w:rsidP="00621F6A">
      <w:pPr>
        <w:jc w:val="center"/>
        <w:rPr>
          <w:rFonts w:ascii="Times New Roman" w:hAnsi="Times New Roman" w:cs="Times New Roman"/>
          <w:sz w:val="24"/>
          <w:szCs w:val="24"/>
        </w:rPr>
      </w:pPr>
    </w:p>
    <w:p w:rsidR="00621F6A" w:rsidRPr="00555C3A" w:rsidRDefault="00621F6A" w:rsidP="00621F6A">
      <w:pPr>
        <w:rPr>
          <w:rFonts w:ascii="Times New Roman" w:hAnsi="Times New Roman" w:cs="Times New Roman"/>
          <w:sz w:val="24"/>
          <w:szCs w:val="24"/>
        </w:rPr>
      </w:pPr>
    </w:p>
    <w:p w:rsidR="00621F6A" w:rsidRPr="00903C3B" w:rsidRDefault="00621F6A" w:rsidP="00621F6A">
      <w:pPr>
        <w:rPr>
          <w:rFonts w:ascii="Times New Roman" w:hAnsi="Times New Roman" w:cs="Times New Roman"/>
          <w:b/>
          <w:sz w:val="28"/>
          <w:szCs w:val="28"/>
        </w:rPr>
      </w:pPr>
    </w:p>
    <w:p w:rsidR="00621F6A" w:rsidRPr="00A7436D" w:rsidRDefault="00621F6A" w:rsidP="00621F6A">
      <w:pPr>
        <w:jc w:val="center"/>
        <w:rPr>
          <w:rFonts w:ascii="Times New Roman" w:hAnsi="Times New Roman" w:cs="Times New Roman"/>
          <w:b/>
          <w:sz w:val="32"/>
          <w:szCs w:val="32"/>
        </w:rPr>
      </w:pPr>
      <w:r w:rsidRPr="00A7436D">
        <w:rPr>
          <w:rFonts w:ascii="Times New Roman" w:hAnsi="Times New Roman" w:cs="Times New Roman"/>
          <w:b/>
          <w:sz w:val="32"/>
          <w:szCs w:val="32"/>
        </w:rPr>
        <w:t>PAŠNOVĒRTĒJUMA ZIŅOJUMS</w:t>
      </w:r>
    </w:p>
    <w:p w:rsidR="00621F6A" w:rsidRPr="00555C3A" w:rsidRDefault="00621F6A" w:rsidP="00621F6A">
      <w:pPr>
        <w:jc w:val="center"/>
        <w:rPr>
          <w:rFonts w:ascii="Times New Roman" w:hAnsi="Times New Roman" w:cs="Times New Roman"/>
          <w:b/>
          <w:sz w:val="24"/>
          <w:szCs w:val="24"/>
        </w:rPr>
      </w:pPr>
    </w:p>
    <w:p w:rsidR="00621F6A" w:rsidRPr="00555C3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Pr="00637A3D" w:rsidRDefault="00A7436D" w:rsidP="00621F6A">
      <w:pPr>
        <w:jc w:val="center"/>
        <w:rPr>
          <w:rFonts w:ascii="Times New Roman" w:hAnsi="Times New Roman" w:cs="Times New Roman"/>
          <w:b/>
          <w:sz w:val="28"/>
          <w:szCs w:val="28"/>
        </w:rPr>
      </w:pPr>
    </w:p>
    <w:p w:rsidR="00621F6A" w:rsidRPr="00852FA0" w:rsidRDefault="00B37BF9" w:rsidP="00621F6A">
      <w:pPr>
        <w:jc w:val="center"/>
        <w:rPr>
          <w:rFonts w:ascii="Times New Roman" w:hAnsi="Times New Roman" w:cs="Times New Roman"/>
          <w:b/>
          <w:sz w:val="24"/>
          <w:szCs w:val="24"/>
        </w:rPr>
      </w:pPr>
      <w:r w:rsidRPr="00852FA0">
        <w:rPr>
          <w:rFonts w:ascii="Times New Roman" w:hAnsi="Times New Roman" w:cs="Times New Roman"/>
          <w:b/>
          <w:sz w:val="28"/>
          <w:szCs w:val="28"/>
        </w:rPr>
        <w:t>Aktualizēts</w:t>
      </w:r>
      <w:r w:rsidR="00637A3D" w:rsidRPr="00852FA0">
        <w:rPr>
          <w:rFonts w:ascii="Times New Roman" w:hAnsi="Times New Roman" w:cs="Times New Roman"/>
          <w:b/>
          <w:sz w:val="24"/>
          <w:szCs w:val="24"/>
        </w:rPr>
        <w:t xml:space="preserve"> </w:t>
      </w:r>
      <w:r w:rsidR="00621F6A" w:rsidRPr="00852FA0">
        <w:rPr>
          <w:rFonts w:ascii="Times New Roman" w:hAnsi="Times New Roman" w:cs="Times New Roman"/>
          <w:b/>
          <w:sz w:val="24"/>
          <w:szCs w:val="24"/>
        </w:rPr>
        <w:t>201</w:t>
      </w:r>
      <w:r w:rsidRPr="00852FA0">
        <w:rPr>
          <w:rFonts w:ascii="Times New Roman" w:hAnsi="Times New Roman" w:cs="Times New Roman"/>
          <w:b/>
          <w:sz w:val="24"/>
          <w:szCs w:val="24"/>
        </w:rPr>
        <w:t>9</w:t>
      </w:r>
    </w:p>
    <w:p w:rsidR="004F61E4" w:rsidRDefault="004F61E4" w:rsidP="00621F6A">
      <w:pPr>
        <w:jc w:val="center"/>
        <w:rPr>
          <w:rFonts w:ascii="Times New Roman" w:hAnsi="Times New Roman" w:cs="Times New Roman"/>
          <w:b/>
          <w:sz w:val="24"/>
          <w:szCs w:val="24"/>
        </w:rPr>
      </w:pPr>
    </w:p>
    <w:p w:rsidR="00637A3D" w:rsidRDefault="00637A3D" w:rsidP="00621F6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490"/>
      </w:tblGrid>
      <w:tr w:rsidR="00621F6A" w:rsidTr="00A7436D">
        <w:tc>
          <w:tcPr>
            <w:tcW w:w="7797" w:type="dxa"/>
          </w:tcPr>
          <w:p w:rsidR="00621F6A" w:rsidRPr="00A7436D" w:rsidRDefault="00621F6A" w:rsidP="006B0AFF">
            <w:pPr>
              <w:jc w:val="center"/>
              <w:rPr>
                <w:rFonts w:ascii="Times New Roman" w:hAnsi="Times New Roman" w:cs="Times New Roman"/>
                <w:b/>
                <w:sz w:val="28"/>
                <w:szCs w:val="28"/>
              </w:rPr>
            </w:pPr>
            <w:r w:rsidRPr="00A7436D">
              <w:rPr>
                <w:rFonts w:ascii="Times New Roman" w:hAnsi="Times New Roman" w:cs="Times New Roman"/>
                <w:b/>
                <w:sz w:val="28"/>
                <w:szCs w:val="28"/>
              </w:rPr>
              <w:lastRenderedPageBreak/>
              <w:t>SATURS</w:t>
            </w:r>
          </w:p>
          <w:p w:rsidR="00621F6A" w:rsidRPr="00A7436D" w:rsidRDefault="00621F6A" w:rsidP="006B0AFF">
            <w:pPr>
              <w:jc w:val="center"/>
              <w:rPr>
                <w:rFonts w:ascii="Times New Roman" w:hAnsi="Times New Roman" w:cs="Times New Roman"/>
                <w:b/>
                <w:sz w:val="24"/>
                <w:szCs w:val="24"/>
              </w:rPr>
            </w:pP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1.</w:t>
            </w:r>
            <w:r w:rsidR="004F61E4"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pamatskolas vispārīgs raksturojums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2.</w:t>
            </w:r>
            <w:r w:rsidR="004F61E4"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pamatskolas pamatmērķi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3.Iepriekšējā vērtēšanas perioda ieteikumu izpilde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4.</w:t>
            </w:r>
            <w:r w:rsidR="004F61E4"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pamatskolas sniegums </w:t>
            </w:r>
            <w:r w:rsidR="00BF1064" w:rsidRPr="00A7436D">
              <w:rPr>
                <w:rFonts w:ascii="Times New Roman" w:hAnsi="Times New Roman" w:cs="Times New Roman"/>
                <w:sz w:val="24"/>
                <w:szCs w:val="24"/>
              </w:rPr>
              <w:t xml:space="preserve">un tā novērtējums ar </w:t>
            </w:r>
            <w:r w:rsidRPr="00A7436D">
              <w:rPr>
                <w:rFonts w:ascii="Times New Roman" w:hAnsi="Times New Roman" w:cs="Times New Roman"/>
                <w:sz w:val="24"/>
                <w:szCs w:val="24"/>
              </w:rPr>
              <w:t xml:space="preserve">kvalitātes </w:t>
            </w:r>
            <w:r w:rsidR="00BF1064" w:rsidRPr="00A7436D">
              <w:rPr>
                <w:rFonts w:ascii="Times New Roman" w:hAnsi="Times New Roman" w:cs="Times New Roman"/>
                <w:sz w:val="24"/>
                <w:szCs w:val="24"/>
              </w:rPr>
              <w:t xml:space="preserve">vērtējuma līmeni </w:t>
            </w:r>
            <w:r w:rsidRPr="00A7436D">
              <w:rPr>
                <w:rFonts w:ascii="Times New Roman" w:hAnsi="Times New Roman" w:cs="Times New Roman"/>
                <w:sz w:val="24"/>
                <w:szCs w:val="24"/>
              </w:rPr>
              <w:t xml:space="preserve"> atbilstošajos kritērijos</w:t>
            </w:r>
            <w:r w:rsidR="00BF1064" w:rsidRPr="00A7436D">
              <w:rPr>
                <w:rFonts w:ascii="Times New Roman" w:hAnsi="Times New Roman" w:cs="Times New Roman"/>
                <w:sz w:val="24"/>
                <w:szCs w:val="24"/>
              </w:rPr>
              <w:t>:</w:t>
            </w:r>
          </w:p>
          <w:p w:rsidR="00621F6A" w:rsidRPr="00A7436D" w:rsidRDefault="006F4BD6" w:rsidP="006B0AFF">
            <w:pPr>
              <w:rPr>
                <w:rFonts w:ascii="Times New Roman" w:hAnsi="Times New Roman" w:cs="Times New Roman"/>
                <w:sz w:val="24"/>
                <w:szCs w:val="24"/>
              </w:rPr>
            </w:pPr>
            <w:r w:rsidRPr="00A7436D">
              <w:rPr>
                <w:rFonts w:ascii="Times New Roman" w:hAnsi="Times New Roman" w:cs="Times New Roman"/>
                <w:sz w:val="24"/>
                <w:szCs w:val="24"/>
              </w:rPr>
              <w:t xml:space="preserve">   4.1. Mācību saturs - s</w:t>
            </w:r>
            <w:r w:rsidR="00621F6A" w:rsidRPr="00A7436D">
              <w:rPr>
                <w:rFonts w:ascii="Times New Roman" w:hAnsi="Times New Roman" w:cs="Times New Roman"/>
                <w:sz w:val="24"/>
                <w:szCs w:val="24"/>
              </w:rPr>
              <w:t>kolas īstenotās izglītības programmas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 xml:space="preserve">   4.2.. Mācīšana un mācīšanās</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ab/>
              <w:t>4.2.1. Mācīšanas kvalitāte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ab/>
              <w:t>4.2.2. Mācīšanās kvalitāte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ab/>
              <w:t>4.2.3. Vērtēšanas kā mācību procesa sastāvdaļa ……………………</w:t>
            </w:r>
          </w:p>
          <w:p w:rsidR="00621F6A" w:rsidRPr="00A7436D" w:rsidRDefault="00621F6A" w:rsidP="006B0AFF">
            <w:pPr>
              <w:rPr>
                <w:rFonts w:ascii="Times New Roman" w:hAnsi="Times New Roman" w:cs="Times New Roman"/>
                <w:sz w:val="24"/>
                <w:szCs w:val="24"/>
              </w:rPr>
            </w:pPr>
            <w:r w:rsidRPr="00A7436D">
              <w:rPr>
                <w:rFonts w:ascii="Times New Roman" w:hAnsi="Times New Roman" w:cs="Times New Roman"/>
                <w:sz w:val="24"/>
                <w:szCs w:val="24"/>
              </w:rPr>
              <w:t xml:space="preserve">   4.3. Izglītojamo sasniegumi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4.3.1. Izglītojamo sasniegumi ikdienas darbā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4.3.2. Izglītojamo sasniegumi valsts pārbaudes darbos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4.4.Atbalsts izglītojamiem</w:t>
            </w:r>
            <w:r w:rsidRPr="00A7436D">
              <w:rPr>
                <w:rFonts w:ascii="Times New Roman" w:hAnsi="Times New Roman" w:cs="Times New Roman"/>
                <w:color w:val="000000"/>
                <w:sz w:val="24"/>
                <w:szCs w:val="24"/>
              </w:rPr>
              <w:tab/>
            </w:r>
          </w:p>
          <w:p w:rsidR="007627EF"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4.4.</w:t>
            </w:r>
            <w:r w:rsidR="006F4BD6" w:rsidRPr="00A7436D">
              <w:rPr>
                <w:rFonts w:ascii="Times New Roman" w:hAnsi="Times New Roman" w:cs="Times New Roman"/>
                <w:color w:val="000000"/>
                <w:sz w:val="24"/>
                <w:szCs w:val="24"/>
              </w:rPr>
              <w:t>1. Psiholoģiskais atbalsts un</w:t>
            </w:r>
            <w:r w:rsidRPr="00A7436D">
              <w:rPr>
                <w:rFonts w:ascii="Times New Roman" w:hAnsi="Times New Roman" w:cs="Times New Roman"/>
                <w:color w:val="000000"/>
                <w:sz w:val="24"/>
                <w:szCs w:val="24"/>
              </w:rPr>
              <w:t xml:space="preserve"> </w:t>
            </w:r>
            <w:proofErr w:type="spellStart"/>
            <w:r w:rsidRPr="00A7436D">
              <w:rPr>
                <w:rFonts w:ascii="Times New Roman" w:hAnsi="Times New Roman" w:cs="Times New Roman"/>
                <w:color w:val="000000"/>
                <w:sz w:val="24"/>
                <w:szCs w:val="24"/>
              </w:rPr>
              <w:t>sociālpedagoģiskais</w:t>
            </w:r>
            <w:proofErr w:type="spellEnd"/>
            <w:r w:rsidRPr="00A7436D">
              <w:rPr>
                <w:rFonts w:ascii="Times New Roman" w:hAnsi="Times New Roman" w:cs="Times New Roman"/>
                <w:color w:val="000000"/>
                <w:sz w:val="24"/>
                <w:szCs w:val="24"/>
              </w:rPr>
              <w:t xml:space="preserve"> atbalsts</w:t>
            </w:r>
            <w:r w:rsidR="00396C93">
              <w:rPr>
                <w:rFonts w:ascii="Times New Roman" w:hAnsi="Times New Roman" w:cs="Times New Roman"/>
                <w:color w:val="000000"/>
                <w:sz w:val="24"/>
                <w:szCs w:val="24"/>
              </w:rPr>
              <w:t xml:space="preserve"> ……..</w:t>
            </w:r>
          </w:p>
          <w:p w:rsidR="00621F6A" w:rsidRPr="00A7436D" w:rsidRDefault="007627EF"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4.4.2. </w:t>
            </w:r>
            <w:r w:rsidR="004F61E4" w:rsidRPr="00A7436D">
              <w:rPr>
                <w:rFonts w:ascii="Times New Roman" w:hAnsi="Times New Roman" w:cs="Times New Roman"/>
                <w:color w:val="000000"/>
                <w:sz w:val="24"/>
                <w:szCs w:val="24"/>
              </w:rPr>
              <w:t>I</w:t>
            </w:r>
            <w:r w:rsidR="00621F6A" w:rsidRPr="00A7436D">
              <w:rPr>
                <w:rFonts w:ascii="Times New Roman" w:hAnsi="Times New Roman" w:cs="Times New Roman"/>
                <w:color w:val="000000"/>
                <w:sz w:val="24"/>
                <w:szCs w:val="24"/>
              </w:rPr>
              <w:t>zglītojamo drošības</w:t>
            </w:r>
            <w:r w:rsidR="00EB7754" w:rsidRPr="00A7436D">
              <w:rPr>
                <w:rFonts w:ascii="Times New Roman" w:hAnsi="Times New Roman" w:cs="Times New Roman"/>
                <w:color w:val="000000"/>
                <w:sz w:val="24"/>
                <w:szCs w:val="24"/>
              </w:rPr>
              <w:t xml:space="preserve"> garantēšana</w:t>
            </w:r>
            <w:r w:rsidRPr="00A7436D">
              <w:rPr>
                <w:rFonts w:ascii="Times New Roman" w:hAnsi="Times New Roman" w:cs="Times New Roman"/>
                <w:color w:val="000000"/>
                <w:sz w:val="24"/>
                <w:szCs w:val="24"/>
              </w:rPr>
              <w:t xml:space="preserve"> (drošība un darba </w:t>
            </w:r>
            <w:r w:rsidR="00EB7754" w:rsidRPr="00A7436D">
              <w:rPr>
                <w:rFonts w:ascii="Times New Roman" w:hAnsi="Times New Roman" w:cs="Times New Roman"/>
                <w:color w:val="000000"/>
                <w:sz w:val="24"/>
                <w:szCs w:val="24"/>
              </w:rPr>
              <w:t xml:space="preserve"> </w:t>
            </w:r>
            <w:r w:rsidRPr="00A7436D">
              <w:rPr>
                <w:rFonts w:ascii="Times New Roman" w:hAnsi="Times New Roman" w:cs="Times New Roman"/>
                <w:color w:val="000000"/>
                <w:sz w:val="24"/>
                <w:szCs w:val="24"/>
              </w:rPr>
              <w:t>aiz</w:t>
            </w:r>
            <w:r w:rsidR="00EB7754" w:rsidRPr="00A7436D">
              <w:rPr>
                <w:rFonts w:ascii="Times New Roman" w:hAnsi="Times New Roman" w:cs="Times New Roman"/>
                <w:color w:val="000000"/>
                <w:sz w:val="24"/>
                <w:szCs w:val="24"/>
              </w:rPr>
              <w:t>s</w:t>
            </w:r>
            <w:r w:rsidRPr="00A7436D">
              <w:rPr>
                <w:rFonts w:ascii="Times New Roman" w:hAnsi="Times New Roman" w:cs="Times New Roman"/>
                <w:color w:val="000000"/>
                <w:sz w:val="24"/>
                <w:szCs w:val="24"/>
              </w:rPr>
              <w:t>ardzība)</w:t>
            </w:r>
            <w:r w:rsidR="00F75739" w:rsidRPr="00A7436D">
              <w:rPr>
                <w:rFonts w:ascii="Times New Roman" w:hAnsi="Times New Roman" w:cs="Times New Roman"/>
                <w:color w:val="000000"/>
                <w:sz w:val="24"/>
                <w:szCs w:val="24"/>
              </w:rPr>
              <w:t>………………………………………………………………….</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4.4.</w:t>
            </w:r>
            <w:r w:rsidR="007627EF" w:rsidRPr="00A7436D">
              <w:rPr>
                <w:rFonts w:ascii="Times New Roman" w:hAnsi="Times New Roman" w:cs="Times New Roman"/>
                <w:color w:val="000000"/>
                <w:sz w:val="24"/>
                <w:szCs w:val="24"/>
              </w:rPr>
              <w:t>3</w:t>
            </w:r>
            <w:r w:rsidRPr="00A7436D">
              <w:rPr>
                <w:rFonts w:ascii="Times New Roman" w:hAnsi="Times New Roman" w:cs="Times New Roman"/>
                <w:color w:val="000000"/>
                <w:sz w:val="24"/>
                <w:szCs w:val="24"/>
              </w:rPr>
              <w:t>. Atbalsts personības veidošanā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4.4.</w:t>
            </w:r>
            <w:r w:rsidR="007627EF" w:rsidRPr="00A7436D">
              <w:rPr>
                <w:rFonts w:ascii="Times New Roman" w:hAnsi="Times New Roman" w:cs="Times New Roman"/>
                <w:color w:val="000000"/>
                <w:sz w:val="24"/>
                <w:szCs w:val="24"/>
              </w:rPr>
              <w:t>4</w:t>
            </w:r>
            <w:r w:rsidRPr="00A7436D">
              <w:rPr>
                <w:rFonts w:ascii="Times New Roman" w:hAnsi="Times New Roman" w:cs="Times New Roman"/>
                <w:color w:val="000000"/>
                <w:sz w:val="24"/>
                <w:szCs w:val="24"/>
              </w:rPr>
              <w:t>. Atbalsts karjeras izglītībā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4.4.</w:t>
            </w:r>
            <w:r w:rsidR="007627EF" w:rsidRPr="00A7436D">
              <w:rPr>
                <w:rFonts w:ascii="Times New Roman" w:hAnsi="Times New Roman" w:cs="Times New Roman"/>
                <w:color w:val="000000"/>
                <w:sz w:val="24"/>
                <w:szCs w:val="24"/>
              </w:rPr>
              <w:t>5</w:t>
            </w:r>
            <w:r w:rsidRPr="00A7436D">
              <w:rPr>
                <w:rFonts w:ascii="Times New Roman" w:hAnsi="Times New Roman" w:cs="Times New Roman"/>
                <w:color w:val="000000"/>
                <w:sz w:val="24"/>
                <w:szCs w:val="24"/>
              </w:rPr>
              <w:t>. Atbalsts mācību darba diferenciācijai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w:t>
            </w:r>
            <w:r w:rsidRPr="00A7436D">
              <w:rPr>
                <w:rFonts w:ascii="Times New Roman" w:hAnsi="Times New Roman" w:cs="Times New Roman"/>
                <w:color w:val="000000"/>
                <w:sz w:val="24"/>
                <w:szCs w:val="24"/>
              </w:rPr>
              <w:tab/>
              <w:t xml:space="preserve"> 4.4.</w:t>
            </w:r>
            <w:r w:rsidR="007627EF" w:rsidRPr="00A7436D">
              <w:rPr>
                <w:rFonts w:ascii="Times New Roman" w:hAnsi="Times New Roman" w:cs="Times New Roman"/>
                <w:color w:val="000000"/>
                <w:sz w:val="24"/>
                <w:szCs w:val="24"/>
              </w:rPr>
              <w:t>6</w:t>
            </w:r>
            <w:r w:rsidRPr="00A7436D">
              <w:rPr>
                <w:rFonts w:ascii="Times New Roman" w:hAnsi="Times New Roman" w:cs="Times New Roman"/>
                <w:color w:val="000000"/>
                <w:sz w:val="24"/>
                <w:szCs w:val="24"/>
              </w:rPr>
              <w:t>. Atbalsts izglītojamiem ar speciālajām vajadzībām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4.4.</w:t>
            </w:r>
            <w:r w:rsidR="007627EF" w:rsidRPr="00A7436D">
              <w:rPr>
                <w:rFonts w:ascii="Times New Roman" w:hAnsi="Times New Roman" w:cs="Times New Roman"/>
                <w:color w:val="000000"/>
                <w:sz w:val="24"/>
                <w:szCs w:val="24"/>
              </w:rPr>
              <w:t>7</w:t>
            </w:r>
            <w:r w:rsidRPr="00A7436D">
              <w:rPr>
                <w:rFonts w:ascii="Times New Roman" w:hAnsi="Times New Roman" w:cs="Times New Roman"/>
                <w:color w:val="000000"/>
                <w:sz w:val="24"/>
                <w:szCs w:val="24"/>
              </w:rPr>
              <w:t>. Sadarbība ar izglītojamā ģimeni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4.5. </w:t>
            </w:r>
            <w:r w:rsidR="004F61E4" w:rsidRPr="00A7436D">
              <w:rPr>
                <w:rFonts w:ascii="Times New Roman" w:hAnsi="Times New Roman" w:cs="Times New Roman"/>
                <w:color w:val="000000"/>
                <w:sz w:val="24"/>
                <w:szCs w:val="24"/>
              </w:rPr>
              <w:t>Ziemeru</w:t>
            </w:r>
            <w:r w:rsidRPr="00A7436D">
              <w:rPr>
                <w:rFonts w:ascii="Times New Roman" w:hAnsi="Times New Roman" w:cs="Times New Roman"/>
                <w:color w:val="000000"/>
                <w:sz w:val="24"/>
                <w:szCs w:val="24"/>
              </w:rPr>
              <w:t xml:space="preserve"> pamatskolas vide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4.5.1.Mikroklimats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 xml:space="preserve">4.5.2.Fiziskā vide </w:t>
            </w:r>
            <w:r w:rsidR="007627EF" w:rsidRPr="00A7436D">
              <w:rPr>
                <w:rFonts w:ascii="Times New Roman" w:hAnsi="Times New Roman" w:cs="Times New Roman"/>
                <w:color w:val="000000"/>
                <w:sz w:val="24"/>
                <w:szCs w:val="24"/>
              </w:rPr>
              <w:t>un vides pieejamība………………………………</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4.6. </w:t>
            </w:r>
            <w:r w:rsidR="004F61E4" w:rsidRPr="00A7436D">
              <w:rPr>
                <w:rFonts w:ascii="Times New Roman" w:hAnsi="Times New Roman" w:cs="Times New Roman"/>
                <w:color w:val="000000"/>
                <w:sz w:val="24"/>
                <w:szCs w:val="24"/>
              </w:rPr>
              <w:t>Ziemeru</w:t>
            </w:r>
            <w:r w:rsidRPr="00A7436D">
              <w:rPr>
                <w:rFonts w:ascii="Times New Roman" w:hAnsi="Times New Roman" w:cs="Times New Roman"/>
                <w:color w:val="000000"/>
                <w:sz w:val="24"/>
                <w:szCs w:val="24"/>
              </w:rPr>
              <w:t xml:space="preserve"> pamatskolas resursi</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4.6.1. Iekārtas un materiāltehniskie resursi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4.6.2 .Personālresursi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 xml:space="preserve">  4.7. </w:t>
            </w:r>
            <w:r w:rsidR="004F61E4" w:rsidRPr="00A7436D">
              <w:rPr>
                <w:rFonts w:ascii="Times New Roman" w:hAnsi="Times New Roman" w:cs="Times New Roman"/>
                <w:color w:val="000000"/>
                <w:sz w:val="24"/>
                <w:szCs w:val="24"/>
              </w:rPr>
              <w:t>Ziemeru</w:t>
            </w:r>
            <w:r w:rsidRPr="00A7436D">
              <w:rPr>
                <w:rFonts w:ascii="Times New Roman" w:hAnsi="Times New Roman" w:cs="Times New Roman"/>
                <w:color w:val="000000"/>
                <w:sz w:val="24"/>
                <w:szCs w:val="24"/>
              </w:rPr>
              <w:t xml:space="preserve"> pamatskolas darba organizācija, vadība un kvalitātes nodrošināšana</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w:t>
            </w:r>
            <w:r w:rsidR="006F4BD6" w:rsidRPr="00A7436D">
              <w:rPr>
                <w:rFonts w:ascii="Times New Roman" w:hAnsi="Times New Roman" w:cs="Times New Roman"/>
                <w:color w:val="000000"/>
                <w:sz w:val="24"/>
                <w:szCs w:val="24"/>
              </w:rPr>
              <w:t>7.1. Ziemeru pamatskolas</w:t>
            </w:r>
            <w:r w:rsidRPr="00A7436D">
              <w:rPr>
                <w:rFonts w:ascii="Times New Roman" w:hAnsi="Times New Roman" w:cs="Times New Roman"/>
                <w:color w:val="000000"/>
                <w:sz w:val="24"/>
                <w:szCs w:val="24"/>
              </w:rPr>
              <w:t xml:space="preserve"> darba </w:t>
            </w:r>
            <w:proofErr w:type="spellStart"/>
            <w:r w:rsidRPr="00A7436D">
              <w:rPr>
                <w:rFonts w:ascii="Times New Roman" w:hAnsi="Times New Roman" w:cs="Times New Roman"/>
                <w:color w:val="000000"/>
                <w:sz w:val="24"/>
                <w:szCs w:val="24"/>
              </w:rPr>
              <w:t>pašvērtēšana</w:t>
            </w:r>
            <w:proofErr w:type="spellEnd"/>
            <w:r w:rsidRPr="00A7436D">
              <w:rPr>
                <w:rFonts w:ascii="Times New Roman" w:hAnsi="Times New Roman" w:cs="Times New Roman"/>
                <w:color w:val="000000"/>
                <w:sz w:val="24"/>
                <w:szCs w:val="24"/>
              </w:rPr>
              <w:t xml:space="preserve"> un attīstības plān</w:t>
            </w:r>
            <w:r w:rsidR="00396C93">
              <w:rPr>
                <w:rFonts w:ascii="Times New Roman" w:hAnsi="Times New Roman" w:cs="Times New Roman"/>
                <w:color w:val="000000"/>
                <w:sz w:val="24"/>
                <w:szCs w:val="24"/>
              </w:rPr>
              <w:t xml:space="preserve">ošana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w:t>
            </w:r>
            <w:r w:rsidR="006F4BD6" w:rsidRPr="00A7436D">
              <w:rPr>
                <w:rFonts w:ascii="Times New Roman" w:hAnsi="Times New Roman" w:cs="Times New Roman"/>
                <w:color w:val="000000"/>
                <w:sz w:val="24"/>
                <w:szCs w:val="24"/>
              </w:rPr>
              <w:t xml:space="preserve">7.2. Ziemeru pamatskolas </w:t>
            </w:r>
            <w:r w:rsidRPr="00A7436D">
              <w:rPr>
                <w:rFonts w:ascii="Times New Roman" w:hAnsi="Times New Roman" w:cs="Times New Roman"/>
                <w:color w:val="000000"/>
                <w:sz w:val="24"/>
                <w:szCs w:val="24"/>
              </w:rPr>
              <w:t xml:space="preserve"> vadības darbs</w:t>
            </w:r>
            <w:r w:rsidR="00396C93">
              <w:rPr>
                <w:rFonts w:ascii="Times New Roman" w:hAnsi="Times New Roman" w:cs="Times New Roman"/>
                <w:color w:val="000000"/>
                <w:sz w:val="24"/>
                <w:szCs w:val="24"/>
              </w:rPr>
              <w:t xml:space="preserve"> un personāla pārvaldība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ab/>
              <w:t>4.</w:t>
            </w:r>
            <w:r w:rsidR="006F4BD6" w:rsidRPr="00A7436D">
              <w:rPr>
                <w:rFonts w:ascii="Times New Roman" w:hAnsi="Times New Roman" w:cs="Times New Roman"/>
                <w:color w:val="000000"/>
                <w:sz w:val="24"/>
                <w:szCs w:val="24"/>
              </w:rPr>
              <w:t xml:space="preserve">7.3 .Ziemeru pamatskolas </w:t>
            </w:r>
            <w:r w:rsidRPr="00A7436D">
              <w:rPr>
                <w:rFonts w:ascii="Times New Roman" w:hAnsi="Times New Roman" w:cs="Times New Roman"/>
                <w:color w:val="000000"/>
                <w:sz w:val="24"/>
                <w:szCs w:val="24"/>
              </w:rPr>
              <w:t xml:space="preserve"> sadarbība ar </w:t>
            </w:r>
            <w:r w:rsidR="00396C93">
              <w:rPr>
                <w:rFonts w:ascii="Times New Roman" w:hAnsi="Times New Roman" w:cs="Times New Roman"/>
                <w:color w:val="000000"/>
                <w:sz w:val="24"/>
                <w:szCs w:val="24"/>
              </w:rPr>
              <w:t>citām institūcijām …………</w:t>
            </w:r>
          </w:p>
          <w:p w:rsidR="00621F6A" w:rsidRPr="00A7436D" w:rsidRDefault="00621F6A" w:rsidP="006B0AFF">
            <w:pPr>
              <w:autoSpaceDE w:val="0"/>
              <w:spacing w:line="276" w:lineRule="auto"/>
              <w:rPr>
                <w:rFonts w:ascii="Times New Roman" w:hAnsi="Times New Roman" w:cs="Times New Roman"/>
                <w:color w:val="000000"/>
                <w:sz w:val="24"/>
                <w:szCs w:val="24"/>
              </w:rPr>
            </w:pPr>
            <w:r w:rsidRPr="00A7436D">
              <w:rPr>
                <w:rFonts w:ascii="Times New Roman" w:hAnsi="Times New Roman" w:cs="Times New Roman"/>
                <w:color w:val="000000"/>
                <w:sz w:val="24"/>
                <w:szCs w:val="24"/>
              </w:rPr>
              <w:t>5.Citi sasniegumi ………………………………………………………..........</w:t>
            </w:r>
          </w:p>
          <w:p w:rsidR="00621F6A" w:rsidRPr="00A7436D" w:rsidRDefault="00621F6A" w:rsidP="006B0AFF">
            <w:pPr>
              <w:spacing w:line="276" w:lineRule="auto"/>
              <w:rPr>
                <w:rFonts w:ascii="Times New Roman" w:hAnsi="Times New Roman" w:cs="Times New Roman"/>
                <w:sz w:val="24"/>
                <w:szCs w:val="24"/>
              </w:rPr>
            </w:pPr>
            <w:r w:rsidRPr="00A7436D">
              <w:rPr>
                <w:rFonts w:ascii="Times New Roman" w:hAnsi="Times New Roman" w:cs="Times New Roman"/>
                <w:color w:val="000000"/>
                <w:sz w:val="24"/>
                <w:szCs w:val="24"/>
              </w:rPr>
              <w:t>6.Turpmākā attīstība</w:t>
            </w:r>
            <w:r w:rsidR="007627EF" w:rsidRPr="00A7436D">
              <w:rPr>
                <w:rFonts w:ascii="Times New Roman" w:hAnsi="Times New Roman" w:cs="Times New Roman"/>
                <w:color w:val="000000"/>
                <w:sz w:val="24"/>
                <w:szCs w:val="24"/>
              </w:rPr>
              <w:t xml:space="preserve"> (balstīta uz pašnovērtējumā iegūtajiem secinājumiem</w:t>
            </w:r>
            <w:r w:rsidR="00A7436D">
              <w:rPr>
                <w:rFonts w:ascii="Times New Roman" w:hAnsi="Times New Roman" w:cs="Times New Roman"/>
                <w:color w:val="000000"/>
                <w:sz w:val="24"/>
                <w:szCs w:val="24"/>
              </w:rPr>
              <w:t>)</w:t>
            </w:r>
            <w:r w:rsidR="007627EF" w:rsidRPr="00A7436D">
              <w:rPr>
                <w:rFonts w:ascii="Times New Roman" w:hAnsi="Times New Roman" w:cs="Times New Roman"/>
                <w:color w:val="000000"/>
                <w:sz w:val="24"/>
                <w:szCs w:val="24"/>
              </w:rPr>
              <w:t>…</w:t>
            </w:r>
          </w:p>
          <w:p w:rsidR="00621F6A" w:rsidRPr="00A7436D" w:rsidRDefault="00621F6A" w:rsidP="006B0AFF">
            <w:pPr>
              <w:pStyle w:val="Sarakstarindkopa"/>
              <w:ind w:left="0"/>
              <w:rPr>
                <w:rFonts w:ascii="Times New Roman" w:hAnsi="Times New Roman" w:cs="Times New Roman"/>
                <w:sz w:val="24"/>
                <w:szCs w:val="24"/>
              </w:rPr>
            </w:pPr>
          </w:p>
        </w:tc>
        <w:tc>
          <w:tcPr>
            <w:tcW w:w="1490" w:type="dxa"/>
          </w:tcPr>
          <w:p w:rsidR="00621F6A" w:rsidRPr="00A7436D" w:rsidRDefault="00621F6A" w:rsidP="006B0AFF">
            <w:pPr>
              <w:rPr>
                <w:rFonts w:ascii="Times New Roman" w:hAnsi="Times New Roman" w:cs="Times New Roman"/>
                <w:sz w:val="24"/>
                <w:szCs w:val="24"/>
              </w:rPr>
            </w:pPr>
          </w:p>
          <w:p w:rsidR="00621F6A" w:rsidRPr="00A7436D" w:rsidRDefault="00621F6A" w:rsidP="006B0AFF">
            <w:pPr>
              <w:rPr>
                <w:rFonts w:ascii="Times New Roman" w:hAnsi="Times New Roman" w:cs="Times New Roman"/>
                <w:sz w:val="24"/>
                <w:szCs w:val="24"/>
              </w:rPr>
            </w:pPr>
          </w:p>
          <w:p w:rsidR="00621F6A" w:rsidRPr="00A7436D" w:rsidRDefault="00F75739" w:rsidP="007627EF">
            <w:pPr>
              <w:rPr>
                <w:rFonts w:ascii="Times New Roman" w:hAnsi="Times New Roman" w:cs="Times New Roman"/>
                <w:sz w:val="24"/>
                <w:szCs w:val="24"/>
              </w:rPr>
            </w:pPr>
            <w:r w:rsidRPr="00A7436D">
              <w:rPr>
                <w:rFonts w:ascii="Times New Roman" w:hAnsi="Times New Roman" w:cs="Times New Roman"/>
                <w:sz w:val="24"/>
                <w:szCs w:val="24"/>
              </w:rPr>
              <w:t>3</w:t>
            </w:r>
          </w:p>
          <w:p w:rsidR="00F75739" w:rsidRPr="00A7436D" w:rsidRDefault="00F75739" w:rsidP="007627EF">
            <w:pPr>
              <w:rPr>
                <w:rFonts w:ascii="Times New Roman" w:hAnsi="Times New Roman" w:cs="Times New Roman"/>
                <w:sz w:val="24"/>
                <w:szCs w:val="24"/>
              </w:rPr>
            </w:pPr>
            <w:r w:rsidRPr="00A7436D">
              <w:rPr>
                <w:rFonts w:ascii="Times New Roman" w:hAnsi="Times New Roman" w:cs="Times New Roman"/>
                <w:sz w:val="24"/>
                <w:szCs w:val="24"/>
              </w:rPr>
              <w:t>4</w:t>
            </w:r>
          </w:p>
          <w:p w:rsidR="00F75739" w:rsidRPr="00A7436D" w:rsidRDefault="00F75739" w:rsidP="007627EF">
            <w:pPr>
              <w:rPr>
                <w:rFonts w:ascii="Times New Roman" w:hAnsi="Times New Roman" w:cs="Times New Roman"/>
                <w:sz w:val="24"/>
                <w:szCs w:val="24"/>
              </w:rPr>
            </w:pPr>
            <w:r w:rsidRPr="00A7436D">
              <w:rPr>
                <w:rFonts w:ascii="Times New Roman" w:hAnsi="Times New Roman" w:cs="Times New Roman"/>
                <w:sz w:val="24"/>
                <w:szCs w:val="24"/>
              </w:rPr>
              <w:t>7</w:t>
            </w: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9</w:t>
            </w: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10</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11</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13</w:t>
            </w: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13</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21</w:t>
            </w: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24</w:t>
            </w: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25</w:t>
            </w: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26</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28</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29</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30</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30</w:t>
            </w: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31</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32</w:t>
            </w: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34</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35</w:t>
            </w: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36</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36</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37</w:t>
            </w: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38</w:t>
            </w:r>
          </w:p>
          <w:p w:rsidR="004F61E4" w:rsidRPr="00A7436D" w:rsidRDefault="004F61E4" w:rsidP="007627EF">
            <w:pPr>
              <w:rPr>
                <w:rFonts w:ascii="Times New Roman" w:hAnsi="Times New Roman" w:cs="Times New Roman"/>
                <w:sz w:val="24"/>
                <w:szCs w:val="24"/>
              </w:rPr>
            </w:pPr>
          </w:p>
          <w:p w:rsidR="00F75739" w:rsidRPr="00A7436D" w:rsidRDefault="00E50C5C" w:rsidP="007627EF">
            <w:pPr>
              <w:rPr>
                <w:rFonts w:ascii="Times New Roman" w:hAnsi="Times New Roman" w:cs="Times New Roman"/>
                <w:sz w:val="24"/>
                <w:szCs w:val="24"/>
              </w:rPr>
            </w:pPr>
            <w:r>
              <w:rPr>
                <w:rFonts w:ascii="Times New Roman" w:hAnsi="Times New Roman" w:cs="Times New Roman"/>
                <w:sz w:val="24"/>
                <w:szCs w:val="24"/>
              </w:rPr>
              <w:t>38</w:t>
            </w: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p w:rsidR="00F75739" w:rsidRPr="00A7436D" w:rsidRDefault="00F75739" w:rsidP="007627EF">
            <w:pPr>
              <w:rPr>
                <w:rFonts w:ascii="Times New Roman" w:hAnsi="Times New Roman" w:cs="Times New Roman"/>
                <w:sz w:val="24"/>
                <w:szCs w:val="24"/>
              </w:rPr>
            </w:pPr>
          </w:p>
        </w:tc>
      </w:tr>
      <w:tr w:rsidR="007627EF" w:rsidTr="00A7436D">
        <w:tc>
          <w:tcPr>
            <w:tcW w:w="7797" w:type="dxa"/>
          </w:tcPr>
          <w:p w:rsidR="007627EF" w:rsidRDefault="007627EF" w:rsidP="006B0AFF">
            <w:pPr>
              <w:jc w:val="center"/>
              <w:rPr>
                <w:rFonts w:ascii="Times New Roman" w:hAnsi="Times New Roman" w:cs="Times New Roman"/>
                <w:b/>
                <w:sz w:val="24"/>
                <w:szCs w:val="24"/>
              </w:rPr>
            </w:pPr>
          </w:p>
        </w:tc>
        <w:tc>
          <w:tcPr>
            <w:tcW w:w="1490" w:type="dxa"/>
          </w:tcPr>
          <w:p w:rsidR="007627EF" w:rsidRPr="00DF61BE" w:rsidRDefault="007627EF" w:rsidP="006B0AFF">
            <w:pPr>
              <w:rPr>
                <w:rFonts w:ascii="Times New Roman" w:hAnsi="Times New Roman" w:cs="Times New Roman"/>
                <w:sz w:val="24"/>
                <w:szCs w:val="24"/>
              </w:rPr>
            </w:pPr>
          </w:p>
        </w:tc>
      </w:tr>
    </w:tbl>
    <w:p w:rsidR="00621F6A" w:rsidRDefault="00621F6A" w:rsidP="00621F6A">
      <w:pPr>
        <w:pStyle w:val="Sarakstarindkopa"/>
        <w:ind w:left="0"/>
      </w:pPr>
    </w:p>
    <w:p w:rsidR="00621F6A" w:rsidRDefault="00621F6A" w:rsidP="00621F6A">
      <w:pPr>
        <w:pStyle w:val="Sarakstarindkopa"/>
      </w:pPr>
    </w:p>
    <w:p w:rsidR="00621F6A" w:rsidRDefault="00621F6A" w:rsidP="00621F6A">
      <w:pPr>
        <w:spacing w:line="240" w:lineRule="auto"/>
        <w:jc w:val="center"/>
        <w:rPr>
          <w:rFonts w:ascii="Times New Roman" w:hAnsi="Times New Roman" w:cs="Times New Roman"/>
          <w:b/>
          <w:sz w:val="28"/>
          <w:szCs w:val="28"/>
        </w:rPr>
      </w:pPr>
    </w:p>
    <w:p w:rsidR="00734ACD" w:rsidRDefault="00734ACD" w:rsidP="00621F6A">
      <w:pPr>
        <w:spacing w:line="240" w:lineRule="auto"/>
        <w:jc w:val="center"/>
        <w:rPr>
          <w:rFonts w:ascii="Times New Roman" w:hAnsi="Times New Roman" w:cs="Times New Roman"/>
          <w:b/>
          <w:sz w:val="28"/>
          <w:szCs w:val="28"/>
        </w:rPr>
      </w:pPr>
    </w:p>
    <w:p w:rsidR="00734ACD" w:rsidRPr="00A7436D" w:rsidRDefault="00734ACD" w:rsidP="00621F6A">
      <w:pPr>
        <w:spacing w:line="240" w:lineRule="auto"/>
        <w:jc w:val="center"/>
        <w:rPr>
          <w:rFonts w:ascii="Times New Roman" w:hAnsi="Times New Roman" w:cs="Times New Roman"/>
          <w:b/>
          <w:sz w:val="28"/>
          <w:szCs w:val="28"/>
        </w:rPr>
      </w:pPr>
    </w:p>
    <w:p w:rsidR="00621F6A" w:rsidRDefault="00621F6A" w:rsidP="00621F6A">
      <w:pPr>
        <w:spacing w:line="240" w:lineRule="auto"/>
        <w:jc w:val="center"/>
        <w:rPr>
          <w:rFonts w:ascii="Times New Roman" w:hAnsi="Times New Roman" w:cs="Times New Roman"/>
          <w:b/>
          <w:sz w:val="28"/>
          <w:szCs w:val="28"/>
        </w:rPr>
      </w:pPr>
      <w:r w:rsidRPr="00A7436D">
        <w:rPr>
          <w:rFonts w:ascii="Times New Roman" w:hAnsi="Times New Roman" w:cs="Times New Roman"/>
          <w:b/>
          <w:sz w:val="28"/>
          <w:szCs w:val="28"/>
        </w:rPr>
        <w:lastRenderedPageBreak/>
        <w:t>1.</w:t>
      </w:r>
      <w:r w:rsidR="00EF0A3B" w:rsidRPr="00A7436D">
        <w:rPr>
          <w:rFonts w:ascii="Times New Roman" w:hAnsi="Times New Roman" w:cs="Times New Roman"/>
          <w:b/>
          <w:sz w:val="28"/>
          <w:szCs w:val="28"/>
        </w:rPr>
        <w:t>Ziemeru pamatskolas vispārīgs raksturojums</w:t>
      </w:r>
    </w:p>
    <w:p w:rsidR="00A7436D" w:rsidRPr="00A7436D" w:rsidRDefault="00A7436D" w:rsidP="00621F6A">
      <w:pPr>
        <w:spacing w:line="240" w:lineRule="auto"/>
        <w:jc w:val="center"/>
        <w:rPr>
          <w:rFonts w:ascii="Times New Roman" w:hAnsi="Times New Roman" w:cs="Times New Roman"/>
          <w:b/>
          <w:sz w:val="28"/>
          <w:szCs w:val="28"/>
        </w:rPr>
      </w:pPr>
    </w:p>
    <w:p w:rsidR="00A7436D" w:rsidRDefault="00A7436D" w:rsidP="00A74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AD3" w:rsidRPr="00A7436D">
        <w:rPr>
          <w:rFonts w:ascii="Times New Roman" w:hAnsi="Times New Roman" w:cs="Times New Roman"/>
          <w:sz w:val="24"/>
          <w:szCs w:val="24"/>
        </w:rPr>
        <w:t>Ziemeru pamatskola Māriņkalnā darbo</w:t>
      </w:r>
      <w:r>
        <w:rPr>
          <w:rFonts w:ascii="Times New Roman" w:hAnsi="Times New Roman" w:cs="Times New Roman"/>
          <w:sz w:val="24"/>
          <w:szCs w:val="24"/>
        </w:rPr>
        <w:t>jas kopš 1979. gada 5.novembra.</w:t>
      </w:r>
    </w:p>
    <w:p w:rsidR="00A7436D" w:rsidRDefault="00A7436D" w:rsidP="00A74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AD3" w:rsidRPr="00A7436D">
        <w:rPr>
          <w:rFonts w:ascii="Times New Roman" w:hAnsi="Times New Roman" w:cs="Times New Roman"/>
          <w:sz w:val="24"/>
          <w:szCs w:val="24"/>
        </w:rPr>
        <w:t xml:space="preserve">Uz Māriņkalna jaunuzcelto ēku  tā pārcelta  no </w:t>
      </w:r>
      <w:r w:rsidR="00664E8D" w:rsidRPr="00A7436D">
        <w:rPr>
          <w:rFonts w:ascii="Times New Roman" w:hAnsi="Times New Roman" w:cs="Times New Roman"/>
          <w:sz w:val="24"/>
          <w:szCs w:val="24"/>
        </w:rPr>
        <w:t>Kaktiņi</w:t>
      </w:r>
      <w:r w:rsidR="00D62AD3" w:rsidRPr="00A7436D">
        <w:rPr>
          <w:rFonts w:ascii="Times New Roman" w:hAnsi="Times New Roman" w:cs="Times New Roman"/>
          <w:sz w:val="24"/>
          <w:szCs w:val="24"/>
        </w:rPr>
        <w:t>em.</w:t>
      </w:r>
      <w:r w:rsidR="00664E8D" w:rsidRPr="00A7436D">
        <w:rPr>
          <w:rFonts w:ascii="Times New Roman" w:hAnsi="Times New Roman" w:cs="Times New Roman"/>
          <w:sz w:val="24"/>
          <w:szCs w:val="24"/>
        </w:rPr>
        <w:t xml:space="preserve"> </w:t>
      </w:r>
      <w:r w:rsidR="00D62AD3" w:rsidRPr="00A7436D">
        <w:rPr>
          <w:rFonts w:ascii="Times New Roman" w:hAnsi="Times New Roman" w:cs="Times New Roman"/>
          <w:sz w:val="24"/>
          <w:szCs w:val="24"/>
        </w:rPr>
        <w:t xml:space="preserve">Savulaik Kaktiņi </w:t>
      </w:r>
      <w:r w:rsidR="00664E8D" w:rsidRPr="00A7436D">
        <w:rPr>
          <w:rFonts w:ascii="Times New Roman" w:hAnsi="Times New Roman" w:cs="Times New Roman"/>
          <w:sz w:val="24"/>
          <w:szCs w:val="24"/>
        </w:rPr>
        <w:t>un</w:t>
      </w:r>
      <w:r w:rsidR="00D62AD3" w:rsidRPr="00A7436D">
        <w:rPr>
          <w:rFonts w:ascii="Times New Roman" w:hAnsi="Times New Roman" w:cs="Times New Roman"/>
          <w:sz w:val="24"/>
          <w:szCs w:val="24"/>
        </w:rPr>
        <w:t xml:space="preserve"> Māriņkalns </w:t>
      </w:r>
      <w:r w:rsidR="00664E8D" w:rsidRPr="00A7436D">
        <w:rPr>
          <w:rFonts w:ascii="Times New Roman" w:hAnsi="Times New Roman" w:cs="Times New Roman"/>
          <w:sz w:val="24"/>
          <w:szCs w:val="24"/>
        </w:rPr>
        <w:t xml:space="preserve">piederējuši Jaunlaicenes baronam </w:t>
      </w:r>
      <w:proofErr w:type="spellStart"/>
      <w:r w:rsidR="00664E8D" w:rsidRPr="00A7436D">
        <w:rPr>
          <w:rFonts w:ascii="Times New Roman" w:hAnsi="Times New Roman" w:cs="Times New Roman"/>
          <w:sz w:val="24"/>
          <w:szCs w:val="24"/>
        </w:rPr>
        <w:t>Volfam</w:t>
      </w:r>
      <w:proofErr w:type="spellEnd"/>
      <w:r w:rsidR="00664E8D" w:rsidRPr="00A7436D">
        <w:rPr>
          <w:rFonts w:ascii="Times New Roman" w:hAnsi="Times New Roman" w:cs="Times New Roman"/>
          <w:sz w:val="24"/>
          <w:szCs w:val="24"/>
        </w:rPr>
        <w:t xml:space="preserve">, kurš tos atdāvinājis savam radiniekam, arī </w:t>
      </w:r>
      <w:proofErr w:type="spellStart"/>
      <w:r w:rsidR="00664E8D" w:rsidRPr="00A7436D">
        <w:rPr>
          <w:rFonts w:ascii="Times New Roman" w:hAnsi="Times New Roman" w:cs="Times New Roman"/>
          <w:sz w:val="24"/>
          <w:szCs w:val="24"/>
        </w:rPr>
        <w:t>Volfam</w:t>
      </w:r>
      <w:proofErr w:type="spellEnd"/>
      <w:r w:rsidR="00664E8D" w:rsidRPr="00A7436D">
        <w:rPr>
          <w:rFonts w:ascii="Times New Roman" w:hAnsi="Times New Roman" w:cs="Times New Roman"/>
          <w:sz w:val="24"/>
          <w:szCs w:val="24"/>
        </w:rPr>
        <w:t xml:space="preserve">. 1866. gadā uz nopirktās zemes Kaktiņos sāka celt </w:t>
      </w:r>
      <w:proofErr w:type="spellStart"/>
      <w:r w:rsidR="00664E8D" w:rsidRPr="00A7436D">
        <w:rPr>
          <w:rFonts w:ascii="Times New Roman" w:hAnsi="Times New Roman" w:cs="Times New Roman"/>
          <w:sz w:val="24"/>
          <w:szCs w:val="24"/>
        </w:rPr>
        <w:t>pagastēku</w:t>
      </w:r>
      <w:proofErr w:type="spellEnd"/>
      <w:r w:rsidR="00664E8D" w:rsidRPr="00A7436D">
        <w:rPr>
          <w:rFonts w:ascii="Times New Roman" w:hAnsi="Times New Roman" w:cs="Times New Roman"/>
          <w:sz w:val="24"/>
          <w:szCs w:val="24"/>
        </w:rPr>
        <w:t>, bet 1871. gadā vienu telpu atvēlēja bērnu izglītošanai.</w:t>
      </w:r>
      <w:r w:rsidR="00D62AD3" w:rsidRPr="00A7436D">
        <w:rPr>
          <w:rFonts w:ascii="Times New Roman" w:hAnsi="Times New Roman" w:cs="Times New Roman"/>
          <w:sz w:val="24"/>
          <w:szCs w:val="24"/>
        </w:rPr>
        <w:t xml:space="preserve"> 1930.gadā ēka pārgāja</w:t>
      </w:r>
      <w:r w:rsidR="00664E8D" w:rsidRPr="00A7436D">
        <w:rPr>
          <w:rFonts w:ascii="Times New Roman" w:hAnsi="Times New Roman" w:cs="Times New Roman"/>
          <w:sz w:val="24"/>
          <w:szCs w:val="24"/>
        </w:rPr>
        <w:t xml:space="preserve"> Ziemeru </w:t>
      </w:r>
      <w:r w:rsidR="00D62AD3" w:rsidRPr="00A7436D">
        <w:rPr>
          <w:rFonts w:ascii="Times New Roman" w:hAnsi="Times New Roman" w:cs="Times New Roman"/>
          <w:sz w:val="24"/>
          <w:szCs w:val="24"/>
        </w:rPr>
        <w:t xml:space="preserve">pamatskolas lietošanā un turpināja darboties arī </w:t>
      </w:r>
      <w:r w:rsidR="00664E8D" w:rsidRPr="00A7436D">
        <w:rPr>
          <w:rFonts w:ascii="Times New Roman" w:hAnsi="Times New Roman" w:cs="Times New Roman"/>
          <w:sz w:val="24"/>
          <w:szCs w:val="24"/>
        </w:rPr>
        <w:t>1944. gadā, padomj</w:t>
      </w:r>
      <w:r w:rsidR="00D62AD3" w:rsidRPr="00A7436D">
        <w:rPr>
          <w:rFonts w:ascii="Times New Roman" w:hAnsi="Times New Roman" w:cs="Times New Roman"/>
          <w:sz w:val="24"/>
          <w:szCs w:val="24"/>
        </w:rPr>
        <w:t>u laikā</w:t>
      </w:r>
      <w:r w:rsidR="00664E8D" w:rsidRPr="00A7436D">
        <w:rPr>
          <w:rFonts w:ascii="Times New Roman" w:hAnsi="Times New Roman" w:cs="Times New Roman"/>
          <w:sz w:val="24"/>
          <w:szCs w:val="24"/>
        </w:rPr>
        <w:t>.</w:t>
      </w:r>
    </w:p>
    <w:p w:rsidR="00A7436D" w:rsidRDefault="00A7436D" w:rsidP="00A74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AD3" w:rsidRPr="00A7436D">
        <w:rPr>
          <w:rFonts w:ascii="Times New Roman" w:hAnsi="Times New Roman" w:cs="Times New Roman"/>
          <w:sz w:val="24"/>
          <w:szCs w:val="24"/>
        </w:rPr>
        <w:t xml:space="preserve">Māriņkalns ir ciems Alūksnes novada Ziemera pagastā, pagasta centrs. </w:t>
      </w:r>
      <w:r w:rsidR="005A74B9" w:rsidRPr="00A7436D">
        <w:rPr>
          <w:rFonts w:ascii="Times New Roman" w:hAnsi="Times New Roman" w:cs="Times New Roman"/>
          <w:sz w:val="24"/>
          <w:szCs w:val="24"/>
        </w:rPr>
        <w:t>Māriņkalnā atrodas  pagasta pārvalde, Ziemeru pamatskola, bibliotēka, tautas nams</w:t>
      </w:r>
      <w:r w:rsidR="00BD43A9" w:rsidRPr="00A7436D">
        <w:rPr>
          <w:rFonts w:ascii="Times New Roman" w:hAnsi="Times New Roman" w:cs="Times New Roman"/>
          <w:sz w:val="24"/>
          <w:szCs w:val="24"/>
        </w:rPr>
        <w:t>, ģimenes ārsta prakse, pasts, divi</w:t>
      </w:r>
      <w:r w:rsidR="005A74B9" w:rsidRPr="00A7436D">
        <w:rPr>
          <w:rFonts w:ascii="Times New Roman" w:hAnsi="Times New Roman" w:cs="Times New Roman"/>
          <w:sz w:val="24"/>
          <w:szCs w:val="24"/>
        </w:rPr>
        <w:t xml:space="preserve"> veikali. Māriņkalns</w:t>
      </w:r>
      <w:r w:rsidR="00D62AD3" w:rsidRPr="00A7436D">
        <w:rPr>
          <w:rFonts w:ascii="Times New Roman" w:hAnsi="Times New Roman" w:cs="Times New Roman"/>
          <w:sz w:val="24"/>
          <w:szCs w:val="24"/>
        </w:rPr>
        <w:t xml:space="preserve"> atrodas 9 km no novada cent</w:t>
      </w:r>
      <w:r>
        <w:rPr>
          <w:rFonts w:ascii="Times New Roman" w:hAnsi="Times New Roman" w:cs="Times New Roman"/>
          <w:sz w:val="24"/>
          <w:szCs w:val="24"/>
        </w:rPr>
        <w:t>ra Alūksnes un 194 km no Rīgas.</w:t>
      </w:r>
    </w:p>
    <w:p w:rsidR="00D62AD3" w:rsidRPr="00A7436D" w:rsidRDefault="00A7436D" w:rsidP="00A74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74B9" w:rsidRPr="00A7436D">
        <w:rPr>
          <w:rFonts w:ascii="Times New Roman" w:hAnsi="Times New Roman" w:cs="Times New Roman"/>
          <w:sz w:val="24"/>
          <w:szCs w:val="24"/>
        </w:rPr>
        <w:t xml:space="preserve">Ziemera pagasts, kura centrs ir Māriņkalns,  robežojas ar Igauniju, kā arī sava novada Alūksnes pilsētu, Mārkalnes, Alsviķu, Jaunlaicenes un Veclaicenes pagastiem. Uz 01.12.2016. pagastā ir 819 iedzīvotāji. Pagastā atrodas olu un </w:t>
      </w:r>
      <w:r w:rsidR="00BD43A9" w:rsidRPr="00A7436D">
        <w:rPr>
          <w:rFonts w:ascii="Times New Roman" w:hAnsi="Times New Roman" w:cs="Times New Roman"/>
          <w:sz w:val="24"/>
          <w:szCs w:val="24"/>
        </w:rPr>
        <w:t>vistas gaļas ražošanas uzņēmums</w:t>
      </w:r>
      <w:r w:rsidR="005A74B9" w:rsidRPr="00A7436D">
        <w:rPr>
          <w:rFonts w:ascii="Times New Roman" w:hAnsi="Times New Roman" w:cs="Times New Roman"/>
          <w:sz w:val="24"/>
          <w:szCs w:val="24"/>
        </w:rPr>
        <w:t xml:space="preserve"> SIA “Alūksnes putnu ferma”, kas pēc modernizācijas 2017.gadā kļuva par otru pēc apjoma lielāko olu ražotāju Latvijā.</w:t>
      </w:r>
    </w:p>
    <w:p w:rsidR="00664E8D" w:rsidRPr="00A7436D" w:rsidRDefault="00B65496" w:rsidP="00A74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E8D" w:rsidRPr="00A7436D">
        <w:rPr>
          <w:rFonts w:ascii="Times New Roman" w:hAnsi="Times New Roman" w:cs="Times New Roman"/>
          <w:sz w:val="24"/>
          <w:szCs w:val="24"/>
        </w:rPr>
        <w:t xml:space="preserve">Ziemeru pamatskola ir </w:t>
      </w:r>
      <w:r w:rsidR="008F3684" w:rsidRPr="00A7436D">
        <w:rPr>
          <w:rFonts w:ascii="Times New Roman" w:hAnsi="Times New Roman" w:cs="Times New Roman"/>
          <w:sz w:val="24"/>
          <w:szCs w:val="24"/>
        </w:rPr>
        <w:t xml:space="preserve">viena no </w:t>
      </w:r>
      <w:r w:rsidR="00664E8D" w:rsidRPr="00A7436D">
        <w:rPr>
          <w:rFonts w:ascii="Times New Roman" w:hAnsi="Times New Roman" w:cs="Times New Roman"/>
          <w:sz w:val="24"/>
          <w:szCs w:val="24"/>
        </w:rPr>
        <w:t>Alūksnes novada</w:t>
      </w:r>
      <w:r w:rsidR="008F3684" w:rsidRPr="00A7436D">
        <w:rPr>
          <w:rFonts w:ascii="Times New Roman" w:hAnsi="Times New Roman" w:cs="Times New Roman"/>
          <w:sz w:val="24"/>
          <w:szCs w:val="24"/>
        </w:rPr>
        <w:t xml:space="preserve"> </w:t>
      </w:r>
      <w:r w:rsidR="00AC33E6" w:rsidRPr="00A7436D">
        <w:rPr>
          <w:rFonts w:ascii="Times New Roman" w:hAnsi="Times New Roman" w:cs="Times New Roman"/>
          <w:sz w:val="24"/>
          <w:szCs w:val="24"/>
        </w:rPr>
        <w:t>vispārējās izglītības iestādēm.</w:t>
      </w:r>
      <w:r w:rsidR="00E82314" w:rsidRPr="00A7436D">
        <w:rPr>
          <w:rFonts w:ascii="Times New Roman" w:hAnsi="Times New Roman" w:cs="Times New Roman"/>
          <w:sz w:val="24"/>
          <w:szCs w:val="24"/>
        </w:rPr>
        <w:t xml:space="preserve"> Tā izvietota vienā ēkā. Skolas </w:t>
      </w:r>
      <w:r w:rsidR="00BD43A9" w:rsidRPr="00A7436D">
        <w:rPr>
          <w:rFonts w:ascii="Times New Roman" w:hAnsi="Times New Roman" w:cs="Times New Roman"/>
          <w:sz w:val="24"/>
          <w:szCs w:val="24"/>
        </w:rPr>
        <w:t xml:space="preserve">telpu </w:t>
      </w:r>
      <w:r w:rsidR="00E82314" w:rsidRPr="00A7436D">
        <w:rPr>
          <w:rFonts w:ascii="Times New Roman" w:hAnsi="Times New Roman" w:cs="Times New Roman"/>
          <w:sz w:val="24"/>
          <w:szCs w:val="24"/>
        </w:rPr>
        <w:t xml:space="preserve">kopējā platība ir </w:t>
      </w:r>
      <w:r>
        <w:rPr>
          <w:rFonts w:ascii="Times New Roman" w:hAnsi="Times New Roman" w:cs="Times New Roman"/>
          <w:sz w:val="24"/>
          <w:szCs w:val="24"/>
        </w:rPr>
        <w:t>2970,</w:t>
      </w:r>
      <w:r w:rsidR="00BD43A9" w:rsidRPr="00A7436D">
        <w:rPr>
          <w:rFonts w:ascii="Times New Roman" w:hAnsi="Times New Roman" w:cs="Times New Roman"/>
          <w:sz w:val="24"/>
          <w:szCs w:val="24"/>
        </w:rPr>
        <w:t>90m².</w:t>
      </w:r>
    </w:p>
    <w:p w:rsidR="00E82314" w:rsidRPr="00A7436D" w:rsidRDefault="00E82314" w:rsidP="00A7436D">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darbības tiesiskais pamats ir Izglītības likums, MK noteikumi, uz šo likumu pamata izdotie normatīvie akti, Alūksnes novada domes saistošie noteikumi un lēmumi, valdības lēmumi un Ziemeru pamatskolas nolikums.</w:t>
      </w:r>
    </w:p>
    <w:p w:rsidR="00E82314" w:rsidRPr="00A7436D" w:rsidRDefault="00B65496" w:rsidP="00A7436D">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E82314" w:rsidRPr="00A7436D">
        <w:rPr>
          <w:rFonts w:ascii="Times New Roman" w:hAnsi="Times New Roman" w:cs="Times New Roman"/>
          <w:sz w:val="24"/>
          <w:szCs w:val="24"/>
        </w:rPr>
        <w:t>Ziemeru pamatskola īsteno 3 izglītības programmas:</w:t>
      </w:r>
    </w:p>
    <w:p w:rsidR="00E82314" w:rsidRPr="00A7436D" w:rsidRDefault="00E82314" w:rsidP="00A7436D">
      <w:pPr>
        <w:pStyle w:val="Sarakstarindkopa"/>
        <w:numPr>
          <w:ilvl w:val="0"/>
          <w:numId w:val="23"/>
        </w:numPr>
        <w:spacing w:line="360" w:lineRule="auto"/>
        <w:ind w:left="709" w:hanging="142"/>
        <w:jc w:val="both"/>
        <w:rPr>
          <w:rFonts w:ascii="Times New Roman" w:hAnsi="Times New Roman" w:cs="Times New Roman"/>
          <w:sz w:val="24"/>
          <w:szCs w:val="24"/>
        </w:rPr>
      </w:pPr>
      <w:r w:rsidRPr="00A7436D">
        <w:rPr>
          <w:rFonts w:ascii="Times New Roman" w:hAnsi="Times New Roman" w:cs="Times New Roman"/>
          <w:sz w:val="24"/>
          <w:szCs w:val="24"/>
        </w:rPr>
        <w:t>Vispārējās pamatizglītības programmu (programmas kods 21011111);</w:t>
      </w:r>
    </w:p>
    <w:p w:rsidR="00E82314" w:rsidRPr="00A7436D" w:rsidRDefault="00E82314" w:rsidP="00A7436D">
      <w:pPr>
        <w:pStyle w:val="Sarakstarindkopa"/>
        <w:numPr>
          <w:ilvl w:val="0"/>
          <w:numId w:val="23"/>
        </w:numPr>
        <w:spacing w:line="360" w:lineRule="auto"/>
        <w:ind w:left="567" w:firstLine="0"/>
        <w:jc w:val="both"/>
        <w:rPr>
          <w:rFonts w:ascii="Times New Roman" w:hAnsi="Times New Roman" w:cs="Times New Roman"/>
          <w:sz w:val="24"/>
          <w:szCs w:val="24"/>
        </w:rPr>
      </w:pPr>
      <w:r w:rsidRPr="00A7436D">
        <w:rPr>
          <w:rFonts w:ascii="Times New Roman" w:hAnsi="Times New Roman" w:cs="Times New Roman"/>
          <w:sz w:val="24"/>
          <w:szCs w:val="24"/>
        </w:rPr>
        <w:t>Speciālās pamatizglītības programmu izglītojamiem ar garīgās attīstības traucējumiem (programmas kods 21015811);</w:t>
      </w:r>
    </w:p>
    <w:p w:rsidR="00B65496" w:rsidRPr="004662CF" w:rsidRDefault="00E82314" w:rsidP="00B65496">
      <w:pPr>
        <w:pStyle w:val="Sarakstarindkopa"/>
        <w:numPr>
          <w:ilvl w:val="0"/>
          <w:numId w:val="23"/>
        </w:numPr>
        <w:spacing w:line="360" w:lineRule="auto"/>
        <w:ind w:left="567" w:firstLine="0"/>
        <w:jc w:val="both"/>
        <w:rPr>
          <w:rFonts w:ascii="Times New Roman" w:hAnsi="Times New Roman" w:cs="Times New Roman"/>
          <w:sz w:val="24"/>
          <w:szCs w:val="24"/>
        </w:rPr>
      </w:pPr>
      <w:r w:rsidRPr="00A7436D">
        <w:rPr>
          <w:rFonts w:ascii="Times New Roman" w:hAnsi="Times New Roman" w:cs="Times New Roman"/>
          <w:sz w:val="24"/>
          <w:szCs w:val="24"/>
        </w:rPr>
        <w:t>Vispārējās pirmsskolas izglītības programmu (programmas kods 01011111).</w:t>
      </w:r>
    </w:p>
    <w:p w:rsidR="002C4A1D" w:rsidRPr="00A7436D" w:rsidRDefault="002C4A1D" w:rsidP="00A7436D">
      <w:pPr>
        <w:pStyle w:val="Sarakstarindkopa"/>
        <w:spacing w:line="360" w:lineRule="auto"/>
        <w:ind w:left="567"/>
        <w:jc w:val="center"/>
        <w:rPr>
          <w:rFonts w:ascii="Times New Roman" w:hAnsi="Times New Roman" w:cs="Times New Roman"/>
          <w:sz w:val="24"/>
          <w:szCs w:val="24"/>
        </w:rPr>
      </w:pPr>
      <w:r w:rsidRPr="00A7436D">
        <w:rPr>
          <w:rFonts w:ascii="Times New Roman" w:hAnsi="Times New Roman" w:cs="Times New Roman"/>
          <w:sz w:val="24"/>
          <w:szCs w:val="24"/>
        </w:rPr>
        <w:t>Izglītojamo skaita salīdzinājums pa mācību gadiem</w:t>
      </w:r>
    </w:p>
    <w:tbl>
      <w:tblPr>
        <w:tblStyle w:val="Reatabula"/>
        <w:tblW w:w="0" w:type="auto"/>
        <w:tblInd w:w="567" w:type="dxa"/>
        <w:tblLook w:val="04A0" w:firstRow="1" w:lastRow="0" w:firstColumn="1" w:lastColumn="0" w:noHBand="0" w:noVBand="1"/>
      </w:tblPr>
      <w:tblGrid>
        <w:gridCol w:w="1609"/>
        <w:gridCol w:w="1962"/>
        <w:gridCol w:w="1963"/>
        <w:gridCol w:w="1963"/>
        <w:gridCol w:w="1790"/>
      </w:tblGrid>
      <w:tr w:rsidR="00B37BF9" w:rsidRPr="00A7436D" w:rsidTr="00B37BF9">
        <w:tc>
          <w:tcPr>
            <w:tcW w:w="1802"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Skolēnu skaits</w:t>
            </w:r>
          </w:p>
        </w:tc>
        <w:tc>
          <w:tcPr>
            <w:tcW w:w="2063"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2016./2017.m.g.</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2017./2018.m.g.</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2018./2019.m.g.</w:t>
            </w:r>
          </w:p>
        </w:tc>
        <w:tc>
          <w:tcPr>
            <w:tcW w:w="1294" w:type="dxa"/>
          </w:tcPr>
          <w:p w:rsidR="00B37BF9" w:rsidRPr="00852FA0" w:rsidRDefault="00B37BF9" w:rsidP="00A7436D">
            <w:pPr>
              <w:pStyle w:val="Sarakstarindkopa"/>
              <w:spacing w:line="360" w:lineRule="auto"/>
              <w:ind w:left="0"/>
              <w:jc w:val="center"/>
              <w:rPr>
                <w:rFonts w:ascii="Times New Roman" w:hAnsi="Times New Roman" w:cs="Times New Roman"/>
                <w:sz w:val="24"/>
                <w:szCs w:val="24"/>
              </w:rPr>
            </w:pPr>
            <w:r w:rsidRPr="00852FA0">
              <w:rPr>
                <w:rFonts w:ascii="Times New Roman" w:hAnsi="Times New Roman" w:cs="Times New Roman"/>
                <w:sz w:val="24"/>
                <w:szCs w:val="24"/>
              </w:rPr>
              <w:t>2019./2020.m.g.</w:t>
            </w:r>
          </w:p>
        </w:tc>
      </w:tr>
      <w:tr w:rsidR="00B37BF9" w:rsidRPr="00A7436D" w:rsidTr="00B37BF9">
        <w:tc>
          <w:tcPr>
            <w:tcW w:w="1802"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1.-9.klasē</w:t>
            </w:r>
          </w:p>
        </w:tc>
        <w:tc>
          <w:tcPr>
            <w:tcW w:w="2063"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60</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68</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86</w:t>
            </w:r>
          </w:p>
        </w:tc>
        <w:tc>
          <w:tcPr>
            <w:tcW w:w="1294" w:type="dxa"/>
          </w:tcPr>
          <w:p w:rsidR="00B37BF9" w:rsidRPr="00852FA0" w:rsidRDefault="00B37BF9" w:rsidP="00A7436D">
            <w:pPr>
              <w:pStyle w:val="Sarakstarindkopa"/>
              <w:spacing w:line="360" w:lineRule="auto"/>
              <w:ind w:left="0"/>
              <w:jc w:val="center"/>
              <w:rPr>
                <w:rFonts w:ascii="Times New Roman" w:hAnsi="Times New Roman" w:cs="Times New Roman"/>
                <w:sz w:val="24"/>
                <w:szCs w:val="24"/>
              </w:rPr>
            </w:pPr>
            <w:r w:rsidRPr="00852FA0">
              <w:rPr>
                <w:rFonts w:ascii="Times New Roman" w:hAnsi="Times New Roman" w:cs="Times New Roman"/>
                <w:sz w:val="24"/>
                <w:szCs w:val="24"/>
              </w:rPr>
              <w:t>80</w:t>
            </w:r>
          </w:p>
        </w:tc>
      </w:tr>
      <w:tr w:rsidR="00B37BF9" w:rsidRPr="00A7436D" w:rsidTr="00B37BF9">
        <w:tc>
          <w:tcPr>
            <w:tcW w:w="1802"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Pirmsskolā</w:t>
            </w:r>
          </w:p>
        </w:tc>
        <w:tc>
          <w:tcPr>
            <w:tcW w:w="2063"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34</w:t>
            </w:r>
          </w:p>
        </w:tc>
        <w:tc>
          <w:tcPr>
            <w:tcW w:w="1294" w:type="dxa"/>
          </w:tcPr>
          <w:p w:rsidR="00B37BF9" w:rsidRPr="00852FA0" w:rsidRDefault="00B37BF9" w:rsidP="00A7436D">
            <w:pPr>
              <w:pStyle w:val="Sarakstarindkopa"/>
              <w:spacing w:line="360" w:lineRule="auto"/>
              <w:ind w:left="0"/>
              <w:jc w:val="center"/>
              <w:rPr>
                <w:rFonts w:ascii="Times New Roman" w:hAnsi="Times New Roman" w:cs="Times New Roman"/>
                <w:sz w:val="24"/>
                <w:szCs w:val="24"/>
              </w:rPr>
            </w:pPr>
            <w:r w:rsidRPr="00852FA0">
              <w:rPr>
                <w:rFonts w:ascii="Times New Roman" w:hAnsi="Times New Roman" w:cs="Times New Roman"/>
                <w:sz w:val="24"/>
                <w:szCs w:val="24"/>
              </w:rPr>
              <w:t>36</w:t>
            </w:r>
          </w:p>
        </w:tc>
      </w:tr>
      <w:tr w:rsidR="00B37BF9" w:rsidRPr="00A7436D" w:rsidTr="00B37BF9">
        <w:tc>
          <w:tcPr>
            <w:tcW w:w="1802"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lastRenderedPageBreak/>
              <w:t xml:space="preserve">KOPĀ </w:t>
            </w:r>
          </w:p>
        </w:tc>
        <w:tc>
          <w:tcPr>
            <w:tcW w:w="2063"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66</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74</w:t>
            </w:r>
          </w:p>
        </w:tc>
        <w:tc>
          <w:tcPr>
            <w:tcW w:w="2064" w:type="dxa"/>
          </w:tcPr>
          <w:p w:rsidR="00B37BF9" w:rsidRPr="00A7436D" w:rsidRDefault="00B37BF9" w:rsidP="00A7436D">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115</w:t>
            </w:r>
          </w:p>
        </w:tc>
        <w:tc>
          <w:tcPr>
            <w:tcW w:w="1294" w:type="dxa"/>
          </w:tcPr>
          <w:p w:rsidR="00B37BF9" w:rsidRPr="00852FA0" w:rsidRDefault="00B37BF9" w:rsidP="00A7436D">
            <w:pPr>
              <w:pStyle w:val="Sarakstarindkopa"/>
              <w:spacing w:line="360" w:lineRule="auto"/>
              <w:ind w:left="0"/>
              <w:jc w:val="center"/>
              <w:rPr>
                <w:rFonts w:ascii="Times New Roman" w:hAnsi="Times New Roman" w:cs="Times New Roman"/>
                <w:sz w:val="24"/>
                <w:szCs w:val="24"/>
              </w:rPr>
            </w:pPr>
            <w:r w:rsidRPr="00852FA0">
              <w:rPr>
                <w:rFonts w:ascii="Times New Roman" w:hAnsi="Times New Roman" w:cs="Times New Roman"/>
                <w:sz w:val="24"/>
                <w:szCs w:val="24"/>
              </w:rPr>
              <w:t>116</w:t>
            </w:r>
          </w:p>
        </w:tc>
      </w:tr>
    </w:tbl>
    <w:p w:rsidR="002C4A1D" w:rsidRPr="00A7436D" w:rsidRDefault="002C4A1D" w:rsidP="00A7436D">
      <w:pPr>
        <w:pStyle w:val="Sarakstarindkopa"/>
        <w:spacing w:line="360" w:lineRule="auto"/>
        <w:ind w:left="567"/>
        <w:jc w:val="center"/>
        <w:rPr>
          <w:rFonts w:ascii="Times New Roman" w:hAnsi="Times New Roman" w:cs="Times New Roman"/>
          <w:sz w:val="24"/>
          <w:szCs w:val="24"/>
        </w:rPr>
      </w:pPr>
    </w:p>
    <w:p w:rsidR="003B7A66" w:rsidRPr="00A7436D" w:rsidRDefault="00F87DDA" w:rsidP="00A7436D">
      <w:pPr>
        <w:pStyle w:val="Sarakstarindkopa"/>
        <w:spacing w:line="360" w:lineRule="auto"/>
        <w:ind w:left="0"/>
        <w:jc w:val="both"/>
        <w:rPr>
          <w:rFonts w:ascii="Times New Roman" w:hAnsi="Times New Roman" w:cs="Times New Roman"/>
          <w:sz w:val="24"/>
          <w:szCs w:val="24"/>
        </w:rPr>
      </w:pPr>
      <w:r w:rsidRPr="00A7436D">
        <w:rPr>
          <w:rFonts w:ascii="Times New Roman" w:hAnsi="Times New Roman" w:cs="Times New Roman"/>
          <w:sz w:val="24"/>
          <w:szCs w:val="24"/>
        </w:rPr>
        <w:t>Izmaiņas skolēnu skaitā saistītas ar izglītības iestāžu tīkla izmaiņām.</w:t>
      </w:r>
    </w:p>
    <w:p w:rsidR="00A7436D" w:rsidRDefault="00B65496" w:rsidP="00A7436D">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D1FF0" w:rsidRPr="00A7436D">
        <w:rPr>
          <w:rFonts w:ascii="Times New Roman" w:hAnsi="Times New Roman" w:cs="Times New Roman"/>
          <w:sz w:val="24"/>
          <w:szCs w:val="24"/>
        </w:rPr>
        <w:t>Ziemeru pamatskola piedāvā dažādu interešu izglītības programmu klāstu.</w:t>
      </w:r>
      <w:r w:rsidR="00A4312F" w:rsidRPr="00A7436D">
        <w:rPr>
          <w:rFonts w:ascii="Times New Roman" w:hAnsi="Times New Roman" w:cs="Times New Roman"/>
          <w:sz w:val="24"/>
          <w:szCs w:val="24"/>
        </w:rPr>
        <w:t xml:space="preserve"> Tautas deju kolektīvs “Vaidaviņa” ir </w:t>
      </w:r>
      <w:r w:rsidR="00BF1AAB">
        <w:rPr>
          <w:rFonts w:ascii="Times New Roman" w:hAnsi="Times New Roman" w:cs="Times New Roman"/>
          <w:sz w:val="24"/>
          <w:szCs w:val="24"/>
        </w:rPr>
        <w:t xml:space="preserve">vairākkārtēji </w:t>
      </w:r>
      <w:r w:rsidR="00A4312F" w:rsidRPr="00BF1AAB">
        <w:rPr>
          <w:rFonts w:ascii="Times New Roman" w:hAnsi="Times New Roman" w:cs="Times New Roman"/>
          <w:sz w:val="24"/>
          <w:szCs w:val="24"/>
        </w:rPr>
        <w:t>Latvijas Skolu jaunatnes dziesmu un deju svētku dalībnieki</w:t>
      </w:r>
      <w:r w:rsidR="00A4312F" w:rsidRPr="00A7436D">
        <w:rPr>
          <w:rFonts w:ascii="Times New Roman" w:hAnsi="Times New Roman" w:cs="Times New Roman"/>
          <w:sz w:val="24"/>
          <w:szCs w:val="24"/>
        </w:rPr>
        <w:t>.</w:t>
      </w:r>
      <w:r w:rsidR="00246E44" w:rsidRPr="00A7436D">
        <w:rPr>
          <w:rFonts w:ascii="Times New Roman" w:hAnsi="Times New Roman" w:cs="Times New Roman"/>
          <w:sz w:val="24"/>
          <w:szCs w:val="24"/>
        </w:rPr>
        <w:t xml:space="preserve"> Ar labiem panākumiem dažādos konkursos piedalās skolas dziedāšanas kolektīvi.</w:t>
      </w:r>
    </w:p>
    <w:p w:rsidR="00A7436D" w:rsidRDefault="00B65496" w:rsidP="00A7436D">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Skolā tiek nostiprinātas esošās tradīcija</w:t>
      </w:r>
      <w:r w:rsidR="00197185" w:rsidRPr="00A7436D">
        <w:rPr>
          <w:rFonts w:ascii="Times New Roman" w:hAnsi="Times New Roman" w:cs="Times New Roman"/>
          <w:sz w:val="24"/>
          <w:szCs w:val="24"/>
        </w:rPr>
        <w:t xml:space="preserve">s: Zinību diena, </w:t>
      </w:r>
      <w:r w:rsidR="00621F6A" w:rsidRPr="00A7436D">
        <w:rPr>
          <w:rFonts w:ascii="Times New Roman" w:hAnsi="Times New Roman" w:cs="Times New Roman"/>
          <w:sz w:val="24"/>
          <w:szCs w:val="24"/>
        </w:rPr>
        <w:t>Skolotāju diena,</w:t>
      </w:r>
      <w:r w:rsidR="00197185" w:rsidRPr="00A7436D">
        <w:rPr>
          <w:rFonts w:ascii="Times New Roman" w:hAnsi="Times New Roman" w:cs="Times New Roman"/>
          <w:sz w:val="24"/>
          <w:szCs w:val="24"/>
        </w:rPr>
        <w:t xml:space="preserve"> Latvijas Republikas Proklamēšanas diena,</w:t>
      </w:r>
      <w:r w:rsidR="00621F6A" w:rsidRPr="00A7436D">
        <w:rPr>
          <w:rFonts w:ascii="Times New Roman" w:hAnsi="Times New Roman" w:cs="Times New Roman"/>
          <w:sz w:val="24"/>
          <w:szCs w:val="24"/>
        </w:rPr>
        <w:t xml:space="preserve"> Ziemassvētk</w:t>
      </w:r>
      <w:r w:rsidR="00316C6C" w:rsidRPr="00A7436D">
        <w:rPr>
          <w:rFonts w:ascii="Times New Roman" w:hAnsi="Times New Roman" w:cs="Times New Roman"/>
          <w:sz w:val="24"/>
          <w:szCs w:val="24"/>
        </w:rPr>
        <w:t>i</w:t>
      </w:r>
      <w:r w:rsidR="00621F6A" w:rsidRPr="00A7436D">
        <w:rPr>
          <w:rFonts w:ascii="Times New Roman" w:hAnsi="Times New Roman" w:cs="Times New Roman"/>
          <w:sz w:val="24"/>
          <w:szCs w:val="24"/>
        </w:rPr>
        <w:t xml:space="preserve">, </w:t>
      </w:r>
      <w:r w:rsidR="00070753" w:rsidRPr="00A7436D">
        <w:rPr>
          <w:rFonts w:ascii="Times New Roman" w:hAnsi="Times New Roman" w:cs="Times New Roman"/>
          <w:sz w:val="24"/>
          <w:szCs w:val="24"/>
        </w:rPr>
        <w:t>Baltā galdauta svētki,</w:t>
      </w:r>
      <w:r w:rsidR="00316C6C" w:rsidRPr="00A7436D">
        <w:rPr>
          <w:rFonts w:ascii="Times New Roman" w:hAnsi="Times New Roman" w:cs="Times New Roman"/>
          <w:sz w:val="24"/>
          <w:szCs w:val="24"/>
        </w:rPr>
        <w:t xml:space="preserve"> </w:t>
      </w:r>
      <w:r w:rsidR="00070753" w:rsidRPr="00A7436D">
        <w:rPr>
          <w:rFonts w:ascii="Times New Roman" w:hAnsi="Times New Roman" w:cs="Times New Roman"/>
          <w:sz w:val="24"/>
          <w:szCs w:val="24"/>
        </w:rPr>
        <w:t xml:space="preserve">Mātes diena, </w:t>
      </w:r>
      <w:r w:rsidR="00855226" w:rsidRPr="00A7436D">
        <w:rPr>
          <w:rFonts w:ascii="Times New Roman" w:hAnsi="Times New Roman" w:cs="Times New Roman"/>
          <w:sz w:val="24"/>
          <w:szCs w:val="24"/>
        </w:rPr>
        <w:t>Pēdējā zvana svētki, izlaidums,</w:t>
      </w:r>
      <w:r w:rsidR="00070753" w:rsidRPr="00A7436D">
        <w:rPr>
          <w:rFonts w:ascii="Times New Roman" w:hAnsi="Times New Roman" w:cs="Times New Roman"/>
          <w:sz w:val="24"/>
          <w:szCs w:val="24"/>
        </w:rPr>
        <w:t xml:space="preserve"> sporta dienas, sa</w:t>
      </w:r>
      <w:r w:rsidR="00621F6A" w:rsidRPr="00A7436D">
        <w:rPr>
          <w:rFonts w:ascii="Times New Roman" w:hAnsi="Times New Roman" w:cs="Times New Roman"/>
          <w:sz w:val="24"/>
          <w:szCs w:val="24"/>
        </w:rPr>
        <w:t xml:space="preserve">turīgas ekskursijas, vasaras nometnes. </w:t>
      </w:r>
      <w:r w:rsidR="00070753" w:rsidRPr="00A7436D">
        <w:rPr>
          <w:rFonts w:ascii="Times New Roman" w:hAnsi="Times New Roman" w:cs="Times New Roman"/>
          <w:sz w:val="24"/>
          <w:szCs w:val="24"/>
        </w:rPr>
        <w:t>Izveidojusies laba sadarbība</w:t>
      </w:r>
      <w:r w:rsidR="00621F6A" w:rsidRPr="00A7436D">
        <w:rPr>
          <w:rFonts w:ascii="Times New Roman" w:hAnsi="Times New Roman" w:cs="Times New Roman"/>
          <w:sz w:val="24"/>
          <w:szCs w:val="24"/>
        </w:rPr>
        <w:t xml:space="preserve"> ar pagasta </w:t>
      </w:r>
      <w:r w:rsidR="00070753" w:rsidRPr="00A7436D">
        <w:rPr>
          <w:rFonts w:ascii="Times New Roman" w:hAnsi="Times New Roman" w:cs="Times New Roman"/>
          <w:sz w:val="24"/>
          <w:szCs w:val="24"/>
        </w:rPr>
        <w:t>bibliotēku, tautas namu, Jaunlaicenes pagasta muzeju</w:t>
      </w:r>
      <w:r w:rsidR="00316C6C" w:rsidRPr="00A7436D">
        <w:rPr>
          <w:rFonts w:ascii="Times New Roman" w:hAnsi="Times New Roman" w:cs="Times New Roman"/>
          <w:sz w:val="24"/>
          <w:szCs w:val="24"/>
        </w:rPr>
        <w:t xml:space="preserve">. Ir sporta </w:t>
      </w:r>
      <w:r w:rsidR="00070753" w:rsidRPr="00A7436D">
        <w:rPr>
          <w:rFonts w:ascii="Times New Roman" w:hAnsi="Times New Roman" w:cs="Times New Roman"/>
          <w:sz w:val="24"/>
          <w:szCs w:val="24"/>
        </w:rPr>
        <w:t xml:space="preserve">laukums. </w:t>
      </w:r>
      <w:r w:rsidR="00621F6A" w:rsidRPr="00A7436D">
        <w:rPr>
          <w:rFonts w:ascii="Times New Roman" w:hAnsi="Times New Roman" w:cs="Times New Roman"/>
          <w:sz w:val="24"/>
          <w:szCs w:val="24"/>
        </w:rPr>
        <w:t>Skola iesaistās Lauk</w:t>
      </w:r>
      <w:r w:rsidR="00070753" w:rsidRPr="00A7436D">
        <w:rPr>
          <w:rFonts w:ascii="Times New Roman" w:hAnsi="Times New Roman" w:cs="Times New Roman"/>
          <w:sz w:val="24"/>
          <w:szCs w:val="24"/>
        </w:rPr>
        <w:t>u atbalsta dienesta piedāvātajā programmā “Skolas piens un a</w:t>
      </w:r>
      <w:r w:rsidR="00AC33E6" w:rsidRPr="00A7436D">
        <w:rPr>
          <w:rFonts w:ascii="Times New Roman" w:hAnsi="Times New Roman" w:cs="Times New Roman"/>
          <w:sz w:val="24"/>
          <w:szCs w:val="24"/>
        </w:rPr>
        <w:t>ugļi skolai”, projektā “Dzīvo vesels Alūksnes novadā”</w:t>
      </w:r>
      <w:r w:rsidR="00D75846">
        <w:rPr>
          <w:rFonts w:ascii="Times New Roman" w:hAnsi="Times New Roman" w:cs="Times New Roman"/>
          <w:sz w:val="24"/>
          <w:szCs w:val="24"/>
        </w:rPr>
        <w:t>, iniciatīvā “Latvijas skolas soma”.</w:t>
      </w:r>
    </w:p>
    <w:p w:rsidR="00B65496" w:rsidRDefault="00B65496" w:rsidP="002D607E">
      <w:pPr>
        <w:pStyle w:val="Sarakstarindkopa"/>
        <w:spacing w:line="360" w:lineRule="auto"/>
        <w:ind w:left="0"/>
        <w:jc w:val="both"/>
        <w:rPr>
          <w:rFonts w:ascii="Times New Roman" w:hAnsi="Times New Roman" w:cs="Times New Roman"/>
          <w:sz w:val="24"/>
          <w:szCs w:val="24"/>
        </w:rPr>
      </w:pPr>
      <w:r w:rsidRPr="00852FA0">
        <w:rPr>
          <w:rFonts w:ascii="Times New Roman" w:hAnsi="Times New Roman" w:cs="Times New Roman"/>
          <w:sz w:val="24"/>
          <w:szCs w:val="24"/>
        </w:rPr>
        <w:t xml:space="preserve">          </w:t>
      </w:r>
      <w:r w:rsidR="00B37BF9" w:rsidRPr="00852FA0">
        <w:rPr>
          <w:rFonts w:ascii="Times New Roman" w:hAnsi="Times New Roman" w:cs="Times New Roman"/>
          <w:sz w:val="24"/>
          <w:szCs w:val="24"/>
        </w:rPr>
        <w:t xml:space="preserve">2019./2020.mācību gadā </w:t>
      </w:r>
      <w:r w:rsidR="00197185" w:rsidRPr="00852FA0">
        <w:rPr>
          <w:rFonts w:ascii="Times New Roman" w:hAnsi="Times New Roman" w:cs="Times New Roman"/>
          <w:sz w:val="24"/>
          <w:szCs w:val="24"/>
        </w:rPr>
        <w:t>Ziemeru</w:t>
      </w:r>
      <w:r w:rsidR="00621F6A" w:rsidRPr="00852FA0">
        <w:rPr>
          <w:rFonts w:ascii="Times New Roman" w:hAnsi="Times New Roman" w:cs="Times New Roman"/>
          <w:sz w:val="24"/>
          <w:szCs w:val="24"/>
        </w:rPr>
        <w:t xml:space="preserve"> pamatskolā strādā 1</w:t>
      </w:r>
      <w:r w:rsidR="00B37BF9" w:rsidRPr="00852FA0">
        <w:rPr>
          <w:rFonts w:ascii="Times New Roman" w:hAnsi="Times New Roman" w:cs="Times New Roman"/>
          <w:sz w:val="24"/>
          <w:szCs w:val="24"/>
        </w:rPr>
        <w:t>6</w:t>
      </w:r>
      <w:r w:rsidR="00855226" w:rsidRPr="00852FA0">
        <w:rPr>
          <w:rFonts w:ascii="Times New Roman" w:hAnsi="Times New Roman" w:cs="Times New Roman"/>
          <w:sz w:val="24"/>
          <w:szCs w:val="24"/>
        </w:rPr>
        <w:t xml:space="preserve"> pamatizglītības skolotāji, 4 pirmsskolas </w:t>
      </w:r>
      <w:r w:rsidR="00AD50E6" w:rsidRPr="00852FA0">
        <w:rPr>
          <w:rFonts w:ascii="Times New Roman" w:hAnsi="Times New Roman" w:cs="Times New Roman"/>
          <w:sz w:val="24"/>
          <w:szCs w:val="24"/>
        </w:rPr>
        <w:t xml:space="preserve">izglītības </w:t>
      </w:r>
      <w:r w:rsidR="00855226" w:rsidRPr="00852FA0">
        <w:rPr>
          <w:rFonts w:ascii="Times New Roman" w:hAnsi="Times New Roman" w:cs="Times New Roman"/>
          <w:sz w:val="24"/>
          <w:szCs w:val="24"/>
        </w:rPr>
        <w:t>skolotāji.</w:t>
      </w:r>
      <w:r w:rsidR="00621F6A" w:rsidRPr="00B37BF9">
        <w:rPr>
          <w:rFonts w:ascii="Times New Roman" w:hAnsi="Times New Roman" w:cs="Times New Roman"/>
          <w:color w:val="1F4E79" w:themeColor="accent1" w:themeShade="80"/>
          <w:sz w:val="24"/>
          <w:szCs w:val="24"/>
        </w:rPr>
        <w:t xml:space="preserve"> </w:t>
      </w:r>
      <w:r w:rsidR="00621F6A" w:rsidRPr="00A7436D">
        <w:rPr>
          <w:rFonts w:ascii="Times New Roman" w:hAnsi="Times New Roman" w:cs="Times New Roman"/>
          <w:sz w:val="24"/>
          <w:szCs w:val="24"/>
        </w:rPr>
        <w:t>Visiem skolotājiem ir augstākā pedagoģiskā izglītība</w:t>
      </w:r>
      <w:r w:rsidR="00F87DDA" w:rsidRPr="00A7436D">
        <w:rPr>
          <w:rFonts w:ascii="Times New Roman" w:hAnsi="Times New Roman" w:cs="Times New Roman"/>
          <w:sz w:val="24"/>
          <w:szCs w:val="24"/>
        </w:rPr>
        <w:t xml:space="preserve"> vai to iegūst.</w:t>
      </w:r>
      <w:r w:rsidR="002B1A9B" w:rsidRPr="00A7436D">
        <w:rPr>
          <w:rFonts w:ascii="Times New Roman" w:hAnsi="Times New Roman" w:cs="Times New Roman"/>
          <w:sz w:val="24"/>
          <w:szCs w:val="24"/>
        </w:rPr>
        <w:t xml:space="preserve"> </w:t>
      </w:r>
      <w:r w:rsidR="00621F6A" w:rsidRPr="00A7436D">
        <w:rPr>
          <w:rFonts w:ascii="Times New Roman" w:hAnsi="Times New Roman" w:cs="Times New Roman"/>
          <w:sz w:val="24"/>
          <w:szCs w:val="24"/>
        </w:rPr>
        <w:t xml:space="preserve">Visi pedagogi regulāri pilnveido </w:t>
      </w:r>
      <w:r w:rsidR="002D607E">
        <w:rPr>
          <w:rFonts w:ascii="Times New Roman" w:hAnsi="Times New Roman" w:cs="Times New Roman"/>
          <w:sz w:val="24"/>
          <w:szCs w:val="24"/>
        </w:rPr>
        <w:t>zināšanas tālākizglītības kursos.</w:t>
      </w:r>
    </w:p>
    <w:p w:rsidR="004662CF" w:rsidRPr="00A7436D" w:rsidRDefault="004662CF" w:rsidP="002D607E">
      <w:pPr>
        <w:pStyle w:val="Sarakstarindkopa"/>
        <w:spacing w:line="360" w:lineRule="auto"/>
        <w:ind w:left="0"/>
        <w:jc w:val="both"/>
        <w:rPr>
          <w:rFonts w:ascii="Times New Roman" w:hAnsi="Times New Roman" w:cs="Times New Roman"/>
          <w:sz w:val="24"/>
          <w:szCs w:val="24"/>
        </w:rPr>
      </w:pPr>
    </w:p>
    <w:p w:rsidR="00621F6A" w:rsidRDefault="00621F6A" w:rsidP="00621F6A">
      <w:pPr>
        <w:spacing w:line="240" w:lineRule="auto"/>
        <w:jc w:val="center"/>
        <w:rPr>
          <w:rFonts w:ascii="Times New Roman" w:hAnsi="Times New Roman" w:cs="Times New Roman"/>
          <w:b/>
          <w:sz w:val="28"/>
          <w:szCs w:val="28"/>
        </w:rPr>
      </w:pPr>
      <w:r w:rsidRPr="00B65496">
        <w:rPr>
          <w:rFonts w:ascii="Times New Roman" w:hAnsi="Times New Roman" w:cs="Times New Roman"/>
          <w:b/>
          <w:sz w:val="28"/>
          <w:szCs w:val="28"/>
        </w:rPr>
        <w:t>2.</w:t>
      </w:r>
      <w:r w:rsidR="00EF0A3B" w:rsidRPr="00B65496">
        <w:rPr>
          <w:rFonts w:ascii="Times New Roman" w:hAnsi="Times New Roman" w:cs="Times New Roman"/>
          <w:b/>
          <w:sz w:val="28"/>
          <w:szCs w:val="28"/>
        </w:rPr>
        <w:t>Ziemeru pamatskolas pamatmērķi</w:t>
      </w:r>
    </w:p>
    <w:p w:rsidR="00B65496" w:rsidRPr="00B65496" w:rsidRDefault="00B65496" w:rsidP="00621F6A">
      <w:pPr>
        <w:spacing w:line="240" w:lineRule="auto"/>
        <w:jc w:val="center"/>
        <w:rPr>
          <w:rFonts w:ascii="Times New Roman" w:hAnsi="Times New Roman" w:cs="Times New Roman"/>
          <w:b/>
          <w:sz w:val="28"/>
          <w:szCs w:val="28"/>
        </w:rPr>
      </w:pPr>
    </w:p>
    <w:p w:rsidR="005F2CAD" w:rsidRPr="00A7436D" w:rsidRDefault="00B65496" w:rsidP="00B65496">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2E8D" w:rsidRPr="00A7436D">
        <w:rPr>
          <w:rFonts w:ascii="Times New Roman" w:hAnsi="Times New Roman" w:cs="Times New Roman"/>
          <w:sz w:val="24"/>
          <w:szCs w:val="24"/>
        </w:rPr>
        <w:t>Ziemeru</w:t>
      </w:r>
      <w:r w:rsidR="00621F6A" w:rsidRPr="00A7436D">
        <w:rPr>
          <w:rFonts w:ascii="Times New Roman" w:hAnsi="Times New Roman" w:cs="Times New Roman"/>
          <w:sz w:val="24"/>
          <w:szCs w:val="24"/>
        </w:rPr>
        <w:t xml:space="preserve"> pamatskolas </w:t>
      </w:r>
      <w:r w:rsidR="00621F6A" w:rsidRPr="00A7436D">
        <w:rPr>
          <w:rFonts w:ascii="Times New Roman" w:hAnsi="Times New Roman" w:cs="Times New Roman"/>
          <w:b/>
          <w:sz w:val="24"/>
          <w:szCs w:val="24"/>
        </w:rPr>
        <w:t>darbības</w:t>
      </w:r>
      <w:r w:rsidR="00621F6A" w:rsidRPr="00A7436D">
        <w:rPr>
          <w:rFonts w:ascii="Times New Roman" w:hAnsi="Times New Roman" w:cs="Times New Roman"/>
          <w:sz w:val="24"/>
          <w:szCs w:val="24"/>
        </w:rPr>
        <w:t xml:space="preserve"> </w:t>
      </w:r>
      <w:r w:rsidR="00621F6A" w:rsidRPr="00A7436D">
        <w:rPr>
          <w:rFonts w:ascii="Times New Roman" w:hAnsi="Times New Roman" w:cs="Times New Roman"/>
          <w:b/>
          <w:sz w:val="24"/>
          <w:szCs w:val="24"/>
        </w:rPr>
        <w:t>pamatmērķis</w:t>
      </w:r>
      <w:r w:rsidR="005F2CAD" w:rsidRPr="00A7436D">
        <w:rPr>
          <w:rFonts w:ascii="Times New Roman" w:hAnsi="Times New Roman" w:cs="Times New Roman"/>
          <w:sz w:val="24"/>
          <w:szCs w:val="24"/>
        </w:rPr>
        <w:t xml:space="preserve"> ir noteikts skolas nolikumā</w:t>
      </w:r>
      <w:r w:rsidR="00EB2E8D" w:rsidRPr="00A7436D">
        <w:rPr>
          <w:rFonts w:ascii="Times New Roman" w:hAnsi="Times New Roman" w:cs="Times New Roman"/>
          <w:sz w:val="24"/>
          <w:szCs w:val="24"/>
        </w:rPr>
        <w:t>:</w:t>
      </w:r>
    </w:p>
    <w:p w:rsidR="005F2CAD" w:rsidRPr="00A7436D" w:rsidRDefault="00EB2E8D" w:rsidP="00B65496">
      <w:pPr>
        <w:tabs>
          <w:tab w:val="left" w:pos="900"/>
        </w:tabs>
        <w:spacing w:line="360" w:lineRule="auto"/>
        <w:jc w:val="both"/>
        <w:rPr>
          <w:rFonts w:ascii="Times New Roman" w:hAnsi="Times New Roman" w:cs="Times New Roman"/>
          <w:sz w:val="24"/>
          <w:szCs w:val="24"/>
        </w:rPr>
      </w:pPr>
      <w:r w:rsidRPr="00A7436D">
        <w:rPr>
          <w:rFonts w:ascii="Times New Roman" w:eastAsia="Times New Roman" w:hAnsi="Times New Roman" w:cs="Times New Roman"/>
          <w:sz w:val="24"/>
          <w:szCs w:val="24"/>
          <w:lang w:eastAsia="zh-CN"/>
        </w:rPr>
        <w:t>“V</w:t>
      </w:r>
      <w:r w:rsidR="005F2CAD" w:rsidRPr="00A7436D">
        <w:rPr>
          <w:rFonts w:ascii="Times New Roman" w:eastAsia="Times New Roman" w:hAnsi="Times New Roman" w:cs="Times New Roman"/>
          <w:sz w:val="24"/>
          <w:szCs w:val="24"/>
          <w:lang w:eastAsia="zh-CN"/>
        </w:rPr>
        <w:t>eidot izglītības vidi, organizēt un īstenot mācību un audzināšanas procesu, lai nodrošinātu valsts pirmsskolas izglītības vadlīnijās</w:t>
      </w:r>
      <w:r w:rsidR="005F2CAD" w:rsidRPr="00A7436D">
        <w:rPr>
          <w:rFonts w:ascii="Times New Roman" w:eastAsia="Times New Roman" w:hAnsi="Times New Roman" w:cs="Times New Roman"/>
          <w:i/>
          <w:sz w:val="24"/>
          <w:szCs w:val="24"/>
          <w:lang w:eastAsia="zh-CN"/>
        </w:rPr>
        <w:t xml:space="preserve">, </w:t>
      </w:r>
      <w:r w:rsidR="005F2CAD" w:rsidRPr="00A7436D">
        <w:rPr>
          <w:rFonts w:ascii="Times New Roman" w:eastAsia="Times New Roman" w:hAnsi="Times New Roman" w:cs="Times New Roman"/>
          <w:sz w:val="24"/>
          <w:szCs w:val="24"/>
          <w:lang w:eastAsia="zh-CN"/>
        </w:rPr>
        <w:t>pamatizglītības valsts standartā noteikto izglītības mērķu sasniegšanu</w:t>
      </w:r>
      <w:r w:rsidRPr="00A7436D">
        <w:rPr>
          <w:rFonts w:ascii="Times New Roman" w:eastAsia="Times New Roman" w:hAnsi="Times New Roman" w:cs="Times New Roman"/>
          <w:sz w:val="24"/>
          <w:szCs w:val="24"/>
          <w:lang w:eastAsia="zh-CN"/>
        </w:rPr>
        <w:t>”</w:t>
      </w:r>
      <w:r w:rsidR="005F2CAD" w:rsidRPr="00A7436D">
        <w:rPr>
          <w:rFonts w:ascii="Times New Roman" w:eastAsia="Times New Roman" w:hAnsi="Times New Roman" w:cs="Times New Roman"/>
          <w:sz w:val="24"/>
          <w:szCs w:val="24"/>
          <w:lang w:eastAsia="zh-CN"/>
        </w:rPr>
        <w:t>.</w:t>
      </w:r>
    </w:p>
    <w:p w:rsidR="005F2CAD" w:rsidRPr="00A7436D" w:rsidRDefault="00B65496" w:rsidP="00B65496">
      <w:pPr>
        <w:suppressAutoHyphens/>
        <w:spacing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F2CAD" w:rsidRPr="00A7436D">
        <w:rPr>
          <w:rFonts w:ascii="Times New Roman" w:eastAsia="Times New Roman" w:hAnsi="Times New Roman" w:cs="Times New Roman"/>
          <w:sz w:val="24"/>
          <w:szCs w:val="24"/>
          <w:lang w:eastAsia="zh-CN"/>
        </w:rPr>
        <w:t>Iestādes darbības pamatvirziens ir izglītojoša darbība.</w:t>
      </w:r>
    </w:p>
    <w:p w:rsidR="005F2CAD" w:rsidRPr="00A7436D" w:rsidRDefault="00B65496" w:rsidP="00B65496">
      <w:pPr>
        <w:suppressAutoHyphens/>
        <w:spacing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4F262F" w:rsidRPr="00A7436D">
        <w:rPr>
          <w:rFonts w:ascii="Times New Roman" w:eastAsia="Times New Roman" w:hAnsi="Times New Roman" w:cs="Times New Roman"/>
          <w:sz w:val="24"/>
          <w:szCs w:val="24"/>
          <w:lang w:eastAsia="zh-CN"/>
        </w:rPr>
        <w:t>Skolas</w:t>
      </w:r>
      <w:r w:rsidR="005F2CAD" w:rsidRPr="00A7436D">
        <w:rPr>
          <w:rFonts w:ascii="Times New Roman" w:eastAsia="Times New Roman" w:hAnsi="Times New Roman" w:cs="Times New Roman"/>
          <w:sz w:val="24"/>
          <w:szCs w:val="24"/>
          <w:lang w:eastAsia="zh-CN"/>
        </w:rPr>
        <w:t xml:space="preserve"> uzdevumi ir:</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īstenot izglītības programmas, veikt mācību un audzināšanas darbu, izvēlēties izglītošanas darba metodes un formas;</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nodrošināt izglītojamo ar iespējām apgūt zināšanas un prasmes, kas ir nepieciešamas personiskai izaugsmei un attīstībai, pilsoniskai līdzdalībai, nodarbinātībai, sociālajai integrācijai un izglītības turpināšanai;</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 xml:space="preserve">izkopt izglītojamā prasmi patstāvīgi mācīties un pilnveidoties, nodrošinot izglītojamo karjeras vadības prasmju apguvi un attīstīšanu, kas ietver savu interešu, spēju un iespēju </w:t>
      </w:r>
      <w:r w:rsidRPr="00A7436D">
        <w:rPr>
          <w:rFonts w:ascii="Times New Roman" w:eastAsia="Times New Roman" w:hAnsi="Times New Roman" w:cs="Times New Roman"/>
          <w:sz w:val="24"/>
          <w:szCs w:val="24"/>
          <w:lang w:eastAsia="zh-CN"/>
        </w:rPr>
        <w:lastRenderedPageBreak/>
        <w:t>apzināšanos tālākās izglītības un profesionālās karjeras virziena izvēlei, vienlaikus motivējot mūžizglītībai;</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veicināt izglītojamā pilnveidošanos par garīgi, emocionāli un fiziski attīstītu personību un izkopt veselīga dzīvesveida paradumus;</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sadarboties ar izglītojamo vecākiem vai personu, kas realizē aizgādību, lai nodrošinātu izglītības ieguvi;</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nodrošināt izglītības programmas īstenošanā un izglītības satura apguvē nepieciešamos mācību līdzekļus, tai skaitā elektroniskajā vidē;</w:t>
      </w:r>
    </w:p>
    <w:p w:rsidR="005F2CAD" w:rsidRPr="00A7436D" w:rsidRDefault="005F2CAD" w:rsidP="00B65496">
      <w:pPr>
        <w:numPr>
          <w:ilvl w:val="1"/>
          <w:numId w:val="11"/>
        </w:numPr>
        <w:suppressAutoHyphens/>
        <w:spacing w:after="120" w:line="360" w:lineRule="auto"/>
        <w:jc w:val="both"/>
        <w:rPr>
          <w:rFonts w:ascii="Times New Roman" w:eastAsia="Times New Roman" w:hAnsi="Times New Roman" w:cs="Times New Roman"/>
          <w:sz w:val="24"/>
          <w:szCs w:val="24"/>
          <w:lang w:eastAsia="zh-CN"/>
        </w:rPr>
      </w:pPr>
      <w:r w:rsidRPr="00A7436D">
        <w:rPr>
          <w:rFonts w:ascii="Times New Roman" w:eastAsia="Times New Roman" w:hAnsi="Times New Roman" w:cs="Times New Roman"/>
          <w:sz w:val="24"/>
          <w:szCs w:val="24"/>
          <w:lang w:eastAsia="zh-CN"/>
        </w:rPr>
        <w:t>racionāli un efektīvi izmantot izglītībai atvēlētos finanšu resursus.</w:t>
      </w:r>
    </w:p>
    <w:p w:rsidR="00EB2E8D" w:rsidRPr="00A7436D" w:rsidRDefault="00B65496" w:rsidP="00B654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B65496">
        <w:rPr>
          <w:rFonts w:ascii="Times New Roman" w:hAnsi="Times New Roman" w:cs="Times New Roman"/>
          <w:sz w:val="24"/>
          <w:szCs w:val="24"/>
        </w:rPr>
        <w:t>Skolas vīzija:</w:t>
      </w:r>
      <w:r w:rsidR="00621F6A" w:rsidRPr="00A7436D">
        <w:rPr>
          <w:rFonts w:ascii="Times New Roman" w:hAnsi="Times New Roman" w:cs="Times New Roman"/>
          <w:b/>
          <w:sz w:val="24"/>
          <w:szCs w:val="24"/>
        </w:rPr>
        <w:t xml:space="preserve"> </w:t>
      </w:r>
      <w:r w:rsidR="00EB2E8D" w:rsidRPr="00A7436D">
        <w:rPr>
          <w:rFonts w:ascii="Times New Roman" w:hAnsi="Times New Roman" w:cs="Times New Roman"/>
          <w:sz w:val="24"/>
          <w:szCs w:val="24"/>
        </w:rPr>
        <w:t>Ziemeru pamatskola – skola, kurā iegūtā izglītība atļauj skolēniem veiksmīgi turpināt tālākizglītību un realizēt sevi dzīvē.</w:t>
      </w:r>
    </w:p>
    <w:p w:rsidR="00621F6A" w:rsidRPr="00A7436D" w:rsidRDefault="00621F6A" w:rsidP="00B6549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Iepriekšējā pašvērtējuma ziņojumā tika norādītas tālākās attīstības vajadzības:</w:t>
      </w:r>
    </w:p>
    <w:tbl>
      <w:tblPr>
        <w:tblStyle w:val="Reatabula"/>
        <w:tblW w:w="9209" w:type="dxa"/>
        <w:tblLook w:val="04A0" w:firstRow="1" w:lastRow="0" w:firstColumn="1" w:lastColumn="0" w:noHBand="0" w:noVBand="1"/>
      </w:tblPr>
      <w:tblGrid>
        <w:gridCol w:w="3256"/>
        <w:gridCol w:w="5953"/>
      </w:tblGrid>
      <w:tr w:rsidR="00621F6A" w:rsidRPr="00A7436D" w:rsidTr="00930B7E">
        <w:tc>
          <w:tcPr>
            <w:tcW w:w="3256" w:type="dxa"/>
          </w:tcPr>
          <w:p w:rsidR="00621F6A" w:rsidRPr="00A7436D" w:rsidRDefault="00621F6A" w:rsidP="00DD2647">
            <w:pPr>
              <w:jc w:val="center"/>
              <w:rPr>
                <w:rFonts w:ascii="Times New Roman" w:hAnsi="Times New Roman" w:cs="Times New Roman"/>
                <w:b/>
                <w:sz w:val="24"/>
                <w:szCs w:val="24"/>
              </w:rPr>
            </w:pPr>
            <w:r w:rsidRPr="00A7436D">
              <w:rPr>
                <w:rFonts w:ascii="Times New Roman" w:hAnsi="Times New Roman" w:cs="Times New Roman"/>
                <w:b/>
                <w:sz w:val="24"/>
                <w:szCs w:val="24"/>
              </w:rPr>
              <w:t>Izvirzītā prioritāte</w:t>
            </w:r>
          </w:p>
        </w:tc>
        <w:tc>
          <w:tcPr>
            <w:tcW w:w="5953" w:type="dxa"/>
          </w:tcPr>
          <w:p w:rsidR="00621F6A" w:rsidRPr="00A7436D" w:rsidRDefault="00621F6A" w:rsidP="00DD2647">
            <w:pPr>
              <w:jc w:val="center"/>
              <w:rPr>
                <w:rFonts w:ascii="Times New Roman" w:hAnsi="Times New Roman" w:cs="Times New Roman"/>
                <w:b/>
                <w:sz w:val="24"/>
                <w:szCs w:val="24"/>
              </w:rPr>
            </w:pPr>
            <w:r w:rsidRPr="00A7436D">
              <w:rPr>
                <w:rFonts w:ascii="Times New Roman" w:hAnsi="Times New Roman" w:cs="Times New Roman"/>
                <w:b/>
                <w:sz w:val="24"/>
                <w:szCs w:val="24"/>
              </w:rPr>
              <w:t>Sasniegtais</w:t>
            </w:r>
          </w:p>
          <w:p w:rsidR="00621F6A" w:rsidRPr="00A7436D" w:rsidRDefault="00621F6A" w:rsidP="006B0AFF">
            <w:pPr>
              <w:rPr>
                <w:rFonts w:ascii="Times New Roman" w:hAnsi="Times New Roman" w:cs="Times New Roman"/>
                <w:b/>
                <w:sz w:val="24"/>
                <w:szCs w:val="24"/>
              </w:rPr>
            </w:pPr>
          </w:p>
        </w:tc>
      </w:tr>
      <w:tr w:rsidR="000C4FE1" w:rsidRPr="00A7436D" w:rsidTr="00930B7E">
        <w:tc>
          <w:tcPr>
            <w:tcW w:w="3256" w:type="dxa"/>
          </w:tcPr>
          <w:p w:rsidR="000C4FE1" w:rsidRPr="00A7436D" w:rsidRDefault="000C4FE1" w:rsidP="006B0AFF">
            <w:pPr>
              <w:rPr>
                <w:rFonts w:ascii="Times New Roman" w:hAnsi="Times New Roman" w:cs="Times New Roman"/>
                <w:b/>
                <w:sz w:val="24"/>
                <w:szCs w:val="24"/>
              </w:rPr>
            </w:pPr>
            <w:r w:rsidRPr="00A7436D">
              <w:rPr>
                <w:rFonts w:ascii="Times New Roman" w:hAnsi="Times New Roman" w:cs="Times New Roman"/>
                <w:b/>
                <w:sz w:val="24"/>
                <w:szCs w:val="24"/>
              </w:rPr>
              <w:t>Pamatjoma: Mācību saturs</w:t>
            </w:r>
          </w:p>
          <w:p w:rsidR="000C4FE1" w:rsidRPr="00A7436D" w:rsidRDefault="000C4FE1" w:rsidP="00B65496">
            <w:pPr>
              <w:jc w:val="both"/>
              <w:rPr>
                <w:rFonts w:ascii="Times New Roman" w:hAnsi="Times New Roman" w:cs="Times New Roman"/>
                <w:sz w:val="24"/>
                <w:szCs w:val="24"/>
              </w:rPr>
            </w:pPr>
            <w:r w:rsidRPr="00A7436D">
              <w:rPr>
                <w:rFonts w:ascii="Times New Roman" w:hAnsi="Times New Roman" w:cs="Times New Roman"/>
                <w:sz w:val="24"/>
                <w:szCs w:val="24"/>
              </w:rPr>
              <w:t>Skolas izglītības programmu īstenošana, ievērojot valsts pamatizglītības standarta prasības, izmantojot pedagoģiskās pieejas, kas veicina skolēnu prieku, radošumu, atbildību, kompetenci sadarboties, inovatīvas mācību metodes, daudzveidīgu mācību iemaņu attīstību, pašiniciatīvu un atbildību par savu rīcību.</w:t>
            </w:r>
          </w:p>
          <w:p w:rsidR="000C4FE1" w:rsidRPr="00A7436D" w:rsidRDefault="000C4FE1" w:rsidP="00B65496">
            <w:pPr>
              <w:jc w:val="both"/>
              <w:rPr>
                <w:rFonts w:ascii="Times New Roman" w:hAnsi="Times New Roman" w:cs="Times New Roman"/>
                <w:sz w:val="24"/>
                <w:szCs w:val="24"/>
              </w:rPr>
            </w:pPr>
            <w:r w:rsidRPr="00A7436D">
              <w:rPr>
                <w:rFonts w:ascii="Times New Roman" w:hAnsi="Times New Roman" w:cs="Times New Roman"/>
                <w:sz w:val="24"/>
                <w:szCs w:val="24"/>
              </w:rPr>
              <w:t>Pedagogu izpratne par mācību satura atbilstību valsts nostādnēm un 21.gs.prasībām.</w:t>
            </w:r>
          </w:p>
        </w:tc>
        <w:tc>
          <w:tcPr>
            <w:tcW w:w="5953" w:type="dxa"/>
          </w:tcPr>
          <w:p w:rsidR="004B6E4E" w:rsidRDefault="004B6E4E" w:rsidP="00B65496">
            <w:pPr>
              <w:jc w:val="both"/>
              <w:rPr>
                <w:rFonts w:ascii="Times New Roman" w:hAnsi="Times New Roman" w:cs="Times New Roman"/>
                <w:sz w:val="24"/>
                <w:szCs w:val="24"/>
              </w:rPr>
            </w:pPr>
          </w:p>
          <w:p w:rsidR="00EA3A6C" w:rsidRPr="00C544A5" w:rsidRDefault="00EA3A6C" w:rsidP="00EA3A6C">
            <w:pPr>
              <w:jc w:val="both"/>
              <w:rPr>
                <w:rFonts w:ascii="Times New Roman" w:hAnsi="Times New Roman" w:cs="Times New Roman"/>
                <w:sz w:val="24"/>
                <w:szCs w:val="24"/>
              </w:rPr>
            </w:pPr>
            <w:r w:rsidRPr="00C544A5">
              <w:rPr>
                <w:rFonts w:ascii="Times New Roman" w:hAnsi="Times New Roman" w:cs="Times New Roman"/>
                <w:sz w:val="24"/>
                <w:szCs w:val="24"/>
              </w:rPr>
              <w:t>*Pedagogi plāno (tematiskie plāni), organizē un īsteno mācību saturu, regulāri papildina zināšanas kursos un semināros, dalās pieredzē iknedēļas apspriedēs un pedagoģiskās padomes sēdēs.</w:t>
            </w:r>
          </w:p>
          <w:p w:rsidR="00EA3A6C" w:rsidRPr="00C544A5" w:rsidRDefault="00EA3A6C" w:rsidP="00EA3A6C">
            <w:pPr>
              <w:jc w:val="both"/>
              <w:rPr>
                <w:rFonts w:ascii="Times New Roman" w:hAnsi="Times New Roman" w:cs="Times New Roman"/>
                <w:sz w:val="24"/>
                <w:szCs w:val="24"/>
              </w:rPr>
            </w:pPr>
            <w:r w:rsidRPr="00C544A5">
              <w:rPr>
                <w:rFonts w:ascii="Times New Roman" w:hAnsi="Times New Roman" w:cs="Times New Roman"/>
                <w:sz w:val="24"/>
                <w:szCs w:val="24"/>
              </w:rPr>
              <w:t xml:space="preserve">*2017./2018.m.g. skolas kolektīvs pieredzes apmaiņā apmeklēja </w:t>
            </w:r>
            <w:proofErr w:type="spellStart"/>
            <w:r w:rsidRPr="00C544A5">
              <w:rPr>
                <w:rFonts w:ascii="Times New Roman" w:hAnsi="Times New Roman" w:cs="Times New Roman"/>
                <w:sz w:val="24"/>
                <w:szCs w:val="24"/>
              </w:rPr>
              <w:t>Kr.Valdemāra</w:t>
            </w:r>
            <w:proofErr w:type="spellEnd"/>
            <w:r w:rsidRPr="00C544A5">
              <w:rPr>
                <w:rFonts w:ascii="Times New Roman" w:hAnsi="Times New Roman" w:cs="Times New Roman"/>
                <w:sz w:val="24"/>
                <w:szCs w:val="24"/>
              </w:rPr>
              <w:t xml:space="preserve"> sākumskolu Beļavas pagastā Gulbenes novadā.</w:t>
            </w:r>
          </w:p>
          <w:p w:rsidR="00EA3A6C" w:rsidRPr="00852FA0" w:rsidRDefault="00EA3A6C" w:rsidP="00EA3A6C">
            <w:pPr>
              <w:jc w:val="both"/>
              <w:rPr>
                <w:rFonts w:ascii="Times New Roman" w:hAnsi="Times New Roman" w:cs="Times New Roman"/>
                <w:sz w:val="24"/>
                <w:szCs w:val="24"/>
              </w:rPr>
            </w:pPr>
            <w:r w:rsidRPr="00C544A5">
              <w:rPr>
                <w:rFonts w:ascii="Times New Roman" w:hAnsi="Times New Roman" w:cs="Times New Roman"/>
                <w:sz w:val="24"/>
                <w:szCs w:val="24"/>
              </w:rPr>
              <w:t xml:space="preserve">*Regulāra informācija no izdevumiem “Skolas psiholoģija”, “Izglītība </w:t>
            </w:r>
            <w:r w:rsidR="00B37BF9">
              <w:rPr>
                <w:rFonts w:ascii="Times New Roman" w:hAnsi="Times New Roman" w:cs="Times New Roman"/>
                <w:sz w:val="24"/>
                <w:szCs w:val="24"/>
              </w:rPr>
              <w:t xml:space="preserve">un kultūra”, “Pirmsskolai”, </w:t>
            </w:r>
            <w:r w:rsidR="00B37BF9" w:rsidRPr="00852FA0">
              <w:rPr>
                <w:rFonts w:ascii="Times New Roman" w:hAnsi="Times New Roman" w:cs="Times New Roman"/>
                <w:sz w:val="24"/>
                <w:szCs w:val="24"/>
              </w:rPr>
              <w:t>“Skolas vārds”.</w:t>
            </w:r>
          </w:p>
          <w:p w:rsidR="00EA3A6C" w:rsidRPr="00C544A5" w:rsidRDefault="00EA3A6C" w:rsidP="00EA3A6C">
            <w:pPr>
              <w:jc w:val="both"/>
              <w:rPr>
                <w:rFonts w:ascii="Times New Roman" w:hAnsi="Times New Roman" w:cs="Times New Roman"/>
                <w:sz w:val="24"/>
                <w:szCs w:val="24"/>
              </w:rPr>
            </w:pPr>
            <w:r w:rsidRPr="00C544A5">
              <w:rPr>
                <w:rFonts w:ascii="Times New Roman" w:hAnsi="Times New Roman" w:cs="Times New Roman"/>
                <w:sz w:val="24"/>
                <w:szCs w:val="24"/>
              </w:rPr>
              <w:t xml:space="preserve">*Metodiskās tēmas “Publiskā runa” </w:t>
            </w:r>
            <w:r w:rsidR="00B37BF9">
              <w:rPr>
                <w:rFonts w:ascii="Times New Roman" w:hAnsi="Times New Roman" w:cs="Times New Roman"/>
                <w:sz w:val="24"/>
                <w:szCs w:val="24"/>
              </w:rPr>
              <w:t xml:space="preserve">un </w:t>
            </w:r>
            <w:r w:rsidR="00B37BF9" w:rsidRPr="00852FA0">
              <w:rPr>
                <w:rFonts w:ascii="Times New Roman" w:hAnsi="Times New Roman" w:cs="Times New Roman"/>
                <w:sz w:val="24"/>
                <w:szCs w:val="24"/>
              </w:rPr>
              <w:t xml:space="preserve">“Sadarbība” </w:t>
            </w:r>
            <w:r w:rsidRPr="00C544A5">
              <w:rPr>
                <w:rFonts w:ascii="Times New Roman" w:hAnsi="Times New Roman" w:cs="Times New Roman"/>
                <w:sz w:val="24"/>
                <w:szCs w:val="24"/>
              </w:rPr>
              <w:t xml:space="preserve">ietvaros organizētas daudzveidīgas mācību stundas. </w:t>
            </w:r>
          </w:p>
          <w:p w:rsidR="00EA3A6C" w:rsidRPr="00C544A5" w:rsidRDefault="00EA3A6C" w:rsidP="00EA3A6C">
            <w:pPr>
              <w:jc w:val="both"/>
              <w:rPr>
                <w:rFonts w:ascii="Times New Roman" w:hAnsi="Times New Roman" w:cs="Times New Roman"/>
                <w:sz w:val="24"/>
                <w:szCs w:val="24"/>
              </w:rPr>
            </w:pPr>
            <w:r w:rsidRPr="00C544A5">
              <w:rPr>
                <w:rFonts w:ascii="Times New Roman" w:hAnsi="Times New Roman" w:cs="Times New Roman"/>
                <w:sz w:val="24"/>
                <w:szCs w:val="24"/>
              </w:rPr>
              <w:t>*</w:t>
            </w:r>
            <w:r>
              <w:rPr>
                <w:rFonts w:ascii="Times New Roman" w:hAnsi="Times New Roman" w:cs="Times New Roman"/>
                <w:sz w:val="24"/>
                <w:szCs w:val="24"/>
              </w:rPr>
              <w:t>Aktualizēta</w:t>
            </w:r>
            <w:r w:rsidRPr="00C544A5">
              <w:rPr>
                <w:rFonts w:ascii="Times New Roman" w:hAnsi="Times New Roman" w:cs="Times New Roman"/>
                <w:sz w:val="24"/>
                <w:szCs w:val="24"/>
              </w:rPr>
              <w:t xml:space="preserve"> </w:t>
            </w:r>
            <w:r w:rsidRPr="00EA3A6C">
              <w:rPr>
                <w:rFonts w:ascii="Times New Roman" w:hAnsi="Times New Roman" w:cs="Times New Roman"/>
                <w:sz w:val="24"/>
                <w:szCs w:val="24"/>
              </w:rPr>
              <w:t>“ Alūksnes novada Ziemeru pamatskolas</w:t>
            </w:r>
            <w:r w:rsidRPr="00C544A5">
              <w:rPr>
                <w:rFonts w:ascii="Times New Roman" w:hAnsi="Times New Roman" w:cs="Times New Roman"/>
                <w:sz w:val="24"/>
                <w:szCs w:val="24"/>
              </w:rPr>
              <w:t xml:space="preserve"> </w:t>
            </w:r>
            <w:r>
              <w:rPr>
                <w:rFonts w:ascii="Times New Roman" w:hAnsi="Times New Roman" w:cs="Times New Roman"/>
                <w:sz w:val="24"/>
                <w:szCs w:val="24"/>
              </w:rPr>
              <w:t>skolēnu mācību sasniegumu vērtēšanas kārtība</w:t>
            </w:r>
            <w:r w:rsidRPr="00C544A5">
              <w:rPr>
                <w:rFonts w:ascii="Times New Roman" w:hAnsi="Times New Roman" w:cs="Times New Roman"/>
                <w:sz w:val="24"/>
                <w:szCs w:val="24"/>
              </w:rPr>
              <w:t>”.</w:t>
            </w:r>
          </w:p>
          <w:p w:rsidR="00EA3A6C" w:rsidRPr="00A7436D" w:rsidRDefault="00EA3A6C" w:rsidP="00EA3A6C">
            <w:pPr>
              <w:jc w:val="both"/>
              <w:rPr>
                <w:rFonts w:ascii="Times New Roman" w:hAnsi="Times New Roman" w:cs="Times New Roman"/>
                <w:b/>
                <w:sz w:val="24"/>
                <w:szCs w:val="24"/>
              </w:rPr>
            </w:pPr>
            <w:r>
              <w:rPr>
                <w:rFonts w:ascii="Times New Roman" w:hAnsi="Times New Roman" w:cs="Times New Roman"/>
                <w:sz w:val="24"/>
                <w:szCs w:val="24"/>
              </w:rPr>
              <w:t>*</w:t>
            </w:r>
            <w:r w:rsidRPr="00C544A5">
              <w:rPr>
                <w:rFonts w:ascii="Times New Roman" w:hAnsi="Times New Roman" w:cs="Times New Roman"/>
                <w:sz w:val="24"/>
                <w:szCs w:val="24"/>
              </w:rPr>
              <w:t xml:space="preserve">Izstrādātas “Stundu vērošanas </w:t>
            </w:r>
            <w:r w:rsidRPr="00A06959">
              <w:rPr>
                <w:rFonts w:ascii="Times New Roman" w:hAnsi="Times New Roman" w:cs="Times New Roman"/>
                <w:sz w:val="24"/>
                <w:szCs w:val="24"/>
              </w:rPr>
              <w:t>karte</w:t>
            </w:r>
            <w:r w:rsidR="00AF4434" w:rsidRPr="00A06959">
              <w:rPr>
                <w:rFonts w:ascii="Times New Roman" w:hAnsi="Times New Roman" w:cs="Times New Roman"/>
                <w:sz w:val="24"/>
                <w:szCs w:val="24"/>
              </w:rPr>
              <w:t>s</w:t>
            </w:r>
            <w:r w:rsidRPr="00C544A5">
              <w:rPr>
                <w:rFonts w:ascii="Times New Roman" w:hAnsi="Times New Roman" w:cs="Times New Roman"/>
                <w:sz w:val="24"/>
                <w:szCs w:val="24"/>
              </w:rPr>
              <w:t>”, “Skolotāju novadītās stundas pašvērtējuma kartes”.</w:t>
            </w:r>
          </w:p>
        </w:tc>
      </w:tr>
      <w:tr w:rsidR="00621F6A" w:rsidRPr="00A7436D" w:rsidTr="00930B7E">
        <w:tc>
          <w:tcPr>
            <w:tcW w:w="3256" w:type="dxa"/>
          </w:tcPr>
          <w:p w:rsidR="00621F6A" w:rsidRPr="00A7436D" w:rsidRDefault="00621F6A" w:rsidP="006B0AFF">
            <w:pPr>
              <w:rPr>
                <w:rFonts w:ascii="Times New Roman" w:hAnsi="Times New Roman" w:cs="Times New Roman"/>
                <w:b/>
                <w:sz w:val="24"/>
                <w:szCs w:val="24"/>
              </w:rPr>
            </w:pPr>
            <w:r w:rsidRPr="00A7436D">
              <w:rPr>
                <w:rFonts w:ascii="Times New Roman" w:hAnsi="Times New Roman" w:cs="Times New Roman"/>
                <w:b/>
                <w:sz w:val="24"/>
                <w:szCs w:val="24"/>
              </w:rPr>
              <w:t>Pamatjoma: Mācīšana un mācīšanās</w:t>
            </w:r>
          </w:p>
          <w:p w:rsidR="00AB3942" w:rsidRPr="00A7436D" w:rsidRDefault="006B4902" w:rsidP="00B65496">
            <w:pPr>
              <w:jc w:val="both"/>
              <w:rPr>
                <w:rFonts w:ascii="Times New Roman" w:hAnsi="Times New Roman" w:cs="Times New Roman"/>
                <w:sz w:val="24"/>
                <w:szCs w:val="24"/>
              </w:rPr>
            </w:pPr>
            <w:r w:rsidRPr="00A7436D">
              <w:rPr>
                <w:rFonts w:ascii="Times New Roman" w:hAnsi="Times New Roman" w:cs="Times New Roman"/>
                <w:sz w:val="24"/>
                <w:szCs w:val="24"/>
              </w:rPr>
              <w:t xml:space="preserve">Pedagogu izmantotās mācību </w:t>
            </w:r>
            <w:r w:rsidRPr="00A7436D">
              <w:rPr>
                <w:rFonts w:ascii="Times New Roman" w:hAnsi="Times New Roman" w:cs="Times New Roman"/>
                <w:sz w:val="24"/>
                <w:szCs w:val="24"/>
              </w:rPr>
              <w:lastRenderedPageBreak/>
              <w:t>metodes ir daudzveidīgas un atbilst skolēnu personības attīstības vajadzībām, mācību satura prasībām, izmantojot daudzveidīgas izglītojamo pārbaudes un pašpārbaudes iespējas</w:t>
            </w:r>
            <w:r w:rsidR="00027CE1" w:rsidRPr="00A7436D">
              <w:rPr>
                <w:rFonts w:ascii="Times New Roman" w:hAnsi="Times New Roman" w:cs="Times New Roman"/>
                <w:sz w:val="24"/>
                <w:szCs w:val="24"/>
              </w:rPr>
              <w:t>.</w:t>
            </w:r>
          </w:p>
          <w:p w:rsidR="00027CE1" w:rsidRPr="00A7436D" w:rsidRDefault="00027CE1" w:rsidP="00B65496">
            <w:pPr>
              <w:jc w:val="both"/>
              <w:rPr>
                <w:rFonts w:ascii="Times New Roman" w:hAnsi="Times New Roman" w:cs="Times New Roman"/>
                <w:sz w:val="24"/>
                <w:szCs w:val="24"/>
                <w:highlight w:val="yellow"/>
              </w:rPr>
            </w:pPr>
            <w:r w:rsidRPr="00A7436D">
              <w:rPr>
                <w:rFonts w:ascii="Times New Roman" w:hAnsi="Times New Roman" w:cs="Times New Roman"/>
                <w:sz w:val="24"/>
                <w:szCs w:val="24"/>
              </w:rPr>
              <w:t>Mūsu ieguldījums Latvijas simtgadei.</w:t>
            </w:r>
          </w:p>
        </w:tc>
        <w:tc>
          <w:tcPr>
            <w:tcW w:w="5953" w:type="dxa"/>
          </w:tcPr>
          <w:p w:rsidR="00621F6A" w:rsidRPr="00A7436D" w:rsidRDefault="00621F6A" w:rsidP="00CF7E6A">
            <w:pPr>
              <w:jc w:val="both"/>
              <w:rPr>
                <w:rFonts w:ascii="Times New Roman" w:hAnsi="Times New Roman" w:cs="Times New Roman"/>
                <w:sz w:val="24"/>
                <w:szCs w:val="24"/>
                <w:highlight w:val="yellow"/>
              </w:rPr>
            </w:pPr>
          </w:p>
          <w:p w:rsidR="00027CE1" w:rsidRPr="00A7436D" w:rsidRDefault="00027CE1" w:rsidP="00CF7E6A">
            <w:pPr>
              <w:jc w:val="both"/>
              <w:rPr>
                <w:rFonts w:ascii="Times New Roman" w:hAnsi="Times New Roman" w:cs="Times New Roman"/>
                <w:sz w:val="24"/>
                <w:szCs w:val="24"/>
              </w:rPr>
            </w:pPr>
          </w:p>
          <w:p w:rsidR="00027CE1" w:rsidRPr="00A7436D" w:rsidRDefault="004B6E4E" w:rsidP="004B6E4E">
            <w:pPr>
              <w:jc w:val="both"/>
              <w:rPr>
                <w:rFonts w:ascii="Times New Roman" w:hAnsi="Times New Roman" w:cs="Times New Roman"/>
                <w:sz w:val="24"/>
                <w:szCs w:val="24"/>
              </w:rPr>
            </w:pPr>
            <w:r>
              <w:rPr>
                <w:rFonts w:ascii="Times New Roman" w:hAnsi="Times New Roman" w:cs="Times New Roman"/>
                <w:sz w:val="24"/>
                <w:szCs w:val="24"/>
              </w:rPr>
              <w:t>*</w:t>
            </w:r>
            <w:r w:rsidR="00623CF6" w:rsidRPr="00A7436D">
              <w:rPr>
                <w:rFonts w:ascii="Times New Roman" w:hAnsi="Times New Roman" w:cs="Times New Roman"/>
                <w:sz w:val="24"/>
                <w:szCs w:val="24"/>
              </w:rPr>
              <w:t>Pilnvērtīgāk izmantotas interaktīvās tāfeles rīku iespējas.</w:t>
            </w:r>
          </w:p>
          <w:p w:rsidR="00027CE1" w:rsidRPr="00A7436D" w:rsidRDefault="004B6E4E" w:rsidP="004B6E4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27CE1" w:rsidRPr="00A7436D">
              <w:rPr>
                <w:rFonts w:ascii="Times New Roman" w:hAnsi="Times New Roman" w:cs="Times New Roman"/>
                <w:sz w:val="24"/>
                <w:szCs w:val="24"/>
              </w:rPr>
              <w:t>Peda</w:t>
            </w:r>
            <w:r>
              <w:rPr>
                <w:rFonts w:ascii="Times New Roman" w:hAnsi="Times New Roman" w:cs="Times New Roman"/>
                <w:sz w:val="24"/>
                <w:szCs w:val="24"/>
              </w:rPr>
              <w:t xml:space="preserve">goģiskās padomes sēdēs rūpīgi </w:t>
            </w:r>
            <w:r w:rsidR="00027CE1" w:rsidRPr="00A7436D">
              <w:rPr>
                <w:rFonts w:ascii="Times New Roman" w:hAnsi="Times New Roman" w:cs="Times New Roman"/>
                <w:sz w:val="24"/>
                <w:szCs w:val="24"/>
              </w:rPr>
              <w:t>analizēti v</w:t>
            </w:r>
            <w:r w:rsidR="00EA3A6C">
              <w:rPr>
                <w:rFonts w:ascii="Times New Roman" w:hAnsi="Times New Roman" w:cs="Times New Roman"/>
                <w:sz w:val="24"/>
                <w:szCs w:val="24"/>
              </w:rPr>
              <w:t xml:space="preserve">alsts pārbaudes darbu rezultāti, mācību priekšmetu skolotāju atskaites un </w:t>
            </w:r>
            <w:r w:rsidR="00AF4434" w:rsidRPr="00A06959">
              <w:rPr>
                <w:rFonts w:ascii="Times New Roman" w:hAnsi="Times New Roman" w:cs="Times New Roman"/>
                <w:sz w:val="24"/>
                <w:szCs w:val="24"/>
              </w:rPr>
              <w:t>izvirzīta</w:t>
            </w:r>
            <w:r w:rsidR="00AF4434">
              <w:rPr>
                <w:rFonts w:ascii="Times New Roman" w:hAnsi="Times New Roman" w:cs="Times New Roman"/>
                <w:sz w:val="24"/>
                <w:szCs w:val="24"/>
              </w:rPr>
              <w:t xml:space="preserve"> </w:t>
            </w:r>
            <w:r w:rsidR="00EA3A6C">
              <w:rPr>
                <w:rFonts w:ascii="Times New Roman" w:hAnsi="Times New Roman" w:cs="Times New Roman"/>
                <w:sz w:val="24"/>
                <w:szCs w:val="24"/>
              </w:rPr>
              <w:t>turpmākā darbība.</w:t>
            </w:r>
          </w:p>
          <w:p w:rsidR="00EA3A6C" w:rsidRPr="00A7436D" w:rsidRDefault="00EA3A6C" w:rsidP="00EA3A6C">
            <w:pPr>
              <w:jc w:val="both"/>
              <w:rPr>
                <w:rFonts w:ascii="Times New Roman" w:hAnsi="Times New Roman" w:cs="Times New Roman"/>
                <w:sz w:val="24"/>
                <w:szCs w:val="24"/>
              </w:rPr>
            </w:pPr>
            <w:r>
              <w:rPr>
                <w:rFonts w:ascii="Times New Roman" w:hAnsi="Times New Roman" w:cs="Times New Roman"/>
                <w:sz w:val="24"/>
                <w:szCs w:val="24"/>
              </w:rPr>
              <w:t>*Mācību stundas tiek organizētas sadarbojoties ar Māriņkalna bibliotekāri, 29.</w:t>
            </w:r>
            <w:r w:rsidR="00DD2647">
              <w:rPr>
                <w:rFonts w:ascii="Times New Roman" w:hAnsi="Times New Roman" w:cs="Times New Roman"/>
                <w:sz w:val="24"/>
                <w:szCs w:val="24"/>
              </w:rPr>
              <w:t xml:space="preserve"> Ziemeru </w:t>
            </w:r>
            <w:r>
              <w:rPr>
                <w:rFonts w:ascii="Times New Roman" w:hAnsi="Times New Roman" w:cs="Times New Roman"/>
                <w:sz w:val="24"/>
                <w:szCs w:val="24"/>
              </w:rPr>
              <w:t>Mazpul</w:t>
            </w:r>
            <w:r w:rsidR="00AF4434">
              <w:rPr>
                <w:rFonts w:ascii="Times New Roman" w:hAnsi="Times New Roman" w:cs="Times New Roman"/>
                <w:sz w:val="24"/>
                <w:szCs w:val="24"/>
              </w:rPr>
              <w:t xml:space="preserve">ka vadītāju, Jaunlaicenes </w:t>
            </w:r>
            <w:r w:rsidR="00AF4434" w:rsidRPr="00A06959">
              <w:rPr>
                <w:rFonts w:ascii="Times New Roman" w:hAnsi="Times New Roman" w:cs="Times New Roman"/>
                <w:sz w:val="24"/>
                <w:szCs w:val="24"/>
              </w:rPr>
              <w:t>muzeja darbiniekiem</w:t>
            </w:r>
            <w:r>
              <w:rPr>
                <w:rFonts w:ascii="Times New Roman" w:hAnsi="Times New Roman" w:cs="Times New Roman"/>
                <w:sz w:val="24"/>
                <w:szCs w:val="24"/>
              </w:rPr>
              <w:t>.</w:t>
            </w:r>
          </w:p>
          <w:p w:rsidR="00EA3A6C" w:rsidRPr="00852FA0" w:rsidRDefault="00EA3A6C" w:rsidP="00EA3A6C">
            <w:pPr>
              <w:jc w:val="both"/>
              <w:rPr>
                <w:rFonts w:ascii="Times New Roman" w:hAnsi="Times New Roman" w:cs="Times New Roman"/>
                <w:sz w:val="24"/>
                <w:szCs w:val="24"/>
              </w:rPr>
            </w:pPr>
            <w:r>
              <w:rPr>
                <w:rFonts w:ascii="Times New Roman" w:hAnsi="Times New Roman" w:cs="Times New Roman"/>
                <w:sz w:val="24"/>
                <w:szCs w:val="24"/>
              </w:rPr>
              <w:t>*</w:t>
            </w:r>
            <w:r w:rsidRPr="00A7436D">
              <w:rPr>
                <w:rFonts w:ascii="Times New Roman" w:hAnsi="Times New Roman" w:cs="Times New Roman"/>
                <w:sz w:val="24"/>
                <w:szCs w:val="24"/>
              </w:rPr>
              <w:t>Konkurss mācību sasniegumu un ārpusstundu</w:t>
            </w:r>
            <w:r w:rsidR="00B37BF9">
              <w:rPr>
                <w:rFonts w:ascii="Times New Roman" w:hAnsi="Times New Roman" w:cs="Times New Roman"/>
                <w:sz w:val="24"/>
                <w:szCs w:val="24"/>
              </w:rPr>
              <w:t xml:space="preserve"> aktivitāšu veicināšanai “Poga” 201</w:t>
            </w:r>
            <w:r w:rsidR="00BF740E">
              <w:rPr>
                <w:rFonts w:ascii="Times New Roman" w:hAnsi="Times New Roman" w:cs="Times New Roman"/>
                <w:sz w:val="24"/>
                <w:szCs w:val="24"/>
              </w:rPr>
              <w:t>7./2018</w:t>
            </w:r>
            <w:r w:rsidR="00B37BF9">
              <w:rPr>
                <w:rFonts w:ascii="Times New Roman" w:hAnsi="Times New Roman" w:cs="Times New Roman"/>
                <w:sz w:val="24"/>
                <w:szCs w:val="24"/>
              </w:rPr>
              <w:t>.m.g.</w:t>
            </w:r>
            <w:r w:rsidR="00BF740E">
              <w:rPr>
                <w:rFonts w:ascii="Times New Roman" w:hAnsi="Times New Roman" w:cs="Times New Roman"/>
                <w:sz w:val="24"/>
                <w:szCs w:val="24"/>
              </w:rPr>
              <w:t xml:space="preserve"> </w:t>
            </w:r>
            <w:r w:rsidR="00BF740E" w:rsidRPr="00852FA0">
              <w:rPr>
                <w:rFonts w:ascii="Times New Roman" w:hAnsi="Times New Roman" w:cs="Times New Roman"/>
                <w:sz w:val="24"/>
                <w:szCs w:val="24"/>
              </w:rPr>
              <w:t>un mācību rezultātu uzlabošanas sacensība 2018./2019.m.g.</w:t>
            </w:r>
          </w:p>
          <w:p w:rsidR="00B37BF9" w:rsidRPr="00BF740E" w:rsidRDefault="00EA3A6C" w:rsidP="00EA3A6C">
            <w:pPr>
              <w:jc w:val="both"/>
              <w:rPr>
                <w:rFonts w:ascii="Times New Roman" w:hAnsi="Times New Roman" w:cs="Times New Roman"/>
                <w:sz w:val="24"/>
                <w:szCs w:val="24"/>
              </w:rPr>
            </w:pPr>
            <w:r>
              <w:rPr>
                <w:rFonts w:ascii="Times New Roman" w:hAnsi="Times New Roman" w:cs="Times New Roman"/>
                <w:sz w:val="24"/>
                <w:szCs w:val="24"/>
              </w:rPr>
              <w:t>*Latvijas 100.dzimšanas dienas ietvaros organizēts pasākums sadarbojoties ar Jaunlaicenes pagasta biblio</w:t>
            </w:r>
            <w:r w:rsidR="00BF740E">
              <w:rPr>
                <w:rFonts w:ascii="Times New Roman" w:hAnsi="Times New Roman" w:cs="Times New Roman"/>
                <w:sz w:val="24"/>
                <w:szCs w:val="24"/>
              </w:rPr>
              <w:t>tekāri un tautas nama vadītāju.</w:t>
            </w:r>
          </w:p>
        </w:tc>
      </w:tr>
      <w:tr w:rsidR="00027CE1" w:rsidRPr="00A7436D" w:rsidTr="00930B7E">
        <w:tc>
          <w:tcPr>
            <w:tcW w:w="3256" w:type="dxa"/>
          </w:tcPr>
          <w:p w:rsidR="00027CE1" w:rsidRPr="00A7436D" w:rsidRDefault="00027CE1" w:rsidP="006B0AFF">
            <w:pPr>
              <w:rPr>
                <w:rFonts w:ascii="Times New Roman" w:hAnsi="Times New Roman" w:cs="Times New Roman"/>
                <w:b/>
                <w:sz w:val="24"/>
                <w:szCs w:val="24"/>
              </w:rPr>
            </w:pPr>
            <w:r w:rsidRPr="00A7436D">
              <w:rPr>
                <w:rFonts w:ascii="Times New Roman" w:hAnsi="Times New Roman" w:cs="Times New Roman"/>
                <w:b/>
                <w:sz w:val="24"/>
                <w:szCs w:val="24"/>
              </w:rPr>
              <w:lastRenderedPageBreak/>
              <w:t>Pamatjoma: Skolēnu sasniegumi</w:t>
            </w:r>
          </w:p>
          <w:p w:rsidR="00027CE1" w:rsidRPr="00A7436D" w:rsidRDefault="00027CE1" w:rsidP="004B6E4E">
            <w:pPr>
              <w:jc w:val="both"/>
              <w:rPr>
                <w:rFonts w:ascii="Times New Roman" w:hAnsi="Times New Roman" w:cs="Times New Roman"/>
                <w:sz w:val="24"/>
                <w:szCs w:val="24"/>
              </w:rPr>
            </w:pPr>
            <w:r w:rsidRPr="00A7436D">
              <w:rPr>
                <w:rFonts w:ascii="Times New Roman" w:hAnsi="Times New Roman" w:cs="Times New Roman"/>
                <w:sz w:val="24"/>
                <w:szCs w:val="24"/>
              </w:rPr>
              <w:t>Skolēnu sasniegumi ikdienas darbā, izaugsmes dinamikas pētījumi.</w:t>
            </w:r>
          </w:p>
          <w:p w:rsidR="00027CE1" w:rsidRPr="00A7436D" w:rsidRDefault="00027CE1" w:rsidP="004B6E4E">
            <w:pPr>
              <w:jc w:val="both"/>
              <w:rPr>
                <w:rFonts w:ascii="Times New Roman" w:hAnsi="Times New Roman" w:cs="Times New Roman"/>
                <w:sz w:val="24"/>
                <w:szCs w:val="24"/>
              </w:rPr>
            </w:pPr>
            <w:r w:rsidRPr="00A7436D">
              <w:rPr>
                <w:rFonts w:ascii="Times New Roman" w:hAnsi="Times New Roman" w:cs="Times New Roman"/>
                <w:sz w:val="24"/>
                <w:szCs w:val="24"/>
              </w:rPr>
              <w:t xml:space="preserve">Skolēnu mācību sasniegumu izvērtējums, akcentējot skolēnu zināšanas un prasmi veikt </w:t>
            </w:r>
            <w:proofErr w:type="spellStart"/>
            <w:r w:rsidRPr="00A7436D">
              <w:rPr>
                <w:rFonts w:ascii="Times New Roman" w:hAnsi="Times New Roman" w:cs="Times New Roman"/>
                <w:sz w:val="24"/>
                <w:szCs w:val="24"/>
              </w:rPr>
              <w:t>problēmuzdevumus</w:t>
            </w:r>
            <w:proofErr w:type="spellEnd"/>
            <w:r w:rsidRPr="00A7436D">
              <w:rPr>
                <w:rFonts w:ascii="Times New Roman" w:hAnsi="Times New Roman" w:cs="Times New Roman"/>
                <w:sz w:val="24"/>
                <w:szCs w:val="24"/>
              </w:rPr>
              <w:t>, domāšanas uzdevumus.</w:t>
            </w:r>
          </w:p>
        </w:tc>
        <w:tc>
          <w:tcPr>
            <w:tcW w:w="5953" w:type="dxa"/>
          </w:tcPr>
          <w:p w:rsidR="00027CE1" w:rsidRPr="00A7436D" w:rsidRDefault="00027CE1" w:rsidP="00CF7E6A">
            <w:pPr>
              <w:jc w:val="both"/>
              <w:rPr>
                <w:rFonts w:ascii="Times New Roman" w:hAnsi="Times New Roman" w:cs="Times New Roman"/>
                <w:sz w:val="24"/>
                <w:szCs w:val="24"/>
                <w:highlight w:val="yellow"/>
              </w:rPr>
            </w:pPr>
          </w:p>
          <w:p w:rsidR="00623CF6" w:rsidRDefault="00623CF6" w:rsidP="00CF7E6A">
            <w:pPr>
              <w:jc w:val="both"/>
              <w:rPr>
                <w:rFonts w:ascii="Times New Roman" w:hAnsi="Times New Roman" w:cs="Times New Roman"/>
                <w:sz w:val="24"/>
                <w:szCs w:val="24"/>
                <w:highlight w:val="yellow"/>
              </w:rPr>
            </w:pPr>
          </w:p>
          <w:p w:rsidR="00EA3A6C" w:rsidRDefault="00EA3A6C" w:rsidP="00EA3A6C">
            <w:pPr>
              <w:jc w:val="both"/>
              <w:rPr>
                <w:rFonts w:ascii="Times New Roman" w:hAnsi="Times New Roman" w:cs="Times New Roman"/>
                <w:sz w:val="24"/>
                <w:szCs w:val="24"/>
              </w:rPr>
            </w:pPr>
            <w:r>
              <w:rPr>
                <w:rFonts w:ascii="Times New Roman" w:hAnsi="Times New Roman" w:cs="Times New Roman"/>
                <w:sz w:val="24"/>
                <w:szCs w:val="24"/>
              </w:rPr>
              <w:t>*</w:t>
            </w:r>
            <w:r w:rsidRPr="00A06959">
              <w:rPr>
                <w:rFonts w:ascii="Times New Roman" w:hAnsi="Times New Roman" w:cs="Times New Roman"/>
                <w:sz w:val="24"/>
                <w:szCs w:val="24"/>
              </w:rPr>
              <w:t xml:space="preserve">Skolēnu mācību sasniegumu </w:t>
            </w:r>
            <w:r w:rsidR="00AF4434" w:rsidRPr="00A06959">
              <w:rPr>
                <w:rFonts w:ascii="Times New Roman" w:hAnsi="Times New Roman" w:cs="Times New Roman"/>
                <w:sz w:val="24"/>
                <w:szCs w:val="24"/>
              </w:rPr>
              <w:t xml:space="preserve">izvērtējums 1. semestrī un mācību gada noslēgumā, </w:t>
            </w:r>
            <w:r w:rsidRPr="00A06959">
              <w:rPr>
                <w:rFonts w:ascii="Times New Roman" w:hAnsi="Times New Roman" w:cs="Times New Roman"/>
                <w:sz w:val="24"/>
                <w:szCs w:val="24"/>
              </w:rPr>
              <w:t>nosakot turpmāko darbību.</w:t>
            </w:r>
          </w:p>
          <w:p w:rsidR="00EA3A6C" w:rsidRPr="00A7436D" w:rsidRDefault="00EA3A6C" w:rsidP="00EA3A6C">
            <w:pPr>
              <w:jc w:val="both"/>
              <w:rPr>
                <w:rFonts w:ascii="Times New Roman" w:hAnsi="Times New Roman" w:cs="Times New Roman"/>
                <w:sz w:val="24"/>
                <w:szCs w:val="24"/>
                <w:highlight w:val="yellow"/>
              </w:rPr>
            </w:pPr>
            <w:r>
              <w:rPr>
                <w:rFonts w:ascii="Times New Roman" w:hAnsi="Times New Roman" w:cs="Times New Roman"/>
                <w:sz w:val="24"/>
                <w:szCs w:val="24"/>
              </w:rPr>
              <w:t>*Mācību priekšmetu skolotāju izvērtējums un turpmākā darbība.</w:t>
            </w:r>
          </w:p>
          <w:p w:rsidR="00623CF6" w:rsidRPr="00A7436D" w:rsidRDefault="00623CF6" w:rsidP="00CF7E6A">
            <w:pPr>
              <w:jc w:val="both"/>
              <w:rPr>
                <w:rFonts w:ascii="Times New Roman" w:hAnsi="Times New Roman" w:cs="Times New Roman"/>
                <w:sz w:val="24"/>
                <w:szCs w:val="24"/>
                <w:highlight w:val="yellow"/>
              </w:rPr>
            </w:pPr>
          </w:p>
        </w:tc>
      </w:tr>
      <w:tr w:rsidR="00621F6A" w:rsidRPr="00A7436D" w:rsidTr="00930B7E">
        <w:tc>
          <w:tcPr>
            <w:tcW w:w="3256" w:type="dxa"/>
          </w:tcPr>
          <w:p w:rsidR="00621F6A" w:rsidRPr="00A7436D" w:rsidRDefault="00621F6A" w:rsidP="006B0AFF">
            <w:pPr>
              <w:rPr>
                <w:rFonts w:ascii="Times New Roman" w:hAnsi="Times New Roman" w:cs="Times New Roman"/>
                <w:b/>
                <w:sz w:val="24"/>
                <w:szCs w:val="24"/>
              </w:rPr>
            </w:pPr>
            <w:r w:rsidRPr="00A7436D">
              <w:rPr>
                <w:rFonts w:ascii="Times New Roman" w:hAnsi="Times New Roman" w:cs="Times New Roman"/>
                <w:b/>
                <w:sz w:val="24"/>
                <w:szCs w:val="24"/>
              </w:rPr>
              <w:t>Pamatjoma: Atbalsts skolēniem</w:t>
            </w:r>
          </w:p>
          <w:p w:rsidR="00623CF6" w:rsidRPr="00A7436D" w:rsidRDefault="00623CF6" w:rsidP="004B6E4E">
            <w:pPr>
              <w:jc w:val="both"/>
              <w:rPr>
                <w:rFonts w:ascii="Times New Roman" w:hAnsi="Times New Roman" w:cs="Times New Roman"/>
                <w:sz w:val="24"/>
                <w:szCs w:val="24"/>
              </w:rPr>
            </w:pPr>
            <w:r w:rsidRPr="00A7436D">
              <w:rPr>
                <w:rFonts w:ascii="Times New Roman" w:hAnsi="Times New Roman" w:cs="Times New Roman"/>
                <w:sz w:val="24"/>
                <w:szCs w:val="24"/>
              </w:rPr>
              <w:t>Atbalsts un palīdzība skolēniem individuālo vajadzību apzināšanā un realizēšanā.</w:t>
            </w:r>
          </w:p>
          <w:p w:rsidR="006B4902" w:rsidRPr="00A7436D" w:rsidRDefault="00F442F9" w:rsidP="004B6E4E">
            <w:pPr>
              <w:jc w:val="both"/>
              <w:rPr>
                <w:rFonts w:ascii="Times New Roman" w:hAnsi="Times New Roman" w:cs="Times New Roman"/>
                <w:sz w:val="24"/>
                <w:szCs w:val="24"/>
              </w:rPr>
            </w:pPr>
            <w:r w:rsidRPr="00A7436D">
              <w:rPr>
                <w:rFonts w:ascii="Times New Roman" w:hAnsi="Times New Roman" w:cs="Times New Roman"/>
                <w:sz w:val="24"/>
                <w:szCs w:val="24"/>
              </w:rPr>
              <w:t>Iekļaujošā izglītība un atbalsta speciālistu piesaiste</w:t>
            </w:r>
            <w:r w:rsidR="00623CF6" w:rsidRPr="00A7436D">
              <w:rPr>
                <w:rFonts w:ascii="Times New Roman" w:hAnsi="Times New Roman" w:cs="Times New Roman"/>
                <w:sz w:val="24"/>
                <w:szCs w:val="24"/>
              </w:rPr>
              <w:t>.</w:t>
            </w:r>
          </w:p>
          <w:p w:rsidR="00623CF6" w:rsidRPr="00A7436D" w:rsidRDefault="00623CF6" w:rsidP="004B6E4E">
            <w:pPr>
              <w:jc w:val="both"/>
              <w:rPr>
                <w:rFonts w:ascii="Times New Roman" w:hAnsi="Times New Roman" w:cs="Times New Roman"/>
                <w:sz w:val="24"/>
                <w:szCs w:val="24"/>
              </w:rPr>
            </w:pPr>
            <w:r w:rsidRPr="00A7436D">
              <w:rPr>
                <w:rFonts w:ascii="Times New Roman" w:hAnsi="Times New Roman" w:cs="Times New Roman"/>
                <w:sz w:val="24"/>
                <w:szCs w:val="24"/>
              </w:rPr>
              <w:t>Atbalsts skolēnu pamatvajadzību nodrošināšanai, kas sekmē skolēnu labsajūtu, veselību, darbaspējas, karjeras izvēli.</w:t>
            </w:r>
          </w:p>
          <w:p w:rsidR="00623CF6" w:rsidRPr="00A7436D" w:rsidRDefault="00623CF6" w:rsidP="004B6E4E">
            <w:pPr>
              <w:jc w:val="both"/>
              <w:rPr>
                <w:rFonts w:ascii="Times New Roman" w:hAnsi="Times New Roman" w:cs="Times New Roman"/>
                <w:sz w:val="24"/>
                <w:szCs w:val="24"/>
              </w:rPr>
            </w:pPr>
            <w:r w:rsidRPr="00A7436D">
              <w:rPr>
                <w:rFonts w:ascii="Times New Roman" w:hAnsi="Times New Roman" w:cs="Times New Roman"/>
                <w:sz w:val="24"/>
                <w:szCs w:val="24"/>
              </w:rPr>
              <w:t>Skolotāju un skolēnu sadarbība, motivējot un sagatavojot audzēkņus mācību olimpiādēm, konkursiem, projektiem, pasākumiem, atklājot un palīdzot realizēt skolēnu dotības.</w:t>
            </w:r>
          </w:p>
          <w:p w:rsidR="00623CF6" w:rsidRPr="00BF1AAB" w:rsidRDefault="00623CF6" w:rsidP="004B6E4E">
            <w:pPr>
              <w:jc w:val="both"/>
              <w:rPr>
                <w:rFonts w:ascii="Times New Roman" w:hAnsi="Times New Roman" w:cs="Times New Roman"/>
                <w:sz w:val="24"/>
                <w:szCs w:val="24"/>
              </w:rPr>
            </w:pPr>
            <w:r w:rsidRPr="00BF1AAB">
              <w:rPr>
                <w:rFonts w:ascii="Times New Roman" w:hAnsi="Times New Roman" w:cs="Times New Roman"/>
                <w:sz w:val="24"/>
                <w:szCs w:val="24"/>
              </w:rPr>
              <w:t>Karjeras izglītības pasākumu plānojums un īstenošana atbilstoši skolēnu gribēšanai, varēšanai un vajadzībām.</w:t>
            </w:r>
          </w:p>
          <w:p w:rsidR="00623CF6" w:rsidRPr="00A7436D" w:rsidRDefault="00623CF6" w:rsidP="004B6E4E">
            <w:pPr>
              <w:jc w:val="both"/>
              <w:rPr>
                <w:rFonts w:ascii="Times New Roman" w:hAnsi="Times New Roman" w:cs="Times New Roman"/>
                <w:sz w:val="24"/>
                <w:szCs w:val="24"/>
              </w:rPr>
            </w:pPr>
            <w:r w:rsidRPr="00BF1AAB">
              <w:rPr>
                <w:rFonts w:ascii="Times New Roman" w:hAnsi="Times New Roman" w:cs="Times New Roman"/>
                <w:sz w:val="24"/>
                <w:szCs w:val="24"/>
              </w:rPr>
              <w:t>Sadarbība ar skolēnu ģimenēm</w:t>
            </w:r>
            <w:r w:rsidRPr="00A7436D">
              <w:rPr>
                <w:rFonts w:ascii="Times New Roman" w:hAnsi="Times New Roman" w:cs="Times New Roman"/>
                <w:sz w:val="24"/>
                <w:szCs w:val="24"/>
              </w:rPr>
              <w:t>.</w:t>
            </w:r>
          </w:p>
          <w:p w:rsidR="00E15D7F" w:rsidRPr="00A7436D" w:rsidRDefault="00E15D7F" w:rsidP="00E15D7F">
            <w:pPr>
              <w:rPr>
                <w:rFonts w:ascii="Times New Roman" w:hAnsi="Times New Roman" w:cs="Times New Roman"/>
                <w:sz w:val="24"/>
                <w:szCs w:val="24"/>
                <w:highlight w:val="yellow"/>
              </w:rPr>
            </w:pPr>
          </w:p>
        </w:tc>
        <w:tc>
          <w:tcPr>
            <w:tcW w:w="5953" w:type="dxa"/>
          </w:tcPr>
          <w:p w:rsidR="00A16E24" w:rsidRPr="00A7436D" w:rsidRDefault="00A16E24" w:rsidP="00A16E24">
            <w:pPr>
              <w:jc w:val="both"/>
              <w:rPr>
                <w:rFonts w:ascii="Times New Roman" w:hAnsi="Times New Roman" w:cs="Times New Roman"/>
                <w:sz w:val="24"/>
                <w:szCs w:val="24"/>
              </w:rPr>
            </w:pPr>
          </w:p>
          <w:p w:rsidR="00C545EF" w:rsidRPr="00A7436D" w:rsidRDefault="00C545EF" w:rsidP="00A16E24">
            <w:pPr>
              <w:jc w:val="both"/>
              <w:rPr>
                <w:rFonts w:ascii="Times New Roman" w:hAnsi="Times New Roman" w:cs="Times New Roman"/>
                <w:sz w:val="24"/>
                <w:szCs w:val="24"/>
              </w:rPr>
            </w:pPr>
          </w:p>
          <w:p w:rsidR="00C545EF" w:rsidRDefault="004B6E4E" w:rsidP="00A16E24">
            <w:pPr>
              <w:jc w:val="both"/>
              <w:rPr>
                <w:rFonts w:ascii="Times New Roman" w:hAnsi="Times New Roman" w:cs="Times New Roman"/>
                <w:sz w:val="24"/>
                <w:szCs w:val="24"/>
              </w:rPr>
            </w:pPr>
            <w:r>
              <w:rPr>
                <w:rFonts w:ascii="Times New Roman" w:hAnsi="Times New Roman" w:cs="Times New Roman"/>
                <w:sz w:val="24"/>
                <w:szCs w:val="24"/>
              </w:rPr>
              <w:t>*</w:t>
            </w:r>
            <w:r w:rsidR="00C545EF" w:rsidRPr="00A7436D">
              <w:rPr>
                <w:rFonts w:ascii="Times New Roman" w:hAnsi="Times New Roman" w:cs="Times New Roman"/>
                <w:sz w:val="24"/>
                <w:szCs w:val="24"/>
              </w:rPr>
              <w:t>Pēc Izglītības pārvaldes at</w:t>
            </w:r>
            <w:r w:rsidR="00D40B26" w:rsidRPr="00A7436D">
              <w:rPr>
                <w:rFonts w:ascii="Times New Roman" w:hAnsi="Times New Roman" w:cs="Times New Roman"/>
                <w:sz w:val="24"/>
                <w:szCs w:val="24"/>
              </w:rPr>
              <w:t>balsta personāla sastādīta grafika</w:t>
            </w:r>
            <w:r w:rsidR="00C545EF" w:rsidRPr="00A7436D">
              <w:rPr>
                <w:rFonts w:ascii="Times New Roman" w:hAnsi="Times New Roman" w:cs="Times New Roman"/>
                <w:sz w:val="24"/>
                <w:szCs w:val="24"/>
              </w:rPr>
              <w:t xml:space="preserve"> psihologs, logopēds, speciālais pedagogs, karjeras konsultants ierodas skolā 2 reizes mācību gadā. Speciālisti sniedz individuālas konsultācijas, veido sarunas klašu kolektīvos, sniedz konsultācijas pedagogiem.</w:t>
            </w:r>
          </w:p>
          <w:p w:rsidR="00EA3A6C" w:rsidRDefault="00EA3A6C" w:rsidP="00EA3A6C">
            <w:pPr>
              <w:jc w:val="both"/>
              <w:rPr>
                <w:rFonts w:ascii="Times New Roman" w:hAnsi="Times New Roman" w:cs="Times New Roman"/>
                <w:sz w:val="24"/>
                <w:szCs w:val="24"/>
              </w:rPr>
            </w:pPr>
            <w:r>
              <w:rPr>
                <w:rFonts w:ascii="Times New Roman" w:hAnsi="Times New Roman" w:cs="Times New Roman"/>
                <w:sz w:val="24"/>
                <w:szCs w:val="24"/>
              </w:rPr>
              <w:t>*</w:t>
            </w:r>
            <w:r w:rsidRPr="00A06959">
              <w:rPr>
                <w:rFonts w:ascii="Times New Roman" w:hAnsi="Times New Roman" w:cs="Times New Roman"/>
                <w:sz w:val="24"/>
                <w:szCs w:val="24"/>
              </w:rPr>
              <w:t xml:space="preserve">Sastādīti individuālie mācību plāni skolēniem, kuriem ir mācīšanās grūtības. </w:t>
            </w:r>
            <w:r w:rsidR="001B1B32" w:rsidRPr="00A06959">
              <w:rPr>
                <w:rFonts w:ascii="Times New Roman" w:hAnsi="Times New Roman" w:cs="Times New Roman"/>
                <w:sz w:val="24"/>
                <w:szCs w:val="24"/>
              </w:rPr>
              <w:t xml:space="preserve"> S</w:t>
            </w:r>
            <w:r w:rsidR="00EE6473" w:rsidRPr="00A06959">
              <w:rPr>
                <w:rFonts w:ascii="Times New Roman" w:hAnsi="Times New Roman" w:cs="Times New Roman"/>
                <w:sz w:val="24"/>
                <w:szCs w:val="24"/>
              </w:rPr>
              <w:t>ākumskolas posmā</w:t>
            </w:r>
            <w:r w:rsidR="001B1B32" w:rsidRPr="00A06959">
              <w:rPr>
                <w:rFonts w:ascii="Times New Roman" w:hAnsi="Times New Roman" w:cs="Times New Roman"/>
                <w:sz w:val="24"/>
                <w:szCs w:val="24"/>
              </w:rPr>
              <w:t xml:space="preserve"> plā</w:t>
            </w:r>
            <w:r w:rsidR="00EE6473" w:rsidRPr="00A06959">
              <w:rPr>
                <w:rFonts w:ascii="Times New Roman" w:hAnsi="Times New Roman" w:cs="Times New Roman"/>
                <w:sz w:val="24"/>
                <w:szCs w:val="24"/>
              </w:rPr>
              <w:t xml:space="preserve">nus skolotāji  </w:t>
            </w:r>
            <w:r w:rsidR="001B1B32" w:rsidRPr="00A06959">
              <w:rPr>
                <w:rFonts w:ascii="Times New Roman" w:hAnsi="Times New Roman" w:cs="Times New Roman"/>
                <w:sz w:val="24"/>
                <w:szCs w:val="24"/>
              </w:rPr>
              <w:t xml:space="preserve"> izstrādā</w:t>
            </w:r>
            <w:r w:rsidR="00EE6473" w:rsidRPr="00A06959">
              <w:rPr>
                <w:rFonts w:ascii="Times New Roman" w:hAnsi="Times New Roman" w:cs="Times New Roman"/>
                <w:sz w:val="24"/>
                <w:szCs w:val="24"/>
              </w:rPr>
              <w:t xml:space="preserve"> individuāli, bet 5.- 9.klašu posmā skolotāji strādā grupā, izvirzot vienam skolēnam  kopīgu mērķi katram mēnesim. Izveidotas</w:t>
            </w:r>
            <w:r w:rsidRPr="00A06959">
              <w:rPr>
                <w:rFonts w:ascii="Times New Roman" w:hAnsi="Times New Roman" w:cs="Times New Roman"/>
                <w:sz w:val="24"/>
                <w:szCs w:val="24"/>
              </w:rPr>
              <w:t xml:space="preserve"> īpašas mapes.</w:t>
            </w:r>
          </w:p>
          <w:p w:rsidR="00EA3A6C" w:rsidRDefault="00EA3A6C" w:rsidP="00EA3A6C">
            <w:pPr>
              <w:jc w:val="both"/>
              <w:rPr>
                <w:rFonts w:ascii="Times New Roman" w:hAnsi="Times New Roman" w:cs="Times New Roman"/>
                <w:sz w:val="24"/>
                <w:szCs w:val="24"/>
              </w:rPr>
            </w:pPr>
            <w:r>
              <w:rPr>
                <w:rFonts w:ascii="Times New Roman" w:hAnsi="Times New Roman" w:cs="Times New Roman"/>
                <w:sz w:val="24"/>
                <w:szCs w:val="24"/>
              </w:rPr>
              <w:t>*Skolēniem ir pieejamas konsultācijas pēc sastādītā grafika.</w:t>
            </w:r>
          </w:p>
          <w:p w:rsidR="00EA3A6C" w:rsidRDefault="00EA3A6C" w:rsidP="00EA3A6C">
            <w:pPr>
              <w:jc w:val="both"/>
              <w:rPr>
                <w:rFonts w:ascii="Times New Roman" w:hAnsi="Times New Roman" w:cs="Times New Roman"/>
                <w:sz w:val="24"/>
                <w:szCs w:val="24"/>
              </w:rPr>
            </w:pPr>
            <w:r>
              <w:rPr>
                <w:rFonts w:ascii="Times New Roman" w:hAnsi="Times New Roman" w:cs="Times New Roman"/>
                <w:sz w:val="24"/>
                <w:szCs w:val="24"/>
              </w:rPr>
              <w:t>*Ar skolēnu mācību sasniegumiem vecāki tiek informēti, izmantojot sekmju izdruku, sarunās ar vecākiem klases sapulcēs un  individuālajās sarunās.</w:t>
            </w:r>
          </w:p>
          <w:p w:rsidR="001B1B32" w:rsidRDefault="001B1B32" w:rsidP="00EA3A6C">
            <w:pPr>
              <w:jc w:val="both"/>
              <w:rPr>
                <w:rFonts w:ascii="Times New Roman" w:hAnsi="Times New Roman" w:cs="Times New Roman"/>
                <w:sz w:val="24"/>
                <w:szCs w:val="24"/>
              </w:rPr>
            </w:pPr>
            <w:r>
              <w:rPr>
                <w:rFonts w:ascii="Times New Roman" w:hAnsi="Times New Roman" w:cs="Times New Roman"/>
                <w:sz w:val="24"/>
                <w:szCs w:val="24"/>
              </w:rPr>
              <w:t xml:space="preserve">* </w:t>
            </w:r>
            <w:r w:rsidRPr="00A06959">
              <w:rPr>
                <w:rFonts w:ascii="Times New Roman" w:hAnsi="Times New Roman" w:cs="Times New Roman"/>
                <w:sz w:val="24"/>
                <w:szCs w:val="24"/>
              </w:rPr>
              <w:t>Sastādīts stundu saraksts skolēniem, kuri apgūst speciālās izglītības programmu, lai mācības notiktu atsevišķi (sākumskolas skolēniem), gan arī kopā ar savu klasi.</w:t>
            </w:r>
          </w:p>
          <w:p w:rsidR="00BF1AAB" w:rsidRDefault="00BF1AAB" w:rsidP="00EA3A6C">
            <w:pPr>
              <w:jc w:val="both"/>
              <w:rPr>
                <w:rFonts w:ascii="Times New Roman" w:hAnsi="Times New Roman" w:cs="Times New Roman"/>
                <w:sz w:val="24"/>
                <w:szCs w:val="24"/>
              </w:rPr>
            </w:pPr>
            <w:r>
              <w:rPr>
                <w:rFonts w:ascii="Times New Roman" w:hAnsi="Times New Roman" w:cs="Times New Roman"/>
                <w:sz w:val="24"/>
                <w:szCs w:val="24"/>
              </w:rPr>
              <w:t>*Dalība projektā Nr.8.3.5.0/16/I/001 “Karjeras atbalsts vispārējās un profesionālās izglītības iestādēs”.</w:t>
            </w:r>
          </w:p>
          <w:p w:rsidR="00BF1AAB" w:rsidRDefault="00BF1AAB" w:rsidP="00EA3A6C">
            <w:pPr>
              <w:jc w:val="both"/>
              <w:rPr>
                <w:rFonts w:ascii="Times New Roman" w:hAnsi="Times New Roman" w:cs="Times New Roman"/>
                <w:sz w:val="24"/>
                <w:szCs w:val="24"/>
              </w:rPr>
            </w:pPr>
            <w:r>
              <w:rPr>
                <w:rFonts w:ascii="Times New Roman" w:hAnsi="Times New Roman" w:cs="Times New Roman"/>
                <w:sz w:val="24"/>
                <w:szCs w:val="24"/>
              </w:rPr>
              <w:t>*Dalība iniciatīvas “Latvijas skolas soma” aktivitātēs.</w:t>
            </w:r>
          </w:p>
          <w:p w:rsidR="00D577A8" w:rsidRDefault="00BF1AAB" w:rsidP="00A16E24">
            <w:pPr>
              <w:jc w:val="both"/>
              <w:rPr>
                <w:rFonts w:ascii="Times New Roman" w:hAnsi="Times New Roman" w:cs="Times New Roman"/>
                <w:sz w:val="24"/>
                <w:szCs w:val="24"/>
              </w:rPr>
            </w:pPr>
            <w:r>
              <w:rPr>
                <w:rFonts w:ascii="Times New Roman" w:hAnsi="Times New Roman" w:cs="Times New Roman"/>
                <w:sz w:val="24"/>
                <w:szCs w:val="24"/>
              </w:rPr>
              <w:t>*Individuālas sarunas ar vecākiem, sanāksmes, sadarbība skolas pasākumos, talkās, aktivitātēs.</w:t>
            </w:r>
          </w:p>
          <w:p w:rsidR="00BF740E" w:rsidRPr="00852FA0" w:rsidRDefault="00BF740E" w:rsidP="00BF740E">
            <w:pPr>
              <w:jc w:val="both"/>
              <w:rPr>
                <w:rFonts w:ascii="Times New Roman" w:hAnsi="Times New Roman" w:cs="Times New Roman"/>
                <w:sz w:val="24"/>
                <w:szCs w:val="24"/>
              </w:rPr>
            </w:pPr>
            <w:r w:rsidRPr="00852FA0">
              <w:rPr>
                <w:rFonts w:ascii="Times New Roman" w:hAnsi="Times New Roman" w:cs="Times New Roman"/>
                <w:sz w:val="24"/>
                <w:szCs w:val="24"/>
              </w:rPr>
              <w:t>*Projekta “Dzīvo vesels Alūksnes novadā” ietvaros vecāko klašu skolēniem organizētas nodarbības par vardarbības atpazīšanu un rīcību tās gadījumā.</w:t>
            </w:r>
          </w:p>
          <w:p w:rsidR="00BF740E" w:rsidRPr="00852FA0" w:rsidRDefault="00BF740E" w:rsidP="00BF740E">
            <w:pPr>
              <w:jc w:val="both"/>
              <w:rPr>
                <w:rFonts w:ascii="Times New Roman" w:hAnsi="Times New Roman" w:cs="Times New Roman"/>
                <w:sz w:val="24"/>
                <w:szCs w:val="24"/>
              </w:rPr>
            </w:pPr>
            <w:r w:rsidRPr="00852FA0">
              <w:rPr>
                <w:rFonts w:ascii="Times New Roman" w:hAnsi="Times New Roman" w:cs="Times New Roman"/>
                <w:sz w:val="24"/>
                <w:szCs w:val="24"/>
              </w:rPr>
              <w:t>*Karjeras jomas ekskursija sadarbībā ar Lauku atbalsta dienestu.</w:t>
            </w:r>
          </w:p>
          <w:p w:rsidR="00BF740E" w:rsidRPr="00BF740E" w:rsidRDefault="00BF740E" w:rsidP="00BF740E">
            <w:pPr>
              <w:jc w:val="both"/>
              <w:rPr>
                <w:rFonts w:ascii="Times New Roman" w:hAnsi="Times New Roman" w:cs="Times New Roman"/>
                <w:color w:val="1F4E79" w:themeColor="accent1" w:themeShade="80"/>
                <w:sz w:val="24"/>
                <w:szCs w:val="24"/>
              </w:rPr>
            </w:pPr>
            <w:r w:rsidRPr="00852FA0">
              <w:rPr>
                <w:rFonts w:ascii="Times New Roman" w:hAnsi="Times New Roman" w:cs="Times New Roman"/>
                <w:sz w:val="24"/>
                <w:szCs w:val="24"/>
              </w:rPr>
              <w:lastRenderedPageBreak/>
              <w:t>*Mācību stundas ārpus skolas telpām.</w:t>
            </w:r>
          </w:p>
        </w:tc>
      </w:tr>
      <w:tr w:rsidR="00621F6A" w:rsidRPr="00A7436D" w:rsidTr="00930B7E">
        <w:tc>
          <w:tcPr>
            <w:tcW w:w="3256" w:type="dxa"/>
          </w:tcPr>
          <w:p w:rsidR="00621F6A" w:rsidRPr="00A7436D" w:rsidRDefault="00621F6A" w:rsidP="006B0AFF">
            <w:pPr>
              <w:rPr>
                <w:rFonts w:ascii="Times New Roman" w:hAnsi="Times New Roman" w:cs="Times New Roman"/>
                <w:b/>
                <w:sz w:val="24"/>
                <w:szCs w:val="24"/>
              </w:rPr>
            </w:pPr>
            <w:r w:rsidRPr="00A7436D">
              <w:rPr>
                <w:rFonts w:ascii="Times New Roman" w:hAnsi="Times New Roman" w:cs="Times New Roman"/>
                <w:b/>
                <w:sz w:val="24"/>
                <w:szCs w:val="24"/>
              </w:rPr>
              <w:lastRenderedPageBreak/>
              <w:t>Pamatjoma: Skolas vide</w:t>
            </w:r>
          </w:p>
          <w:p w:rsidR="00621F6A" w:rsidRPr="00A7436D" w:rsidRDefault="00F442F9" w:rsidP="004B6E4E">
            <w:pPr>
              <w:jc w:val="both"/>
              <w:rPr>
                <w:rFonts w:ascii="Times New Roman" w:hAnsi="Times New Roman" w:cs="Times New Roman"/>
                <w:sz w:val="24"/>
                <w:szCs w:val="24"/>
              </w:rPr>
            </w:pPr>
            <w:r w:rsidRPr="00A7436D">
              <w:rPr>
                <w:rFonts w:ascii="Times New Roman" w:hAnsi="Times New Roman" w:cs="Times New Roman"/>
                <w:sz w:val="24"/>
                <w:szCs w:val="24"/>
              </w:rPr>
              <w:t>Skolas telpu sakārtošana atbilstoši drošības pasākumu prasībām</w:t>
            </w:r>
            <w:r w:rsidR="007C4E77" w:rsidRPr="00A7436D">
              <w:rPr>
                <w:rFonts w:ascii="Times New Roman" w:hAnsi="Times New Roman" w:cs="Times New Roman"/>
                <w:sz w:val="24"/>
                <w:szCs w:val="24"/>
              </w:rPr>
              <w:t>.</w:t>
            </w:r>
          </w:p>
          <w:p w:rsidR="00F442F9" w:rsidRPr="00A7436D" w:rsidRDefault="00F442F9" w:rsidP="004B6E4E">
            <w:pPr>
              <w:jc w:val="both"/>
              <w:rPr>
                <w:rFonts w:ascii="Times New Roman" w:hAnsi="Times New Roman" w:cs="Times New Roman"/>
                <w:sz w:val="24"/>
                <w:szCs w:val="24"/>
              </w:rPr>
            </w:pPr>
            <w:r w:rsidRPr="00A7436D">
              <w:rPr>
                <w:rFonts w:ascii="Times New Roman" w:hAnsi="Times New Roman" w:cs="Times New Roman"/>
                <w:sz w:val="24"/>
                <w:szCs w:val="24"/>
              </w:rPr>
              <w:t>Patīkamas, atbalstošas attīstošas vides veidošana</w:t>
            </w:r>
            <w:r w:rsidR="007C4E77" w:rsidRPr="00A7436D">
              <w:rPr>
                <w:rFonts w:ascii="Times New Roman" w:hAnsi="Times New Roman" w:cs="Times New Roman"/>
                <w:sz w:val="24"/>
                <w:szCs w:val="24"/>
              </w:rPr>
              <w:t>.</w:t>
            </w:r>
          </w:p>
          <w:p w:rsidR="00623CF6" w:rsidRPr="00A7436D" w:rsidRDefault="00623CF6" w:rsidP="004B6E4E">
            <w:pPr>
              <w:jc w:val="both"/>
              <w:rPr>
                <w:rFonts w:ascii="Times New Roman" w:hAnsi="Times New Roman" w:cs="Times New Roman"/>
                <w:sz w:val="24"/>
                <w:szCs w:val="24"/>
              </w:rPr>
            </w:pPr>
            <w:r w:rsidRPr="00A7436D">
              <w:rPr>
                <w:rFonts w:ascii="Times New Roman" w:hAnsi="Times New Roman" w:cs="Times New Roman"/>
                <w:sz w:val="24"/>
                <w:szCs w:val="24"/>
              </w:rPr>
              <w:t>Skolas vārda popularizēšana.</w:t>
            </w:r>
          </w:p>
        </w:tc>
        <w:tc>
          <w:tcPr>
            <w:tcW w:w="5953" w:type="dxa"/>
          </w:tcPr>
          <w:p w:rsidR="00621F6A" w:rsidRPr="00A7436D" w:rsidRDefault="00621F6A" w:rsidP="006B0AFF">
            <w:pPr>
              <w:jc w:val="both"/>
              <w:rPr>
                <w:rFonts w:ascii="Times New Roman" w:hAnsi="Times New Roman" w:cs="Times New Roman"/>
                <w:sz w:val="24"/>
                <w:szCs w:val="24"/>
              </w:rPr>
            </w:pPr>
          </w:p>
          <w:p w:rsidR="004B6E4E" w:rsidRDefault="004B6E4E" w:rsidP="004B6E4E">
            <w:pPr>
              <w:jc w:val="both"/>
              <w:rPr>
                <w:rFonts w:ascii="Times New Roman" w:hAnsi="Times New Roman" w:cs="Times New Roman"/>
                <w:sz w:val="24"/>
                <w:szCs w:val="24"/>
              </w:rPr>
            </w:pPr>
            <w:r>
              <w:rPr>
                <w:rFonts w:ascii="Times New Roman" w:hAnsi="Times New Roman" w:cs="Times New Roman"/>
                <w:sz w:val="24"/>
                <w:szCs w:val="24"/>
              </w:rPr>
              <w:t>*</w:t>
            </w:r>
            <w:r w:rsidR="007C4E77" w:rsidRPr="00A7436D">
              <w:rPr>
                <w:rFonts w:ascii="Times New Roman" w:hAnsi="Times New Roman" w:cs="Times New Roman"/>
                <w:sz w:val="24"/>
                <w:szCs w:val="24"/>
              </w:rPr>
              <w:t xml:space="preserve">2017./2018.m.g. </w:t>
            </w:r>
            <w:r w:rsidR="00DD2647">
              <w:rPr>
                <w:rFonts w:ascii="Times New Roman" w:hAnsi="Times New Roman" w:cs="Times New Roman"/>
                <w:sz w:val="24"/>
                <w:szCs w:val="24"/>
              </w:rPr>
              <w:t>sakārtota skolas telpu</w:t>
            </w:r>
            <w:r w:rsidR="00623CF6" w:rsidRPr="00A7436D">
              <w:rPr>
                <w:rFonts w:ascii="Times New Roman" w:hAnsi="Times New Roman" w:cs="Times New Roman"/>
                <w:sz w:val="24"/>
                <w:szCs w:val="24"/>
              </w:rPr>
              <w:t xml:space="preserve"> dokumentācija, </w:t>
            </w:r>
            <w:r w:rsidR="007C4E77" w:rsidRPr="00A7436D">
              <w:rPr>
                <w:rFonts w:ascii="Times New Roman" w:hAnsi="Times New Roman" w:cs="Times New Roman"/>
                <w:sz w:val="24"/>
                <w:szCs w:val="24"/>
              </w:rPr>
              <w:t xml:space="preserve">nomainīts skolas skurstenis, pabeigts sporta zāles </w:t>
            </w:r>
            <w:r w:rsidR="004728BC" w:rsidRPr="00A7436D">
              <w:rPr>
                <w:rFonts w:ascii="Times New Roman" w:hAnsi="Times New Roman" w:cs="Times New Roman"/>
                <w:sz w:val="24"/>
                <w:szCs w:val="24"/>
              </w:rPr>
              <w:t>un ģē</w:t>
            </w:r>
            <w:r w:rsidR="00BF1AAB">
              <w:rPr>
                <w:rFonts w:ascii="Times New Roman" w:hAnsi="Times New Roman" w:cs="Times New Roman"/>
                <w:sz w:val="24"/>
                <w:szCs w:val="24"/>
              </w:rPr>
              <w:t>r</w:t>
            </w:r>
            <w:r w:rsidR="004728BC" w:rsidRPr="00A7436D">
              <w:rPr>
                <w:rFonts w:ascii="Times New Roman" w:hAnsi="Times New Roman" w:cs="Times New Roman"/>
                <w:sz w:val="24"/>
                <w:szCs w:val="24"/>
              </w:rPr>
              <w:t xml:space="preserve">btuvju </w:t>
            </w:r>
            <w:r w:rsidR="007C4E77" w:rsidRPr="00A7436D">
              <w:rPr>
                <w:rFonts w:ascii="Times New Roman" w:hAnsi="Times New Roman" w:cs="Times New Roman"/>
                <w:sz w:val="24"/>
                <w:szCs w:val="24"/>
              </w:rPr>
              <w:t xml:space="preserve">dušas telpu remonts, iekārtotas telpas pirmsskolas grupām, veikts remonts 2 mācību telpām,  vēl 1 klases telpai un vestibila sienai atjaunots sienu krāsojums. </w:t>
            </w:r>
            <w:r w:rsidR="002B56AC" w:rsidRPr="00A7436D">
              <w:rPr>
                <w:rFonts w:ascii="Times New Roman" w:hAnsi="Times New Roman" w:cs="Times New Roman"/>
                <w:sz w:val="24"/>
                <w:szCs w:val="24"/>
              </w:rPr>
              <w:t>Iesākts darbs pie pirmsskolas atpūtas zon</w:t>
            </w:r>
            <w:r>
              <w:rPr>
                <w:rFonts w:ascii="Times New Roman" w:hAnsi="Times New Roman" w:cs="Times New Roman"/>
                <w:sz w:val="24"/>
                <w:szCs w:val="24"/>
              </w:rPr>
              <w:t>as ierobežojošas sētas izbūves.</w:t>
            </w:r>
          </w:p>
          <w:p w:rsidR="00BF740E" w:rsidRPr="00852FA0" w:rsidRDefault="00BF740E" w:rsidP="004B6E4E">
            <w:pPr>
              <w:jc w:val="both"/>
              <w:rPr>
                <w:rFonts w:ascii="Times New Roman" w:hAnsi="Times New Roman" w:cs="Times New Roman"/>
                <w:sz w:val="24"/>
                <w:szCs w:val="24"/>
              </w:rPr>
            </w:pPr>
            <w:r w:rsidRPr="00852FA0">
              <w:rPr>
                <w:rFonts w:ascii="Times New Roman" w:hAnsi="Times New Roman" w:cs="Times New Roman"/>
                <w:sz w:val="24"/>
                <w:szCs w:val="24"/>
              </w:rPr>
              <w:t>*2018./2019.m.g.nomainīta apkures sistēma.</w:t>
            </w:r>
          </w:p>
          <w:p w:rsidR="00BF740E" w:rsidRPr="00852FA0" w:rsidRDefault="00BF740E" w:rsidP="004B6E4E">
            <w:pPr>
              <w:jc w:val="both"/>
              <w:rPr>
                <w:rFonts w:ascii="Times New Roman" w:hAnsi="Times New Roman" w:cs="Times New Roman"/>
                <w:sz w:val="24"/>
                <w:szCs w:val="24"/>
              </w:rPr>
            </w:pPr>
            <w:r w:rsidRPr="00852FA0">
              <w:rPr>
                <w:rFonts w:ascii="Times New Roman" w:hAnsi="Times New Roman" w:cs="Times New Roman"/>
                <w:sz w:val="24"/>
                <w:szCs w:val="24"/>
              </w:rPr>
              <w:t>*2019.gada vasarā uzlabots vēstures klases un mazās zāles izskats.</w:t>
            </w:r>
          </w:p>
          <w:p w:rsidR="007C4E77" w:rsidRDefault="004B6E4E" w:rsidP="004B6E4E">
            <w:pPr>
              <w:jc w:val="both"/>
              <w:rPr>
                <w:rFonts w:ascii="Times New Roman" w:hAnsi="Times New Roman" w:cs="Times New Roman"/>
                <w:sz w:val="24"/>
                <w:szCs w:val="24"/>
              </w:rPr>
            </w:pPr>
            <w:r>
              <w:rPr>
                <w:rFonts w:ascii="Times New Roman" w:hAnsi="Times New Roman" w:cs="Times New Roman"/>
                <w:sz w:val="24"/>
                <w:szCs w:val="24"/>
              </w:rPr>
              <w:t>*</w:t>
            </w:r>
            <w:r w:rsidR="007C4E77" w:rsidRPr="00A7436D">
              <w:rPr>
                <w:rFonts w:ascii="Times New Roman" w:hAnsi="Times New Roman" w:cs="Times New Roman"/>
                <w:sz w:val="24"/>
                <w:szCs w:val="24"/>
              </w:rPr>
              <w:t>Iegādātas attīstošas lietas un mācību līdzekļi pirmsskolai. Iegūts noderīgs inventārs no novadā likvidētajām skolām.</w:t>
            </w:r>
            <w:r w:rsidR="00C545EF" w:rsidRPr="00A7436D">
              <w:rPr>
                <w:rFonts w:ascii="Times New Roman" w:hAnsi="Times New Roman" w:cs="Times New Roman"/>
                <w:sz w:val="24"/>
                <w:szCs w:val="24"/>
              </w:rPr>
              <w:t xml:space="preserve"> Ar biedrības “Savai skolai” atbalstu iegādātas vairākas līdzsvara platformas, izgaismots smilšu</w:t>
            </w:r>
            <w:r w:rsidR="002B56AC" w:rsidRPr="00A7436D">
              <w:rPr>
                <w:rFonts w:ascii="Times New Roman" w:hAnsi="Times New Roman" w:cs="Times New Roman"/>
                <w:sz w:val="24"/>
                <w:szCs w:val="24"/>
              </w:rPr>
              <w:t xml:space="preserve"> galds, līdzsvara soli.</w:t>
            </w:r>
            <w:r w:rsidR="00282F53">
              <w:rPr>
                <w:rFonts w:ascii="Times New Roman" w:hAnsi="Times New Roman" w:cs="Times New Roman"/>
                <w:sz w:val="24"/>
                <w:szCs w:val="24"/>
              </w:rPr>
              <w:t xml:space="preserve"> </w:t>
            </w:r>
          </w:p>
          <w:p w:rsidR="00282F53" w:rsidRPr="00A7436D" w:rsidRDefault="00282F53" w:rsidP="004B6E4E">
            <w:pPr>
              <w:jc w:val="both"/>
              <w:rPr>
                <w:rFonts w:ascii="Times New Roman" w:hAnsi="Times New Roman" w:cs="Times New Roman"/>
                <w:sz w:val="24"/>
                <w:szCs w:val="24"/>
              </w:rPr>
            </w:pPr>
            <w:r>
              <w:rPr>
                <w:rFonts w:ascii="Times New Roman" w:hAnsi="Times New Roman" w:cs="Times New Roman"/>
                <w:sz w:val="24"/>
                <w:szCs w:val="24"/>
              </w:rPr>
              <w:t>*Skolas pasākumu atspoguļojums facebook.com lapā.</w:t>
            </w:r>
          </w:p>
        </w:tc>
      </w:tr>
      <w:tr w:rsidR="004728BC" w:rsidRPr="00A7436D" w:rsidTr="00930B7E">
        <w:tc>
          <w:tcPr>
            <w:tcW w:w="3256" w:type="dxa"/>
          </w:tcPr>
          <w:p w:rsidR="004728BC" w:rsidRPr="00A7436D" w:rsidRDefault="004728BC" w:rsidP="006B0AFF">
            <w:pPr>
              <w:rPr>
                <w:rFonts w:ascii="Times New Roman" w:hAnsi="Times New Roman" w:cs="Times New Roman"/>
                <w:b/>
                <w:sz w:val="24"/>
                <w:szCs w:val="24"/>
              </w:rPr>
            </w:pPr>
            <w:r w:rsidRPr="00A7436D">
              <w:rPr>
                <w:rFonts w:ascii="Times New Roman" w:hAnsi="Times New Roman" w:cs="Times New Roman"/>
                <w:b/>
                <w:sz w:val="24"/>
                <w:szCs w:val="24"/>
              </w:rPr>
              <w:t>Pamatjoma: Skolas resursi</w:t>
            </w:r>
          </w:p>
          <w:p w:rsidR="004728BC" w:rsidRPr="00A7436D" w:rsidRDefault="004728BC" w:rsidP="004B6E4E">
            <w:pPr>
              <w:jc w:val="both"/>
              <w:rPr>
                <w:rFonts w:ascii="Times New Roman" w:hAnsi="Times New Roman" w:cs="Times New Roman"/>
                <w:sz w:val="24"/>
                <w:szCs w:val="24"/>
              </w:rPr>
            </w:pPr>
            <w:r w:rsidRPr="00A7436D">
              <w:rPr>
                <w:rFonts w:ascii="Times New Roman" w:hAnsi="Times New Roman" w:cs="Times New Roman"/>
                <w:sz w:val="24"/>
                <w:szCs w:val="24"/>
              </w:rPr>
              <w:t>Skolas materiāli tehnisko resursu, t.sk. informācijas tehnoloģiju, efektīva izmantošana.</w:t>
            </w:r>
          </w:p>
          <w:p w:rsidR="004728BC" w:rsidRPr="00A7436D" w:rsidRDefault="004728BC" w:rsidP="004B6E4E">
            <w:pPr>
              <w:jc w:val="both"/>
              <w:rPr>
                <w:rFonts w:ascii="Times New Roman" w:hAnsi="Times New Roman" w:cs="Times New Roman"/>
                <w:sz w:val="24"/>
                <w:szCs w:val="24"/>
              </w:rPr>
            </w:pPr>
            <w:r w:rsidRPr="00A7436D">
              <w:rPr>
                <w:rFonts w:ascii="Times New Roman" w:hAnsi="Times New Roman" w:cs="Times New Roman"/>
                <w:sz w:val="24"/>
                <w:szCs w:val="24"/>
              </w:rPr>
              <w:t>Skolotāju profesionālā pilnveide atbilstoši jauno kompetenču ieviešanai.</w:t>
            </w:r>
          </w:p>
        </w:tc>
        <w:tc>
          <w:tcPr>
            <w:tcW w:w="5953" w:type="dxa"/>
          </w:tcPr>
          <w:p w:rsidR="004728BC" w:rsidRDefault="004728BC" w:rsidP="006B0AFF">
            <w:pPr>
              <w:jc w:val="both"/>
              <w:rPr>
                <w:rFonts w:ascii="Times New Roman" w:hAnsi="Times New Roman" w:cs="Times New Roman"/>
                <w:sz w:val="24"/>
                <w:szCs w:val="24"/>
              </w:rPr>
            </w:pPr>
          </w:p>
          <w:p w:rsidR="008C0ED7" w:rsidRDefault="008C0ED7" w:rsidP="008C0ED7">
            <w:pPr>
              <w:jc w:val="both"/>
              <w:rPr>
                <w:rFonts w:ascii="Times New Roman" w:hAnsi="Times New Roman" w:cs="Times New Roman"/>
                <w:sz w:val="24"/>
                <w:szCs w:val="24"/>
              </w:rPr>
            </w:pPr>
            <w:r>
              <w:rPr>
                <w:rFonts w:ascii="Times New Roman" w:hAnsi="Times New Roman" w:cs="Times New Roman"/>
                <w:sz w:val="24"/>
                <w:szCs w:val="24"/>
              </w:rPr>
              <w:t>*Skolotāji apmeklē Izglītības pārvalde</w:t>
            </w:r>
            <w:r w:rsidR="00282F53">
              <w:rPr>
                <w:rFonts w:ascii="Times New Roman" w:hAnsi="Times New Roman" w:cs="Times New Roman"/>
                <w:sz w:val="24"/>
                <w:szCs w:val="24"/>
              </w:rPr>
              <w:t>s un citu novadu rīkotos kursus, dalās pieredzē.</w:t>
            </w:r>
          </w:p>
          <w:p w:rsidR="00032C33" w:rsidRPr="00852FA0" w:rsidRDefault="00032C33" w:rsidP="008C0ED7">
            <w:pPr>
              <w:jc w:val="both"/>
              <w:rPr>
                <w:rFonts w:ascii="Times New Roman" w:hAnsi="Times New Roman" w:cs="Times New Roman"/>
                <w:sz w:val="24"/>
                <w:szCs w:val="24"/>
              </w:rPr>
            </w:pPr>
            <w:r w:rsidRPr="00852FA0">
              <w:rPr>
                <w:rFonts w:ascii="Times New Roman" w:hAnsi="Times New Roman" w:cs="Times New Roman"/>
                <w:sz w:val="24"/>
                <w:szCs w:val="24"/>
              </w:rPr>
              <w:t>*Sarunas skolotājiem ar psihologu par bērnu audzināšanas problēmām.</w:t>
            </w:r>
          </w:p>
          <w:p w:rsidR="008C0ED7" w:rsidRPr="00A7436D" w:rsidRDefault="008C0ED7" w:rsidP="006B0AFF">
            <w:pPr>
              <w:jc w:val="both"/>
              <w:rPr>
                <w:rFonts w:ascii="Times New Roman" w:hAnsi="Times New Roman" w:cs="Times New Roman"/>
                <w:sz w:val="24"/>
                <w:szCs w:val="24"/>
              </w:rPr>
            </w:pPr>
          </w:p>
        </w:tc>
      </w:tr>
      <w:tr w:rsidR="00621F6A" w:rsidRPr="00A7436D" w:rsidTr="00930B7E">
        <w:tc>
          <w:tcPr>
            <w:tcW w:w="3256" w:type="dxa"/>
          </w:tcPr>
          <w:p w:rsidR="00621F6A" w:rsidRPr="00A7436D" w:rsidRDefault="00621F6A" w:rsidP="006B0AFF">
            <w:pPr>
              <w:rPr>
                <w:rFonts w:ascii="Times New Roman" w:hAnsi="Times New Roman" w:cs="Times New Roman"/>
                <w:b/>
                <w:sz w:val="24"/>
                <w:szCs w:val="24"/>
              </w:rPr>
            </w:pPr>
            <w:r w:rsidRPr="00A7436D">
              <w:rPr>
                <w:rFonts w:ascii="Times New Roman" w:hAnsi="Times New Roman" w:cs="Times New Roman"/>
                <w:b/>
                <w:sz w:val="24"/>
                <w:szCs w:val="24"/>
              </w:rPr>
              <w:t>Pamatjoma: Skolas darba organizācija, vadība un kvalitātes nodrošināšana</w:t>
            </w:r>
          </w:p>
          <w:p w:rsidR="00621F6A" w:rsidRPr="00A7436D" w:rsidRDefault="00F442F9" w:rsidP="004B6E4E">
            <w:pPr>
              <w:jc w:val="both"/>
              <w:rPr>
                <w:rFonts w:ascii="Times New Roman" w:hAnsi="Times New Roman" w:cs="Times New Roman"/>
                <w:sz w:val="24"/>
                <w:szCs w:val="24"/>
              </w:rPr>
            </w:pPr>
            <w:r w:rsidRPr="00A7436D">
              <w:rPr>
                <w:rFonts w:ascii="Times New Roman" w:hAnsi="Times New Roman" w:cs="Times New Roman"/>
                <w:sz w:val="24"/>
                <w:szCs w:val="24"/>
              </w:rPr>
              <w:t>Pedagogu iesaistīšana skolas darbības virzienu un tālākizglītības plānošanā, realizēšanā, izvērtēšanā</w:t>
            </w:r>
            <w:r w:rsidR="004728BC" w:rsidRPr="00A7436D">
              <w:rPr>
                <w:rFonts w:ascii="Times New Roman" w:hAnsi="Times New Roman" w:cs="Times New Roman"/>
                <w:sz w:val="24"/>
                <w:szCs w:val="24"/>
              </w:rPr>
              <w:t>.</w:t>
            </w:r>
          </w:p>
          <w:p w:rsidR="004728BC" w:rsidRPr="00A7436D" w:rsidRDefault="004728BC" w:rsidP="004B6E4E">
            <w:pPr>
              <w:jc w:val="both"/>
              <w:rPr>
                <w:rFonts w:ascii="Times New Roman" w:hAnsi="Times New Roman" w:cs="Times New Roman"/>
                <w:sz w:val="24"/>
                <w:szCs w:val="24"/>
              </w:rPr>
            </w:pPr>
            <w:r w:rsidRPr="00A7436D">
              <w:rPr>
                <w:rFonts w:ascii="Times New Roman" w:hAnsi="Times New Roman" w:cs="Times New Roman"/>
                <w:sz w:val="24"/>
                <w:szCs w:val="24"/>
              </w:rPr>
              <w:t>Skolas dokumentācijas aktualizācija atbilstoši izmaiņām valsts likumdošanā un novada lēmumiem.</w:t>
            </w:r>
          </w:p>
          <w:p w:rsidR="004728BC" w:rsidRPr="00A7436D" w:rsidRDefault="004728BC" w:rsidP="004B6E4E">
            <w:pPr>
              <w:jc w:val="both"/>
              <w:rPr>
                <w:rFonts w:ascii="Times New Roman" w:hAnsi="Times New Roman" w:cs="Times New Roman"/>
                <w:sz w:val="24"/>
                <w:szCs w:val="24"/>
              </w:rPr>
            </w:pPr>
            <w:r w:rsidRPr="00A7436D">
              <w:rPr>
                <w:rFonts w:ascii="Times New Roman" w:hAnsi="Times New Roman" w:cs="Times New Roman"/>
                <w:sz w:val="24"/>
                <w:szCs w:val="24"/>
              </w:rPr>
              <w:t>E-mācību vides izmantošana.</w:t>
            </w:r>
          </w:p>
          <w:p w:rsidR="004728BC" w:rsidRPr="00A7436D" w:rsidRDefault="004728BC" w:rsidP="004B6E4E">
            <w:pPr>
              <w:jc w:val="both"/>
              <w:rPr>
                <w:rFonts w:ascii="Times New Roman" w:hAnsi="Times New Roman" w:cs="Times New Roman"/>
                <w:sz w:val="24"/>
                <w:szCs w:val="24"/>
              </w:rPr>
            </w:pPr>
            <w:r w:rsidRPr="00A7436D">
              <w:rPr>
                <w:rFonts w:ascii="Times New Roman" w:hAnsi="Times New Roman" w:cs="Times New Roman"/>
                <w:sz w:val="24"/>
                <w:szCs w:val="24"/>
              </w:rPr>
              <w:t>Skolas attīstības plāna izvērtēšana, jauna veidošana.</w:t>
            </w:r>
          </w:p>
        </w:tc>
        <w:tc>
          <w:tcPr>
            <w:tcW w:w="5953" w:type="dxa"/>
          </w:tcPr>
          <w:p w:rsidR="00621F6A" w:rsidRPr="00A7436D" w:rsidRDefault="00621F6A" w:rsidP="00F442F9">
            <w:pPr>
              <w:rPr>
                <w:rFonts w:ascii="Times New Roman" w:hAnsi="Times New Roman" w:cs="Times New Roman"/>
                <w:sz w:val="24"/>
                <w:szCs w:val="24"/>
              </w:rPr>
            </w:pPr>
          </w:p>
          <w:p w:rsidR="002B56AC" w:rsidRPr="00A7436D" w:rsidRDefault="002B56AC" w:rsidP="00F442F9">
            <w:pPr>
              <w:rPr>
                <w:rFonts w:ascii="Times New Roman" w:hAnsi="Times New Roman" w:cs="Times New Roman"/>
                <w:sz w:val="24"/>
                <w:szCs w:val="24"/>
              </w:rPr>
            </w:pPr>
          </w:p>
          <w:p w:rsidR="002B56AC" w:rsidRPr="00A7436D" w:rsidRDefault="002B56AC" w:rsidP="00F442F9">
            <w:pPr>
              <w:rPr>
                <w:rFonts w:ascii="Times New Roman" w:hAnsi="Times New Roman" w:cs="Times New Roman"/>
                <w:sz w:val="24"/>
                <w:szCs w:val="24"/>
              </w:rPr>
            </w:pPr>
          </w:p>
          <w:p w:rsidR="002B56AC" w:rsidRDefault="004B6E4E" w:rsidP="004B6E4E">
            <w:pPr>
              <w:jc w:val="both"/>
              <w:rPr>
                <w:rFonts w:ascii="Times New Roman" w:hAnsi="Times New Roman" w:cs="Times New Roman"/>
                <w:sz w:val="24"/>
                <w:szCs w:val="24"/>
              </w:rPr>
            </w:pPr>
            <w:r>
              <w:rPr>
                <w:rFonts w:ascii="Times New Roman" w:hAnsi="Times New Roman" w:cs="Times New Roman"/>
                <w:sz w:val="24"/>
                <w:szCs w:val="24"/>
              </w:rPr>
              <w:t xml:space="preserve">*Reizi nedēļā </w:t>
            </w:r>
            <w:r w:rsidR="009565A7" w:rsidRPr="00A7436D">
              <w:rPr>
                <w:rFonts w:ascii="Times New Roman" w:hAnsi="Times New Roman" w:cs="Times New Roman"/>
                <w:sz w:val="24"/>
                <w:szCs w:val="24"/>
              </w:rPr>
              <w:t>apspriedes pie vad</w:t>
            </w:r>
            <w:r w:rsidR="00282F53">
              <w:rPr>
                <w:rFonts w:ascii="Times New Roman" w:hAnsi="Times New Roman" w:cs="Times New Roman"/>
                <w:sz w:val="24"/>
                <w:szCs w:val="24"/>
              </w:rPr>
              <w:t xml:space="preserve">ības. Mācību gada sākumā </w:t>
            </w:r>
            <w:r w:rsidR="009565A7" w:rsidRPr="00A7436D">
              <w:rPr>
                <w:rFonts w:ascii="Times New Roman" w:hAnsi="Times New Roman" w:cs="Times New Roman"/>
                <w:sz w:val="24"/>
                <w:szCs w:val="24"/>
              </w:rPr>
              <w:t>tiek veidots gada darba plāns.</w:t>
            </w:r>
          </w:p>
          <w:p w:rsidR="00C56E75" w:rsidRPr="00A7436D" w:rsidRDefault="00C56E75" w:rsidP="004B6E4E">
            <w:pPr>
              <w:jc w:val="both"/>
              <w:rPr>
                <w:rFonts w:ascii="Times New Roman" w:hAnsi="Times New Roman" w:cs="Times New Roman"/>
                <w:sz w:val="24"/>
                <w:szCs w:val="24"/>
              </w:rPr>
            </w:pPr>
            <w:r w:rsidRPr="00A06959">
              <w:rPr>
                <w:rFonts w:ascii="Times New Roman" w:hAnsi="Times New Roman" w:cs="Times New Roman"/>
                <w:sz w:val="24"/>
                <w:szCs w:val="24"/>
              </w:rPr>
              <w:t>*</w:t>
            </w:r>
            <w:r w:rsidR="00626C8C" w:rsidRPr="00A06959">
              <w:rPr>
                <w:rFonts w:ascii="Times New Roman" w:hAnsi="Times New Roman" w:cs="Times New Roman"/>
                <w:sz w:val="24"/>
                <w:szCs w:val="24"/>
              </w:rPr>
              <w:t>Vadoties pēc Izglītības pārvaldes darba plānojuma, katram mēnesim veidots Ziemeru pamatskolas darba plāns.</w:t>
            </w:r>
            <w:r w:rsidR="00626C8C">
              <w:rPr>
                <w:rFonts w:ascii="Times New Roman" w:hAnsi="Times New Roman" w:cs="Times New Roman"/>
                <w:sz w:val="24"/>
                <w:szCs w:val="24"/>
              </w:rPr>
              <w:t xml:space="preserve"> </w:t>
            </w:r>
          </w:p>
          <w:p w:rsidR="009565A7" w:rsidRDefault="004B6E4E" w:rsidP="004B6E4E">
            <w:pPr>
              <w:jc w:val="both"/>
              <w:rPr>
                <w:rFonts w:ascii="Times New Roman" w:hAnsi="Times New Roman" w:cs="Times New Roman"/>
                <w:sz w:val="24"/>
                <w:szCs w:val="24"/>
              </w:rPr>
            </w:pPr>
            <w:r>
              <w:rPr>
                <w:rFonts w:ascii="Times New Roman" w:hAnsi="Times New Roman" w:cs="Times New Roman"/>
                <w:sz w:val="24"/>
                <w:szCs w:val="24"/>
              </w:rPr>
              <w:t>*</w:t>
            </w:r>
            <w:r w:rsidR="009565A7" w:rsidRPr="00A7436D">
              <w:rPr>
                <w:rFonts w:ascii="Times New Roman" w:hAnsi="Times New Roman" w:cs="Times New Roman"/>
                <w:sz w:val="24"/>
                <w:szCs w:val="24"/>
              </w:rPr>
              <w:t>Izveidots un apstiprināts Ziemeru pamatskolas attīstības plāns 2017. – 2020.gadam.</w:t>
            </w:r>
          </w:p>
          <w:p w:rsidR="00032C33" w:rsidRPr="00852FA0" w:rsidRDefault="00032C33" w:rsidP="004B6E4E">
            <w:pPr>
              <w:jc w:val="both"/>
              <w:rPr>
                <w:rFonts w:ascii="Times New Roman" w:hAnsi="Times New Roman" w:cs="Times New Roman"/>
                <w:sz w:val="24"/>
                <w:szCs w:val="24"/>
              </w:rPr>
            </w:pPr>
            <w:r w:rsidRPr="00852FA0">
              <w:rPr>
                <w:rFonts w:ascii="Times New Roman" w:hAnsi="Times New Roman" w:cs="Times New Roman"/>
                <w:sz w:val="24"/>
                <w:szCs w:val="24"/>
              </w:rPr>
              <w:t>*Kopīgas kolektīva mācības pirmās palīdzības jomā.</w:t>
            </w:r>
          </w:p>
          <w:p w:rsidR="00032C33" w:rsidRPr="00032C33" w:rsidRDefault="00032C33" w:rsidP="004B6E4E">
            <w:pPr>
              <w:jc w:val="both"/>
              <w:rPr>
                <w:rFonts w:ascii="Times New Roman" w:hAnsi="Times New Roman" w:cs="Times New Roman"/>
                <w:color w:val="1F4E79" w:themeColor="accent1" w:themeShade="80"/>
                <w:sz w:val="24"/>
                <w:szCs w:val="24"/>
              </w:rPr>
            </w:pPr>
            <w:r w:rsidRPr="00852FA0">
              <w:rPr>
                <w:rFonts w:ascii="Times New Roman" w:hAnsi="Times New Roman" w:cs="Times New Roman"/>
                <w:sz w:val="24"/>
                <w:szCs w:val="24"/>
              </w:rPr>
              <w:t>*Darbinieku ieteikšana Alūksnes novada pašvaldības pagodinājumiem.</w:t>
            </w:r>
          </w:p>
        </w:tc>
      </w:tr>
    </w:tbl>
    <w:p w:rsidR="00621F6A" w:rsidRPr="00A7436D" w:rsidRDefault="00621F6A" w:rsidP="00621F6A">
      <w:pPr>
        <w:spacing w:line="240" w:lineRule="auto"/>
        <w:jc w:val="both"/>
        <w:rPr>
          <w:rFonts w:ascii="Times New Roman" w:hAnsi="Times New Roman" w:cs="Times New Roman"/>
          <w:sz w:val="24"/>
          <w:szCs w:val="24"/>
        </w:rPr>
      </w:pPr>
    </w:p>
    <w:p w:rsidR="004B6E4E" w:rsidRDefault="004B6E4E" w:rsidP="00621F6A">
      <w:pPr>
        <w:spacing w:line="240" w:lineRule="auto"/>
        <w:ind w:firstLine="720"/>
        <w:jc w:val="center"/>
        <w:rPr>
          <w:rFonts w:ascii="Times New Roman" w:hAnsi="Times New Roman" w:cs="Times New Roman"/>
          <w:b/>
          <w:sz w:val="24"/>
          <w:szCs w:val="24"/>
        </w:rPr>
      </w:pPr>
    </w:p>
    <w:p w:rsidR="004B6E4E" w:rsidRDefault="00621F6A" w:rsidP="004B6E4E">
      <w:pPr>
        <w:spacing w:line="240" w:lineRule="auto"/>
        <w:ind w:firstLine="720"/>
        <w:jc w:val="center"/>
        <w:rPr>
          <w:rFonts w:ascii="Times New Roman" w:hAnsi="Times New Roman" w:cs="Times New Roman"/>
          <w:b/>
          <w:sz w:val="28"/>
          <w:szCs w:val="28"/>
        </w:rPr>
      </w:pPr>
      <w:r w:rsidRPr="004B6E4E">
        <w:rPr>
          <w:rFonts w:ascii="Times New Roman" w:hAnsi="Times New Roman" w:cs="Times New Roman"/>
          <w:b/>
          <w:sz w:val="28"/>
          <w:szCs w:val="28"/>
        </w:rPr>
        <w:t>3.</w:t>
      </w:r>
      <w:r w:rsidR="00EF0A3B" w:rsidRPr="004B6E4E">
        <w:rPr>
          <w:rFonts w:ascii="Times New Roman" w:hAnsi="Times New Roman" w:cs="Times New Roman"/>
          <w:b/>
          <w:sz w:val="28"/>
          <w:szCs w:val="28"/>
        </w:rPr>
        <w:t>Iepriekšējā vērtēšanas perioda ieteikumu izpilde</w:t>
      </w:r>
    </w:p>
    <w:p w:rsidR="004B6E4E" w:rsidRDefault="004B6E4E" w:rsidP="004B6E4E">
      <w:pPr>
        <w:spacing w:line="240" w:lineRule="auto"/>
        <w:ind w:firstLine="720"/>
        <w:jc w:val="center"/>
        <w:rPr>
          <w:rFonts w:ascii="Times New Roman" w:hAnsi="Times New Roman" w:cs="Times New Roman"/>
          <w:b/>
          <w:sz w:val="28"/>
          <w:szCs w:val="28"/>
        </w:rPr>
      </w:pPr>
    </w:p>
    <w:p w:rsidR="00621F6A" w:rsidRDefault="004B6E4E" w:rsidP="004B6E4E">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D40B26" w:rsidRPr="00A7436D">
        <w:rPr>
          <w:rFonts w:ascii="Times New Roman" w:hAnsi="Times New Roman" w:cs="Times New Roman"/>
          <w:sz w:val="24"/>
          <w:szCs w:val="24"/>
        </w:rPr>
        <w:t>2013</w:t>
      </w:r>
      <w:r w:rsidR="003F0271" w:rsidRPr="00A7436D">
        <w:rPr>
          <w:rFonts w:ascii="Times New Roman" w:hAnsi="Times New Roman" w:cs="Times New Roman"/>
          <w:sz w:val="24"/>
          <w:szCs w:val="24"/>
        </w:rPr>
        <w:t>.gadā skola un 2 programmas akreditētas bez ekspertu komisijas</w:t>
      </w:r>
      <w:r w:rsidR="009565A7" w:rsidRPr="00A7436D">
        <w:rPr>
          <w:rFonts w:ascii="Times New Roman" w:hAnsi="Times New Roman" w:cs="Times New Roman"/>
          <w:sz w:val="24"/>
          <w:szCs w:val="24"/>
        </w:rPr>
        <w:t xml:space="preserve"> klātbūtnes. Ieteikumu nav</w:t>
      </w:r>
      <w:r w:rsidR="003F0271" w:rsidRPr="00A7436D">
        <w:rPr>
          <w:rFonts w:ascii="Times New Roman" w:hAnsi="Times New Roman" w:cs="Times New Roman"/>
          <w:sz w:val="24"/>
          <w:szCs w:val="24"/>
        </w:rPr>
        <w:t>.</w:t>
      </w:r>
    </w:p>
    <w:p w:rsidR="00032C33" w:rsidRPr="00852FA0" w:rsidRDefault="00032C33" w:rsidP="004B6E4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52FA0">
        <w:rPr>
          <w:rFonts w:ascii="Times New Roman" w:hAnsi="Times New Roman" w:cs="Times New Roman"/>
          <w:sz w:val="24"/>
          <w:szCs w:val="24"/>
        </w:rPr>
        <w:t>2019.gada februārī skol</w:t>
      </w:r>
      <w:r w:rsidR="00596C8C" w:rsidRPr="00852FA0">
        <w:rPr>
          <w:rFonts w:ascii="Times New Roman" w:hAnsi="Times New Roman" w:cs="Times New Roman"/>
          <w:sz w:val="24"/>
          <w:szCs w:val="24"/>
        </w:rPr>
        <w:t>a tika</w:t>
      </w:r>
      <w:r w:rsidRPr="00852FA0">
        <w:rPr>
          <w:rFonts w:ascii="Times New Roman" w:hAnsi="Times New Roman" w:cs="Times New Roman"/>
          <w:sz w:val="24"/>
          <w:szCs w:val="24"/>
        </w:rPr>
        <w:t xml:space="preserve"> akreditēta uz 6 gadiem. </w:t>
      </w:r>
      <w:r w:rsidR="00596C8C" w:rsidRPr="00852FA0">
        <w:rPr>
          <w:rFonts w:ascii="Times New Roman" w:hAnsi="Times New Roman" w:cs="Times New Roman"/>
          <w:sz w:val="24"/>
          <w:szCs w:val="24"/>
        </w:rPr>
        <w:t>Akreditācijas ekspertu komisijas ziņojumā minētas šādas iestādes darba/izglītības programmas īstenošanas stiprās puses:</w:t>
      </w:r>
    </w:p>
    <w:tbl>
      <w:tblPr>
        <w:tblStyle w:val="Reatabula"/>
        <w:tblW w:w="0" w:type="auto"/>
        <w:tblLook w:val="04A0" w:firstRow="1" w:lastRow="0" w:firstColumn="1" w:lastColumn="0" w:noHBand="0" w:noVBand="1"/>
      </w:tblPr>
      <w:tblGrid>
        <w:gridCol w:w="1426"/>
        <w:gridCol w:w="8428"/>
      </w:tblGrid>
      <w:tr w:rsidR="00596C8C" w:rsidRPr="00852FA0" w:rsidTr="00596C8C">
        <w:tc>
          <w:tcPr>
            <w:tcW w:w="1384" w:type="dxa"/>
          </w:tcPr>
          <w:p w:rsidR="00596C8C" w:rsidRPr="00852FA0" w:rsidRDefault="00596C8C" w:rsidP="00596C8C">
            <w:pPr>
              <w:jc w:val="center"/>
              <w:rPr>
                <w:rFonts w:ascii="Times New Roman" w:hAnsi="Times New Roman" w:cs="Times New Roman"/>
              </w:rPr>
            </w:pPr>
            <w:r w:rsidRPr="00852FA0">
              <w:rPr>
                <w:rFonts w:ascii="Times New Roman" w:hAnsi="Times New Roman" w:cs="Times New Roman"/>
              </w:rPr>
              <w:lastRenderedPageBreak/>
              <w:t>Joma/kritērijs</w:t>
            </w:r>
          </w:p>
        </w:tc>
        <w:tc>
          <w:tcPr>
            <w:tcW w:w="8470" w:type="dxa"/>
          </w:tcPr>
          <w:p w:rsidR="00596C8C" w:rsidRPr="00852FA0" w:rsidRDefault="00596C8C" w:rsidP="00596C8C">
            <w:pPr>
              <w:jc w:val="center"/>
              <w:rPr>
                <w:rFonts w:ascii="Times New Roman" w:hAnsi="Times New Roman" w:cs="Times New Roman"/>
              </w:rPr>
            </w:pPr>
            <w:r w:rsidRPr="00852FA0">
              <w:rPr>
                <w:rFonts w:ascii="Times New Roman" w:hAnsi="Times New Roman" w:cs="Times New Roman"/>
              </w:rPr>
              <w:t>Iestādes stiprās puses</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1.</w:t>
            </w:r>
          </w:p>
        </w:tc>
        <w:tc>
          <w:tcPr>
            <w:tcW w:w="8470"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Trīs izglītības programmu īstenošana, nodrošinot pēctecību un integrāciju.</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2.1.</w:t>
            </w:r>
          </w:p>
        </w:tc>
        <w:tc>
          <w:tcPr>
            <w:tcW w:w="8470"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Pedagogi mācību procesā veiksmīgi iesaista visus izglītojamos ar īpašām vajadzībām.</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4.1.</w:t>
            </w:r>
          </w:p>
        </w:tc>
        <w:tc>
          <w:tcPr>
            <w:tcW w:w="8470"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Pārdomāta, konstruktīva un veiksmīga sadarbība ar Alūksnes novada pašvaldības Izglītības pārvaldes atbalsta personālu.</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4.1.</w:t>
            </w:r>
          </w:p>
        </w:tc>
        <w:tc>
          <w:tcPr>
            <w:tcW w:w="8470"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Spēja rast individuālu</w:t>
            </w:r>
            <w:r w:rsidR="00242855" w:rsidRPr="00852FA0">
              <w:rPr>
                <w:rFonts w:ascii="Times New Roman" w:hAnsi="Times New Roman" w:cs="Times New Roman"/>
              </w:rPr>
              <w:t xml:space="preserve"> </w:t>
            </w:r>
            <w:r w:rsidRPr="00852FA0">
              <w:rPr>
                <w:rFonts w:ascii="Times New Roman" w:hAnsi="Times New Roman" w:cs="Times New Roman"/>
              </w:rPr>
              <w:t>pieeju ikvienam izglītojamam, nodrošinot personīgu mācību sasniegumu uzlabošanu.</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4.3.</w:t>
            </w:r>
          </w:p>
        </w:tc>
        <w:tc>
          <w:tcPr>
            <w:tcW w:w="8470"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Daudzpusīgs, rezultatīvs interešu izglītības programmu piedāvājums. Pārdomāta un mērķtiecīga izglītojamo iesaistīšana interešu izglītības programmās stiprina nacionālo pašapziņu, lokālo patriotismu, izglītības iestādes vienotību.</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4.6.</w:t>
            </w:r>
          </w:p>
        </w:tc>
        <w:tc>
          <w:tcPr>
            <w:tcW w:w="8470" w:type="dxa"/>
          </w:tcPr>
          <w:p w:rsidR="00596C8C" w:rsidRPr="00852FA0" w:rsidRDefault="00242855" w:rsidP="004B6E4E">
            <w:pPr>
              <w:jc w:val="both"/>
              <w:rPr>
                <w:rFonts w:ascii="Times New Roman" w:hAnsi="Times New Roman" w:cs="Times New Roman"/>
              </w:rPr>
            </w:pPr>
            <w:r w:rsidRPr="00852FA0">
              <w:rPr>
                <w:rFonts w:ascii="Times New Roman" w:hAnsi="Times New Roman" w:cs="Times New Roman"/>
              </w:rPr>
              <w:t>Speciālās pamatizglītības programmas izglītojamo veiksmīga integrācija mācību un audzināšanas procesā.</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5.1.</w:t>
            </w:r>
          </w:p>
        </w:tc>
        <w:tc>
          <w:tcPr>
            <w:tcW w:w="8470"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Draudzīgs pedagogu kolektīvs, ko raksturo koleģialitāte, atbalsts jaunajiem pedagogiem.</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6.2.</w:t>
            </w:r>
          </w:p>
        </w:tc>
        <w:tc>
          <w:tcPr>
            <w:tcW w:w="8470" w:type="dxa"/>
          </w:tcPr>
          <w:p w:rsidR="00596C8C" w:rsidRPr="00852FA0" w:rsidRDefault="00242855" w:rsidP="004B6E4E">
            <w:pPr>
              <w:jc w:val="both"/>
              <w:rPr>
                <w:rFonts w:ascii="Times New Roman" w:hAnsi="Times New Roman" w:cs="Times New Roman"/>
              </w:rPr>
            </w:pPr>
            <w:r w:rsidRPr="00852FA0">
              <w:rPr>
                <w:rFonts w:ascii="Times New Roman" w:hAnsi="Times New Roman" w:cs="Times New Roman"/>
              </w:rPr>
              <w:t>Erudīti pedagogi – sava priekšmeta profesionāļi un entuziasti (latviešu valoda, mūzika, mājturība un tehnoloģijas, sākumskola).</w:t>
            </w:r>
          </w:p>
        </w:tc>
      </w:tr>
      <w:tr w:rsidR="00596C8C" w:rsidRPr="00852FA0" w:rsidTr="00596C8C">
        <w:tc>
          <w:tcPr>
            <w:tcW w:w="1384" w:type="dxa"/>
          </w:tcPr>
          <w:p w:rsidR="00596C8C" w:rsidRPr="00852FA0" w:rsidRDefault="00596C8C" w:rsidP="004B6E4E">
            <w:pPr>
              <w:jc w:val="both"/>
              <w:rPr>
                <w:rFonts w:ascii="Times New Roman" w:hAnsi="Times New Roman" w:cs="Times New Roman"/>
              </w:rPr>
            </w:pPr>
            <w:r w:rsidRPr="00852FA0">
              <w:rPr>
                <w:rFonts w:ascii="Times New Roman" w:hAnsi="Times New Roman" w:cs="Times New Roman"/>
              </w:rPr>
              <w:t>7.3.</w:t>
            </w:r>
          </w:p>
        </w:tc>
        <w:tc>
          <w:tcPr>
            <w:tcW w:w="8470" w:type="dxa"/>
          </w:tcPr>
          <w:p w:rsidR="00596C8C" w:rsidRPr="00852FA0" w:rsidRDefault="00242855" w:rsidP="004B6E4E">
            <w:pPr>
              <w:jc w:val="both"/>
              <w:rPr>
                <w:rFonts w:ascii="Times New Roman" w:hAnsi="Times New Roman" w:cs="Times New Roman"/>
              </w:rPr>
            </w:pPr>
            <w:r w:rsidRPr="00852FA0">
              <w:rPr>
                <w:rFonts w:ascii="Times New Roman" w:hAnsi="Times New Roman" w:cs="Times New Roman"/>
              </w:rPr>
              <w:t>Dibinātāja pārstāvis aktīvi līdzdarbojas izglītības iestādes padomē.</w:t>
            </w:r>
          </w:p>
        </w:tc>
      </w:tr>
    </w:tbl>
    <w:p w:rsidR="00596C8C" w:rsidRDefault="00596C8C" w:rsidP="004B6E4E">
      <w:pPr>
        <w:spacing w:line="240" w:lineRule="auto"/>
        <w:jc w:val="both"/>
        <w:rPr>
          <w:rFonts w:ascii="Times New Roman" w:hAnsi="Times New Roman" w:cs="Times New Roman"/>
          <w:b/>
          <w:color w:val="1F4E79" w:themeColor="accent1" w:themeShade="80"/>
          <w:sz w:val="28"/>
          <w:szCs w:val="28"/>
        </w:rPr>
      </w:pPr>
    </w:p>
    <w:p w:rsidR="00242855" w:rsidRPr="00852FA0" w:rsidRDefault="00242855" w:rsidP="004B6E4E">
      <w:pPr>
        <w:spacing w:line="240" w:lineRule="auto"/>
        <w:jc w:val="both"/>
        <w:rPr>
          <w:rFonts w:ascii="Times New Roman" w:hAnsi="Times New Roman" w:cs="Times New Roman"/>
          <w:sz w:val="24"/>
          <w:szCs w:val="24"/>
        </w:rPr>
      </w:pPr>
      <w:r>
        <w:rPr>
          <w:rFonts w:ascii="Times New Roman" w:hAnsi="Times New Roman" w:cs="Times New Roman"/>
          <w:b/>
          <w:color w:val="1F4E79" w:themeColor="accent1" w:themeShade="80"/>
          <w:sz w:val="28"/>
          <w:szCs w:val="28"/>
        </w:rPr>
        <w:tab/>
      </w:r>
      <w:r w:rsidRPr="00852FA0">
        <w:rPr>
          <w:rFonts w:ascii="Times New Roman" w:hAnsi="Times New Roman" w:cs="Times New Roman"/>
          <w:sz w:val="24"/>
          <w:szCs w:val="24"/>
        </w:rPr>
        <w:t>Ieteikumi iestādes darbības/izglītības programmu īstenošanas uzlabošanai:</w:t>
      </w:r>
    </w:p>
    <w:tbl>
      <w:tblPr>
        <w:tblStyle w:val="Reatabula"/>
        <w:tblW w:w="0" w:type="auto"/>
        <w:tblLook w:val="04A0" w:firstRow="1" w:lastRow="0" w:firstColumn="1" w:lastColumn="0" w:noHBand="0" w:noVBand="1"/>
      </w:tblPr>
      <w:tblGrid>
        <w:gridCol w:w="1426"/>
        <w:gridCol w:w="4216"/>
        <w:gridCol w:w="4212"/>
      </w:tblGrid>
      <w:tr w:rsidR="00242855" w:rsidRPr="00852FA0" w:rsidTr="00242855">
        <w:tc>
          <w:tcPr>
            <w:tcW w:w="1384" w:type="dxa"/>
          </w:tcPr>
          <w:p w:rsidR="00242855" w:rsidRPr="00852FA0" w:rsidRDefault="00242855" w:rsidP="00242855">
            <w:pPr>
              <w:jc w:val="center"/>
              <w:rPr>
                <w:rFonts w:ascii="Times New Roman" w:hAnsi="Times New Roman" w:cs="Times New Roman"/>
              </w:rPr>
            </w:pPr>
            <w:r w:rsidRPr="00852FA0">
              <w:rPr>
                <w:rFonts w:ascii="Times New Roman" w:hAnsi="Times New Roman" w:cs="Times New Roman"/>
              </w:rPr>
              <w:t>Joma/kritērijs</w:t>
            </w:r>
          </w:p>
        </w:tc>
        <w:tc>
          <w:tcPr>
            <w:tcW w:w="4235" w:type="dxa"/>
          </w:tcPr>
          <w:p w:rsidR="00242855" w:rsidRPr="00852FA0" w:rsidRDefault="00242855" w:rsidP="00242855">
            <w:pPr>
              <w:jc w:val="center"/>
              <w:rPr>
                <w:rFonts w:ascii="Times New Roman" w:hAnsi="Times New Roman" w:cs="Times New Roman"/>
              </w:rPr>
            </w:pPr>
            <w:r w:rsidRPr="00852FA0">
              <w:rPr>
                <w:rFonts w:ascii="Times New Roman" w:hAnsi="Times New Roman" w:cs="Times New Roman"/>
              </w:rPr>
              <w:t>Ieteikumi</w:t>
            </w:r>
          </w:p>
        </w:tc>
        <w:tc>
          <w:tcPr>
            <w:tcW w:w="4235" w:type="dxa"/>
          </w:tcPr>
          <w:p w:rsidR="00242855" w:rsidRPr="00852FA0" w:rsidRDefault="00242855" w:rsidP="00242855">
            <w:pPr>
              <w:jc w:val="center"/>
              <w:rPr>
                <w:rFonts w:ascii="Times New Roman" w:hAnsi="Times New Roman" w:cs="Times New Roman"/>
              </w:rPr>
            </w:pPr>
            <w:r w:rsidRPr="00852FA0">
              <w:rPr>
                <w:rFonts w:ascii="Times New Roman" w:hAnsi="Times New Roman" w:cs="Times New Roman"/>
              </w:rPr>
              <w:t>Izpilde</w:t>
            </w: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2.1.</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 xml:space="preserve">Veicināt izglītojamo </w:t>
            </w:r>
            <w:proofErr w:type="spellStart"/>
            <w:r w:rsidRPr="00852FA0">
              <w:rPr>
                <w:rFonts w:ascii="Times New Roman" w:hAnsi="Times New Roman" w:cs="Times New Roman"/>
              </w:rPr>
              <w:t>pašvērtēšanas</w:t>
            </w:r>
            <w:proofErr w:type="spellEnd"/>
            <w:r w:rsidRPr="00852FA0">
              <w:rPr>
                <w:rFonts w:ascii="Times New Roman" w:hAnsi="Times New Roman" w:cs="Times New Roman"/>
              </w:rPr>
              <w:t xml:space="preserve"> prasmju attīstīšanu, atgriezeniskās saites izmantošanu mācību procesā.</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4.1.</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Pedagogu kolektīvā sistemātiski praktizēt savstarpējo mācību stundu vērošanu un dalīšanos pieredzē.</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4.1.</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Paplašināt interaktīvās tāfeles rīku izmantošanas iespējas mācību stundās.</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4.3.</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Apsvērt iespēju par atseviš</w:t>
            </w:r>
            <w:r w:rsidR="00637A3D" w:rsidRPr="00852FA0">
              <w:rPr>
                <w:rFonts w:ascii="Times New Roman" w:hAnsi="Times New Roman" w:cs="Times New Roman"/>
              </w:rPr>
              <w:t>ķas te</w:t>
            </w:r>
            <w:r w:rsidRPr="00852FA0">
              <w:rPr>
                <w:rFonts w:ascii="Times New Roman" w:hAnsi="Times New Roman" w:cs="Times New Roman"/>
              </w:rPr>
              <w:t>lpas izveidošanu skolēnu pašpārvaldes vajadzībām.</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4.6.</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Sadarbībā ar dibinātāju veikt sporta laukuma renovāciju.</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5.2.</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 xml:space="preserve">Risināt jautājumu par vides pielāgošanu cilvēkiem </w:t>
            </w:r>
            <w:proofErr w:type="spellStart"/>
            <w:r w:rsidRPr="00852FA0">
              <w:rPr>
                <w:rFonts w:ascii="Times New Roman" w:hAnsi="Times New Roman" w:cs="Times New Roman"/>
              </w:rPr>
              <w:t>ratiņkr</w:t>
            </w:r>
            <w:r w:rsidR="00637A3D" w:rsidRPr="00852FA0">
              <w:rPr>
                <w:rFonts w:ascii="Times New Roman" w:hAnsi="Times New Roman" w:cs="Times New Roman"/>
              </w:rPr>
              <w:t>ēsl</w:t>
            </w:r>
            <w:r w:rsidRPr="00852FA0">
              <w:rPr>
                <w:rFonts w:ascii="Times New Roman" w:hAnsi="Times New Roman" w:cs="Times New Roman"/>
              </w:rPr>
              <w:t>os</w:t>
            </w:r>
            <w:proofErr w:type="spellEnd"/>
            <w:r w:rsidRPr="00852FA0">
              <w:rPr>
                <w:rFonts w:ascii="Times New Roman" w:hAnsi="Times New Roman" w:cs="Times New Roman"/>
              </w:rPr>
              <w:t>.</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6.1.</w:t>
            </w:r>
          </w:p>
        </w:tc>
        <w:tc>
          <w:tcPr>
            <w:tcW w:w="4235"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Atjaunot un papildināt dator</w:t>
            </w:r>
            <w:r w:rsidR="00637A3D" w:rsidRPr="00852FA0">
              <w:rPr>
                <w:rFonts w:ascii="Times New Roman" w:hAnsi="Times New Roman" w:cs="Times New Roman"/>
              </w:rPr>
              <w:t>tehniku; uzlabot interneta paka</w:t>
            </w:r>
            <w:r w:rsidRPr="00852FA0">
              <w:rPr>
                <w:rFonts w:ascii="Times New Roman" w:hAnsi="Times New Roman" w:cs="Times New Roman"/>
              </w:rPr>
              <w:t>l</w:t>
            </w:r>
            <w:r w:rsidR="00637A3D" w:rsidRPr="00852FA0">
              <w:rPr>
                <w:rFonts w:ascii="Times New Roman" w:hAnsi="Times New Roman" w:cs="Times New Roman"/>
              </w:rPr>
              <w:t>p</w:t>
            </w:r>
            <w:r w:rsidRPr="00852FA0">
              <w:rPr>
                <w:rFonts w:ascii="Times New Roman" w:hAnsi="Times New Roman" w:cs="Times New Roman"/>
              </w:rPr>
              <w:t>ojuma</w:t>
            </w:r>
            <w:r w:rsidR="00637A3D" w:rsidRPr="00852FA0">
              <w:rPr>
                <w:rFonts w:ascii="Times New Roman" w:hAnsi="Times New Roman" w:cs="Times New Roman"/>
              </w:rPr>
              <w:t xml:space="preserve"> </w:t>
            </w:r>
            <w:r w:rsidRPr="00852FA0">
              <w:rPr>
                <w:rFonts w:ascii="Times New Roman" w:hAnsi="Times New Roman" w:cs="Times New Roman"/>
              </w:rPr>
              <w:t>kvali</w:t>
            </w:r>
            <w:r w:rsidR="00637A3D" w:rsidRPr="00852FA0">
              <w:rPr>
                <w:rFonts w:ascii="Times New Roman" w:hAnsi="Times New Roman" w:cs="Times New Roman"/>
              </w:rPr>
              <w:t>t</w:t>
            </w:r>
            <w:r w:rsidRPr="00852FA0">
              <w:rPr>
                <w:rFonts w:ascii="Times New Roman" w:hAnsi="Times New Roman" w:cs="Times New Roman"/>
              </w:rPr>
              <w:t xml:space="preserve">āti, nodrošinot </w:t>
            </w:r>
            <w:proofErr w:type="spellStart"/>
            <w:r w:rsidRPr="00852FA0">
              <w:rPr>
                <w:rFonts w:ascii="Times New Roman" w:hAnsi="Times New Roman" w:cs="Times New Roman"/>
              </w:rPr>
              <w:t>kabeļpieslēgumu</w:t>
            </w:r>
            <w:proofErr w:type="spellEnd"/>
            <w:r w:rsidRPr="00852FA0">
              <w:rPr>
                <w:rFonts w:ascii="Times New Roman" w:hAnsi="Times New Roman" w:cs="Times New Roman"/>
              </w:rPr>
              <w:t>.</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6.1.</w:t>
            </w:r>
          </w:p>
        </w:tc>
        <w:tc>
          <w:tcPr>
            <w:tcW w:w="4235" w:type="dxa"/>
          </w:tcPr>
          <w:p w:rsidR="00242855" w:rsidRPr="00852FA0" w:rsidRDefault="00637A3D" w:rsidP="00637A3D">
            <w:pPr>
              <w:jc w:val="both"/>
              <w:rPr>
                <w:rFonts w:ascii="Times New Roman" w:hAnsi="Times New Roman" w:cs="Times New Roman"/>
              </w:rPr>
            </w:pPr>
            <w:r w:rsidRPr="00852FA0">
              <w:rPr>
                <w:rFonts w:ascii="Times New Roman" w:hAnsi="Times New Roman" w:cs="Times New Roman"/>
              </w:rPr>
              <w:t xml:space="preserve">Mērķtiecīgi papildināt mācību līdzekļus un aprīkojumu, jo īpaši </w:t>
            </w:r>
            <w:proofErr w:type="spellStart"/>
            <w:r w:rsidRPr="00852FA0">
              <w:rPr>
                <w:rFonts w:ascii="Times New Roman" w:hAnsi="Times New Roman" w:cs="Times New Roman"/>
              </w:rPr>
              <w:t>dabaszinību</w:t>
            </w:r>
            <w:proofErr w:type="spellEnd"/>
            <w:r w:rsidRPr="00852FA0">
              <w:rPr>
                <w:rFonts w:ascii="Times New Roman" w:hAnsi="Times New Roman" w:cs="Times New Roman"/>
              </w:rPr>
              <w:t xml:space="preserve"> priekšmetos.</w:t>
            </w:r>
          </w:p>
        </w:tc>
        <w:tc>
          <w:tcPr>
            <w:tcW w:w="4235" w:type="dxa"/>
          </w:tcPr>
          <w:p w:rsidR="00242855" w:rsidRPr="00852FA0" w:rsidRDefault="00637A3D" w:rsidP="004B6E4E">
            <w:pPr>
              <w:jc w:val="both"/>
              <w:rPr>
                <w:rFonts w:ascii="Times New Roman" w:hAnsi="Times New Roman" w:cs="Times New Roman"/>
              </w:rPr>
            </w:pPr>
            <w:r w:rsidRPr="00852FA0">
              <w:rPr>
                <w:rFonts w:ascii="Times New Roman" w:hAnsi="Times New Roman" w:cs="Times New Roman"/>
              </w:rPr>
              <w:t>*Papildināts mācību līdzekļu klāsts, īpaši dabas izpētei, pirmssko</w:t>
            </w:r>
            <w:r w:rsidR="00AD50E6" w:rsidRPr="00852FA0">
              <w:rPr>
                <w:rFonts w:ascii="Times New Roman" w:hAnsi="Times New Roman" w:cs="Times New Roman"/>
              </w:rPr>
              <w:t>las grupai</w:t>
            </w:r>
            <w:r w:rsidRPr="00852FA0">
              <w:rPr>
                <w:rFonts w:ascii="Times New Roman" w:hAnsi="Times New Roman" w:cs="Times New Roman"/>
              </w:rPr>
              <w:t>. Uzstādīts interaktīvais ekrāns.</w:t>
            </w: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7.1.</w:t>
            </w:r>
          </w:p>
        </w:tc>
        <w:tc>
          <w:tcPr>
            <w:tcW w:w="4235" w:type="dxa"/>
          </w:tcPr>
          <w:p w:rsidR="00242855" w:rsidRPr="00852FA0" w:rsidRDefault="00637A3D" w:rsidP="004B6E4E">
            <w:pPr>
              <w:jc w:val="both"/>
              <w:rPr>
                <w:rFonts w:ascii="Times New Roman" w:hAnsi="Times New Roman" w:cs="Times New Roman"/>
              </w:rPr>
            </w:pPr>
            <w:r w:rsidRPr="00852FA0">
              <w:rPr>
                <w:rFonts w:ascii="Times New Roman" w:hAnsi="Times New Roman" w:cs="Times New Roman"/>
              </w:rPr>
              <w:t>Attīstības plānošanu iekļaut izglītības iestādes darba plānošanas sistēmā.</w:t>
            </w:r>
          </w:p>
        </w:tc>
        <w:tc>
          <w:tcPr>
            <w:tcW w:w="4235" w:type="dxa"/>
          </w:tcPr>
          <w:p w:rsidR="00242855" w:rsidRPr="00852FA0" w:rsidRDefault="00242855" w:rsidP="004B6E4E">
            <w:pPr>
              <w:jc w:val="both"/>
              <w:rPr>
                <w:rFonts w:ascii="Times New Roman" w:hAnsi="Times New Roman" w:cs="Times New Roman"/>
              </w:rPr>
            </w:pPr>
          </w:p>
        </w:tc>
      </w:tr>
      <w:tr w:rsidR="00242855" w:rsidRPr="00852FA0" w:rsidTr="00242855">
        <w:tc>
          <w:tcPr>
            <w:tcW w:w="1384" w:type="dxa"/>
          </w:tcPr>
          <w:p w:rsidR="00242855" w:rsidRPr="00852FA0" w:rsidRDefault="00242855" w:rsidP="004B6E4E">
            <w:pPr>
              <w:jc w:val="both"/>
              <w:rPr>
                <w:rFonts w:ascii="Times New Roman" w:hAnsi="Times New Roman" w:cs="Times New Roman"/>
              </w:rPr>
            </w:pPr>
            <w:r w:rsidRPr="00852FA0">
              <w:rPr>
                <w:rFonts w:ascii="Times New Roman" w:hAnsi="Times New Roman" w:cs="Times New Roman"/>
              </w:rPr>
              <w:t>7.2.</w:t>
            </w:r>
          </w:p>
        </w:tc>
        <w:tc>
          <w:tcPr>
            <w:tcW w:w="4235" w:type="dxa"/>
          </w:tcPr>
          <w:p w:rsidR="00242855" w:rsidRPr="00852FA0" w:rsidRDefault="00637A3D" w:rsidP="004B6E4E">
            <w:pPr>
              <w:jc w:val="both"/>
              <w:rPr>
                <w:rFonts w:ascii="Times New Roman" w:hAnsi="Times New Roman" w:cs="Times New Roman"/>
              </w:rPr>
            </w:pPr>
            <w:r w:rsidRPr="00852FA0">
              <w:rPr>
                <w:rFonts w:ascii="Times New Roman" w:hAnsi="Times New Roman" w:cs="Times New Roman"/>
              </w:rPr>
              <w:t>Izglītības iestādes vadībai turpināt profesionālās kompetences pilnveidi personāla saliedēšanas un pārvaldības jautājumos.</w:t>
            </w:r>
          </w:p>
        </w:tc>
        <w:tc>
          <w:tcPr>
            <w:tcW w:w="4235" w:type="dxa"/>
          </w:tcPr>
          <w:p w:rsidR="00242855" w:rsidRPr="00852FA0" w:rsidRDefault="00242855" w:rsidP="004B6E4E">
            <w:pPr>
              <w:jc w:val="both"/>
              <w:rPr>
                <w:rFonts w:ascii="Times New Roman" w:hAnsi="Times New Roman" w:cs="Times New Roman"/>
              </w:rPr>
            </w:pPr>
          </w:p>
        </w:tc>
      </w:tr>
    </w:tbl>
    <w:p w:rsidR="00242855" w:rsidRPr="00242855" w:rsidRDefault="00242855" w:rsidP="004B6E4E">
      <w:pPr>
        <w:spacing w:line="240" w:lineRule="auto"/>
        <w:jc w:val="both"/>
        <w:rPr>
          <w:rFonts w:ascii="Times New Roman" w:hAnsi="Times New Roman" w:cs="Times New Roman"/>
          <w:color w:val="1F4E79" w:themeColor="accent1" w:themeShade="80"/>
          <w:sz w:val="24"/>
          <w:szCs w:val="24"/>
        </w:rPr>
      </w:pPr>
    </w:p>
    <w:p w:rsidR="00621F6A" w:rsidRDefault="00621F6A" w:rsidP="00621F6A">
      <w:pPr>
        <w:spacing w:line="240" w:lineRule="auto"/>
        <w:jc w:val="both"/>
        <w:rPr>
          <w:rFonts w:ascii="Times New Roman" w:hAnsi="Times New Roman" w:cs="Times New Roman"/>
          <w:sz w:val="24"/>
          <w:szCs w:val="24"/>
        </w:rPr>
      </w:pPr>
    </w:p>
    <w:p w:rsidR="00637A3D" w:rsidRDefault="00637A3D" w:rsidP="00621F6A">
      <w:pPr>
        <w:spacing w:line="240" w:lineRule="auto"/>
        <w:jc w:val="both"/>
        <w:rPr>
          <w:rFonts w:ascii="Times New Roman" w:hAnsi="Times New Roman" w:cs="Times New Roman"/>
          <w:sz w:val="24"/>
          <w:szCs w:val="24"/>
        </w:rPr>
      </w:pPr>
    </w:p>
    <w:p w:rsidR="00637A3D" w:rsidRPr="00A7436D" w:rsidRDefault="00637A3D" w:rsidP="00621F6A">
      <w:pPr>
        <w:spacing w:line="240" w:lineRule="auto"/>
        <w:jc w:val="both"/>
        <w:rPr>
          <w:rFonts w:ascii="Times New Roman" w:hAnsi="Times New Roman" w:cs="Times New Roman"/>
          <w:sz w:val="24"/>
          <w:szCs w:val="24"/>
        </w:rPr>
      </w:pPr>
    </w:p>
    <w:p w:rsidR="00621F6A" w:rsidRPr="004B6E4E" w:rsidRDefault="00621F6A" w:rsidP="00621F6A">
      <w:pPr>
        <w:spacing w:line="240" w:lineRule="auto"/>
        <w:ind w:firstLine="720"/>
        <w:jc w:val="center"/>
        <w:rPr>
          <w:rFonts w:ascii="Times New Roman" w:hAnsi="Times New Roman" w:cs="Times New Roman"/>
          <w:b/>
          <w:sz w:val="28"/>
          <w:szCs w:val="28"/>
        </w:rPr>
      </w:pPr>
      <w:r w:rsidRPr="004B6E4E">
        <w:rPr>
          <w:rFonts w:ascii="Times New Roman" w:hAnsi="Times New Roman" w:cs="Times New Roman"/>
          <w:b/>
          <w:sz w:val="28"/>
          <w:szCs w:val="28"/>
        </w:rPr>
        <w:lastRenderedPageBreak/>
        <w:t>4.</w:t>
      </w:r>
      <w:r w:rsidR="00EF0A3B" w:rsidRPr="004B6E4E">
        <w:rPr>
          <w:rFonts w:ascii="Times New Roman" w:hAnsi="Times New Roman" w:cs="Times New Roman"/>
          <w:b/>
          <w:sz w:val="28"/>
          <w:szCs w:val="28"/>
        </w:rPr>
        <w:t>Ziemeru pamatskolas sniegums un tā novērtējums ar kvalitātes vērtējuma līmeni atbilstošajos kritērijos</w:t>
      </w:r>
    </w:p>
    <w:p w:rsidR="00621F6A" w:rsidRPr="00A7436D" w:rsidRDefault="00621F6A" w:rsidP="00621F6A">
      <w:pPr>
        <w:spacing w:line="240" w:lineRule="auto"/>
        <w:ind w:firstLine="720"/>
        <w:jc w:val="center"/>
        <w:rPr>
          <w:rFonts w:ascii="Times New Roman" w:hAnsi="Times New Roman" w:cs="Times New Roman"/>
          <w:b/>
          <w:sz w:val="24"/>
          <w:szCs w:val="24"/>
        </w:rPr>
      </w:pPr>
    </w:p>
    <w:p w:rsidR="00621F6A" w:rsidRPr="00A7436D" w:rsidRDefault="00621F6A" w:rsidP="00BA2912">
      <w:pPr>
        <w:pStyle w:val="Sarakstarindkopa"/>
        <w:numPr>
          <w:ilvl w:val="1"/>
          <w:numId w:val="18"/>
        </w:numPr>
        <w:spacing w:line="240" w:lineRule="auto"/>
        <w:ind w:left="0" w:firstLine="0"/>
        <w:jc w:val="center"/>
        <w:rPr>
          <w:rFonts w:ascii="Times New Roman" w:hAnsi="Times New Roman" w:cs="Times New Roman"/>
          <w:b/>
          <w:sz w:val="24"/>
          <w:szCs w:val="24"/>
        </w:rPr>
      </w:pPr>
      <w:r w:rsidRPr="00A7436D">
        <w:rPr>
          <w:rFonts w:ascii="Times New Roman" w:hAnsi="Times New Roman" w:cs="Times New Roman"/>
          <w:b/>
          <w:sz w:val="24"/>
          <w:szCs w:val="24"/>
        </w:rPr>
        <w:t xml:space="preserve">Mācību saturs – </w:t>
      </w:r>
      <w:r w:rsidR="00EF0A3B" w:rsidRPr="00A7436D">
        <w:rPr>
          <w:rFonts w:ascii="Times New Roman" w:hAnsi="Times New Roman" w:cs="Times New Roman"/>
          <w:b/>
          <w:sz w:val="24"/>
          <w:szCs w:val="24"/>
        </w:rPr>
        <w:t>Ziemeru</w:t>
      </w:r>
      <w:r w:rsidRPr="00A7436D">
        <w:rPr>
          <w:rFonts w:ascii="Times New Roman" w:hAnsi="Times New Roman" w:cs="Times New Roman"/>
          <w:b/>
          <w:sz w:val="24"/>
          <w:szCs w:val="24"/>
        </w:rPr>
        <w:t xml:space="preserve"> pamatskolas īstenotās izglītības programmas</w:t>
      </w:r>
    </w:p>
    <w:tbl>
      <w:tblPr>
        <w:tblStyle w:val="Reatabula"/>
        <w:tblW w:w="10031" w:type="dxa"/>
        <w:tblLayout w:type="fixed"/>
        <w:tblLook w:val="04A0" w:firstRow="1" w:lastRow="0" w:firstColumn="1" w:lastColumn="0" w:noHBand="0" w:noVBand="1"/>
      </w:tblPr>
      <w:tblGrid>
        <w:gridCol w:w="1809"/>
        <w:gridCol w:w="1276"/>
        <w:gridCol w:w="709"/>
        <w:gridCol w:w="1276"/>
        <w:gridCol w:w="1559"/>
        <w:gridCol w:w="1134"/>
        <w:gridCol w:w="1134"/>
        <w:gridCol w:w="1134"/>
      </w:tblGrid>
      <w:tr w:rsidR="005635F5" w:rsidRPr="00A7436D" w:rsidTr="005635F5">
        <w:tc>
          <w:tcPr>
            <w:tcW w:w="1809" w:type="dxa"/>
            <w:vMerge w:val="restart"/>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Izglītības programmas nosaukums</w:t>
            </w:r>
          </w:p>
        </w:tc>
        <w:tc>
          <w:tcPr>
            <w:tcW w:w="1276" w:type="dxa"/>
            <w:vMerge w:val="restart"/>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Kods</w:t>
            </w:r>
          </w:p>
        </w:tc>
        <w:tc>
          <w:tcPr>
            <w:tcW w:w="1985" w:type="dxa"/>
            <w:gridSpan w:val="2"/>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Licence</w:t>
            </w:r>
          </w:p>
        </w:tc>
        <w:tc>
          <w:tcPr>
            <w:tcW w:w="1559" w:type="dxa"/>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Akreditācijas termiņš</w:t>
            </w:r>
          </w:p>
        </w:tc>
        <w:tc>
          <w:tcPr>
            <w:tcW w:w="3402" w:type="dxa"/>
            <w:gridSpan w:val="3"/>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Izglītojamo skaits</w:t>
            </w:r>
          </w:p>
          <w:p w:rsidR="005635F5" w:rsidRPr="00A7436D" w:rsidRDefault="005635F5" w:rsidP="006B0AFF">
            <w:pPr>
              <w:jc w:val="center"/>
              <w:rPr>
                <w:rFonts w:ascii="Times New Roman" w:hAnsi="Times New Roman" w:cs="Times New Roman"/>
                <w:sz w:val="24"/>
                <w:szCs w:val="24"/>
              </w:rPr>
            </w:pPr>
          </w:p>
        </w:tc>
      </w:tr>
      <w:tr w:rsidR="005635F5" w:rsidRPr="00A7436D" w:rsidTr="005635F5">
        <w:trPr>
          <w:trHeight w:val="264"/>
        </w:trPr>
        <w:tc>
          <w:tcPr>
            <w:tcW w:w="1809" w:type="dxa"/>
            <w:vMerge/>
          </w:tcPr>
          <w:p w:rsidR="005635F5" w:rsidRPr="00A7436D" w:rsidRDefault="005635F5" w:rsidP="006B0AFF">
            <w:pPr>
              <w:jc w:val="both"/>
              <w:rPr>
                <w:rFonts w:ascii="Times New Roman" w:hAnsi="Times New Roman" w:cs="Times New Roman"/>
                <w:b/>
                <w:sz w:val="24"/>
                <w:szCs w:val="24"/>
              </w:rPr>
            </w:pPr>
          </w:p>
        </w:tc>
        <w:tc>
          <w:tcPr>
            <w:tcW w:w="1276" w:type="dxa"/>
            <w:vMerge/>
          </w:tcPr>
          <w:p w:rsidR="005635F5" w:rsidRPr="00A7436D" w:rsidRDefault="005635F5" w:rsidP="006B0AFF">
            <w:pPr>
              <w:jc w:val="both"/>
              <w:rPr>
                <w:rFonts w:ascii="Times New Roman" w:hAnsi="Times New Roman" w:cs="Times New Roman"/>
                <w:b/>
                <w:sz w:val="24"/>
                <w:szCs w:val="24"/>
              </w:rPr>
            </w:pPr>
          </w:p>
        </w:tc>
        <w:tc>
          <w:tcPr>
            <w:tcW w:w="709" w:type="dxa"/>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Nr.</w:t>
            </w:r>
          </w:p>
        </w:tc>
        <w:tc>
          <w:tcPr>
            <w:tcW w:w="1276" w:type="dxa"/>
          </w:tcPr>
          <w:p w:rsidR="005635F5" w:rsidRPr="00A7436D" w:rsidRDefault="005635F5" w:rsidP="006B0AFF">
            <w:pPr>
              <w:jc w:val="center"/>
              <w:rPr>
                <w:rFonts w:ascii="Times New Roman" w:hAnsi="Times New Roman" w:cs="Times New Roman"/>
                <w:sz w:val="24"/>
                <w:szCs w:val="24"/>
              </w:rPr>
            </w:pPr>
            <w:r w:rsidRPr="00A7436D">
              <w:rPr>
                <w:rFonts w:ascii="Times New Roman" w:hAnsi="Times New Roman" w:cs="Times New Roman"/>
                <w:sz w:val="24"/>
                <w:szCs w:val="24"/>
              </w:rPr>
              <w:t>Datums</w:t>
            </w:r>
          </w:p>
        </w:tc>
        <w:tc>
          <w:tcPr>
            <w:tcW w:w="1559" w:type="dxa"/>
          </w:tcPr>
          <w:p w:rsidR="005635F5" w:rsidRPr="00A7436D" w:rsidRDefault="005635F5" w:rsidP="006B0AFF">
            <w:pPr>
              <w:jc w:val="center"/>
              <w:rPr>
                <w:rFonts w:ascii="Times New Roman" w:hAnsi="Times New Roman" w:cs="Times New Roman"/>
                <w:sz w:val="24"/>
                <w:szCs w:val="24"/>
              </w:rPr>
            </w:pPr>
          </w:p>
        </w:tc>
        <w:tc>
          <w:tcPr>
            <w:tcW w:w="1134" w:type="dxa"/>
          </w:tcPr>
          <w:p w:rsidR="005635F5" w:rsidRDefault="005635F5" w:rsidP="006B2571">
            <w:pPr>
              <w:jc w:val="center"/>
              <w:rPr>
                <w:rFonts w:ascii="Times New Roman" w:hAnsi="Times New Roman" w:cs="Times New Roman"/>
                <w:sz w:val="24"/>
                <w:szCs w:val="24"/>
              </w:rPr>
            </w:pPr>
            <w:r w:rsidRPr="00A7436D">
              <w:rPr>
                <w:rFonts w:ascii="Times New Roman" w:hAnsi="Times New Roman" w:cs="Times New Roman"/>
                <w:sz w:val="24"/>
                <w:szCs w:val="24"/>
              </w:rPr>
              <w:t>2017./</w:t>
            </w:r>
          </w:p>
          <w:p w:rsidR="005635F5" w:rsidRDefault="005635F5" w:rsidP="006B2571">
            <w:pPr>
              <w:jc w:val="center"/>
              <w:rPr>
                <w:rFonts w:ascii="Times New Roman" w:hAnsi="Times New Roman" w:cs="Times New Roman"/>
                <w:sz w:val="24"/>
                <w:szCs w:val="24"/>
              </w:rPr>
            </w:pPr>
            <w:r w:rsidRPr="00A7436D">
              <w:rPr>
                <w:rFonts w:ascii="Times New Roman" w:hAnsi="Times New Roman" w:cs="Times New Roman"/>
                <w:sz w:val="24"/>
                <w:szCs w:val="24"/>
              </w:rPr>
              <w:t>2018.</w:t>
            </w:r>
          </w:p>
          <w:p w:rsidR="005635F5" w:rsidRPr="00A7436D" w:rsidRDefault="005635F5" w:rsidP="006B2571">
            <w:pPr>
              <w:jc w:val="center"/>
              <w:rPr>
                <w:rFonts w:ascii="Times New Roman" w:hAnsi="Times New Roman" w:cs="Times New Roman"/>
                <w:sz w:val="24"/>
                <w:szCs w:val="24"/>
              </w:rPr>
            </w:pPr>
            <w:proofErr w:type="spellStart"/>
            <w:r w:rsidRPr="00A7436D">
              <w:rPr>
                <w:rFonts w:ascii="Times New Roman" w:hAnsi="Times New Roman" w:cs="Times New Roman"/>
                <w:sz w:val="24"/>
                <w:szCs w:val="24"/>
              </w:rPr>
              <w:t>m.g</w:t>
            </w:r>
            <w:proofErr w:type="spellEnd"/>
            <w:r w:rsidRPr="00A7436D">
              <w:rPr>
                <w:rFonts w:ascii="Times New Roman" w:hAnsi="Times New Roman" w:cs="Times New Roman"/>
                <w:sz w:val="24"/>
                <w:szCs w:val="24"/>
              </w:rPr>
              <w:t>.</w:t>
            </w:r>
          </w:p>
        </w:tc>
        <w:tc>
          <w:tcPr>
            <w:tcW w:w="1134" w:type="dxa"/>
          </w:tcPr>
          <w:p w:rsidR="005635F5" w:rsidRDefault="005635F5" w:rsidP="00D75846">
            <w:pPr>
              <w:jc w:val="center"/>
              <w:rPr>
                <w:rFonts w:ascii="Times New Roman" w:hAnsi="Times New Roman" w:cs="Times New Roman"/>
                <w:sz w:val="24"/>
                <w:szCs w:val="24"/>
              </w:rPr>
            </w:pPr>
            <w:r w:rsidRPr="00A7436D">
              <w:rPr>
                <w:rFonts w:ascii="Times New Roman" w:hAnsi="Times New Roman" w:cs="Times New Roman"/>
                <w:sz w:val="24"/>
                <w:szCs w:val="24"/>
              </w:rPr>
              <w:t>2018./</w:t>
            </w:r>
          </w:p>
          <w:p w:rsidR="005635F5" w:rsidRDefault="005635F5" w:rsidP="00D75846">
            <w:pPr>
              <w:jc w:val="center"/>
              <w:rPr>
                <w:rFonts w:ascii="Times New Roman" w:hAnsi="Times New Roman" w:cs="Times New Roman"/>
                <w:sz w:val="24"/>
                <w:szCs w:val="24"/>
              </w:rPr>
            </w:pPr>
            <w:r w:rsidRPr="00A7436D">
              <w:rPr>
                <w:rFonts w:ascii="Times New Roman" w:hAnsi="Times New Roman" w:cs="Times New Roman"/>
                <w:sz w:val="24"/>
                <w:szCs w:val="24"/>
              </w:rPr>
              <w:t>2019.</w:t>
            </w:r>
          </w:p>
          <w:p w:rsidR="005635F5" w:rsidRPr="00A7436D" w:rsidRDefault="005635F5" w:rsidP="00D75846">
            <w:pPr>
              <w:jc w:val="center"/>
              <w:rPr>
                <w:rFonts w:ascii="Times New Roman" w:hAnsi="Times New Roman" w:cs="Times New Roman"/>
                <w:sz w:val="24"/>
                <w:szCs w:val="24"/>
              </w:rPr>
            </w:pPr>
            <w:proofErr w:type="spellStart"/>
            <w:r w:rsidRPr="00A7436D">
              <w:rPr>
                <w:rFonts w:ascii="Times New Roman" w:hAnsi="Times New Roman" w:cs="Times New Roman"/>
                <w:sz w:val="24"/>
                <w:szCs w:val="24"/>
              </w:rPr>
              <w:t>m.g</w:t>
            </w:r>
            <w:proofErr w:type="spellEnd"/>
            <w:r w:rsidRPr="00A7436D">
              <w:rPr>
                <w:rFonts w:ascii="Times New Roman" w:hAnsi="Times New Roman" w:cs="Times New Roman"/>
                <w:sz w:val="24"/>
                <w:szCs w:val="24"/>
              </w:rPr>
              <w:t>.</w:t>
            </w:r>
          </w:p>
        </w:tc>
        <w:tc>
          <w:tcPr>
            <w:tcW w:w="1134" w:type="dxa"/>
          </w:tcPr>
          <w:p w:rsidR="00DF1791" w:rsidRPr="00852FA0" w:rsidRDefault="00DF1791" w:rsidP="00D75846">
            <w:pPr>
              <w:jc w:val="center"/>
              <w:rPr>
                <w:rFonts w:ascii="Times New Roman" w:hAnsi="Times New Roman" w:cs="Times New Roman"/>
                <w:sz w:val="24"/>
                <w:szCs w:val="24"/>
              </w:rPr>
            </w:pPr>
            <w:r w:rsidRPr="00852FA0">
              <w:rPr>
                <w:rFonts w:ascii="Times New Roman" w:hAnsi="Times New Roman" w:cs="Times New Roman"/>
                <w:sz w:val="24"/>
                <w:szCs w:val="24"/>
              </w:rPr>
              <w:t>2019./</w:t>
            </w:r>
          </w:p>
          <w:p w:rsidR="00DF1791" w:rsidRPr="00852FA0" w:rsidRDefault="00DF1791" w:rsidP="00D75846">
            <w:pPr>
              <w:jc w:val="center"/>
              <w:rPr>
                <w:rFonts w:ascii="Times New Roman" w:hAnsi="Times New Roman" w:cs="Times New Roman"/>
                <w:sz w:val="24"/>
                <w:szCs w:val="24"/>
              </w:rPr>
            </w:pPr>
            <w:r w:rsidRPr="00852FA0">
              <w:rPr>
                <w:rFonts w:ascii="Times New Roman" w:hAnsi="Times New Roman" w:cs="Times New Roman"/>
                <w:sz w:val="24"/>
                <w:szCs w:val="24"/>
              </w:rPr>
              <w:t>2020.</w:t>
            </w:r>
          </w:p>
          <w:p w:rsidR="005635F5" w:rsidRPr="00852FA0" w:rsidRDefault="00DF1791" w:rsidP="00D75846">
            <w:pPr>
              <w:jc w:val="center"/>
              <w:rPr>
                <w:rFonts w:ascii="Times New Roman" w:hAnsi="Times New Roman" w:cs="Times New Roman"/>
                <w:sz w:val="24"/>
                <w:szCs w:val="24"/>
              </w:rPr>
            </w:pPr>
            <w:proofErr w:type="spellStart"/>
            <w:r w:rsidRPr="00852FA0">
              <w:rPr>
                <w:rFonts w:ascii="Times New Roman" w:hAnsi="Times New Roman" w:cs="Times New Roman"/>
                <w:sz w:val="24"/>
                <w:szCs w:val="24"/>
              </w:rPr>
              <w:t>m.g</w:t>
            </w:r>
            <w:proofErr w:type="spellEnd"/>
            <w:r w:rsidRPr="00852FA0">
              <w:rPr>
                <w:rFonts w:ascii="Times New Roman" w:hAnsi="Times New Roman" w:cs="Times New Roman"/>
                <w:sz w:val="24"/>
                <w:szCs w:val="24"/>
              </w:rPr>
              <w:t>.</w:t>
            </w:r>
          </w:p>
        </w:tc>
      </w:tr>
      <w:tr w:rsidR="005635F5" w:rsidRPr="00A7436D" w:rsidTr="005635F5">
        <w:trPr>
          <w:trHeight w:val="264"/>
        </w:trPr>
        <w:tc>
          <w:tcPr>
            <w:tcW w:w="1809" w:type="dxa"/>
          </w:tcPr>
          <w:p w:rsidR="005635F5" w:rsidRPr="00A7436D" w:rsidRDefault="005635F5" w:rsidP="006B0AFF">
            <w:pPr>
              <w:jc w:val="both"/>
              <w:rPr>
                <w:rFonts w:ascii="Times New Roman" w:hAnsi="Times New Roman" w:cs="Times New Roman"/>
                <w:sz w:val="24"/>
                <w:szCs w:val="24"/>
              </w:rPr>
            </w:pPr>
            <w:r w:rsidRPr="00A7436D">
              <w:rPr>
                <w:rFonts w:ascii="Times New Roman" w:hAnsi="Times New Roman" w:cs="Times New Roman"/>
                <w:sz w:val="24"/>
                <w:szCs w:val="24"/>
              </w:rPr>
              <w:t>Pamatizglītības programma</w:t>
            </w:r>
          </w:p>
        </w:tc>
        <w:tc>
          <w:tcPr>
            <w:tcW w:w="1276" w:type="dxa"/>
          </w:tcPr>
          <w:p w:rsidR="005635F5" w:rsidRPr="00A7436D" w:rsidRDefault="005635F5" w:rsidP="006B0AFF">
            <w:pPr>
              <w:jc w:val="both"/>
              <w:rPr>
                <w:rFonts w:ascii="Times New Roman" w:hAnsi="Times New Roman" w:cs="Times New Roman"/>
                <w:sz w:val="24"/>
                <w:szCs w:val="24"/>
              </w:rPr>
            </w:pPr>
            <w:r w:rsidRPr="00A7436D">
              <w:rPr>
                <w:rFonts w:ascii="Times New Roman" w:hAnsi="Times New Roman" w:cs="Times New Roman"/>
                <w:sz w:val="24"/>
                <w:szCs w:val="24"/>
              </w:rPr>
              <w:t>21011111</w:t>
            </w:r>
          </w:p>
        </w:tc>
        <w:tc>
          <w:tcPr>
            <w:tcW w:w="709" w:type="dxa"/>
          </w:tcPr>
          <w:p w:rsidR="005635F5" w:rsidRPr="00A7436D" w:rsidRDefault="005635F5" w:rsidP="0068430B">
            <w:pPr>
              <w:jc w:val="both"/>
              <w:rPr>
                <w:rFonts w:ascii="Times New Roman" w:hAnsi="Times New Roman" w:cs="Times New Roman"/>
                <w:sz w:val="24"/>
                <w:szCs w:val="24"/>
              </w:rPr>
            </w:pPr>
            <w:r w:rsidRPr="00A7436D">
              <w:rPr>
                <w:rFonts w:ascii="Times New Roman" w:hAnsi="Times New Roman" w:cs="Times New Roman"/>
                <w:sz w:val="24"/>
                <w:szCs w:val="24"/>
              </w:rPr>
              <w:t>V-2799</w:t>
            </w:r>
          </w:p>
        </w:tc>
        <w:tc>
          <w:tcPr>
            <w:tcW w:w="1276" w:type="dxa"/>
          </w:tcPr>
          <w:p w:rsidR="005635F5" w:rsidRPr="00A7436D" w:rsidRDefault="005635F5" w:rsidP="00EF0A3B">
            <w:pPr>
              <w:jc w:val="both"/>
              <w:rPr>
                <w:rFonts w:ascii="Times New Roman" w:hAnsi="Times New Roman" w:cs="Times New Roman"/>
                <w:sz w:val="24"/>
                <w:szCs w:val="24"/>
              </w:rPr>
            </w:pPr>
            <w:r w:rsidRPr="00A7436D">
              <w:rPr>
                <w:rFonts w:ascii="Times New Roman" w:hAnsi="Times New Roman" w:cs="Times New Roman"/>
                <w:sz w:val="24"/>
                <w:szCs w:val="24"/>
              </w:rPr>
              <w:t>2010.gada 30.augustā</w:t>
            </w:r>
          </w:p>
        </w:tc>
        <w:tc>
          <w:tcPr>
            <w:tcW w:w="1559" w:type="dxa"/>
          </w:tcPr>
          <w:p w:rsidR="005635F5" w:rsidRPr="00852FA0" w:rsidRDefault="005635F5" w:rsidP="00EF0A3B">
            <w:pPr>
              <w:jc w:val="both"/>
              <w:rPr>
                <w:rFonts w:ascii="Times New Roman" w:hAnsi="Times New Roman" w:cs="Times New Roman"/>
                <w:sz w:val="24"/>
                <w:szCs w:val="24"/>
                <w:highlight w:val="yellow"/>
              </w:rPr>
            </w:pPr>
            <w:r w:rsidRPr="00852FA0">
              <w:rPr>
                <w:rFonts w:ascii="Times New Roman" w:hAnsi="Times New Roman" w:cs="Times New Roman"/>
                <w:sz w:val="24"/>
                <w:szCs w:val="24"/>
              </w:rPr>
              <w:t>2025.gada 13.marts</w:t>
            </w: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64</w:t>
            </w: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81</w:t>
            </w:r>
          </w:p>
        </w:tc>
        <w:tc>
          <w:tcPr>
            <w:tcW w:w="1134" w:type="dxa"/>
          </w:tcPr>
          <w:p w:rsidR="005635F5" w:rsidRPr="00852FA0" w:rsidRDefault="005635F5" w:rsidP="00D40B26">
            <w:pPr>
              <w:jc w:val="center"/>
              <w:rPr>
                <w:rFonts w:ascii="Times New Roman" w:hAnsi="Times New Roman" w:cs="Times New Roman"/>
                <w:sz w:val="24"/>
                <w:szCs w:val="24"/>
              </w:rPr>
            </w:pPr>
          </w:p>
          <w:p w:rsidR="00DF1791" w:rsidRPr="00852FA0" w:rsidRDefault="00121E85" w:rsidP="00D40B26">
            <w:pPr>
              <w:jc w:val="center"/>
              <w:rPr>
                <w:rFonts w:ascii="Times New Roman" w:hAnsi="Times New Roman" w:cs="Times New Roman"/>
                <w:sz w:val="24"/>
                <w:szCs w:val="24"/>
              </w:rPr>
            </w:pPr>
            <w:r w:rsidRPr="00852FA0">
              <w:rPr>
                <w:rFonts w:ascii="Times New Roman" w:hAnsi="Times New Roman" w:cs="Times New Roman"/>
                <w:sz w:val="24"/>
                <w:szCs w:val="24"/>
              </w:rPr>
              <w:t>74</w:t>
            </w:r>
          </w:p>
        </w:tc>
      </w:tr>
      <w:tr w:rsidR="005635F5" w:rsidRPr="00A7436D" w:rsidTr="005635F5">
        <w:trPr>
          <w:trHeight w:val="264"/>
        </w:trPr>
        <w:tc>
          <w:tcPr>
            <w:tcW w:w="1809" w:type="dxa"/>
          </w:tcPr>
          <w:p w:rsidR="005635F5" w:rsidRPr="00A7436D" w:rsidRDefault="005635F5" w:rsidP="006B0AFF">
            <w:pPr>
              <w:jc w:val="both"/>
              <w:rPr>
                <w:rFonts w:ascii="Times New Roman" w:hAnsi="Times New Roman" w:cs="Times New Roman"/>
                <w:sz w:val="24"/>
                <w:szCs w:val="24"/>
              </w:rPr>
            </w:pPr>
            <w:r w:rsidRPr="00A7436D">
              <w:rPr>
                <w:rFonts w:ascii="Times New Roman" w:hAnsi="Times New Roman" w:cs="Times New Roman"/>
                <w:sz w:val="24"/>
                <w:szCs w:val="24"/>
              </w:rPr>
              <w:t xml:space="preserve">     Speciālās pamatizglītības programma izglītojamajiem ar garīgās attīstības traucējumiem</w:t>
            </w:r>
          </w:p>
        </w:tc>
        <w:tc>
          <w:tcPr>
            <w:tcW w:w="1276" w:type="dxa"/>
          </w:tcPr>
          <w:p w:rsidR="005635F5" w:rsidRPr="00A7436D" w:rsidRDefault="005635F5" w:rsidP="006B0AFF">
            <w:pPr>
              <w:rPr>
                <w:rFonts w:ascii="Times New Roman" w:hAnsi="Times New Roman" w:cs="Times New Roman"/>
                <w:sz w:val="24"/>
                <w:szCs w:val="24"/>
              </w:rPr>
            </w:pPr>
            <w:r w:rsidRPr="00A7436D">
              <w:rPr>
                <w:rFonts w:ascii="Times New Roman" w:hAnsi="Times New Roman" w:cs="Times New Roman"/>
                <w:sz w:val="24"/>
                <w:szCs w:val="24"/>
              </w:rPr>
              <w:t>21015811</w:t>
            </w:r>
          </w:p>
        </w:tc>
        <w:tc>
          <w:tcPr>
            <w:tcW w:w="709" w:type="dxa"/>
          </w:tcPr>
          <w:p w:rsidR="005635F5" w:rsidRPr="00A7436D" w:rsidRDefault="005635F5" w:rsidP="00217079">
            <w:pPr>
              <w:jc w:val="both"/>
              <w:rPr>
                <w:rFonts w:ascii="Times New Roman" w:hAnsi="Times New Roman" w:cs="Times New Roman"/>
                <w:sz w:val="24"/>
                <w:szCs w:val="24"/>
              </w:rPr>
            </w:pPr>
            <w:r w:rsidRPr="00A7436D">
              <w:rPr>
                <w:rFonts w:ascii="Times New Roman" w:hAnsi="Times New Roman" w:cs="Times New Roman"/>
                <w:sz w:val="24"/>
                <w:szCs w:val="24"/>
              </w:rPr>
              <w:t>V-6807</w:t>
            </w:r>
          </w:p>
        </w:tc>
        <w:tc>
          <w:tcPr>
            <w:tcW w:w="1276" w:type="dxa"/>
          </w:tcPr>
          <w:p w:rsidR="005635F5" w:rsidRPr="00A7436D" w:rsidRDefault="005635F5" w:rsidP="00217079">
            <w:pPr>
              <w:jc w:val="both"/>
              <w:rPr>
                <w:rFonts w:ascii="Times New Roman" w:hAnsi="Times New Roman" w:cs="Times New Roman"/>
                <w:sz w:val="24"/>
                <w:szCs w:val="24"/>
              </w:rPr>
            </w:pPr>
            <w:r w:rsidRPr="00A7436D">
              <w:rPr>
                <w:rFonts w:ascii="Times New Roman" w:hAnsi="Times New Roman" w:cs="Times New Roman"/>
                <w:sz w:val="24"/>
                <w:szCs w:val="24"/>
              </w:rPr>
              <w:t>2013.gada 15.oktobrī</w:t>
            </w:r>
          </w:p>
        </w:tc>
        <w:tc>
          <w:tcPr>
            <w:tcW w:w="1559" w:type="dxa"/>
          </w:tcPr>
          <w:p w:rsidR="005635F5" w:rsidRPr="00852FA0" w:rsidRDefault="005635F5" w:rsidP="006B2571">
            <w:pPr>
              <w:jc w:val="both"/>
              <w:rPr>
                <w:rFonts w:ascii="Times New Roman" w:hAnsi="Times New Roman" w:cs="Times New Roman"/>
                <w:sz w:val="24"/>
                <w:szCs w:val="24"/>
              </w:rPr>
            </w:pPr>
            <w:r w:rsidRPr="00852FA0">
              <w:rPr>
                <w:rFonts w:ascii="Times New Roman" w:hAnsi="Times New Roman" w:cs="Times New Roman"/>
                <w:sz w:val="24"/>
                <w:szCs w:val="24"/>
              </w:rPr>
              <w:t>2025.gada 13.marts</w:t>
            </w: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4</w:t>
            </w: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5</w:t>
            </w:r>
          </w:p>
        </w:tc>
        <w:tc>
          <w:tcPr>
            <w:tcW w:w="1134" w:type="dxa"/>
          </w:tcPr>
          <w:p w:rsidR="005635F5" w:rsidRPr="00852FA0" w:rsidRDefault="005635F5" w:rsidP="00D40B26">
            <w:pPr>
              <w:jc w:val="center"/>
              <w:rPr>
                <w:rFonts w:ascii="Times New Roman" w:hAnsi="Times New Roman" w:cs="Times New Roman"/>
                <w:sz w:val="24"/>
                <w:szCs w:val="24"/>
              </w:rPr>
            </w:pPr>
          </w:p>
          <w:p w:rsidR="00DF1791" w:rsidRPr="00852FA0" w:rsidRDefault="00121E85" w:rsidP="00D40B26">
            <w:pPr>
              <w:jc w:val="center"/>
              <w:rPr>
                <w:rFonts w:ascii="Times New Roman" w:hAnsi="Times New Roman" w:cs="Times New Roman"/>
                <w:sz w:val="24"/>
                <w:szCs w:val="24"/>
              </w:rPr>
            </w:pPr>
            <w:r w:rsidRPr="00852FA0">
              <w:rPr>
                <w:rFonts w:ascii="Times New Roman" w:hAnsi="Times New Roman" w:cs="Times New Roman"/>
                <w:sz w:val="24"/>
                <w:szCs w:val="24"/>
              </w:rPr>
              <w:t>6</w:t>
            </w:r>
          </w:p>
          <w:p w:rsidR="00DF1791" w:rsidRPr="00852FA0" w:rsidRDefault="00DF1791" w:rsidP="00D40B26">
            <w:pPr>
              <w:jc w:val="center"/>
              <w:rPr>
                <w:rFonts w:ascii="Times New Roman" w:hAnsi="Times New Roman" w:cs="Times New Roman"/>
                <w:sz w:val="24"/>
                <w:szCs w:val="24"/>
              </w:rPr>
            </w:pPr>
          </w:p>
        </w:tc>
      </w:tr>
      <w:tr w:rsidR="005635F5" w:rsidRPr="00A7436D" w:rsidTr="005635F5">
        <w:trPr>
          <w:trHeight w:val="264"/>
        </w:trPr>
        <w:tc>
          <w:tcPr>
            <w:tcW w:w="1809" w:type="dxa"/>
          </w:tcPr>
          <w:p w:rsidR="005635F5" w:rsidRPr="00A7436D" w:rsidRDefault="005635F5" w:rsidP="006B0AFF">
            <w:pPr>
              <w:jc w:val="both"/>
              <w:rPr>
                <w:rFonts w:ascii="Times New Roman" w:hAnsi="Times New Roman" w:cs="Times New Roman"/>
                <w:sz w:val="24"/>
                <w:szCs w:val="24"/>
              </w:rPr>
            </w:pPr>
            <w:r w:rsidRPr="00A7436D">
              <w:rPr>
                <w:rFonts w:ascii="Times New Roman" w:hAnsi="Times New Roman" w:cs="Times New Roman"/>
                <w:sz w:val="24"/>
                <w:szCs w:val="24"/>
              </w:rPr>
              <w:t>Vispārējās pirmsskolas izglītības programma</w:t>
            </w:r>
          </w:p>
        </w:tc>
        <w:tc>
          <w:tcPr>
            <w:tcW w:w="1276" w:type="dxa"/>
          </w:tcPr>
          <w:p w:rsidR="005635F5" w:rsidRPr="00A7436D" w:rsidRDefault="005635F5" w:rsidP="006B0AFF">
            <w:pPr>
              <w:rPr>
                <w:rFonts w:ascii="Times New Roman" w:hAnsi="Times New Roman" w:cs="Times New Roman"/>
                <w:sz w:val="24"/>
                <w:szCs w:val="24"/>
              </w:rPr>
            </w:pPr>
            <w:r w:rsidRPr="00A7436D">
              <w:rPr>
                <w:rFonts w:ascii="Times New Roman" w:hAnsi="Times New Roman" w:cs="Times New Roman"/>
                <w:sz w:val="24"/>
                <w:szCs w:val="24"/>
              </w:rPr>
              <w:t>01011111</w:t>
            </w:r>
          </w:p>
        </w:tc>
        <w:tc>
          <w:tcPr>
            <w:tcW w:w="709" w:type="dxa"/>
          </w:tcPr>
          <w:p w:rsidR="005635F5" w:rsidRPr="00A7436D" w:rsidRDefault="005635F5" w:rsidP="00217079">
            <w:pPr>
              <w:jc w:val="both"/>
              <w:rPr>
                <w:rFonts w:ascii="Times New Roman" w:hAnsi="Times New Roman" w:cs="Times New Roman"/>
                <w:sz w:val="24"/>
                <w:szCs w:val="24"/>
              </w:rPr>
            </w:pPr>
            <w:r w:rsidRPr="00A7436D">
              <w:rPr>
                <w:rFonts w:ascii="Times New Roman" w:hAnsi="Times New Roman" w:cs="Times New Roman"/>
                <w:sz w:val="24"/>
                <w:szCs w:val="24"/>
              </w:rPr>
              <w:t>V-6290</w:t>
            </w:r>
          </w:p>
        </w:tc>
        <w:tc>
          <w:tcPr>
            <w:tcW w:w="1276" w:type="dxa"/>
          </w:tcPr>
          <w:p w:rsidR="005635F5" w:rsidRPr="00A7436D" w:rsidRDefault="005635F5" w:rsidP="00217079">
            <w:pPr>
              <w:jc w:val="both"/>
              <w:rPr>
                <w:rFonts w:ascii="Times New Roman" w:hAnsi="Times New Roman" w:cs="Times New Roman"/>
                <w:sz w:val="24"/>
                <w:szCs w:val="24"/>
              </w:rPr>
            </w:pPr>
            <w:r w:rsidRPr="00A7436D">
              <w:rPr>
                <w:rFonts w:ascii="Times New Roman" w:hAnsi="Times New Roman" w:cs="Times New Roman"/>
                <w:sz w:val="24"/>
                <w:szCs w:val="24"/>
              </w:rPr>
              <w:t>2013.gada 21.martā</w:t>
            </w:r>
          </w:p>
        </w:tc>
        <w:tc>
          <w:tcPr>
            <w:tcW w:w="1559" w:type="dxa"/>
          </w:tcPr>
          <w:p w:rsidR="005635F5" w:rsidRPr="00A7436D" w:rsidRDefault="005635F5" w:rsidP="006B0AFF">
            <w:pPr>
              <w:jc w:val="both"/>
              <w:rPr>
                <w:rFonts w:ascii="Times New Roman" w:hAnsi="Times New Roman" w:cs="Times New Roman"/>
                <w:sz w:val="24"/>
                <w:szCs w:val="24"/>
              </w:rPr>
            </w:pP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6</w:t>
            </w:r>
          </w:p>
        </w:tc>
        <w:tc>
          <w:tcPr>
            <w:tcW w:w="1134" w:type="dxa"/>
          </w:tcPr>
          <w:p w:rsidR="005635F5" w:rsidRDefault="005635F5" w:rsidP="00D40B26">
            <w:pPr>
              <w:jc w:val="center"/>
              <w:rPr>
                <w:rFonts w:ascii="Times New Roman" w:hAnsi="Times New Roman" w:cs="Times New Roman"/>
                <w:sz w:val="24"/>
                <w:szCs w:val="24"/>
              </w:rPr>
            </w:pPr>
          </w:p>
          <w:p w:rsidR="005635F5" w:rsidRPr="00A7436D" w:rsidRDefault="005635F5" w:rsidP="00D40B26">
            <w:pPr>
              <w:jc w:val="center"/>
              <w:rPr>
                <w:rFonts w:ascii="Times New Roman" w:hAnsi="Times New Roman" w:cs="Times New Roman"/>
                <w:sz w:val="24"/>
                <w:szCs w:val="24"/>
              </w:rPr>
            </w:pPr>
            <w:r w:rsidRPr="00A7436D">
              <w:rPr>
                <w:rFonts w:ascii="Times New Roman" w:hAnsi="Times New Roman" w:cs="Times New Roman"/>
                <w:sz w:val="24"/>
                <w:szCs w:val="24"/>
              </w:rPr>
              <w:t>34</w:t>
            </w:r>
          </w:p>
        </w:tc>
        <w:tc>
          <w:tcPr>
            <w:tcW w:w="1134" w:type="dxa"/>
          </w:tcPr>
          <w:p w:rsidR="005635F5" w:rsidRPr="00852FA0" w:rsidRDefault="005635F5" w:rsidP="00D40B26">
            <w:pPr>
              <w:jc w:val="center"/>
              <w:rPr>
                <w:rFonts w:ascii="Times New Roman" w:hAnsi="Times New Roman" w:cs="Times New Roman"/>
                <w:sz w:val="24"/>
                <w:szCs w:val="24"/>
              </w:rPr>
            </w:pPr>
          </w:p>
          <w:p w:rsidR="00DF1791" w:rsidRPr="00852FA0" w:rsidRDefault="00DF1791" w:rsidP="00D40B26">
            <w:pPr>
              <w:jc w:val="center"/>
              <w:rPr>
                <w:rFonts w:ascii="Times New Roman" w:hAnsi="Times New Roman" w:cs="Times New Roman"/>
                <w:sz w:val="24"/>
                <w:szCs w:val="24"/>
              </w:rPr>
            </w:pPr>
            <w:r w:rsidRPr="00852FA0">
              <w:rPr>
                <w:rFonts w:ascii="Times New Roman" w:hAnsi="Times New Roman" w:cs="Times New Roman"/>
                <w:sz w:val="24"/>
                <w:szCs w:val="24"/>
              </w:rPr>
              <w:t>36</w:t>
            </w:r>
          </w:p>
        </w:tc>
      </w:tr>
    </w:tbl>
    <w:p w:rsidR="00C6454C" w:rsidRPr="00A7436D" w:rsidRDefault="00C6454C" w:rsidP="00621F6A">
      <w:pPr>
        <w:spacing w:line="240" w:lineRule="auto"/>
        <w:jc w:val="both"/>
        <w:rPr>
          <w:rFonts w:ascii="Times New Roman" w:hAnsi="Times New Roman" w:cs="Times New Roman"/>
          <w:sz w:val="24"/>
          <w:szCs w:val="24"/>
        </w:rPr>
      </w:pPr>
    </w:p>
    <w:p w:rsidR="008C2F78" w:rsidRPr="00A7436D" w:rsidRDefault="00621F6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C6454C" w:rsidRPr="00A7436D">
        <w:rPr>
          <w:rFonts w:ascii="Times New Roman" w:hAnsi="Times New Roman" w:cs="Times New Roman"/>
          <w:sz w:val="24"/>
          <w:szCs w:val="24"/>
        </w:rPr>
        <w:t xml:space="preserve">Izglītības programmu īstenošanai tiek izmantotas Valsts izglītības satura centra apstiprinātās mācību priekšmetu </w:t>
      </w:r>
      <w:proofErr w:type="spellStart"/>
      <w:r w:rsidR="00C6454C" w:rsidRPr="00A7436D">
        <w:rPr>
          <w:rFonts w:ascii="Times New Roman" w:hAnsi="Times New Roman" w:cs="Times New Roman"/>
          <w:sz w:val="24"/>
          <w:szCs w:val="24"/>
        </w:rPr>
        <w:t>paraugprogrammas</w:t>
      </w:r>
      <w:proofErr w:type="spellEnd"/>
      <w:r w:rsidR="008C2F78" w:rsidRPr="00A7436D">
        <w:rPr>
          <w:rFonts w:ascii="Times New Roman" w:hAnsi="Times New Roman" w:cs="Times New Roman"/>
          <w:sz w:val="24"/>
          <w:szCs w:val="24"/>
        </w:rPr>
        <w:t xml:space="preserve">. Skolotāji </w:t>
      </w:r>
      <w:r w:rsidRPr="00A7436D">
        <w:rPr>
          <w:rFonts w:ascii="Times New Roman" w:hAnsi="Times New Roman" w:cs="Times New Roman"/>
          <w:sz w:val="24"/>
          <w:szCs w:val="24"/>
        </w:rPr>
        <w:t>z</w:t>
      </w:r>
      <w:r w:rsidR="008C2F78" w:rsidRPr="00A7436D">
        <w:rPr>
          <w:rFonts w:ascii="Times New Roman" w:hAnsi="Times New Roman" w:cs="Times New Roman"/>
          <w:sz w:val="24"/>
          <w:szCs w:val="24"/>
        </w:rPr>
        <w:t>ina mācību priekšmetu standartā noteiktos mērķus, uzdevumus, obligāto saturu, izglītojamo sasniegumu vērtēšanas formas un kārtību, izvēlas atbilstošas mācību metodes un līdzekļus, plāno apguves laiku konkrētām tēmām.</w:t>
      </w:r>
    </w:p>
    <w:p w:rsidR="008C2F78" w:rsidRPr="00A7436D" w:rsidRDefault="00621F6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8C2F78" w:rsidRPr="00A7436D">
        <w:rPr>
          <w:rFonts w:ascii="Times New Roman" w:hAnsi="Times New Roman" w:cs="Times New Roman"/>
          <w:sz w:val="24"/>
          <w:szCs w:val="24"/>
        </w:rPr>
        <w:t>Atbilstoši mācību priekšmetu programmām pedagogi veido tematiskos plānus, paredzot satura apguvei nepieciešamo laiku, izgl</w:t>
      </w:r>
      <w:r w:rsidR="004C08B8" w:rsidRPr="00A7436D">
        <w:rPr>
          <w:rFonts w:ascii="Times New Roman" w:hAnsi="Times New Roman" w:cs="Times New Roman"/>
          <w:sz w:val="24"/>
          <w:szCs w:val="24"/>
        </w:rPr>
        <w:t>ītojamajiem sasniedzamo rezultātu un sasniegumu vērtēšanas formas un paņēmienus. Plāns ir individuāls darba dokuments. Mācību procesa laikā nepieciešamības gadījumā plānā tiek veiktas korekcijas.</w:t>
      </w:r>
    </w:p>
    <w:p w:rsidR="004C08B8" w:rsidRPr="00A7436D" w:rsidRDefault="004C08B8"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Mācību priekšmetu un stundu plāns tiek veidots atbilstoši licencētajām programmām. Ikdienā to realizēšanu nodrošina mā</w:t>
      </w:r>
      <w:r w:rsidR="00BA2912">
        <w:rPr>
          <w:rFonts w:ascii="Times New Roman" w:hAnsi="Times New Roman" w:cs="Times New Roman"/>
          <w:sz w:val="24"/>
          <w:szCs w:val="24"/>
        </w:rPr>
        <w:t>cību priekšmetu stundu saraksts</w:t>
      </w:r>
      <w:r w:rsidRPr="00A7436D">
        <w:rPr>
          <w:rFonts w:ascii="Times New Roman" w:hAnsi="Times New Roman" w:cs="Times New Roman"/>
          <w:sz w:val="24"/>
          <w:szCs w:val="24"/>
        </w:rPr>
        <w:t xml:space="preserve"> atbilstoši Izglītības likumā noteiktajai izglītojamā mācību slodzei. Par izmaiņām mācību priekšmetu stundu sarakstā skolēni tiek savlaicīgi informēti, informāciju izvietojot uz ziņojumu dēļa.</w:t>
      </w:r>
    </w:p>
    <w:p w:rsidR="004C08B8" w:rsidRPr="00A7436D" w:rsidRDefault="00DA0FBB"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Pedagogi apmeklē kursu</w:t>
      </w:r>
      <w:r w:rsidR="004C08B8" w:rsidRPr="00A7436D">
        <w:rPr>
          <w:rFonts w:ascii="Times New Roman" w:hAnsi="Times New Roman" w:cs="Times New Roman"/>
          <w:sz w:val="24"/>
          <w:szCs w:val="24"/>
        </w:rPr>
        <w:t>s un seminārus, da</w:t>
      </w:r>
      <w:r w:rsidR="00BA2912">
        <w:rPr>
          <w:rFonts w:ascii="Times New Roman" w:hAnsi="Times New Roman" w:cs="Times New Roman"/>
          <w:sz w:val="24"/>
          <w:szCs w:val="24"/>
        </w:rPr>
        <w:t>lās pieredzē</w:t>
      </w:r>
      <w:r w:rsidR="004C08B8" w:rsidRPr="00A7436D">
        <w:rPr>
          <w:rFonts w:ascii="Times New Roman" w:hAnsi="Times New Roman" w:cs="Times New Roman"/>
          <w:sz w:val="24"/>
          <w:szCs w:val="24"/>
        </w:rPr>
        <w:t>.</w:t>
      </w:r>
    </w:p>
    <w:p w:rsidR="004C08B8" w:rsidRPr="00A7436D" w:rsidRDefault="00DA0FBB"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Tiek veikts</w:t>
      </w:r>
      <w:r w:rsidR="004C08B8" w:rsidRPr="00A7436D">
        <w:rPr>
          <w:rFonts w:ascii="Times New Roman" w:hAnsi="Times New Roman" w:cs="Times New Roman"/>
          <w:sz w:val="24"/>
          <w:szCs w:val="24"/>
        </w:rPr>
        <w:t xml:space="preserve"> diferencēts darbs ar izglītojamajiem, kuriem ir grūtības mācībās, kā arī </w:t>
      </w:r>
      <w:r w:rsidRPr="00A7436D">
        <w:rPr>
          <w:rFonts w:ascii="Times New Roman" w:hAnsi="Times New Roman" w:cs="Times New Roman"/>
          <w:sz w:val="24"/>
          <w:szCs w:val="24"/>
        </w:rPr>
        <w:t xml:space="preserve">ar </w:t>
      </w:r>
      <w:r w:rsidR="008A29DA" w:rsidRPr="00A7436D">
        <w:rPr>
          <w:rFonts w:ascii="Times New Roman" w:hAnsi="Times New Roman" w:cs="Times New Roman"/>
          <w:sz w:val="24"/>
          <w:szCs w:val="24"/>
        </w:rPr>
        <w:t>talantīgajiem.</w:t>
      </w:r>
    </w:p>
    <w:p w:rsidR="008A29DA" w:rsidRPr="00A7436D" w:rsidRDefault="008A29D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 xml:space="preserve">          Katra mācību semestra sākumā tiek veidots pārbaudes darbu grafiks, ar to tiek iepazīstināti visi izglītojamie. Mācību vielas nostiprināšanai un rezultātu uzlabošanai skolēniem ir iespēja apmeklēt konsultācijas.</w:t>
      </w:r>
    </w:p>
    <w:p w:rsidR="008A29DA" w:rsidRPr="00A7436D" w:rsidRDefault="008A29D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Skolā tiek izskatīts mācību līdzekļu un citu resursu nodrošinājums, pedagogi izsaka priekšlikumus materiālās bāzes pilnveidošanai.</w:t>
      </w:r>
    </w:p>
    <w:p w:rsidR="008A29DA" w:rsidRPr="00A7436D" w:rsidRDefault="008A29D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Skolēnu interešu un radošo spēju pilnveidei tiek organizēta interešu izglītības programmu apguve. Nodarbības notiek atbilstoši apstiprinātam nodarbību sarakstam. Interešu izglītības programmās izglītojamie tiek uzņemti, pamatojoties uz </w:t>
      </w:r>
      <w:r w:rsidR="00BA2912">
        <w:rPr>
          <w:rFonts w:ascii="Times New Roman" w:hAnsi="Times New Roman" w:cs="Times New Roman"/>
          <w:sz w:val="24"/>
          <w:szCs w:val="24"/>
        </w:rPr>
        <w:t>vecāku iesniegumiem. 2018./2019.</w:t>
      </w:r>
      <w:r w:rsidRPr="00A7436D">
        <w:rPr>
          <w:rFonts w:ascii="Times New Roman" w:hAnsi="Times New Roman" w:cs="Times New Roman"/>
          <w:sz w:val="24"/>
          <w:szCs w:val="24"/>
        </w:rPr>
        <w:t>m.g. Ziemeru pamatskolā tiek realizētas šādas interešu izglītības programmas: tautiskās dejas “Vaidaviņa”, daudzbalsīgā dziedāšana, sporta spēles, radošā studija “Tīne”, kokapstrāde.</w:t>
      </w:r>
    </w:p>
    <w:p w:rsidR="004662CF" w:rsidRDefault="00621F6A" w:rsidP="00BA2912">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Klašu audzinātāji plāno </w:t>
      </w:r>
      <w:r w:rsidR="008A29DA" w:rsidRPr="00A7436D">
        <w:rPr>
          <w:rFonts w:ascii="Times New Roman" w:hAnsi="Times New Roman" w:cs="Times New Roman"/>
          <w:sz w:val="24"/>
          <w:szCs w:val="24"/>
        </w:rPr>
        <w:t xml:space="preserve">audzināšanas darbu, pamatojoties uz </w:t>
      </w:r>
      <w:r w:rsidR="00BF1AAB">
        <w:rPr>
          <w:rFonts w:ascii="Times New Roman" w:hAnsi="Times New Roman" w:cs="Times New Roman"/>
          <w:sz w:val="24"/>
          <w:szCs w:val="24"/>
        </w:rPr>
        <w:t xml:space="preserve">Ziemeru pamatskolas izstrādātās “Ziemeru pamatskolas audzināšanas darba programma 2016.-2019.gadam” </w:t>
      </w:r>
      <w:r w:rsidR="009500C1" w:rsidRPr="00A7436D">
        <w:rPr>
          <w:rFonts w:ascii="Times New Roman" w:hAnsi="Times New Roman" w:cs="Times New Roman"/>
          <w:sz w:val="24"/>
          <w:szCs w:val="24"/>
        </w:rPr>
        <w:t>galvenajiem dar</w:t>
      </w:r>
      <w:r w:rsidR="00BF1AAB">
        <w:rPr>
          <w:rFonts w:ascii="Times New Roman" w:hAnsi="Times New Roman" w:cs="Times New Roman"/>
          <w:sz w:val="24"/>
          <w:szCs w:val="24"/>
        </w:rPr>
        <w:t xml:space="preserve">ba virzieniem </w:t>
      </w:r>
      <w:r w:rsidR="004662CF">
        <w:rPr>
          <w:rFonts w:ascii="Times New Roman" w:hAnsi="Times New Roman" w:cs="Times New Roman"/>
          <w:sz w:val="24"/>
          <w:szCs w:val="24"/>
        </w:rPr>
        <w:t>un klases kolektīvu interesēm.</w:t>
      </w:r>
    </w:p>
    <w:p w:rsidR="00255AE5" w:rsidRPr="004662CF" w:rsidRDefault="009500C1" w:rsidP="00BA2912">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Stiprās puses:</w:t>
      </w:r>
    </w:p>
    <w:p w:rsidR="004662CF" w:rsidRDefault="00255AE5" w:rsidP="004662CF">
      <w:pPr>
        <w:pStyle w:val="Sarakstarindkopa"/>
        <w:numPr>
          <w:ilvl w:val="0"/>
          <w:numId w:val="26"/>
        </w:numPr>
        <w:spacing w:line="360" w:lineRule="auto"/>
        <w:jc w:val="both"/>
        <w:rPr>
          <w:rFonts w:ascii="Times New Roman" w:hAnsi="Times New Roman" w:cs="Times New Roman"/>
          <w:b/>
          <w:sz w:val="24"/>
          <w:szCs w:val="24"/>
        </w:rPr>
      </w:pPr>
      <w:r w:rsidRPr="00A7436D">
        <w:rPr>
          <w:rFonts w:ascii="Times New Roman" w:hAnsi="Times New Roman" w:cs="Times New Roman"/>
          <w:sz w:val="24"/>
          <w:szCs w:val="24"/>
        </w:rPr>
        <w:t>Izglītības programmu īstenošana tiek plānota un ir rezultatīva.</w:t>
      </w:r>
    </w:p>
    <w:p w:rsidR="003E7116" w:rsidRPr="004662CF" w:rsidRDefault="009500C1" w:rsidP="004662CF">
      <w:pPr>
        <w:pStyle w:val="Sarakstarindkopa"/>
        <w:spacing w:line="360" w:lineRule="auto"/>
        <w:ind w:hanging="720"/>
        <w:jc w:val="both"/>
        <w:rPr>
          <w:rFonts w:ascii="Times New Roman" w:hAnsi="Times New Roman" w:cs="Times New Roman"/>
          <w:b/>
          <w:sz w:val="24"/>
          <w:szCs w:val="24"/>
        </w:rPr>
      </w:pPr>
      <w:r w:rsidRPr="004662CF">
        <w:rPr>
          <w:rFonts w:ascii="Times New Roman" w:hAnsi="Times New Roman" w:cs="Times New Roman"/>
          <w:b/>
          <w:sz w:val="24"/>
          <w:szCs w:val="24"/>
        </w:rPr>
        <w:t>Tālākās attīstības vajadzības</w:t>
      </w:r>
      <w:r w:rsidR="00621F6A" w:rsidRPr="004662CF">
        <w:rPr>
          <w:rFonts w:ascii="Times New Roman" w:hAnsi="Times New Roman" w:cs="Times New Roman"/>
          <w:b/>
          <w:sz w:val="24"/>
          <w:szCs w:val="24"/>
        </w:rPr>
        <w:t xml:space="preserve">: </w:t>
      </w:r>
    </w:p>
    <w:p w:rsidR="00255AE5" w:rsidRPr="00A7436D" w:rsidRDefault="00C27153" w:rsidP="00BA2912">
      <w:pPr>
        <w:pStyle w:val="Sarakstarindkopa"/>
        <w:numPr>
          <w:ilvl w:val="0"/>
          <w:numId w:val="26"/>
        </w:numPr>
        <w:spacing w:after="0" w:line="360" w:lineRule="auto"/>
        <w:rPr>
          <w:rFonts w:ascii="Times New Roman" w:hAnsi="Times New Roman" w:cs="Times New Roman"/>
          <w:sz w:val="24"/>
          <w:szCs w:val="24"/>
        </w:rPr>
      </w:pPr>
      <w:r w:rsidRPr="00A7436D">
        <w:rPr>
          <w:rFonts w:ascii="Times New Roman" w:hAnsi="Times New Roman" w:cs="Times New Roman"/>
          <w:sz w:val="24"/>
          <w:szCs w:val="24"/>
        </w:rPr>
        <w:t>Pilnveidot pamatiz</w:t>
      </w:r>
      <w:r w:rsidR="00255AE5" w:rsidRPr="00A7436D">
        <w:rPr>
          <w:rFonts w:ascii="Times New Roman" w:hAnsi="Times New Roman" w:cs="Times New Roman"/>
          <w:sz w:val="24"/>
          <w:szCs w:val="24"/>
        </w:rPr>
        <w:t>gl</w:t>
      </w:r>
      <w:r w:rsidRPr="00A7436D">
        <w:rPr>
          <w:rFonts w:ascii="Times New Roman" w:hAnsi="Times New Roman" w:cs="Times New Roman"/>
          <w:sz w:val="24"/>
          <w:szCs w:val="24"/>
        </w:rPr>
        <w:t>ī</w:t>
      </w:r>
      <w:r w:rsidR="00255AE5" w:rsidRPr="00A7436D">
        <w:rPr>
          <w:rFonts w:ascii="Times New Roman" w:hAnsi="Times New Roman" w:cs="Times New Roman"/>
          <w:sz w:val="24"/>
          <w:szCs w:val="24"/>
        </w:rPr>
        <w:t>tības</w:t>
      </w:r>
      <w:r w:rsidRPr="00A7436D">
        <w:rPr>
          <w:rFonts w:ascii="Times New Roman" w:hAnsi="Times New Roman" w:cs="Times New Roman"/>
          <w:sz w:val="24"/>
          <w:szCs w:val="24"/>
        </w:rPr>
        <w:t xml:space="preserve"> </w:t>
      </w:r>
      <w:r w:rsidR="00255AE5" w:rsidRPr="00A7436D">
        <w:rPr>
          <w:rFonts w:ascii="Times New Roman" w:hAnsi="Times New Roman" w:cs="Times New Roman"/>
          <w:sz w:val="24"/>
          <w:szCs w:val="24"/>
        </w:rPr>
        <w:t>programmas īstenošanu, iestrādājot tajā pedagoģiskās pieejas, kas veicina skolēnu prieku, radošumu, kompetenci sadarboties, daudzveidīgu mācību iemaņu attīstību.</w:t>
      </w:r>
    </w:p>
    <w:p w:rsidR="00636959" w:rsidRPr="00A7436D" w:rsidRDefault="009500C1" w:rsidP="00BA2912">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 xml:space="preserve">Kritērija novērtējums: </w:t>
      </w:r>
      <w:r w:rsidR="00C44C9F">
        <w:rPr>
          <w:rFonts w:ascii="Times New Roman" w:hAnsi="Times New Roman" w:cs="Times New Roman"/>
          <w:b/>
          <w:sz w:val="24"/>
          <w:szCs w:val="24"/>
        </w:rPr>
        <w:t xml:space="preserve">ļoti </w:t>
      </w:r>
      <w:r w:rsidR="004662CF">
        <w:rPr>
          <w:rFonts w:ascii="Times New Roman" w:hAnsi="Times New Roman" w:cs="Times New Roman"/>
          <w:b/>
          <w:sz w:val="24"/>
          <w:szCs w:val="24"/>
        </w:rPr>
        <w:t>labi</w:t>
      </w:r>
    </w:p>
    <w:p w:rsidR="00621F6A" w:rsidRPr="00A7436D" w:rsidRDefault="00621F6A" w:rsidP="009500C1">
      <w:pPr>
        <w:pStyle w:val="Sarakstarindkopa"/>
        <w:numPr>
          <w:ilvl w:val="1"/>
          <w:numId w:val="18"/>
        </w:numPr>
        <w:spacing w:line="240" w:lineRule="auto"/>
        <w:jc w:val="center"/>
        <w:rPr>
          <w:rFonts w:ascii="Times New Roman" w:hAnsi="Times New Roman" w:cs="Times New Roman"/>
          <w:b/>
          <w:sz w:val="24"/>
          <w:szCs w:val="24"/>
        </w:rPr>
      </w:pPr>
      <w:r w:rsidRPr="00A7436D">
        <w:rPr>
          <w:rFonts w:ascii="Times New Roman" w:hAnsi="Times New Roman" w:cs="Times New Roman"/>
          <w:b/>
          <w:sz w:val="24"/>
          <w:szCs w:val="24"/>
        </w:rPr>
        <w:t>Mācīšan</w:t>
      </w:r>
      <w:r w:rsidR="009500C1" w:rsidRPr="00A7436D">
        <w:rPr>
          <w:rFonts w:ascii="Times New Roman" w:hAnsi="Times New Roman" w:cs="Times New Roman"/>
          <w:b/>
          <w:sz w:val="24"/>
          <w:szCs w:val="24"/>
        </w:rPr>
        <w:t>a un mācīšanās</w:t>
      </w:r>
    </w:p>
    <w:p w:rsidR="00621F6A" w:rsidRPr="00A7436D" w:rsidRDefault="00621F6A" w:rsidP="00621F6A">
      <w:pPr>
        <w:pStyle w:val="Sarakstarindkopa"/>
        <w:spacing w:line="240" w:lineRule="auto"/>
        <w:ind w:left="1080"/>
        <w:rPr>
          <w:rFonts w:ascii="Times New Roman" w:hAnsi="Times New Roman" w:cs="Times New Roman"/>
          <w:b/>
          <w:sz w:val="24"/>
          <w:szCs w:val="24"/>
        </w:rPr>
      </w:pPr>
    </w:p>
    <w:p w:rsidR="00621F6A" w:rsidRPr="00A7436D" w:rsidRDefault="0003303A" w:rsidP="009500C1">
      <w:pPr>
        <w:spacing w:line="240" w:lineRule="auto"/>
        <w:rPr>
          <w:rFonts w:ascii="Times New Roman" w:hAnsi="Times New Roman" w:cs="Times New Roman"/>
          <w:b/>
          <w:sz w:val="24"/>
          <w:szCs w:val="24"/>
        </w:rPr>
      </w:pPr>
      <w:r w:rsidRPr="00A7436D">
        <w:rPr>
          <w:rFonts w:ascii="Times New Roman" w:hAnsi="Times New Roman" w:cs="Times New Roman"/>
          <w:b/>
          <w:sz w:val="24"/>
          <w:szCs w:val="24"/>
        </w:rPr>
        <w:t>4.2.1.</w:t>
      </w:r>
      <w:r w:rsidR="009500C1" w:rsidRPr="00A7436D">
        <w:rPr>
          <w:rFonts w:ascii="Times New Roman" w:hAnsi="Times New Roman" w:cs="Times New Roman"/>
          <w:b/>
          <w:sz w:val="24"/>
          <w:szCs w:val="24"/>
        </w:rPr>
        <w:t>Mācīšanas kvalitāte</w:t>
      </w:r>
    </w:p>
    <w:p w:rsidR="000F25A0" w:rsidRPr="00A7436D" w:rsidRDefault="00621F6A" w:rsidP="00BA2912">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 xml:space="preserve">          </w:t>
      </w:r>
      <w:r w:rsidR="009500C1" w:rsidRPr="00A7436D">
        <w:rPr>
          <w:rFonts w:ascii="Times New Roman" w:hAnsi="Times New Roman" w:cs="Times New Roman"/>
          <w:sz w:val="24"/>
          <w:szCs w:val="24"/>
        </w:rPr>
        <w:t>Analizējot</w:t>
      </w:r>
      <w:r w:rsidR="00DA0FBB" w:rsidRPr="00A7436D">
        <w:rPr>
          <w:rFonts w:ascii="Times New Roman" w:hAnsi="Times New Roman" w:cs="Times New Roman"/>
          <w:sz w:val="24"/>
          <w:szCs w:val="24"/>
        </w:rPr>
        <w:t xml:space="preserve"> pedagogu paš</w:t>
      </w:r>
      <w:r w:rsidR="000F25A0" w:rsidRPr="00A7436D">
        <w:rPr>
          <w:rFonts w:ascii="Times New Roman" w:hAnsi="Times New Roman" w:cs="Times New Roman"/>
          <w:sz w:val="24"/>
          <w:szCs w:val="24"/>
        </w:rPr>
        <w:t>vērtējumu un vērotās stundas, var secināt, ka mācību procesā pedagogu izmantotās metodes ir daudzveidīgas. Mācību stundu laikā izglītojamajiem tiek dota</w:t>
      </w:r>
      <w:r w:rsidR="004F6032" w:rsidRPr="00A7436D">
        <w:rPr>
          <w:rFonts w:ascii="Times New Roman" w:hAnsi="Times New Roman" w:cs="Times New Roman"/>
          <w:sz w:val="24"/>
          <w:szCs w:val="24"/>
        </w:rPr>
        <w:t xml:space="preserve"> </w:t>
      </w:r>
      <w:r w:rsidR="000F25A0" w:rsidRPr="00A7436D">
        <w:rPr>
          <w:rFonts w:ascii="Times New Roman" w:hAnsi="Times New Roman" w:cs="Times New Roman"/>
          <w:sz w:val="24"/>
          <w:szCs w:val="24"/>
        </w:rPr>
        <w:t xml:space="preserve"> iespēja analizēt, pētīt, uzdot jautājumus. Izglītojamie tiek rosināti paust savu viedokli, uzklausīt citus, veidot dialogu, sadarboties pāros, grupās, prezentēt sagatavoto materiālu. Mācību stundu laikā iespēju robežās tiek izmantotas informācijas tehnoloģijas. Pedagogi māca izglītojamos analizēt rezultātus, dod iespēju uzlabot sasniegumus.</w:t>
      </w:r>
    </w:p>
    <w:p w:rsidR="000F25A0"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5A0" w:rsidRPr="00A7436D">
        <w:rPr>
          <w:rFonts w:ascii="Times New Roman" w:hAnsi="Times New Roman" w:cs="Times New Roman"/>
          <w:sz w:val="24"/>
          <w:szCs w:val="24"/>
        </w:rPr>
        <w:t>Skolā tie veicināta pedagogu tālākizglītības pilnveide, kas nodrošina mācīšanas procesa kvalitātes celšanu.</w:t>
      </w:r>
      <w:r w:rsidR="004F6032" w:rsidRPr="00A7436D">
        <w:rPr>
          <w:rFonts w:ascii="Times New Roman" w:hAnsi="Times New Roman" w:cs="Times New Roman"/>
          <w:sz w:val="24"/>
          <w:szCs w:val="24"/>
        </w:rPr>
        <w:t xml:space="preserve"> </w:t>
      </w:r>
      <w:r w:rsidR="000F25A0" w:rsidRPr="00A7436D">
        <w:rPr>
          <w:rFonts w:ascii="Times New Roman" w:hAnsi="Times New Roman" w:cs="Times New Roman"/>
          <w:sz w:val="24"/>
          <w:szCs w:val="24"/>
        </w:rPr>
        <w:t xml:space="preserve"> Pedagogi sanāksmēs dalās ar kursos gūtajām atziņām.</w:t>
      </w:r>
      <w:r w:rsidR="00C27153" w:rsidRPr="00A7436D">
        <w:rPr>
          <w:rFonts w:ascii="Times New Roman" w:hAnsi="Times New Roman" w:cs="Times New Roman"/>
          <w:sz w:val="24"/>
          <w:szCs w:val="24"/>
        </w:rPr>
        <w:t xml:space="preserve"> Katru mācību gadu pedagogi strādā pie kādas metodiskā darba tēmas. 2017./2018.m.g. tā bija “Publiskā runa”, </w:t>
      </w:r>
      <w:r w:rsidR="00C27153" w:rsidRPr="00A7436D">
        <w:rPr>
          <w:rFonts w:ascii="Times New Roman" w:hAnsi="Times New Roman" w:cs="Times New Roman"/>
          <w:sz w:val="24"/>
          <w:szCs w:val="24"/>
        </w:rPr>
        <w:lastRenderedPageBreak/>
        <w:t xml:space="preserve">2018./2019.m.g. tā ir “Sadarbība”, </w:t>
      </w:r>
      <w:r w:rsidR="008800AD" w:rsidRPr="00852FA0">
        <w:rPr>
          <w:rFonts w:ascii="Times New Roman" w:hAnsi="Times New Roman" w:cs="Times New Roman"/>
          <w:sz w:val="24"/>
          <w:szCs w:val="24"/>
        </w:rPr>
        <w:t xml:space="preserve">2019./2020.m.g. – “Inovatīvu mācību metožu izmantošana skolēnu mācību sasniegumu izaugsmei ikdienas darbā”, </w:t>
      </w:r>
      <w:r w:rsidR="00C27153" w:rsidRPr="00A7436D">
        <w:rPr>
          <w:rFonts w:ascii="Times New Roman" w:hAnsi="Times New Roman" w:cs="Times New Roman"/>
          <w:sz w:val="24"/>
          <w:szCs w:val="24"/>
        </w:rPr>
        <w:t>tas pozitīvi ietekmē izglītojamo mācību sasniegumus, veicina sadarbību un vienotas prasības skolā.</w:t>
      </w:r>
    </w:p>
    <w:p w:rsidR="000F25A0"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5A0" w:rsidRPr="00A7436D">
        <w:rPr>
          <w:rFonts w:ascii="Times New Roman" w:hAnsi="Times New Roman" w:cs="Times New Roman"/>
          <w:sz w:val="24"/>
          <w:szCs w:val="24"/>
        </w:rPr>
        <w:t>Pedagogiem ir pieejama tehnika mācību materiālu pavairošanai, izdrukai, laminēšanai, iesiešanai.</w:t>
      </w:r>
    </w:p>
    <w:p w:rsidR="00621F6A"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Skolā ir izstrādāt</w:t>
      </w:r>
      <w:r w:rsidR="00DF482F" w:rsidRPr="00A7436D">
        <w:rPr>
          <w:rFonts w:ascii="Times New Roman" w:hAnsi="Times New Roman" w:cs="Times New Roman"/>
          <w:sz w:val="24"/>
          <w:szCs w:val="24"/>
        </w:rPr>
        <w:t>s un visiem pieejams mācību priekšmetu pārbaudes darbu grafiks, kas regulē izglītojamo mācību slodzi. Zināšanu un prasmju pilnveidei izglītojamajiem pieejamas konsultācijas visos mācību priekšmetos.</w:t>
      </w:r>
      <w:r w:rsidR="003849A9">
        <w:rPr>
          <w:rFonts w:ascii="Times New Roman" w:hAnsi="Times New Roman" w:cs="Times New Roman"/>
          <w:sz w:val="24"/>
          <w:szCs w:val="24"/>
        </w:rPr>
        <w:t xml:space="preserve"> 97% izglītojamo ir apmierināti ar skolā iegūstamo izglīt</w:t>
      </w:r>
      <w:r w:rsidR="0038319D">
        <w:rPr>
          <w:rFonts w:ascii="Times New Roman" w:hAnsi="Times New Roman" w:cs="Times New Roman"/>
          <w:sz w:val="24"/>
          <w:szCs w:val="24"/>
        </w:rPr>
        <w:t>ību, izglītības kvalitāti skolā  kā labu un ļoti labu uzskata 72% aptaujāto vecāku, pārējie to vērtē kā daļēji apmierinošu.</w:t>
      </w:r>
    </w:p>
    <w:p w:rsidR="00DF482F"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2F" w:rsidRPr="00A7436D">
        <w:rPr>
          <w:rFonts w:ascii="Times New Roman" w:hAnsi="Times New Roman" w:cs="Times New Roman"/>
          <w:sz w:val="24"/>
          <w:szCs w:val="24"/>
        </w:rPr>
        <w:t>Skolā ir nodrošināts atbal</w:t>
      </w:r>
      <w:r w:rsidR="00C27153" w:rsidRPr="00A7436D">
        <w:rPr>
          <w:rFonts w:ascii="Times New Roman" w:hAnsi="Times New Roman" w:cs="Times New Roman"/>
          <w:sz w:val="24"/>
          <w:szCs w:val="24"/>
        </w:rPr>
        <w:t>sts, izstrādāti individuāli māc</w:t>
      </w:r>
      <w:r w:rsidR="00DF482F" w:rsidRPr="00A7436D">
        <w:rPr>
          <w:rFonts w:ascii="Times New Roman" w:hAnsi="Times New Roman" w:cs="Times New Roman"/>
          <w:sz w:val="24"/>
          <w:szCs w:val="24"/>
        </w:rPr>
        <w:t>ību plāni izglītojamajiem, kuriem mācību procesā ir nepieciešama palīdzība.</w:t>
      </w:r>
      <w:r w:rsidR="00C27153" w:rsidRPr="00A7436D">
        <w:rPr>
          <w:rFonts w:ascii="Times New Roman" w:hAnsi="Times New Roman" w:cs="Times New Roman"/>
          <w:sz w:val="24"/>
          <w:szCs w:val="24"/>
        </w:rPr>
        <w:t xml:space="preserve"> </w:t>
      </w:r>
      <w:r w:rsidR="00CD2CFA" w:rsidRPr="00A7436D">
        <w:rPr>
          <w:rFonts w:ascii="Times New Roman" w:hAnsi="Times New Roman" w:cs="Times New Roman"/>
          <w:sz w:val="24"/>
          <w:szCs w:val="24"/>
        </w:rPr>
        <w:t>Pēc nepieciešamības tiek piesaistīti Izglītības</w:t>
      </w:r>
      <w:r w:rsidR="00C27153" w:rsidRPr="00A7436D">
        <w:rPr>
          <w:rFonts w:ascii="Times New Roman" w:hAnsi="Times New Roman" w:cs="Times New Roman"/>
          <w:sz w:val="24"/>
          <w:szCs w:val="24"/>
        </w:rPr>
        <w:t xml:space="preserve"> pārvaldes atbalsta speciā</w:t>
      </w:r>
      <w:r w:rsidR="00CD2CFA" w:rsidRPr="00A7436D">
        <w:rPr>
          <w:rFonts w:ascii="Times New Roman" w:hAnsi="Times New Roman" w:cs="Times New Roman"/>
          <w:sz w:val="24"/>
          <w:szCs w:val="24"/>
        </w:rPr>
        <w:t>listi.</w:t>
      </w:r>
    </w:p>
    <w:p w:rsidR="00CD2CFA"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CFA" w:rsidRPr="00A7436D">
        <w:rPr>
          <w:rFonts w:ascii="Times New Roman" w:hAnsi="Times New Roman" w:cs="Times New Roman"/>
          <w:sz w:val="24"/>
          <w:szCs w:val="24"/>
        </w:rPr>
        <w:t>Mācību procesa padziļinātai apguvei tiek organizētas mācību ekskursijas,</w:t>
      </w:r>
      <w:r w:rsidR="00E9243D">
        <w:rPr>
          <w:rFonts w:ascii="Times New Roman" w:hAnsi="Times New Roman" w:cs="Times New Roman"/>
          <w:sz w:val="24"/>
          <w:szCs w:val="24"/>
        </w:rPr>
        <w:t xml:space="preserve"> pārgājieni (piemēram, pa Jaunlaicenes pagastu),</w:t>
      </w:r>
      <w:r w:rsidR="00CD2CFA" w:rsidRPr="00A7436D">
        <w:rPr>
          <w:rFonts w:ascii="Times New Roman" w:hAnsi="Times New Roman" w:cs="Times New Roman"/>
          <w:sz w:val="24"/>
          <w:szCs w:val="24"/>
        </w:rPr>
        <w:t xml:space="preserve"> konkursi, nodarbī</w:t>
      </w:r>
      <w:r w:rsidR="00932640">
        <w:rPr>
          <w:rFonts w:ascii="Times New Roman" w:hAnsi="Times New Roman" w:cs="Times New Roman"/>
          <w:sz w:val="24"/>
          <w:szCs w:val="24"/>
        </w:rPr>
        <w:t xml:space="preserve">bas Ziemera pagasta bibliotēkā, </w:t>
      </w:r>
      <w:r w:rsidR="00CD2CFA" w:rsidRPr="00A7436D">
        <w:rPr>
          <w:rFonts w:ascii="Times New Roman" w:hAnsi="Times New Roman" w:cs="Times New Roman"/>
          <w:sz w:val="24"/>
          <w:szCs w:val="24"/>
        </w:rPr>
        <w:t>uzņēmumos.</w:t>
      </w:r>
      <w:r w:rsidR="00932640">
        <w:rPr>
          <w:rFonts w:ascii="Times New Roman" w:hAnsi="Times New Roman" w:cs="Times New Roman"/>
          <w:sz w:val="24"/>
          <w:szCs w:val="24"/>
        </w:rPr>
        <w:t xml:space="preserve"> Pateicoties sadarbībai ar Māriņkalna bibliotēku, skolas skolēni p</w:t>
      </w:r>
      <w:r w:rsidR="009D732C">
        <w:rPr>
          <w:rFonts w:ascii="Times New Roman" w:hAnsi="Times New Roman" w:cs="Times New Roman"/>
          <w:sz w:val="24"/>
          <w:szCs w:val="24"/>
        </w:rPr>
        <w:t>iedalās Grāmatu svētkos Alūksnē</w:t>
      </w:r>
      <w:r w:rsidR="009D732C" w:rsidRPr="00A06959">
        <w:rPr>
          <w:rFonts w:ascii="Times New Roman" w:hAnsi="Times New Roman" w:cs="Times New Roman"/>
          <w:sz w:val="24"/>
          <w:szCs w:val="24"/>
        </w:rPr>
        <w:t>, laba sadarbība ar 29. Ziemera Mazpulku.</w:t>
      </w:r>
    </w:p>
    <w:p w:rsidR="00CD2CFA" w:rsidRPr="00A7436D" w:rsidRDefault="00BA2912" w:rsidP="00BA2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CFA" w:rsidRPr="00A7436D">
        <w:rPr>
          <w:rFonts w:ascii="Times New Roman" w:hAnsi="Times New Roman" w:cs="Times New Roman"/>
          <w:sz w:val="24"/>
          <w:szCs w:val="24"/>
        </w:rPr>
        <w:t>Izglītojamo sekmes, kavējumi, mājas darbi tiek atspoguļoti E-klase</w:t>
      </w:r>
      <w:r>
        <w:rPr>
          <w:rFonts w:ascii="Times New Roman" w:hAnsi="Times New Roman" w:cs="Times New Roman"/>
          <w:sz w:val="24"/>
          <w:szCs w:val="24"/>
        </w:rPr>
        <w:t>s</w:t>
      </w:r>
      <w:r w:rsidR="00CD2CFA" w:rsidRPr="00A7436D">
        <w:rPr>
          <w:rFonts w:ascii="Times New Roman" w:hAnsi="Times New Roman" w:cs="Times New Roman"/>
          <w:sz w:val="24"/>
          <w:szCs w:val="24"/>
        </w:rPr>
        <w:t xml:space="preserve"> sistēmā.</w:t>
      </w:r>
    </w:p>
    <w:p w:rsidR="00CD2CFA" w:rsidRPr="00A7436D" w:rsidRDefault="00CD2CFA" w:rsidP="00BA2912">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r w:rsidR="00C27153" w:rsidRPr="00A7436D">
        <w:rPr>
          <w:rFonts w:ascii="Times New Roman" w:hAnsi="Times New Roman" w:cs="Times New Roman"/>
          <w:b/>
          <w:sz w:val="24"/>
          <w:szCs w:val="24"/>
        </w:rPr>
        <w:t>:</w:t>
      </w:r>
    </w:p>
    <w:p w:rsidR="00C27153" w:rsidRPr="00A7436D" w:rsidRDefault="00C27153" w:rsidP="00BA2912">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Pedagogi piedāvā skolēniem individuālu pieeju personīgo mācību sasniegumu uzlabošanai.</w:t>
      </w:r>
    </w:p>
    <w:p w:rsidR="00C27153" w:rsidRPr="00A7436D" w:rsidRDefault="00C27153" w:rsidP="00BA2912">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metodiskais darbs ir rūpīgi plānots un īstenots, apkopoti labās pieredzes materiāli.</w:t>
      </w:r>
    </w:p>
    <w:p w:rsidR="00CD2CFA" w:rsidRPr="00A7436D" w:rsidRDefault="00CD2CFA" w:rsidP="00BA2912">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r w:rsidR="00C27153" w:rsidRPr="00A7436D">
        <w:rPr>
          <w:rFonts w:ascii="Times New Roman" w:hAnsi="Times New Roman" w:cs="Times New Roman"/>
          <w:b/>
          <w:sz w:val="24"/>
          <w:szCs w:val="24"/>
        </w:rPr>
        <w:t>:</w:t>
      </w:r>
    </w:p>
    <w:p w:rsidR="00C27153" w:rsidRPr="00A7436D" w:rsidRDefault="00F0650A" w:rsidP="00BA2912">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Plānot mūsdienīgu mācību līdzekļu iegādi.</w:t>
      </w:r>
    </w:p>
    <w:p w:rsidR="00E9522B" w:rsidRPr="00A7436D" w:rsidRDefault="00E9522B" w:rsidP="00BA2912">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Pedagogiem sadarboties, veidojot kompetencēs balstītas mācību stundas.</w:t>
      </w:r>
    </w:p>
    <w:p w:rsidR="003849A9" w:rsidRDefault="003849A9" w:rsidP="003849A9">
      <w:pPr>
        <w:spacing w:line="360" w:lineRule="auto"/>
        <w:jc w:val="both"/>
        <w:rPr>
          <w:rFonts w:ascii="Times New Roman" w:hAnsi="Times New Roman" w:cs="Times New Roman"/>
          <w:b/>
          <w:sz w:val="24"/>
          <w:szCs w:val="24"/>
        </w:rPr>
      </w:pPr>
      <w:r>
        <w:rPr>
          <w:rFonts w:ascii="Times New Roman" w:hAnsi="Times New Roman" w:cs="Times New Roman"/>
          <w:b/>
          <w:sz w:val="24"/>
          <w:szCs w:val="24"/>
        </w:rPr>
        <w:t>Kritērija novērtējums</w:t>
      </w:r>
      <w:r w:rsidR="004662CF">
        <w:rPr>
          <w:rFonts w:ascii="Times New Roman" w:hAnsi="Times New Roman" w:cs="Times New Roman"/>
          <w:b/>
          <w:sz w:val="24"/>
          <w:szCs w:val="24"/>
        </w:rPr>
        <w:t>: labi</w:t>
      </w:r>
    </w:p>
    <w:p w:rsidR="00621F6A" w:rsidRPr="00A7436D" w:rsidRDefault="0003303A" w:rsidP="0038319D">
      <w:pPr>
        <w:spacing w:line="360" w:lineRule="auto"/>
        <w:rPr>
          <w:rFonts w:ascii="Times New Roman" w:hAnsi="Times New Roman" w:cs="Times New Roman"/>
          <w:b/>
          <w:sz w:val="24"/>
          <w:szCs w:val="24"/>
        </w:rPr>
      </w:pPr>
      <w:r w:rsidRPr="00A7436D">
        <w:rPr>
          <w:rFonts w:ascii="Times New Roman" w:hAnsi="Times New Roman" w:cs="Times New Roman"/>
          <w:b/>
          <w:sz w:val="24"/>
          <w:szCs w:val="24"/>
        </w:rPr>
        <w:t>4.2.2.</w:t>
      </w:r>
      <w:r w:rsidR="003849A9">
        <w:rPr>
          <w:rFonts w:ascii="Times New Roman" w:hAnsi="Times New Roman" w:cs="Times New Roman"/>
          <w:b/>
          <w:sz w:val="24"/>
          <w:szCs w:val="24"/>
        </w:rPr>
        <w:t>Mācīšanās kvalitāte</w:t>
      </w:r>
    </w:p>
    <w:p w:rsidR="00CD2CFA" w:rsidRPr="00A7436D" w:rsidRDefault="00621F6A" w:rsidP="003849A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Katra mācību gada sākumā skolotāji iepazīstina skolēnus ar prasībām katrā mācību priekšmetā. Skolēni laikus tiek informēti par pārbaudes darbu laikiem un saturu, pārbaudes darbu grafiks ir izvietots skolēniem pieejamā vie</w:t>
      </w:r>
      <w:r w:rsidR="00CD2CFA" w:rsidRPr="00A7436D">
        <w:rPr>
          <w:rFonts w:ascii="Times New Roman" w:hAnsi="Times New Roman" w:cs="Times New Roman"/>
          <w:sz w:val="24"/>
          <w:szCs w:val="24"/>
        </w:rPr>
        <w:t>tā</w:t>
      </w:r>
      <w:r w:rsidRPr="00A7436D">
        <w:rPr>
          <w:rFonts w:ascii="Times New Roman" w:hAnsi="Times New Roman" w:cs="Times New Roman"/>
          <w:sz w:val="24"/>
          <w:szCs w:val="24"/>
        </w:rPr>
        <w:t>.</w:t>
      </w:r>
      <w:r w:rsidR="00CD2CFA" w:rsidRPr="00A7436D">
        <w:rPr>
          <w:rFonts w:ascii="Times New Roman" w:hAnsi="Times New Roman" w:cs="Times New Roman"/>
          <w:sz w:val="24"/>
          <w:szCs w:val="24"/>
        </w:rPr>
        <w:t xml:space="preserve"> Gan skolēni, gan vecāki tiek iepazīstināti ar valstī noteikto un skolā pieņemto izglītojamo mācību sasniegumu vērtēšanas kārtību. Katru mācību gadu </w:t>
      </w:r>
      <w:r w:rsidR="00CD2CFA" w:rsidRPr="00A7436D">
        <w:rPr>
          <w:rFonts w:ascii="Times New Roman" w:hAnsi="Times New Roman" w:cs="Times New Roman"/>
          <w:sz w:val="24"/>
          <w:szCs w:val="24"/>
        </w:rPr>
        <w:lastRenderedPageBreak/>
        <w:t>tiek nodrošināta informācija skolēniem par valsts noteiktajiem pārbaudījumiem attiecīgajā mācību priekšmetā, to norisi</w:t>
      </w:r>
      <w:r w:rsidR="00B62B23" w:rsidRPr="00A7436D">
        <w:rPr>
          <w:rFonts w:ascii="Times New Roman" w:hAnsi="Times New Roman" w:cs="Times New Roman"/>
          <w:sz w:val="24"/>
          <w:szCs w:val="24"/>
        </w:rPr>
        <w:t>. Individuālās sarunās skolotāji iepazīstina vecākus ar skolēnu zināšanām, prasmēm, attieksmi pret mācību darbu. Klašu audzinātāji seko, lai skolēni neattaisnoti nekavētu mācību stundas.</w:t>
      </w:r>
    </w:p>
    <w:p w:rsidR="00B62B23" w:rsidRPr="00A7436D" w:rsidRDefault="0038319D" w:rsidP="0038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2B23" w:rsidRPr="00A7436D">
        <w:rPr>
          <w:rFonts w:ascii="Times New Roman" w:hAnsi="Times New Roman" w:cs="Times New Roman"/>
          <w:sz w:val="24"/>
          <w:szCs w:val="24"/>
        </w:rPr>
        <w:t>Skolotāji nosaka skaidrus un īstenojamus mācību stundu mērķus, kas atbilst skol</w:t>
      </w:r>
      <w:r w:rsidR="002D7D5C" w:rsidRPr="00A7436D">
        <w:rPr>
          <w:rFonts w:ascii="Times New Roman" w:hAnsi="Times New Roman" w:cs="Times New Roman"/>
          <w:sz w:val="24"/>
          <w:szCs w:val="24"/>
        </w:rPr>
        <w:t>ēnu vecum</w:t>
      </w:r>
      <w:r w:rsidR="00B62B23" w:rsidRPr="00A7436D">
        <w:rPr>
          <w:rFonts w:ascii="Times New Roman" w:hAnsi="Times New Roman" w:cs="Times New Roman"/>
          <w:sz w:val="24"/>
          <w:szCs w:val="24"/>
        </w:rPr>
        <w:t xml:space="preserve">am, mācību priekšmeta specifikai un saturam. Skolotāji nodrošina katra bērna iesaistīšanos darbā. </w:t>
      </w:r>
    </w:p>
    <w:p w:rsidR="00B62B23" w:rsidRPr="00A7436D" w:rsidRDefault="0038319D" w:rsidP="0038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2B23" w:rsidRPr="00A7436D">
        <w:rPr>
          <w:rFonts w:ascii="Times New Roman" w:hAnsi="Times New Roman" w:cs="Times New Roman"/>
          <w:sz w:val="24"/>
          <w:szCs w:val="24"/>
        </w:rPr>
        <w:t>Visi skolēni ir nodrošin</w:t>
      </w:r>
      <w:r w:rsidR="002D7D5C" w:rsidRPr="00A7436D">
        <w:rPr>
          <w:rFonts w:ascii="Times New Roman" w:hAnsi="Times New Roman" w:cs="Times New Roman"/>
          <w:sz w:val="24"/>
          <w:szCs w:val="24"/>
        </w:rPr>
        <w:t>āti</w:t>
      </w:r>
      <w:r w:rsidR="00B62B23" w:rsidRPr="00A7436D">
        <w:rPr>
          <w:rFonts w:ascii="Times New Roman" w:hAnsi="Times New Roman" w:cs="Times New Roman"/>
          <w:sz w:val="24"/>
          <w:szCs w:val="24"/>
        </w:rPr>
        <w:t xml:space="preserve"> ar mācību grāmatām, nepieciešamajām darba burtnīcām, izdales materiāliem. </w:t>
      </w:r>
      <w:r w:rsidR="002D7D5C" w:rsidRPr="00A7436D">
        <w:rPr>
          <w:rFonts w:ascii="Times New Roman" w:hAnsi="Times New Roman" w:cs="Times New Roman"/>
          <w:sz w:val="24"/>
          <w:szCs w:val="24"/>
        </w:rPr>
        <w:t xml:space="preserve">Skolēniem ir iespēja pilnveidot savas zināšanas portālā </w:t>
      </w:r>
      <w:hyperlink r:id="rId10" w:history="1">
        <w:r w:rsidR="002A3B94" w:rsidRPr="009301FD">
          <w:rPr>
            <w:rStyle w:val="Hipersaite"/>
            <w:rFonts w:ascii="Times New Roman" w:hAnsi="Times New Roman" w:cs="Times New Roman"/>
            <w:sz w:val="24"/>
            <w:szCs w:val="24"/>
          </w:rPr>
          <w:t>www.uzdevumi.lv</w:t>
        </w:r>
      </w:hyperlink>
      <w:r w:rsidR="002A3B94">
        <w:rPr>
          <w:rFonts w:ascii="Times New Roman" w:hAnsi="Times New Roman" w:cs="Times New Roman"/>
          <w:sz w:val="24"/>
          <w:szCs w:val="24"/>
        </w:rPr>
        <w:t xml:space="preserve">, </w:t>
      </w:r>
      <w:hyperlink r:id="rId11" w:history="1">
        <w:r w:rsidR="002A3B94" w:rsidRPr="00A06959">
          <w:rPr>
            <w:rStyle w:val="Hipersaite"/>
            <w:rFonts w:ascii="Times New Roman" w:hAnsi="Times New Roman" w:cs="Times New Roman"/>
            <w:sz w:val="24"/>
            <w:szCs w:val="24"/>
          </w:rPr>
          <w:t>www.miksike.lv</w:t>
        </w:r>
      </w:hyperlink>
      <w:r w:rsidR="002A3B94" w:rsidRPr="00A06959">
        <w:rPr>
          <w:rFonts w:ascii="Times New Roman" w:hAnsi="Times New Roman" w:cs="Times New Roman"/>
          <w:sz w:val="24"/>
          <w:szCs w:val="24"/>
        </w:rPr>
        <w:t xml:space="preserve"> .</w:t>
      </w:r>
    </w:p>
    <w:p w:rsidR="0038319D" w:rsidRDefault="0038319D" w:rsidP="0038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2B23" w:rsidRPr="00A7436D">
        <w:rPr>
          <w:rFonts w:ascii="Times New Roman" w:hAnsi="Times New Roman" w:cs="Times New Roman"/>
          <w:sz w:val="24"/>
          <w:szCs w:val="24"/>
        </w:rPr>
        <w:t>Skolēniem ir zināma mācību sasniegumu vērtēšanas kārtība, pārbaudes darbu grafiks un vērtēšanas kārtība.</w:t>
      </w:r>
      <w:r w:rsidR="002D7D5C" w:rsidRPr="00A7436D">
        <w:rPr>
          <w:rFonts w:ascii="Times New Roman" w:hAnsi="Times New Roman" w:cs="Times New Roman"/>
          <w:sz w:val="24"/>
          <w:szCs w:val="24"/>
        </w:rPr>
        <w:t xml:space="preserve"> Mācību sasniegumi tiek izvērtēti kopā ar skolēnu, vecākiem, priekšmetu skolotājiem individuālās sarunās ar mērķi sekmēt skolēna mācīšanos pēc spējām.</w:t>
      </w:r>
    </w:p>
    <w:p w:rsidR="0038319D" w:rsidRPr="00A7436D" w:rsidRDefault="0038319D" w:rsidP="0038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436D">
        <w:rPr>
          <w:rFonts w:ascii="Times New Roman" w:hAnsi="Times New Roman" w:cs="Times New Roman"/>
          <w:sz w:val="24"/>
          <w:szCs w:val="24"/>
        </w:rPr>
        <w:t>Mācību procesā skolēni apgūst individuālā darba, sadarbības principus, uzstāšanās, prezentēšanas prasmes.</w:t>
      </w:r>
      <w:r w:rsidR="00362095">
        <w:rPr>
          <w:rFonts w:ascii="Times New Roman" w:hAnsi="Times New Roman" w:cs="Times New Roman"/>
          <w:sz w:val="24"/>
          <w:szCs w:val="24"/>
        </w:rPr>
        <w:t xml:space="preserve"> </w:t>
      </w:r>
      <w:r w:rsidRPr="00A7436D">
        <w:rPr>
          <w:rFonts w:ascii="Times New Roman" w:hAnsi="Times New Roman" w:cs="Times New Roman"/>
          <w:sz w:val="24"/>
          <w:szCs w:val="24"/>
        </w:rPr>
        <w:t xml:space="preserve">      </w:t>
      </w:r>
    </w:p>
    <w:p w:rsidR="0038319D" w:rsidRDefault="0038319D" w:rsidP="0038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436D">
        <w:rPr>
          <w:rFonts w:ascii="Times New Roman" w:hAnsi="Times New Roman" w:cs="Times New Roman"/>
          <w:sz w:val="24"/>
          <w:szCs w:val="24"/>
        </w:rPr>
        <w:t>Skolēni iesaistās konkursos par viņiem aktuālām tēmām, praktiskās aktivitātēs, piemēram, Olimpiskās dienas vingrošanā, zīmējumu, eseju, fotogrāfiju konkursos</w:t>
      </w:r>
      <w:r w:rsidR="00362095">
        <w:rPr>
          <w:rFonts w:ascii="Times New Roman" w:hAnsi="Times New Roman" w:cs="Times New Roman"/>
          <w:sz w:val="24"/>
          <w:szCs w:val="24"/>
        </w:rPr>
        <w:t xml:space="preserve"> (“Mana zeme skaistā”).</w:t>
      </w:r>
      <w:r w:rsidRPr="00A7436D">
        <w:rPr>
          <w:rFonts w:ascii="Times New Roman" w:hAnsi="Times New Roman" w:cs="Times New Roman"/>
          <w:sz w:val="24"/>
          <w:szCs w:val="24"/>
        </w:rPr>
        <w:t>.</w:t>
      </w:r>
      <w:r w:rsidR="00362095">
        <w:rPr>
          <w:rFonts w:ascii="Times New Roman" w:hAnsi="Times New Roman" w:cs="Times New Roman"/>
          <w:sz w:val="24"/>
          <w:szCs w:val="24"/>
        </w:rPr>
        <w:t xml:space="preserve"> Skola atbalsta skolēnu piedalīšanos pasākumos, kuros skolēniem ir iespēja padziļināt savas zināšanas, piemēram, dabaszinātņu pasākumā 4.klasēm “No rotaļām uz zināšanām”.</w:t>
      </w:r>
    </w:p>
    <w:p w:rsidR="00B62B23" w:rsidRPr="00A7436D" w:rsidRDefault="0038319D" w:rsidP="0038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249" w:rsidRPr="00A7436D">
        <w:rPr>
          <w:rFonts w:ascii="Times New Roman" w:hAnsi="Times New Roman" w:cs="Times New Roman"/>
          <w:sz w:val="24"/>
          <w:szCs w:val="24"/>
        </w:rPr>
        <w:t>Par to, ka skolā iegūtā izglītība ir pietiekami laba, liecina skolas absolventu tālākizglītības turpinā</w:t>
      </w:r>
      <w:r w:rsidR="00126B8A" w:rsidRPr="00A7436D">
        <w:rPr>
          <w:rFonts w:ascii="Times New Roman" w:hAnsi="Times New Roman" w:cs="Times New Roman"/>
          <w:sz w:val="24"/>
          <w:szCs w:val="24"/>
        </w:rPr>
        <w:t>šana.</w:t>
      </w:r>
    </w:p>
    <w:p w:rsidR="00AB697D" w:rsidRPr="00A7436D" w:rsidRDefault="00AB697D" w:rsidP="00AB697D">
      <w:pPr>
        <w:jc w:val="center"/>
        <w:rPr>
          <w:rFonts w:ascii="Times New Roman" w:hAnsi="Times New Roman" w:cs="Times New Roman"/>
          <w:sz w:val="24"/>
          <w:szCs w:val="24"/>
        </w:rPr>
      </w:pPr>
      <w:r w:rsidRPr="00A7436D">
        <w:rPr>
          <w:rFonts w:ascii="Times New Roman" w:hAnsi="Times New Roman" w:cs="Times New Roman"/>
          <w:sz w:val="24"/>
          <w:szCs w:val="24"/>
        </w:rPr>
        <w:t>Absolventu tālākizglītība</w:t>
      </w:r>
    </w:p>
    <w:tbl>
      <w:tblPr>
        <w:tblStyle w:val="Reatabula"/>
        <w:tblW w:w="0" w:type="auto"/>
        <w:tblLook w:val="04A0" w:firstRow="1" w:lastRow="0" w:firstColumn="1" w:lastColumn="0" w:noHBand="0" w:noVBand="1"/>
      </w:tblPr>
      <w:tblGrid>
        <w:gridCol w:w="4659"/>
        <w:gridCol w:w="1831"/>
        <w:gridCol w:w="1832"/>
        <w:gridCol w:w="1532"/>
      </w:tblGrid>
      <w:tr w:rsidR="008800AD" w:rsidRPr="00A7436D" w:rsidTr="008800AD">
        <w:tc>
          <w:tcPr>
            <w:tcW w:w="4659" w:type="dxa"/>
          </w:tcPr>
          <w:p w:rsidR="008800AD" w:rsidRPr="00A7436D" w:rsidRDefault="008800AD" w:rsidP="00621F6A">
            <w:pPr>
              <w:jc w:val="both"/>
              <w:rPr>
                <w:rFonts w:ascii="Times New Roman" w:hAnsi="Times New Roman" w:cs="Times New Roman"/>
                <w:sz w:val="24"/>
                <w:szCs w:val="24"/>
              </w:rPr>
            </w:pPr>
            <w:r w:rsidRPr="00A7436D">
              <w:rPr>
                <w:rFonts w:ascii="Times New Roman" w:hAnsi="Times New Roman" w:cs="Times New Roman"/>
                <w:sz w:val="24"/>
                <w:szCs w:val="24"/>
              </w:rPr>
              <w:t>Mācību iestādes</w:t>
            </w:r>
          </w:p>
        </w:tc>
        <w:tc>
          <w:tcPr>
            <w:tcW w:w="1831" w:type="dxa"/>
          </w:tcPr>
          <w:p w:rsidR="008800AD" w:rsidRPr="00A7436D" w:rsidRDefault="008800AD" w:rsidP="00126B8A">
            <w:pPr>
              <w:jc w:val="center"/>
              <w:rPr>
                <w:rFonts w:ascii="Times New Roman" w:hAnsi="Times New Roman" w:cs="Times New Roman"/>
                <w:sz w:val="24"/>
                <w:szCs w:val="24"/>
              </w:rPr>
            </w:pPr>
            <w:r w:rsidRPr="00A7436D">
              <w:rPr>
                <w:rFonts w:ascii="Times New Roman" w:hAnsi="Times New Roman" w:cs="Times New Roman"/>
                <w:sz w:val="24"/>
                <w:szCs w:val="24"/>
              </w:rPr>
              <w:t>2017.g. – 12 absolventi</w:t>
            </w:r>
          </w:p>
        </w:tc>
        <w:tc>
          <w:tcPr>
            <w:tcW w:w="1832" w:type="dxa"/>
          </w:tcPr>
          <w:p w:rsidR="008800AD" w:rsidRPr="00A7436D" w:rsidRDefault="008800AD" w:rsidP="00126B8A">
            <w:pPr>
              <w:jc w:val="center"/>
              <w:rPr>
                <w:rFonts w:ascii="Times New Roman" w:hAnsi="Times New Roman" w:cs="Times New Roman"/>
                <w:sz w:val="24"/>
                <w:szCs w:val="24"/>
              </w:rPr>
            </w:pPr>
            <w:r w:rsidRPr="00A7436D">
              <w:rPr>
                <w:rFonts w:ascii="Times New Roman" w:hAnsi="Times New Roman" w:cs="Times New Roman"/>
                <w:sz w:val="24"/>
                <w:szCs w:val="24"/>
              </w:rPr>
              <w:t>2018.g. -5 absolventi</w:t>
            </w:r>
          </w:p>
        </w:tc>
        <w:tc>
          <w:tcPr>
            <w:tcW w:w="1532" w:type="dxa"/>
          </w:tcPr>
          <w:p w:rsidR="008800AD" w:rsidRPr="00852FA0" w:rsidRDefault="008800AD" w:rsidP="00126B8A">
            <w:pPr>
              <w:jc w:val="center"/>
              <w:rPr>
                <w:rFonts w:ascii="Times New Roman" w:hAnsi="Times New Roman" w:cs="Times New Roman"/>
                <w:sz w:val="24"/>
                <w:szCs w:val="24"/>
              </w:rPr>
            </w:pPr>
            <w:r w:rsidRPr="00852FA0">
              <w:rPr>
                <w:rFonts w:ascii="Times New Roman" w:hAnsi="Times New Roman" w:cs="Times New Roman"/>
                <w:sz w:val="24"/>
                <w:szCs w:val="24"/>
              </w:rPr>
              <w:t>2019.g. -8 absolventi</w:t>
            </w:r>
          </w:p>
        </w:tc>
      </w:tr>
      <w:tr w:rsidR="008800AD" w:rsidRPr="00A7436D" w:rsidTr="008800AD">
        <w:tc>
          <w:tcPr>
            <w:tcW w:w="4659" w:type="dxa"/>
          </w:tcPr>
          <w:p w:rsidR="008800AD" w:rsidRPr="00A7436D" w:rsidRDefault="008800AD" w:rsidP="00621F6A">
            <w:pPr>
              <w:jc w:val="both"/>
              <w:rPr>
                <w:rFonts w:ascii="Times New Roman" w:hAnsi="Times New Roman" w:cs="Times New Roman"/>
                <w:sz w:val="24"/>
                <w:szCs w:val="24"/>
              </w:rPr>
            </w:pPr>
            <w:proofErr w:type="spellStart"/>
            <w:r w:rsidRPr="00A7436D">
              <w:rPr>
                <w:rFonts w:ascii="Times New Roman" w:hAnsi="Times New Roman" w:cs="Times New Roman"/>
                <w:sz w:val="24"/>
                <w:szCs w:val="24"/>
              </w:rPr>
              <w:t>E.Glika</w:t>
            </w:r>
            <w:proofErr w:type="spellEnd"/>
            <w:r w:rsidRPr="00A7436D">
              <w:rPr>
                <w:rFonts w:ascii="Times New Roman" w:hAnsi="Times New Roman" w:cs="Times New Roman"/>
                <w:sz w:val="24"/>
                <w:szCs w:val="24"/>
              </w:rPr>
              <w:t xml:space="preserve"> AVĢ</w:t>
            </w:r>
          </w:p>
        </w:tc>
        <w:tc>
          <w:tcPr>
            <w:tcW w:w="1831" w:type="dxa"/>
          </w:tcPr>
          <w:p w:rsidR="008800AD" w:rsidRPr="00A7436D" w:rsidRDefault="008800AD" w:rsidP="00AB697D">
            <w:pPr>
              <w:jc w:val="center"/>
              <w:rPr>
                <w:rFonts w:ascii="Times New Roman" w:hAnsi="Times New Roman" w:cs="Times New Roman"/>
                <w:sz w:val="24"/>
                <w:szCs w:val="24"/>
              </w:rPr>
            </w:pPr>
            <w:r w:rsidRPr="00A7436D">
              <w:rPr>
                <w:rFonts w:ascii="Times New Roman" w:hAnsi="Times New Roman" w:cs="Times New Roman"/>
                <w:sz w:val="24"/>
                <w:szCs w:val="24"/>
              </w:rPr>
              <w:t>2</w:t>
            </w:r>
          </w:p>
        </w:tc>
        <w:tc>
          <w:tcPr>
            <w:tcW w:w="1832" w:type="dxa"/>
          </w:tcPr>
          <w:p w:rsidR="008800AD" w:rsidRPr="00A7436D" w:rsidRDefault="008800AD" w:rsidP="00AB697D">
            <w:pPr>
              <w:jc w:val="center"/>
              <w:rPr>
                <w:rFonts w:ascii="Times New Roman" w:hAnsi="Times New Roman" w:cs="Times New Roman"/>
                <w:sz w:val="24"/>
                <w:szCs w:val="24"/>
              </w:rPr>
            </w:pPr>
          </w:p>
        </w:tc>
        <w:tc>
          <w:tcPr>
            <w:tcW w:w="1532" w:type="dxa"/>
          </w:tcPr>
          <w:p w:rsidR="008800AD" w:rsidRPr="00852FA0" w:rsidRDefault="008800AD" w:rsidP="00AB697D">
            <w:pPr>
              <w:jc w:val="center"/>
              <w:rPr>
                <w:rFonts w:ascii="Times New Roman" w:hAnsi="Times New Roman" w:cs="Times New Roman"/>
                <w:sz w:val="24"/>
                <w:szCs w:val="24"/>
              </w:rPr>
            </w:pPr>
          </w:p>
        </w:tc>
      </w:tr>
      <w:tr w:rsidR="008800AD" w:rsidRPr="00A7436D" w:rsidTr="008800AD">
        <w:tc>
          <w:tcPr>
            <w:tcW w:w="4659" w:type="dxa"/>
          </w:tcPr>
          <w:p w:rsidR="008800AD" w:rsidRPr="00A7436D" w:rsidRDefault="008800AD" w:rsidP="00621F6A">
            <w:pPr>
              <w:jc w:val="both"/>
              <w:rPr>
                <w:rFonts w:ascii="Times New Roman" w:hAnsi="Times New Roman" w:cs="Times New Roman"/>
                <w:sz w:val="24"/>
                <w:szCs w:val="24"/>
              </w:rPr>
            </w:pPr>
            <w:r w:rsidRPr="00A7436D">
              <w:rPr>
                <w:rFonts w:ascii="Times New Roman" w:hAnsi="Times New Roman" w:cs="Times New Roman"/>
                <w:sz w:val="24"/>
                <w:szCs w:val="24"/>
              </w:rPr>
              <w:t>Citas ģimnāzijas/vidusskolas</w:t>
            </w:r>
          </w:p>
        </w:tc>
        <w:tc>
          <w:tcPr>
            <w:tcW w:w="1831" w:type="dxa"/>
          </w:tcPr>
          <w:p w:rsidR="008800AD" w:rsidRPr="00A7436D" w:rsidRDefault="008800AD" w:rsidP="00AB697D">
            <w:pPr>
              <w:jc w:val="center"/>
              <w:rPr>
                <w:rFonts w:ascii="Times New Roman" w:hAnsi="Times New Roman" w:cs="Times New Roman"/>
                <w:sz w:val="24"/>
                <w:szCs w:val="24"/>
              </w:rPr>
            </w:pPr>
          </w:p>
        </w:tc>
        <w:tc>
          <w:tcPr>
            <w:tcW w:w="1832" w:type="dxa"/>
          </w:tcPr>
          <w:p w:rsidR="008800AD" w:rsidRPr="00A7436D" w:rsidRDefault="008800AD" w:rsidP="00AB697D">
            <w:pPr>
              <w:jc w:val="center"/>
              <w:rPr>
                <w:rFonts w:ascii="Times New Roman" w:hAnsi="Times New Roman" w:cs="Times New Roman"/>
                <w:sz w:val="24"/>
                <w:szCs w:val="24"/>
              </w:rPr>
            </w:pPr>
            <w:r w:rsidRPr="00A7436D">
              <w:rPr>
                <w:rFonts w:ascii="Times New Roman" w:hAnsi="Times New Roman" w:cs="Times New Roman"/>
                <w:sz w:val="24"/>
                <w:szCs w:val="24"/>
              </w:rPr>
              <w:t>1</w:t>
            </w:r>
          </w:p>
        </w:tc>
        <w:tc>
          <w:tcPr>
            <w:tcW w:w="1532" w:type="dxa"/>
          </w:tcPr>
          <w:p w:rsidR="008800AD" w:rsidRPr="00852FA0" w:rsidRDefault="008800AD" w:rsidP="00AB697D">
            <w:pPr>
              <w:jc w:val="center"/>
              <w:rPr>
                <w:rFonts w:ascii="Times New Roman" w:hAnsi="Times New Roman" w:cs="Times New Roman"/>
                <w:sz w:val="24"/>
                <w:szCs w:val="24"/>
              </w:rPr>
            </w:pPr>
          </w:p>
        </w:tc>
      </w:tr>
      <w:tr w:rsidR="008800AD" w:rsidRPr="00A7436D" w:rsidTr="008800AD">
        <w:tc>
          <w:tcPr>
            <w:tcW w:w="4659" w:type="dxa"/>
          </w:tcPr>
          <w:p w:rsidR="008800AD" w:rsidRPr="00A7436D" w:rsidRDefault="008800AD" w:rsidP="00621F6A">
            <w:pPr>
              <w:jc w:val="both"/>
              <w:rPr>
                <w:rFonts w:ascii="Times New Roman" w:hAnsi="Times New Roman" w:cs="Times New Roman"/>
                <w:sz w:val="24"/>
                <w:szCs w:val="24"/>
              </w:rPr>
            </w:pPr>
            <w:r w:rsidRPr="00A7436D">
              <w:rPr>
                <w:rFonts w:ascii="Times New Roman" w:hAnsi="Times New Roman" w:cs="Times New Roman"/>
                <w:sz w:val="24"/>
                <w:szCs w:val="24"/>
              </w:rPr>
              <w:t>Koledžas, tehnikumi, profesionālās vidusskolas</w:t>
            </w:r>
          </w:p>
        </w:tc>
        <w:tc>
          <w:tcPr>
            <w:tcW w:w="1831" w:type="dxa"/>
          </w:tcPr>
          <w:p w:rsidR="008800AD" w:rsidRPr="00A7436D" w:rsidRDefault="008800AD" w:rsidP="00AB697D">
            <w:pPr>
              <w:jc w:val="center"/>
              <w:rPr>
                <w:rFonts w:ascii="Times New Roman" w:hAnsi="Times New Roman" w:cs="Times New Roman"/>
                <w:sz w:val="24"/>
                <w:szCs w:val="24"/>
              </w:rPr>
            </w:pPr>
            <w:r w:rsidRPr="00A7436D">
              <w:rPr>
                <w:rFonts w:ascii="Times New Roman" w:hAnsi="Times New Roman" w:cs="Times New Roman"/>
                <w:sz w:val="24"/>
                <w:szCs w:val="24"/>
              </w:rPr>
              <w:t>10</w:t>
            </w:r>
          </w:p>
        </w:tc>
        <w:tc>
          <w:tcPr>
            <w:tcW w:w="1832" w:type="dxa"/>
          </w:tcPr>
          <w:p w:rsidR="008800AD" w:rsidRPr="00A7436D" w:rsidRDefault="008800AD" w:rsidP="00AB697D">
            <w:pPr>
              <w:jc w:val="center"/>
              <w:rPr>
                <w:rFonts w:ascii="Times New Roman" w:hAnsi="Times New Roman" w:cs="Times New Roman"/>
                <w:sz w:val="24"/>
                <w:szCs w:val="24"/>
              </w:rPr>
            </w:pPr>
            <w:r w:rsidRPr="00A7436D">
              <w:rPr>
                <w:rFonts w:ascii="Times New Roman" w:hAnsi="Times New Roman" w:cs="Times New Roman"/>
                <w:sz w:val="24"/>
                <w:szCs w:val="24"/>
              </w:rPr>
              <w:t>4</w:t>
            </w:r>
          </w:p>
        </w:tc>
        <w:tc>
          <w:tcPr>
            <w:tcW w:w="1532" w:type="dxa"/>
          </w:tcPr>
          <w:p w:rsidR="008800AD" w:rsidRPr="00852FA0" w:rsidRDefault="008800AD" w:rsidP="00AB697D">
            <w:pPr>
              <w:jc w:val="center"/>
              <w:rPr>
                <w:rFonts w:ascii="Times New Roman" w:hAnsi="Times New Roman" w:cs="Times New Roman"/>
                <w:sz w:val="24"/>
                <w:szCs w:val="24"/>
              </w:rPr>
            </w:pPr>
            <w:r w:rsidRPr="00852FA0">
              <w:rPr>
                <w:rFonts w:ascii="Times New Roman" w:hAnsi="Times New Roman" w:cs="Times New Roman"/>
                <w:sz w:val="24"/>
                <w:szCs w:val="24"/>
              </w:rPr>
              <w:t>6</w:t>
            </w:r>
          </w:p>
        </w:tc>
      </w:tr>
    </w:tbl>
    <w:p w:rsidR="00126B8A" w:rsidRPr="00A7436D" w:rsidRDefault="00126B8A" w:rsidP="00621F6A">
      <w:pPr>
        <w:jc w:val="both"/>
        <w:rPr>
          <w:rFonts w:ascii="Times New Roman" w:hAnsi="Times New Roman" w:cs="Times New Roman"/>
          <w:sz w:val="24"/>
          <w:szCs w:val="24"/>
        </w:rPr>
      </w:pPr>
    </w:p>
    <w:p w:rsidR="00AB697D" w:rsidRPr="00A7436D" w:rsidRDefault="00AB697D" w:rsidP="00621F6A">
      <w:pPr>
        <w:spacing w:line="24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F0650A" w:rsidRPr="00A7436D" w:rsidRDefault="00F0650A" w:rsidP="00F0650A">
      <w:pPr>
        <w:pStyle w:val="Sarakstarindkopa"/>
        <w:numPr>
          <w:ilvl w:val="0"/>
          <w:numId w:val="26"/>
        </w:numPr>
        <w:spacing w:line="240" w:lineRule="auto"/>
        <w:jc w:val="both"/>
        <w:rPr>
          <w:rFonts w:ascii="Times New Roman" w:hAnsi="Times New Roman" w:cs="Times New Roman"/>
          <w:sz w:val="24"/>
          <w:szCs w:val="24"/>
        </w:rPr>
      </w:pPr>
      <w:r w:rsidRPr="00A7436D">
        <w:rPr>
          <w:rFonts w:ascii="Times New Roman" w:hAnsi="Times New Roman" w:cs="Times New Roman"/>
          <w:sz w:val="24"/>
          <w:szCs w:val="24"/>
        </w:rPr>
        <w:t>Kvalitatīva izglītība ir skolas prioritāte.</w:t>
      </w:r>
    </w:p>
    <w:p w:rsidR="008D3B53" w:rsidRPr="00A7436D" w:rsidRDefault="008D3B53" w:rsidP="00F0650A">
      <w:pPr>
        <w:pStyle w:val="Sarakstarindkopa"/>
        <w:numPr>
          <w:ilvl w:val="0"/>
          <w:numId w:val="26"/>
        </w:numPr>
        <w:spacing w:line="240" w:lineRule="auto"/>
        <w:jc w:val="both"/>
        <w:rPr>
          <w:rFonts w:ascii="Times New Roman" w:hAnsi="Times New Roman" w:cs="Times New Roman"/>
          <w:sz w:val="24"/>
          <w:szCs w:val="24"/>
        </w:rPr>
      </w:pPr>
      <w:r w:rsidRPr="00A7436D">
        <w:rPr>
          <w:rFonts w:ascii="Times New Roman" w:hAnsi="Times New Roman" w:cs="Times New Roman"/>
          <w:sz w:val="24"/>
          <w:szCs w:val="24"/>
        </w:rPr>
        <w:t>Skol</w:t>
      </w:r>
      <w:r w:rsidR="00E9522B" w:rsidRPr="00A7436D">
        <w:rPr>
          <w:rFonts w:ascii="Times New Roman" w:hAnsi="Times New Roman" w:cs="Times New Roman"/>
          <w:sz w:val="24"/>
          <w:szCs w:val="24"/>
        </w:rPr>
        <w:t>ēni attīsta mācīšanās spējas, gatavojoties konkursiem, olimpiādēm</w:t>
      </w:r>
      <w:r w:rsidRPr="00A7436D">
        <w:rPr>
          <w:rFonts w:ascii="Times New Roman" w:hAnsi="Times New Roman" w:cs="Times New Roman"/>
          <w:sz w:val="24"/>
          <w:szCs w:val="24"/>
        </w:rPr>
        <w:t xml:space="preserve"> un sacensīb</w:t>
      </w:r>
      <w:r w:rsidR="00E9522B" w:rsidRPr="00A7436D">
        <w:rPr>
          <w:rFonts w:ascii="Times New Roman" w:hAnsi="Times New Roman" w:cs="Times New Roman"/>
          <w:sz w:val="24"/>
          <w:szCs w:val="24"/>
        </w:rPr>
        <w:t>ām</w:t>
      </w:r>
      <w:r w:rsidRPr="00A7436D">
        <w:rPr>
          <w:rFonts w:ascii="Times New Roman" w:hAnsi="Times New Roman" w:cs="Times New Roman"/>
          <w:sz w:val="24"/>
          <w:szCs w:val="24"/>
        </w:rPr>
        <w:t xml:space="preserve">. </w:t>
      </w:r>
    </w:p>
    <w:p w:rsidR="00AB697D" w:rsidRPr="00A7436D" w:rsidRDefault="00AB697D" w:rsidP="00621F6A">
      <w:pPr>
        <w:spacing w:line="24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F0650A" w:rsidRPr="00A7436D" w:rsidRDefault="00E9522B" w:rsidP="00F0650A">
      <w:pPr>
        <w:pStyle w:val="Sarakstarindkopa"/>
        <w:numPr>
          <w:ilvl w:val="0"/>
          <w:numId w:val="26"/>
        </w:numPr>
        <w:spacing w:line="240" w:lineRule="auto"/>
        <w:jc w:val="both"/>
        <w:rPr>
          <w:rFonts w:ascii="Times New Roman" w:hAnsi="Times New Roman" w:cs="Times New Roman"/>
          <w:sz w:val="24"/>
          <w:szCs w:val="24"/>
        </w:rPr>
      </w:pPr>
      <w:r w:rsidRPr="00A7436D">
        <w:rPr>
          <w:rFonts w:ascii="Times New Roman" w:hAnsi="Times New Roman" w:cs="Times New Roman"/>
          <w:sz w:val="24"/>
          <w:szCs w:val="24"/>
        </w:rPr>
        <w:t>Pilnveidot izglītojamo prasmes mācīties un plānot laiku uzdevumu iz</w:t>
      </w:r>
      <w:r w:rsidR="002C7AAA" w:rsidRPr="00A7436D">
        <w:rPr>
          <w:rFonts w:ascii="Times New Roman" w:hAnsi="Times New Roman" w:cs="Times New Roman"/>
          <w:sz w:val="24"/>
          <w:szCs w:val="24"/>
        </w:rPr>
        <w:t>p</w:t>
      </w:r>
      <w:r w:rsidRPr="00A7436D">
        <w:rPr>
          <w:rFonts w:ascii="Times New Roman" w:hAnsi="Times New Roman" w:cs="Times New Roman"/>
          <w:sz w:val="24"/>
          <w:szCs w:val="24"/>
        </w:rPr>
        <w:t>ildei.</w:t>
      </w:r>
    </w:p>
    <w:p w:rsidR="00AB697D" w:rsidRPr="00A7436D" w:rsidRDefault="00AB697D" w:rsidP="00621F6A">
      <w:pPr>
        <w:spacing w:line="240" w:lineRule="auto"/>
        <w:jc w:val="both"/>
        <w:rPr>
          <w:rFonts w:ascii="Times New Roman" w:hAnsi="Times New Roman" w:cs="Times New Roman"/>
          <w:b/>
          <w:sz w:val="24"/>
          <w:szCs w:val="24"/>
        </w:rPr>
      </w:pPr>
      <w:r w:rsidRPr="00A7436D">
        <w:rPr>
          <w:rFonts w:ascii="Times New Roman" w:hAnsi="Times New Roman" w:cs="Times New Roman"/>
          <w:b/>
          <w:sz w:val="24"/>
          <w:szCs w:val="24"/>
        </w:rPr>
        <w:lastRenderedPageBreak/>
        <w:t>Kritērija novērtējums:</w:t>
      </w:r>
      <w:r w:rsidR="004662CF">
        <w:rPr>
          <w:rFonts w:ascii="Times New Roman" w:hAnsi="Times New Roman" w:cs="Times New Roman"/>
          <w:b/>
          <w:sz w:val="24"/>
          <w:szCs w:val="24"/>
        </w:rPr>
        <w:t xml:space="preserve"> labi</w:t>
      </w:r>
    </w:p>
    <w:p w:rsidR="0038319D" w:rsidRDefault="001015B8" w:rsidP="0038319D">
      <w:pPr>
        <w:rPr>
          <w:rFonts w:ascii="Times New Roman" w:hAnsi="Times New Roman" w:cs="Times New Roman"/>
          <w:b/>
          <w:sz w:val="24"/>
          <w:szCs w:val="24"/>
        </w:rPr>
      </w:pPr>
      <w:r w:rsidRPr="00A7436D">
        <w:rPr>
          <w:rFonts w:ascii="Times New Roman" w:hAnsi="Times New Roman" w:cs="Times New Roman"/>
          <w:b/>
          <w:sz w:val="24"/>
          <w:szCs w:val="24"/>
        </w:rPr>
        <w:t>4.2.3.</w:t>
      </w:r>
      <w:r w:rsidR="00621F6A" w:rsidRPr="00A7436D">
        <w:rPr>
          <w:rFonts w:ascii="Times New Roman" w:hAnsi="Times New Roman" w:cs="Times New Roman"/>
          <w:b/>
          <w:sz w:val="24"/>
          <w:szCs w:val="24"/>
        </w:rPr>
        <w:t>Vērtēša</w:t>
      </w:r>
      <w:r w:rsidRPr="00A7436D">
        <w:rPr>
          <w:rFonts w:ascii="Times New Roman" w:hAnsi="Times New Roman" w:cs="Times New Roman"/>
          <w:b/>
          <w:sz w:val="24"/>
          <w:szCs w:val="24"/>
        </w:rPr>
        <w:t>na kā mācību procesa sastāvdaļa</w:t>
      </w:r>
    </w:p>
    <w:p w:rsidR="00D740A9" w:rsidRPr="0038319D" w:rsidRDefault="0038319D" w:rsidP="004662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015B8" w:rsidRPr="00A7436D">
        <w:rPr>
          <w:rFonts w:ascii="Times New Roman" w:hAnsi="Times New Roman" w:cs="Times New Roman"/>
          <w:sz w:val="24"/>
          <w:szCs w:val="24"/>
        </w:rPr>
        <w:t>Ziemeru pamatskolā izglītojamo mācību darba sasniegumu vērtēšana notiek, ievērojot normatīvo a</w:t>
      </w:r>
      <w:r w:rsidR="00F0650A" w:rsidRPr="00A7436D">
        <w:rPr>
          <w:rFonts w:ascii="Times New Roman" w:hAnsi="Times New Roman" w:cs="Times New Roman"/>
          <w:sz w:val="24"/>
          <w:szCs w:val="24"/>
        </w:rPr>
        <w:t>ktu prasības. Pamatojoties uz ār</w:t>
      </w:r>
      <w:r w:rsidR="001015B8" w:rsidRPr="00A7436D">
        <w:rPr>
          <w:rFonts w:ascii="Times New Roman" w:hAnsi="Times New Roman" w:cs="Times New Roman"/>
          <w:sz w:val="24"/>
          <w:szCs w:val="24"/>
        </w:rPr>
        <w:t>ējiem normatīvajiem aktiem, skolā ir izstrādāta izglītojamo mācību sasniegumu vērtēšanas kārtība, kas nosaka vienotu mācību sasniegumu vērtēšanu</w:t>
      </w:r>
      <w:r w:rsidR="00D740A9" w:rsidRPr="00A7436D">
        <w:rPr>
          <w:rFonts w:ascii="Times New Roman" w:hAnsi="Times New Roman" w:cs="Times New Roman"/>
          <w:sz w:val="24"/>
          <w:szCs w:val="24"/>
        </w:rPr>
        <w:t>. Izglītojamajiem un vecākiem ir zināma un saprotama vērtēšanas kārtība.</w:t>
      </w:r>
    </w:p>
    <w:p w:rsidR="00D740A9" w:rsidRPr="00A7436D" w:rsidRDefault="0038319D" w:rsidP="00466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0A9" w:rsidRPr="00A7436D">
        <w:rPr>
          <w:rFonts w:ascii="Times New Roman" w:hAnsi="Times New Roman" w:cs="Times New Roman"/>
          <w:sz w:val="24"/>
          <w:szCs w:val="24"/>
        </w:rPr>
        <w:t>Pedagogi veido pārbaudes darbus, nosakot vērtēšanas kritērijus. Ar sasniegumu vērtēšanas kārtību un kritērijiem izglītojamos iepazīstina mācību priekšmeta skolotājs pirms pārbaudes darbiem un mācību procesa laikā.</w:t>
      </w:r>
    </w:p>
    <w:p w:rsidR="001015B8" w:rsidRPr="00A7436D" w:rsidRDefault="00224AAD" w:rsidP="00466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0A9" w:rsidRPr="00A7436D">
        <w:rPr>
          <w:rFonts w:ascii="Times New Roman" w:hAnsi="Times New Roman" w:cs="Times New Roman"/>
          <w:sz w:val="24"/>
          <w:szCs w:val="24"/>
        </w:rPr>
        <w:t>Pedagogi veic vērtējumu uzskaiti, ierakstot to E-klases žurnālos, izglītojamo dienasgrāmatās.</w:t>
      </w:r>
      <w:r w:rsidR="002C7AAA" w:rsidRPr="00A7436D">
        <w:rPr>
          <w:rFonts w:ascii="Times New Roman" w:hAnsi="Times New Roman" w:cs="Times New Roman"/>
          <w:sz w:val="24"/>
          <w:szCs w:val="24"/>
        </w:rPr>
        <w:t xml:space="preserve"> </w:t>
      </w:r>
      <w:r w:rsidR="00D740A9" w:rsidRPr="00A7436D">
        <w:rPr>
          <w:rFonts w:ascii="Times New Roman" w:hAnsi="Times New Roman" w:cs="Times New Roman"/>
          <w:sz w:val="24"/>
          <w:szCs w:val="24"/>
        </w:rPr>
        <w:t>Mācību darba sasniegumi tiek analizēti, tiek secināts, kuri</w:t>
      </w:r>
      <w:r w:rsidR="002C7AAA" w:rsidRPr="00A7436D">
        <w:rPr>
          <w:rFonts w:ascii="Times New Roman" w:hAnsi="Times New Roman" w:cs="Times New Roman"/>
          <w:sz w:val="24"/>
          <w:szCs w:val="24"/>
        </w:rPr>
        <w:t xml:space="preserve"> </w:t>
      </w:r>
      <w:r w:rsidR="00D740A9" w:rsidRPr="00A7436D">
        <w:rPr>
          <w:rFonts w:ascii="Times New Roman" w:hAnsi="Times New Roman" w:cs="Times New Roman"/>
          <w:sz w:val="24"/>
          <w:szCs w:val="24"/>
        </w:rPr>
        <w:t>uzdevumi sagādājuši grūtības, tiek plānota tālākā darbība mācību pro</w:t>
      </w:r>
      <w:r>
        <w:rPr>
          <w:rFonts w:ascii="Times New Roman" w:hAnsi="Times New Roman" w:cs="Times New Roman"/>
          <w:sz w:val="24"/>
          <w:szCs w:val="24"/>
        </w:rPr>
        <w:t>cesa pilnveidei. Vecāki reizi mēnesī</w:t>
      </w:r>
      <w:r w:rsidR="00D740A9" w:rsidRPr="00A7436D">
        <w:rPr>
          <w:rFonts w:ascii="Times New Roman" w:hAnsi="Times New Roman" w:cs="Times New Roman"/>
          <w:sz w:val="24"/>
          <w:szCs w:val="24"/>
        </w:rPr>
        <w:t xml:space="preserve"> tiek iepazīstināti ar sekmju izrakstiem.</w:t>
      </w:r>
    </w:p>
    <w:p w:rsidR="00621F6A" w:rsidRPr="00A7436D" w:rsidRDefault="00621F6A" w:rsidP="0038319D">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Katra semestra beigās skolēnu mācību sasniegumus analizē pedagoģiskās padomes sē</w:t>
      </w:r>
      <w:r w:rsidR="00224AAD">
        <w:rPr>
          <w:rFonts w:ascii="Times New Roman" w:hAnsi="Times New Roman" w:cs="Times New Roman"/>
          <w:sz w:val="24"/>
          <w:szCs w:val="24"/>
        </w:rPr>
        <w:t xml:space="preserve">dē, rezultātus izmanto mācību </w:t>
      </w:r>
      <w:r w:rsidRPr="00A7436D">
        <w:rPr>
          <w:rFonts w:ascii="Times New Roman" w:hAnsi="Times New Roman" w:cs="Times New Roman"/>
          <w:sz w:val="24"/>
          <w:szCs w:val="24"/>
        </w:rPr>
        <w:t>sniegumu pilnveidošanai.</w:t>
      </w:r>
    </w:p>
    <w:p w:rsidR="004662CF" w:rsidRDefault="00621F6A" w:rsidP="004662CF">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Veicinot informācijas apmaiņu starp skolu un vecākiem, tiek organizētas Vecāku dienas, kuru laikā vecāki piedalās mācību stundās un gūst labāku priekš</w:t>
      </w:r>
      <w:r w:rsidR="004662CF">
        <w:rPr>
          <w:rFonts w:ascii="Times New Roman" w:hAnsi="Times New Roman" w:cs="Times New Roman"/>
          <w:sz w:val="24"/>
          <w:szCs w:val="24"/>
        </w:rPr>
        <w:t>statu par mācību procesu skolā.</w:t>
      </w:r>
    </w:p>
    <w:p w:rsidR="004662CF" w:rsidRDefault="00D740A9" w:rsidP="004662CF">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4662CF" w:rsidRPr="004662CF" w:rsidRDefault="00E9522B" w:rsidP="004662CF">
      <w:pPr>
        <w:pStyle w:val="Sarakstarindkopa"/>
        <w:numPr>
          <w:ilvl w:val="0"/>
          <w:numId w:val="26"/>
        </w:numPr>
        <w:spacing w:line="360" w:lineRule="auto"/>
        <w:jc w:val="both"/>
        <w:rPr>
          <w:rFonts w:ascii="Times New Roman" w:hAnsi="Times New Roman" w:cs="Times New Roman"/>
          <w:sz w:val="24"/>
          <w:szCs w:val="24"/>
        </w:rPr>
      </w:pPr>
      <w:r w:rsidRPr="004662CF">
        <w:rPr>
          <w:rFonts w:ascii="Times New Roman" w:hAnsi="Times New Roman" w:cs="Times New Roman"/>
          <w:sz w:val="24"/>
          <w:szCs w:val="24"/>
        </w:rPr>
        <w:t>Skolā izstrādāta izglītojamo mācību sasniegumu vērtēšanas kārtība.</w:t>
      </w:r>
    </w:p>
    <w:p w:rsidR="00D740A9" w:rsidRPr="004662CF" w:rsidRDefault="00D740A9" w:rsidP="004662CF">
      <w:pPr>
        <w:pStyle w:val="Sarakstarindkopa"/>
        <w:spacing w:line="360" w:lineRule="auto"/>
        <w:ind w:hanging="720"/>
        <w:rPr>
          <w:rFonts w:ascii="Times New Roman" w:hAnsi="Times New Roman" w:cs="Times New Roman"/>
          <w:sz w:val="24"/>
          <w:szCs w:val="24"/>
        </w:rPr>
      </w:pPr>
      <w:r w:rsidRPr="004662CF">
        <w:rPr>
          <w:rFonts w:ascii="Times New Roman" w:hAnsi="Times New Roman" w:cs="Times New Roman"/>
          <w:b/>
          <w:sz w:val="24"/>
          <w:szCs w:val="24"/>
        </w:rPr>
        <w:t>Tālākas attīstības vajadzības:</w:t>
      </w:r>
    </w:p>
    <w:p w:rsidR="008D3B53" w:rsidRPr="00A7436D" w:rsidRDefault="008D3B53" w:rsidP="0038319D">
      <w:pPr>
        <w:pStyle w:val="Sarakstarindkopa"/>
        <w:numPr>
          <w:ilvl w:val="0"/>
          <w:numId w:val="26"/>
        </w:numPr>
        <w:spacing w:line="360" w:lineRule="auto"/>
        <w:rPr>
          <w:rFonts w:ascii="Times New Roman" w:hAnsi="Times New Roman" w:cs="Times New Roman"/>
          <w:sz w:val="24"/>
          <w:szCs w:val="24"/>
        </w:rPr>
      </w:pPr>
      <w:r w:rsidRPr="00A7436D">
        <w:rPr>
          <w:rFonts w:ascii="Times New Roman" w:hAnsi="Times New Roman" w:cs="Times New Roman"/>
          <w:sz w:val="24"/>
          <w:szCs w:val="24"/>
        </w:rPr>
        <w:t>Vērtēšanas kritēriju precizēšana radošajos darbos visos mācību priekšmetos.</w:t>
      </w:r>
    </w:p>
    <w:p w:rsidR="004662CF" w:rsidRDefault="00E9522B" w:rsidP="004662CF">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Panākt skolēnu līdzdalības paaugstināšanos par saviem sasniegumiem, veicot savu mācību sasniegumu analīzi, izvērtējot to dinamiku.</w:t>
      </w:r>
    </w:p>
    <w:p w:rsidR="00D740A9" w:rsidRPr="004662CF" w:rsidRDefault="00D740A9" w:rsidP="004662CF">
      <w:pPr>
        <w:pStyle w:val="Sarakstarindkopa"/>
        <w:spacing w:line="360" w:lineRule="auto"/>
        <w:ind w:hanging="720"/>
        <w:jc w:val="both"/>
        <w:rPr>
          <w:rFonts w:ascii="Times New Roman" w:hAnsi="Times New Roman" w:cs="Times New Roman"/>
          <w:sz w:val="24"/>
          <w:szCs w:val="24"/>
        </w:rPr>
      </w:pPr>
      <w:r w:rsidRPr="004662CF">
        <w:rPr>
          <w:rFonts w:ascii="Times New Roman" w:hAnsi="Times New Roman" w:cs="Times New Roman"/>
          <w:b/>
          <w:sz w:val="24"/>
          <w:szCs w:val="24"/>
        </w:rPr>
        <w:t>Kritērija novērtējums:</w:t>
      </w:r>
      <w:r w:rsidR="004662CF">
        <w:rPr>
          <w:rFonts w:ascii="Times New Roman" w:hAnsi="Times New Roman" w:cs="Times New Roman"/>
          <w:b/>
          <w:sz w:val="24"/>
          <w:szCs w:val="24"/>
        </w:rPr>
        <w:t xml:space="preserve"> </w:t>
      </w:r>
      <w:r w:rsidR="00C44C9F">
        <w:rPr>
          <w:rFonts w:ascii="Times New Roman" w:hAnsi="Times New Roman" w:cs="Times New Roman"/>
          <w:b/>
          <w:sz w:val="24"/>
          <w:szCs w:val="24"/>
        </w:rPr>
        <w:t xml:space="preserve">ļoti </w:t>
      </w:r>
      <w:r w:rsidR="004662CF">
        <w:rPr>
          <w:rFonts w:ascii="Times New Roman" w:hAnsi="Times New Roman" w:cs="Times New Roman"/>
          <w:b/>
          <w:sz w:val="24"/>
          <w:szCs w:val="24"/>
        </w:rPr>
        <w:t>labi</w:t>
      </w:r>
    </w:p>
    <w:p w:rsidR="00D740A9" w:rsidRPr="00A7436D" w:rsidRDefault="00D740A9" w:rsidP="00D740A9">
      <w:pPr>
        <w:pStyle w:val="Sarakstarindkopa"/>
        <w:spacing w:line="240" w:lineRule="auto"/>
        <w:ind w:left="540"/>
        <w:rPr>
          <w:rFonts w:ascii="Times New Roman" w:hAnsi="Times New Roman" w:cs="Times New Roman"/>
          <w:b/>
          <w:sz w:val="24"/>
          <w:szCs w:val="24"/>
        </w:rPr>
      </w:pPr>
    </w:p>
    <w:p w:rsidR="00621F6A" w:rsidRDefault="0003303A" w:rsidP="0003303A">
      <w:pPr>
        <w:pStyle w:val="Sarakstarindkopa"/>
        <w:spacing w:line="240" w:lineRule="auto"/>
        <w:ind w:left="540"/>
        <w:jc w:val="center"/>
        <w:rPr>
          <w:rFonts w:ascii="Times New Roman" w:hAnsi="Times New Roman" w:cs="Times New Roman"/>
          <w:b/>
          <w:sz w:val="24"/>
          <w:szCs w:val="24"/>
        </w:rPr>
      </w:pPr>
      <w:r w:rsidRPr="00A7436D">
        <w:rPr>
          <w:rFonts w:ascii="Times New Roman" w:hAnsi="Times New Roman" w:cs="Times New Roman"/>
          <w:b/>
          <w:sz w:val="24"/>
          <w:szCs w:val="24"/>
        </w:rPr>
        <w:t>4.3.</w:t>
      </w:r>
      <w:r w:rsidR="00621F6A" w:rsidRPr="00A7436D">
        <w:rPr>
          <w:rFonts w:ascii="Times New Roman" w:hAnsi="Times New Roman" w:cs="Times New Roman"/>
          <w:b/>
          <w:sz w:val="24"/>
          <w:szCs w:val="24"/>
        </w:rPr>
        <w:t>Izglītojamo sasniegumi</w:t>
      </w:r>
    </w:p>
    <w:p w:rsidR="004662CF" w:rsidRPr="00A7436D" w:rsidRDefault="004662CF" w:rsidP="0003303A">
      <w:pPr>
        <w:pStyle w:val="Sarakstarindkopa"/>
        <w:spacing w:line="240" w:lineRule="auto"/>
        <w:ind w:left="540"/>
        <w:jc w:val="center"/>
        <w:rPr>
          <w:rFonts w:ascii="Times New Roman" w:hAnsi="Times New Roman" w:cs="Times New Roman"/>
          <w:b/>
          <w:sz w:val="24"/>
          <w:szCs w:val="24"/>
        </w:rPr>
      </w:pPr>
    </w:p>
    <w:p w:rsidR="00621F6A" w:rsidRPr="00A7436D" w:rsidRDefault="0003303A" w:rsidP="00224AAD">
      <w:pPr>
        <w:pStyle w:val="Sarakstarindkopa"/>
        <w:spacing w:line="240" w:lineRule="auto"/>
        <w:ind w:left="1260" w:hanging="1260"/>
        <w:rPr>
          <w:rFonts w:ascii="Times New Roman" w:hAnsi="Times New Roman" w:cs="Times New Roman"/>
          <w:b/>
          <w:sz w:val="24"/>
          <w:szCs w:val="24"/>
        </w:rPr>
      </w:pPr>
      <w:r w:rsidRPr="00A7436D">
        <w:rPr>
          <w:rFonts w:ascii="Times New Roman" w:hAnsi="Times New Roman" w:cs="Times New Roman"/>
          <w:b/>
          <w:sz w:val="24"/>
          <w:szCs w:val="24"/>
        </w:rPr>
        <w:t>4.3.1.</w:t>
      </w:r>
      <w:r w:rsidR="00621F6A" w:rsidRPr="00A7436D">
        <w:rPr>
          <w:rFonts w:ascii="Times New Roman" w:hAnsi="Times New Roman" w:cs="Times New Roman"/>
          <w:b/>
          <w:sz w:val="24"/>
          <w:szCs w:val="24"/>
        </w:rPr>
        <w:t>Izglītojamo sasniegumi</w:t>
      </w:r>
      <w:r w:rsidR="00D740A9" w:rsidRPr="00A7436D">
        <w:rPr>
          <w:rFonts w:ascii="Times New Roman" w:hAnsi="Times New Roman" w:cs="Times New Roman"/>
          <w:b/>
          <w:sz w:val="24"/>
          <w:szCs w:val="24"/>
        </w:rPr>
        <w:t xml:space="preserve"> ikdienas darbā</w:t>
      </w:r>
    </w:p>
    <w:p w:rsidR="00D71325" w:rsidRDefault="00224AAD" w:rsidP="00224AA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71325" w:rsidRPr="00A7436D">
        <w:rPr>
          <w:rFonts w:ascii="Times New Roman" w:hAnsi="Times New Roman" w:cs="Times New Roman"/>
          <w:sz w:val="24"/>
          <w:szCs w:val="24"/>
        </w:rPr>
        <w:t xml:space="preserve">Ziemeru pamatskolā mācību sasniegumu atspoguļošanai tiek izmantots </w:t>
      </w:r>
      <w:proofErr w:type="spellStart"/>
      <w:r w:rsidR="00D71325" w:rsidRPr="00A7436D">
        <w:rPr>
          <w:rFonts w:ascii="Times New Roman" w:hAnsi="Times New Roman" w:cs="Times New Roman"/>
          <w:sz w:val="24"/>
          <w:szCs w:val="24"/>
        </w:rPr>
        <w:t>skolvadības</w:t>
      </w:r>
      <w:proofErr w:type="spellEnd"/>
      <w:r w:rsidR="00D71325" w:rsidRPr="00A7436D">
        <w:rPr>
          <w:rFonts w:ascii="Times New Roman" w:hAnsi="Times New Roman" w:cs="Times New Roman"/>
          <w:sz w:val="24"/>
          <w:szCs w:val="24"/>
        </w:rPr>
        <w:t xml:space="preserve"> sistēmas E-klases žurnāls, kas sniedz iespējas katra izglītojamā un klases kopējo mācību sasniegumu vērtējumu analīzei. Mācību sasniegumi tiek atspoguļoti skolēnu dienasgrāmatās, sekmju izrakstos, liecībās.</w:t>
      </w:r>
    </w:p>
    <w:p w:rsidR="008800AD" w:rsidRPr="00A7436D" w:rsidRDefault="008800AD" w:rsidP="00224AAD">
      <w:pPr>
        <w:spacing w:line="360" w:lineRule="auto"/>
        <w:jc w:val="both"/>
        <w:rPr>
          <w:rFonts w:ascii="Times New Roman" w:hAnsi="Times New Roman" w:cs="Times New Roman"/>
          <w:sz w:val="24"/>
          <w:szCs w:val="24"/>
        </w:rPr>
      </w:pPr>
    </w:p>
    <w:p w:rsidR="00F74D4E" w:rsidRPr="00A7436D" w:rsidRDefault="00224AAD" w:rsidP="00F74D4E">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lastRenderedPageBreak/>
        <w:drawing>
          <wp:anchor distT="0" distB="0" distL="114300" distR="114300" simplePos="0" relativeHeight="251659264" behindDoc="1" locked="0" layoutInCell="1" allowOverlap="1">
            <wp:simplePos x="0" y="0"/>
            <wp:positionH relativeFrom="column">
              <wp:posOffset>842010</wp:posOffset>
            </wp:positionH>
            <wp:positionV relativeFrom="paragraph">
              <wp:posOffset>236220</wp:posOffset>
            </wp:positionV>
            <wp:extent cx="4495800" cy="2050415"/>
            <wp:effectExtent l="0" t="0" r="0" b="6985"/>
            <wp:wrapNone/>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F74D4E" w:rsidRPr="00A7436D">
        <w:rPr>
          <w:rFonts w:ascii="Times New Roman" w:hAnsi="Times New Roman" w:cs="Times New Roman"/>
          <w:sz w:val="24"/>
          <w:szCs w:val="24"/>
        </w:rPr>
        <w:t>Mācību sasniegumu vērtējumi</w:t>
      </w:r>
      <w:r>
        <w:rPr>
          <w:rFonts w:ascii="Times New Roman" w:hAnsi="Times New Roman" w:cs="Times New Roman"/>
          <w:sz w:val="24"/>
          <w:szCs w:val="24"/>
        </w:rPr>
        <w:t xml:space="preserve"> līmeņos</w:t>
      </w:r>
      <w:r w:rsidR="00F74D4E" w:rsidRPr="00A7436D">
        <w:rPr>
          <w:rFonts w:ascii="Times New Roman" w:hAnsi="Times New Roman" w:cs="Times New Roman"/>
          <w:sz w:val="24"/>
          <w:szCs w:val="24"/>
        </w:rPr>
        <w:t xml:space="preserve"> 2017./2018.m.g.</w:t>
      </w:r>
    </w:p>
    <w:p w:rsidR="00F74D4E" w:rsidRPr="00A7436D" w:rsidRDefault="00F74D4E" w:rsidP="00621F6A">
      <w:pPr>
        <w:spacing w:line="240" w:lineRule="auto"/>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224AAD" w:rsidRDefault="00224AAD" w:rsidP="00F74D4E">
      <w:pPr>
        <w:pStyle w:val="Bezatstarpm"/>
        <w:ind w:firstLine="720"/>
        <w:jc w:val="both"/>
        <w:rPr>
          <w:rFonts w:ascii="Times New Roman" w:hAnsi="Times New Roman" w:cs="Times New Roman"/>
          <w:sz w:val="24"/>
          <w:szCs w:val="24"/>
        </w:rPr>
      </w:pPr>
    </w:p>
    <w:p w:rsidR="00D75846" w:rsidRDefault="00D75846" w:rsidP="00224AAD">
      <w:pPr>
        <w:pStyle w:val="Bezatstarpm"/>
        <w:spacing w:line="360" w:lineRule="auto"/>
        <w:ind w:firstLine="720"/>
        <w:jc w:val="both"/>
        <w:rPr>
          <w:rFonts w:ascii="Times New Roman" w:hAnsi="Times New Roman" w:cs="Times New Roman"/>
          <w:sz w:val="24"/>
          <w:szCs w:val="24"/>
        </w:rPr>
      </w:pPr>
    </w:p>
    <w:p w:rsidR="00F74D4E" w:rsidRPr="00A7436D" w:rsidRDefault="0014797D" w:rsidP="00224AAD">
      <w:pPr>
        <w:pStyle w:val="Bezatstarpm"/>
        <w:spacing w:line="360" w:lineRule="auto"/>
        <w:ind w:firstLine="720"/>
        <w:jc w:val="both"/>
        <w:rPr>
          <w:rFonts w:ascii="Times New Roman" w:hAnsi="Times New Roman" w:cs="Times New Roman"/>
          <w:sz w:val="24"/>
          <w:szCs w:val="24"/>
        </w:rPr>
      </w:pPr>
      <w:r w:rsidRPr="00A7436D">
        <w:rPr>
          <w:rFonts w:ascii="Times New Roman" w:hAnsi="Times New Roman" w:cs="Times New Roman"/>
          <w:sz w:val="24"/>
          <w:szCs w:val="24"/>
        </w:rPr>
        <w:t>1. – 4.klasē</w:t>
      </w:r>
      <w:r w:rsidR="00F74D4E" w:rsidRPr="00A7436D">
        <w:rPr>
          <w:rFonts w:ascii="Times New Roman" w:hAnsi="Times New Roman" w:cs="Times New Roman"/>
          <w:sz w:val="24"/>
          <w:szCs w:val="24"/>
        </w:rPr>
        <w:t xml:space="preserve"> skolēnu mācību sasniegumi pārsvarā ir optimālā līmenī – 75%, pietiekamā līmenī ir 25% sko</w:t>
      </w:r>
      <w:r w:rsidRPr="00A7436D">
        <w:rPr>
          <w:rFonts w:ascii="Times New Roman" w:hAnsi="Times New Roman" w:cs="Times New Roman"/>
          <w:sz w:val="24"/>
          <w:szCs w:val="24"/>
        </w:rPr>
        <w:t xml:space="preserve">lēnu. </w:t>
      </w:r>
      <w:r w:rsidR="00F74D4E" w:rsidRPr="00A7436D">
        <w:rPr>
          <w:rFonts w:ascii="Times New Roman" w:hAnsi="Times New Roman" w:cs="Times New Roman"/>
          <w:sz w:val="24"/>
          <w:szCs w:val="24"/>
        </w:rPr>
        <w:t>Četriem skolēniem, kuriem vidējais vērtējums ir zemāks par 5 ballēm, ir atbalsta pasākumi mācību procesā. Nepietiekama līmeņa nav.</w:t>
      </w:r>
      <w:r w:rsidRPr="00A7436D">
        <w:rPr>
          <w:rFonts w:ascii="Times New Roman" w:hAnsi="Times New Roman" w:cs="Times New Roman"/>
          <w:sz w:val="24"/>
          <w:szCs w:val="24"/>
        </w:rPr>
        <w:t xml:space="preserve"> </w:t>
      </w:r>
    </w:p>
    <w:p w:rsidR="00F74D4E" w:rsidRPr="00A7436D" w:rsidRDefault="00F74D4E" w:rsidP="00224AAD">
      <w:pPr>
        <w:spacing w:line="360" w:lineRule="auto"/>
        <w:jc w:val="both"/>
        <w:rPr>
          <w:rFonts w:ascii="Times New Roman" w:hAnsi="Times New Roman" w:cs="Times New Roman"/>
          <w:sz w:val="24"/>
          <w:szCs w:val="24"/>
        </w:rPr>
      </w:pPr>
    </w:p>
    <w:p w:rsidR="00F74D4E" w:rsidRPr="00A7436D" w:rsidRDefault="00224AAD" w:rsidP="00224AAD">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5E0929E0" wp14:editId="209871C9">
            <wp:extent cx="3705225" cy="1892935"/>
            <wp:effectExtent l="0" t="0" r="9525" b="1206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4D4E" w:rsidRPr="00A7436D" w:rsidRDefault="00F74D4E" w:rsidP="00224AAD">
      <w:pPr>
        <w:spacing w:line="240" w:lineRule="auto"/>
        <w:jc w:val="center"/>
        <w:rPr>
          <w:rFonts w:ascii="Times New Roman" w:hAnsi="Times New Roman" w:cs="Times New Roman"/>
          <w:sz w:val="24"/>
          <w:szCs w:val="24"/>
        </w:rPr>
      </w:pPr>
    </w:p>
    <w:p w:rsidR="0014797D" w:rsidRPr="00A7436D" w:rsidRDefault="00224AAD" w:rsidP="00224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97D" w:rsidRPr="00A7436D">
        <w:rPr>
          <w:rFonts w:ascii="Times New Roman" w:hAnsi="Times New Roman" w:cs="Times New Roman"/>
          <w:sz w:val="24"/>
          <w:szCs w:val="24"/>
        </w:rPr>
        <w:t>Salīdzinoši Alūksnes novadā 2.klases skolēniem vidējie vērtējumi augstā līmenī – 5,80%, optimālā līmenī – 68,60%, pietiekamā līmenī – 23,10%, nepietiekamā līmenī – 1,90%.</w:t>
      </w:r>
    </w:p>
    <w:p w:rsidR="00F74D4E" w:rsidRPr="00A7436D" w:rsidRDefault="00F74D4E" w:rsidP="00224AAD">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18EACD42" wp14:editId="02D10C43">
            <wp:extent cx="3695700" cy="2050415"/>
            <wp:effectExtent l="0" t="0" r="19050" b="2603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97D" w:rsidRPr="00A7436D" w:rsidRDefault="00224AAD" w:rsidP="00224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97D" w:rsidRPr="00A7436D">
        <w:rPr>
          <w:rFonts w:ascii="Times New Roman" w:hAnsi="Times New Roman" w:cs="Times New Roman"/>
          <w:sz w:val="24"/>
          <w:szCs w:val="24"/>
        </w:rPr>
        <w:t>Salīdzinoši Alūksnes novadā 3.klases skolēniem vidējie vērtējumi augstā līmenī – 0,66%, optimālā līmenī – 57,89%, pietiekamā līmenī – 33,55%, nepietiekamā līmenī – 5,26%.</w:t>
      </w:r>
    </w:p>
    <w:p w:rsidR="0014797D" w:rsidRPr="00A7436D" w:rsidRDefault="00224AAD" w:rsidP="00621F6A">
      <w:pPr>
        <w:spacing w:line="240" w:lineRule="auto"/>
        <w:jc w:val="both"/>
        <w:rPr>
          <w:rFonts w:ascii="Times New Roman" w:hAnsi="Times New Roman" w:cs="Times New Roman"/>
          <w:sz w:val="24"/>
          <w:szCs w:val="24"/>
        </w:rPr>
      </w:pPr>
      <w:r w:rsidRPr="00A7436D">
        <w:rPr>
          <w:rFonts w:ascii="Times New Roman" w:hAnsi="Times New Roman" w:cs="Times New Roman"/>
          <w:noProof/>
          <w:sz w:val="24"/>
          <w:szCs w:val="24"/>
          <w:lang w:eastAsia="lv-LV"/>
        </w:rPr>
        <w:lastRenderedPageBreak/>
        <w:drawing>
          <wp:anchor distT="0" distB="0" distL="114300" distR="114300" simplePos="0" relativeHeight="251660288" behindDoc="0" locked="0" layoutInCell="1" allowOverlap="1">
            <wp:simplePos x="0" y="0"/>
            <wp:positionH relativeFrom="margin">
              <wp:posOffset>1127760</wp:posOffset>
            </wp:positionH>
            <wp:positionV relativeFrom="paragraph">
              <wp:posOffset>7620</wp:posOffset>
            </wp:positionV>
            <wp:extent cx="3762375" cy="2114550"/>
            <wp:effectExtent l="0" t="0" r="9525" b="19050"/>
            <wp:wrapNone/>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74D4E" w:rsidRPr="00A7436D" w:rsidRDefault="00F74D4E" w:rsidP="00621F6A">
      <w:pPr>
        <w:spacing w:line="240" w:lineRule="auto"/>
        <w:jc w:val="both"/>
        <w:rPr>
          <w:rFonts w:ascii="Times New Roman" w:hAnsi="Times New Roman" w:cs="Times New Roman"/>
          <w:sz w:val="24"/>
          <w:szCs w:val="24"/>
        </w:rPr>
      </w:pPr>
    </w:p>
    <w:p w:rsidR="00224AAD" w:rsidRDefault="00224AAD" w:rsidP="0014797D">
      <w:pPr>
        <w:spacing w:line="240" w:lineRule="auto"/>
        <w:jc w:val="both"/>
        <w:rPr>
          <w:rFonts w:ascii="Times New Roman" w:hAnsi="Times New Roman" w:cs="Times New Roman"/>
          <w:sz w:val="24"/>
          <w:szCs w:val="24"/>
        </w:rPr>
      </w:pPr>
    </w:p>
    <w:p w:rsidR="00224AAD" w:rsidRDefault="00224AAD" w:rsidP="0014797D">
      <w:pPr>
        <w:spacing w:line="240" w:lineRule="auto"/>
        <w:jc w:val="both"/>
        <w:rPr>
          <w:rFonts w:ascii="Times New Roman" w:hAnsi="Times New Roman" w:cs="Times New Roman"/>
          <w:sz w:val="24"/>
          <w:szCs w:val="24"/>
        </w:rPr>
      </w:pPr>
    </w:p>
    <w:p w:rsidR="00224AAD" w:rsidRDefault="00224AAD" w:rsidP="0014797D">
      <w:pPr>
        <w:spacing w:line="240" w:lineRule="auto"/>
        <w:jc w:val="both"/>
        <w:rPr>
          <w:rFonts w:ascii="Times New Roman" w:hAnsi="Times New Roman" w:cs="Times New Roman"/>
          <w:sz w:val="24"/>
          <w:szCs w:val="24"/>
        </w:rPr>
      </w:pPr>
    </w:p>
    <w:p w:rsidR="00224AAD" w:rsidRDefault="00224AAD" w:rsidP="0014797D">
      <w:pPr>
        <w:spacing w:line="240" w:lineRule="auto"/>
        <w:jc w:val="both"/>
        <w:rPr>
          <w:rFonts w:ascii="Times New Roman" w:hAnsi="Times New Roman" w:cs="Times New Roman"/>
          <w:sz w:val="24"/>
          <w:szCs w:val="24"/>
        </w:rPr>
      </w:pPr>
    </w:p>
    <w:p w:rsidR="00224AAD" w:rsidRDefault="00224AAD" w:rsidP="0014797D">
      <w:pPr>
        <w:spacing w:line="240" w:lineRule="auto"/>
        <w:jc w:val="both"/>
        <w:rPr>
          <w:rFonts w:ascii="Times New Roman" w:hAnsi="Times New Roman" w:cs="Times New Roman"/>
          <w:sz w:val="24"/>
          <w:szCs w:val="24"/>
        </w:rPr>
      </w:pPr>
    </w:p>
    <w:p w:rsidR="00D75846" w:rsidRDefault="00224AAD" w:rsidP="00224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797D" w:rsidRPr="00A7436D" w:rsidRDefault="0014797D" w:rsidP="00224AAD">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Salīdzinoši Alūksnes novadā 4.klases skolēniem vidējie vērtējumi </w:t>
      </w:r>
      <w:r w:rsidR="009576F6" w:rsidRPr="00A7436D">
        <w:rPr>
          <w:rFonts w:ascii="Times New Roman" w:hAnsi="Times New Roman" w:cs="Times New Roman"/>
          <w:sz w:val="24"/>
          <w:szCs w:val="24"/>
        </w:rPr>
        <w:t>optimālā līmenī – 32,54%, pietiekamā līmenī – 57,99%, nepietiekamā līmenī – 9,47</w:t>
      </w:r>
      <w:r w:rsidRPr="00A7436D">
        <w:rPr>
          <w:rFonts w:ascii="Times New Roman" w:hAnsi="Times New Roman" w:cs="Times New Roman"/>
          <w:sz w:val="24"/>
          <w:szCs w:val="24"/>
        </w:rPr>
        <w:t>%.</w:t>
      </w:r>
    </w:p>
    <w:p w:rsidR="0014797D" w:rsidRPr="00A7436D" w:rsidRDefault="0014797D" w:rsidP="00621F6A">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440C705B" wp14:editId="2C3F2F39">
            <wp:extent cx="4742121" cy="2626242"/>
            <wp:effectExtent l="0" t="0" r="20955" b="22225"/>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4D4E" w:rsidRPr="00A7436D" w:rsidRDefault="001D767F" w:rsidP="001D767F">
      <w:pPr>
        <w:pStyle w:val="Bezatstarpm"/>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5.-8.</w:t>
      </w:r>
      <w:r w:rsidR="00F74D4E" w:rsidRPr="00A7436D">
        <w:rPr>
          <w:rFonts w:ascii="Times New Roman" w:hAnsi="Times New Roman" w:cs="Times New Roman"/>
          <w:sz w:val="24"/>
          <w:szCs w:val="24"/>
        </w:rPr>
        <w:t>klases skolēnu mācību sasniegumi pārsvarā ir pietiekamā līmenī - 75%. Tas ir 22 skolēni</w:t>
      </w:r>
      <w:r w:rsidR="009576F6" w:rsidRPr="00A7436D">
        <w:rPr>
          <w:rFonts w:ascii="Times New Roman" w:hAnsi="Times New Roman" w:cs="Times New Roman"/>
          <w:sz w:val="24"/>
          <w:szCs w:val="24"/>
        </w:rPr>
        <w:t>em</w:t>
      </w:r>
      <w:r w:rsidR="00F74D4E" w:rsidRPr="00A7436D">
        <w:rPr>
          <w:rFonts w:ascii="Times New Roman" w:hAnsi="Times New Roman" w:cs="Times New Roman"/>
          <w:sz w:val="24"/>
          <w:szCs w:val="24"/>
        </w:rPr>
        <w:t xml:space="preserve"> no 34, vairāk kā puse</w:t>
      </w:r>
      <w:r w:rsidR="009576F6" w:rsidRPr="00A7436D">
        <w:rPr>
          <w:rFonts w:ascii="Times New Roman" w:hAnsi="Times New Roman" w:cs="Times New Roman"/>
          <w:sz w:val="24"/>
          <w:szCs w:val="24"/>
        </w:rPr>
        <w:t>i</w:t>
      </w:r>
      <w:r w:rsidR="00F74D4E" w:rsidRPr="00A7436D">
        <w:rPr>
          <w:rFonts w:ascii="Times New Roman" w:hAnsi="Times New Roman" w:cs="Times New Roman"/>
          <w:sz w:val="24"/>
          <w:szCs w:val="24"/>
        </w:rPr>
        <w:t xml:space="preserve"> skolēnu. Septiņiem skolēniem ir atbalsta pasākumi mācību procesā. Trīs skolēniem vidējais vērtējums ir zemāks par 5 ballēm, bet četriem skolēniem vidējais vērtējums augstāks par 5 ballēm. Nepietiekams līmenis ir diviem skolēniem, kuriem ir papilddarbs vasarā katram divos mācību priekšmetos.</w:t>
      </w:r>
    </w:p>
    <w:p w:rsidR="00F74D4E" w:rsidRPr="00A7436D" w:rsidRDefault="00F74D4E" w:rsidP="00F74D4E">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lastRenderedPageBreak/>
        <w:drawing>
          <wp:inline distT="0" distB="0" distL="0" distR="0" wp14:anchorId="69476DA4" wp14:editId="74462476">
            <wp:extent cx="3902149" cy="2275367"/>
            <wp:effectExtent l="0" t="0" r="22225" b="10795"/>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76F6" w:rsidRPr="00A7436D" w:rsidRDefault="001D767F"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76F6" w:rsidRPr="00A7436D">
        <w:rPr>
          <w:rFonts w:ascii="Times New Roman" w:hAnsi="Times New Roman" w:cs="Times New Roman"/>
          <w:sz w:val="24"/>
          <w:szCs w:val="24"/>
        </w:rPr>
        <w:t>Salīdzinoši Alūksnes novadā 5.klases skolēniem vidējie vērtējumi optimālā līmenī – 34,78%, pietiekamā līmenī – 48,55%, nepietiekamā līmenī – 16,67%.</w:t>
      </w:r>
    </w:p>
    <w:p w:rsidR="009576F6" w:rsidRPr="00A7436D" w:rsidRDefault="009576F6" w:rsidP="00621F6A">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2C3F970B" wp14:editId="1E9259B7">
            <wp:extent cx="3902149" cy="2402958"/>
            <wp:effectExtent l="0" t="0" r="22225" b="1651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76F6" w:rsidRPr="00A7436D" w:rsidRDefault="001D767F"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76F6" w:rsidRPr="00A7436D">
        <w:rPr>
          <w:rFonts w:ascii="Times New Roman" w:hAnsi="Times New Roman" w:cs="Times New Roman"/>
          <w:sz w:val="24"/>
          <w:szCs w:val="24"/>
        </w:rPr>
        <w:t>Salīdzinoši Alūksnes novadā 6.klases skolēniem vidējie vērtējumi optimālā līmenī – 28,68%, pietiekamā līmenī –</w:t>
      </w:r>
      <w:r w:rsidR="008801F7" w:rsidRPr="00A7436D">
        <w:rPr>
          <w:rFonts w:ascii="Times New Roman" w:hAnsi="Times New Roman" w:cs="Times New Roman"/>
          <w:sz w:val="24"/>
          <w:szCs w:val="24"/>
        </w:rPr>
        <w:t xml:space="preserve"> 53,49</w:t>
      </w:r>
      <w:r w:rsidR="009576F6" w:rsidRPr="00A7436D">
        <w:rPr>
          <w:rFonts w:ascii="Times New Roman" w:hAnsi="Times New Roman" w:cs="Times New Roman"/>
          <w:sz w:val="24"/>
          <w:szCs w:val="24"/>
        </w:rPr>
        <w:t>%, nepietiekamā līmenī –</w:t>
      </w:r>
      <w:r w:rsidR="008801F7" w:rsidRPr="00A7436D">
        <w:rPr>
          <w:rFonts w:ascii="Times New Roman" w:hAnsi="Times New Roman" w:cs="Times New Roman"/>
          <w:sz w:val="24"/>
          <w:szCs w:val="24"/>
        </w:rPr>
        <w:t xml:space="preserve"> 17,83</w:t>
      </w:r>
      <w:r w:rsidR="009576F6" w:rsidRPr="00A7436D">
        <w:rPr>
          <w:rFonts w:ascii="Times New Roman" w:hAnsi="Times New Roman" w:cs="Times New Roman"/>
          <w:sz w:val="24"/>
          <w:szCs w:val="24"/>
        </w:rPr>
        <w:t>%.</w:t>
      </w:r>
    </w:p>
    <w:p w:rsidR="009576F6" w:rsidRPr="00A7436D" w:rsidRDefault="009576F6" w:rsidP="00621F6A">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439EC3FD" wp14:editId="3CD19B6D">
            <wp:extent cx="3976577" cy="2147777"/>
            <wp:effectExtent l="0" t="0" r="24130" b="2413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01F7" w:rsidRPr="00A7436D" w:rsidRDefault="001D767F"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01F7" w:rsidRPr="00A7436D">
        <w:rPr>
          <w:rFonts w:ascii="Times New Roman" w:hAnsi="Times New Roman" w:cs="Times New Roman"/>
          <w:sz w:val="24"/>
          <w:szCs w:val="24"/>
        </w:rPr>
        <w:t>Salīdzinoši Alūksnes novadā 7.klases skolēniem vidējie vērtējumi optimālā līmenī – 29,55%, pietiekamā līmenī – 47,73%, nepietiekamā līmenī – 22,73%.</w:t>
      </w:r>
    </w:p>
    <w:p w:rsidR="008801F7" w:rsidRPr="00A7436D" w:rsidRDefault="008801F7" w:rsidP="00621F6A">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7A6052EC" wp14:editId="5C5A2EFB">
            <wp:extent cx="3976577" cy="2328530"/>
            <wp:effectExtent l="0" t="0" r="24130" b="1524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01F7" w:rsidRPr="00A7436D" w:rsidRDefault="001D767F"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1F7" w:rsidRPr="00A7436D">
        <w:rPr>
          <w:rFonts w:ascii="Times New Roman" w:hAnsi="Times New Roman" w:cs="Times New Roman"/>
          <w:sz w:val="24"/>
          <w:szCs w:val="24"/>
        </w:rPr>
        <w:t>Salīdzinoši Alūksnes novadā 8.klases skolēniem vidējie vērtējumi optimālā līmenī – 28,89%, pietiekamā līmenī – 42,22%, nepietiekamā līmenī – 28,89%.</w:t>
      </w:r>
    </w:p>
    <w:p w:rsidR="008801F7" w:rsidRPr="00A7436D" w:rsidRDefault="008801F7" w:rsidP="00621F6A">
      <w:pPr>
        <w:spacing w:line="240" w:lineRule="auto"/>
        <w:jc w:val="both"/>
        <w:rPr>
          <w:rFonts w:ascii="Times New Roman" w:hAnsi="Times New Roman" w:cs="Times New Roman"/>
          <w:sz w:val="24"/>
          <w:szCs w:val="24"/>
        </w:rPr>
      </w:pPr>
    </w:p>
    <w:p w:rsidR="00F74D4E" w:rsidRPr="00A7436D" w:rsidRDefault="00F74D4E" w:rsidP="001D767F">
      <w:pPr>
        <w:spacing w:line="240" w:lineRule="auto"/>
        <w:jc w:val="center"/>
        <w:rPr>
          <w:rFonts w:ascii="Times New Roman" w:hAnsi="Times New Roman" w:cs="Times New Roman"/>
          <w:sz w:val="24"/>
          <w:szCs w:val="24"/>
        </w:rPr>
      </w:pPr>
      <w:r w:rsidRPr="00A7436D">
        <w:rPr>
          <w:rFonts w:ascii="Times New Roman" w:hAnsi="Times New Roman" w:cs="Times New Roman"/>
          <w:noProof/>
          <w:sz w:val="24"/>
          <w:szCs w:val="24"/>
          <w:lang w:eastAsia="lv-LV"/>
        </w:rPr>
        <w:drawing>
          <wp:inline distT="0" distB="0" distL="0" distR="0" wp14:anchorId="79524BB7" wp14:editId="652F94D4">
            <wp:extent cx="4714875" cy="2743200"/>
            <wp:effectExtent l="0" t="0" r="9525" b="19050"/>
            <wp:docPr id="23"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01F7" w:rsidRPr="00A7436D" w:rsidRDefault="00440000" w:rsidP="001D767F">
      <w:pPr>
        <w:pStyle w:val="Bezatstarp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1F7" w:rsidRPr="00A7436D">
        <w:rPr>
          <w:rFonts w:ascii="Times New Roman" w:hAnsi="Times New Roman" w:cs="Times New Roman"/>
          <w:sz w:val="24"/>
          <w:szCs w:val="24"/>
        </w:rPr>
        <w:t xml:space="preserve">Salīdzinoši Alūksnes novadā </w:t>
      </w:r>
      <w:r>
        <w:rPr>
          <w:rFonts w:ascii="Times New Roman" w:hAnsi="Times New Roman" w:cs="Times New Roman"/>
          <w:sz w:val="24"/>
          <w:szCs w:val="24"/>
        </w:rPr>
        <w:t xml:space="preserve"> vidējie vērtējumi ballēs</w:t>
      </w:r>
      <w:r w:rsidR="008801F7" w:rsidRPr="00A7436D">
        <w:rPr>
          <w:rFonts w:ascii="Times New Roman" w:hAnsi="Times New Roman" w:cs="Times New Roman"/>
          <w:sz w:val="24"/>
          <w:szCs w:val="24"/>
        </w:rPr>
        <w:t xml:space="preserve"> 2.klasei – 7,05; 3.klasei – 6,83; 4.klasei– 7,0; 5.klasei - </w:t>
      </w:r>
      <w:r w:rsidR="00E12415" w:rsidRPr="00A7436D">
        <w:rPr>
          <w:rFonts w:ascii="Times New Roman" w:hAnsi="Times New Roman" w:cs="Times New Roman"/>
          <w:sz w:val="24"/>
          <w:szCs w:val="24"/>
        </w:rPr>
        <w:t xml:space="preserve"> </w:t>
      </w:r>
      <w:r w:rsidR="008801F7" w:rsidRPr="00A7436D">
        <w:rPr>
          <w:rFonts w:ascii="Times New Roman" w:hAnsi="Times New Roman" w:cs="Times New Roman"/>
          <w:sz w:val="24"/>
          <w:szCs w:val="24"/>
        </w:rPr>
        <w:t>6,93; 6.klasei – 6,83; 7.klasei – 6,75; 8.klasei – 6,58.</w:t>
      </w:r>
    </w:p>
    <w:p w:rsidR="00440000" w:rsidRDefault="00440000" w:rsidP="001D767F">
      <w:pPr>
        <w:pStyle w:val="Bezatstarp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230D" w:rsidRPr="00A7436D" w:rsidRDefault="00440000" w:rsidP="00440000">
      <w:pPr>
        <w:pStyle w:val="Bezatstarp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415" w:rsidRPr="00A7436D">
        <w:rPr>
          <w:rFonts w:ascii="Times New Roman" w:hAnsi="Times New Roman" w:cs="Times New Roman"/>
          <w:sz w:val="24"/>
          <w:szCs w:val="24"/>
        </w:rPr>
        <w:t>.-8.klases skolēniem, kuri apgūst speciālās izglītības programmu – vienam skolēnam mācību sasniegumi ir  pietiekamā līmenī ( vidējais vērtējums – 6,14 balles), vienam skolēnam -  optimālā līmenī (vidējais vērtējums – 7,79 balles).</w:t>
      </w:r>
      <w:r w:rsidR="008801F7" w:rsidRPr="00A7436D">
        <w:rPr>
          <w:rFonts w:ascii="Times New Roman" w:hAnsi="Times New Roman" w:cs="Times New Roman"/>
          <w:sz w:val="24"/>
          <w:szCs w:val="24"/>
        </w:rPr>
        <w:t xml:space="preserve"> </w:t>
      </w:r>
    </w:p>
    <w:p w:rsidR="00D71325" w:rsidRPr="00A7436D" w:rsidRDefault="00440000"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325" w:rsidRPr="00A7436D">
        <w:rPr>
          <w:rFonts w:ascii="Times New Roman" w:hAnsi="Times New Roman" w:cs="Times New Roman"/>
          <w:sz w:val="24"/>
          <w:szCs w:val="24"/>
        </w:rPr>
        <w:t xml:space="preserve">Izglītojamie ikdienas mācību darbā tiek motivēti gūt pēc iespējas augstākus mācību sasniegumus. Mācību priekšmetos, kuros ir nepietiekami vērtējumi, tiek veikti papildpasākumi </w:t>
      </w:r>
      <w:r w:rsidR="00D71325" w:rsidRPr="00A7436D">
        <w:rPr>
          <w:rFonts w:ascii="Times New Roman" w:hAnsi="Times New Roman" w:cs="Times New Roman"/>
          <w:sz w:val="24"/>
          <w:szCs w:val="24"/>
        </w:rPr>
        <w:lastRenderedPageBreak/>
        <w:t>situācijas uzlabošanai (individuālas konsultācijas, sarunas ar vecākiem, atbalsta personāla piesaistīšana, papildu mācību pasākumi mācību gada beigās). Pedagogi individuāli strādā ar tiem skolēniem, kuri vēlas piedal</w:t>
      </w:r>
      <w:r w:rsidR="00810D0C" w:rsidRPr="00A7436D">
        <w:rPr>
          <w:rFonts w:ascii="Times New Roman" w:hAnsi="Times New Roman" w:cs="Times New Roman"/>
          <w:sz w:val="24"/>
          <w:szCs w:val="24"/>
        </w:rPr>
        <w:t>īties mācī</w:t>
      </w:r>
      <w:r w:rsidR="00D71325" w:rsidRPr="00A7436D">
        <w:rPr>
          <w:rFonts w:ascii="Times New Roman" w:hAnsi="Times New Roman" w:cs="Times New Roman"/>
          <w:sz w:val="24"/>
          <w:szCs w:val="24"/>
        </w:rPr>
        <w:t>bu priekšmetu olimpiādēs, konkursos. Izglītojamo sasniegumus raksturo dalība ārpusskolas pasākumos.</w:t>
      </w:r>
      <w:r>
        <w:rPr>
          <w:rFonts w:ascii="Times New Roman" w:hAnsi="Times New Roman" w:cs="Times New Roman"/>
          <w:sz w:val="24"/>
          <w:szCs w:val="24"/>
        </w:rPr>
        <w:t xml:space="preserve"> Skolēniem patīk, ka skolā ir pieejami pulciņi, notiek pasākumi.</w:t>
      </w:r>
    </w:p>
    <w:p w:rsidR="00440000" w:rsidRDefault="00440000" w:rsidP="001D76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D0C" w:rsidRPr="00A7436D">
        <w:rPr>
          <w:rFonts w:ascii="Times New Roman" w:hAnsi="Times New Roman" w:cs="Times New Roman"/>
          <w:sz w:val="24"/>
          <w:szCs w:val="24"/>
        </w:rPr>
        <w:t>2017./2018.m.g. skolēni piedalījās matemātikas olimpiādē 5.klasei, matemātikas olimpiādē 8.klasei, mājtu</w:t>
      </w:r>
      <w:r w:rsidR="000366D8" w:rsidRPr="00A7436D">
        <w:rPr>
          <w:rFonts w:ascii="Times New Roman" w:hAnsi="Times New Roman" w:cs="Times New Roman"/>
          <w:sz w:val="24"/>
          <w:szCs w:val="24"/>
        </w:rPr>
        <w:t>rības un tehnoloģiju olimpiādē 8</w:t>
      </w:r>
      <w:r w:rsidR="00810D0C" w:rsidRPr="00A7436D">
        <w:rPr>
          <w:rFonts w:ascii="Times New Roman" w:hAnsi="Times New Roman" w:cs="Times New Roman"/>
          <w:sz w:val="24"/>
          <w:szCs w:val="24"/>
        </w:rPr>
        <w:t>.klasei,</w:t>
      </w:r>
      <w:r w:rsidR="000366D8" w:rsidRPr="00A7436D">
        <w:rPr>
          <w:rFonts w:ascii="Times New Roman" w:hAnsi="Times New Roman" w:cs="Times New Roman"/>
          <w:sz w:val="24"/>
          <w:szCs w:val="24"/>
        </w:rPr>
        <w:t xml:space="preserve"> ģeogrāfijas olimpiādē 8.klasei, matemātikas olimpiādē 3.klasei, latviešu valodas olimpiādē 3.klasei, pētniecisko darbu konkursā “Latviešu pēdas Sibīrijā un Tālajos Austrumos”, 7.-9.klašu sacensībās “Par latviešiem lepni” (2.vieta),</w:t>
      </w:r>
      <w:r w:rsidR="00810D0C" w:rsidRPr="00A7436D">
        <w:rPr>
          <w:rFonts w:ascii="Times New Roman" w:hAnsi="Times New Roman" w:cs="Times New Roman"/>
          <w:sz w:val="24"/>
          <w:szCs w:val="24"/>
        </w:rPr>
        <w:t xml:space="preserve"> </w:t>
      </w:r>
      <w:r w:rsidR="000366D8" w:rsidRPr="00A7436D">
        <w:rPr>
          <w:rFonts w:ascii="Times New Roman" w:hAnsi="Times New Roman" w:cs="Times New Roman"/>
          <w:sz w:val="24"/>
          <w:szCs w:val="24"/>
        </w:rPr>
        <w:t xml:space="preserve">pirmsskolas grupu konkursā “Gudrinieks”, </w:t>
      </w:r>
      <w:r w:rsidR="00810D0C" w:rsidRPr="00A7436D">
        <w:rPr>
          <w:rFonts w:ascii="Times New Roman" w:hAnsi="Times New Roman" w:cs="Times New Roman"/>
          <w:sz w:val="24"/>
          <w:szCs w:val="24"/>
        </w:rPr>
        <w:t>tautas dziesmu dziedāšanas sacensībās “Lakstīgala” novadā</w:t>
      </w:r>
      <w:r w:rsidR="000366D8" w:rsidRPr="00A7436D">
        <w:rPr>
          <w:rFonts w:ascii="Times New Roman" w:hAnsi="Times New Roman" w:cs="Times New Roman"/>
          <w:sz w:val="24"/>
          <w:szCs w:val="24"/>
        </w:rPr>
        <w:t xml:space="preserve"> (tituls “Sudraba Lakstīgala”)</w:t>
      </w:r>
      <w:r w:rsidR="00810D0C" w:rsidRPr="00A7436D">
        <w:rPr>
          <w:rFonts w:ascii="Times New Roman" w:hAnsi="Times New Roman" w:cs="Times New Roman"/>
          <w:sz w:val="24"/>
          <w:szCs w:val="24"/>
        </w:rPr>
        <w:t>, reģionā</w:t>
      </w:r>
      <w:r>
        <w:rPr>
          <w:rFonts w:ascii="Times New Roman" w:hAnsi="Times New Roman" w:cs="Times New Roman"/>
          <w:sz w:val="24"/>
          <w:szCs w:val="24"/>
        </w:rPr>
        <w:t xml:space="preserve"> – Cēsīs</w:t>
      </w:r>
      <w:r w:rsidR="00810D0C" w:rsidRPr="00A7436D">
        <w:rPr>
          <w:rFonts w:ascii="Times New Roman" w:hAnsi="Times New Roman" w:cs="Times New Roman"/>
          <w:sz w:val="24"/>
          <w:szCs w:val="24"/>
        </w:rPr>
        <w:t xml:space="preserve"> </w:t>
      </w:r>
      <w:r w:rsidR="000366D8" w:rsidRPr="00A7436D">
        <w:rPr>
          <w:rFonts w:ascii="Times New Roman" w:hAnsi="Times New Roman" w:cs="Times New Roman"/>
          <w:sz w:val="24"/>
          <w:szCs w:val="24"/>
        </w:rPr>
        <w:t xml:space="preserve">(1.pakāpe) </w:t>
      </w:r>
      <w:r w:rsidR="00810D0C" w:rsidRPr="00A7436D">
        <w:rPr>
          <w:rFonts w:ascii="Times New Roman" w:hAnsi="Times New Roman" w:cs="Times New Roman"/>
          <w:sz w:val="24"/>
          <w:szCs w:val="24"/>
        </w:rPr>
        <w:t xml:space="preserve">un valstī, </w:t>
      </w:r>
      <w:r w:rsidR="00CB5CC5" w:rsidRPr="00A7436D">
        <w:rPr>
          <w:rFonts w:ascii="Times New Roman" w:hAnsi="Times New Roman" w:cs="Times New Roman"/>
          <w:sz w:val="24"/>
          <w:szCs w:val="24"/>
        </w:rPr>
        <w:t>jaukto koru svētkos, tautas deju kolektīvu skatē</w:t>
      </w:r>
      <w:r w:rsidR="000366D8" w:rsidRPr="00A7436D">
        <w:rPr>
          <w:rFonts w:ascii="Times New Roman" w:hAnsi="Times New Roman" w:cs="Times New Roman"/>
          <w:sz w:val="24"/>
          <w:szCs w:val="24"/>
        </w:rPr>
        <w:t xml:space="preserve"> (laureāta diploms)</w:t>
      </w:r>
      <w:r w:rsidR="00CB5CC5" w:rsidRPr="00A7436D">
        <w:rPr>
          <w:rFonts w:ascii="Times New Roman" w:hAnsi="Times New Roman" w:cs="Times New Roman"/>
          <w:sz w:val="24"/>
          <w:szCs w:val="24"/>
        </w:rPr>
        <w:t>, tautas deju festivālā “Latvju bērni danci veda” Daugavpilī, skatuves runas konkursā</w:t>
      </w:r>
      <w:r w:rsidR="000366D8" w:rsidRPr="00A7436D">
        <w:rPr>
          <w:rFonts w:ascii="Times New Roman" w:hAnsi="Times New Roman" w:cs="Times New Roman"/>
          <w:sz w:val="24"/>
          <w:szCs w:val="24"/>
        </w:rPr>
        <w:t xml:space="preserve"> (trīs otrās pakāpes)</w:t>
      </w:r>
      <w:r w:rsidR="00CB5CC5" w:rsidRPr="00A7436D">
        <w:rPr>
          <w:rFonts w:ascii="Times New Roman" w:hAnsi="Times New Roman" w:cs="Times New Roman"/>
          <w:sz w:val="24"/>
          <w:szCs w:val="24"/>
        </w:rPr>
        <w:t>, skaļās lasīšanas konkursā, Malienas pamatskolas radošo darbu konkursā “</w:t>
      </w:r>
      <w:proofErr w:type="spellStart"/>
      <w:r w:rsidR="00CB5CC5" w:rsidRPr="00A7436D">
        <w:rPr>
          <w:rFonts w:ascii="Times New Roman" w:hAnsi="Times New Roman" w:cs="Times New Roman"/>
          <w:sz w:val="24"/>
          <w:szCs w:val="24"/>
        </w:rPr>
        <w:t>Čabiņš</w:t>
      </w:r>
      <w:proofErr w:type="spellEnd"/>
      <w:r w:rsidR="00CB5CC5" w:rsidRPr="00A7436D">
        <w:rPr>
          <w:rFonts w:ascii="Times New Roman" w:hAnsi="Times New Roman" w:cs="Times New Roman"/>
          <w:sz w:val="24"/>
          <w:szCs w:val="24"/>
        </w:rPr>
        <w:t>”</w:t>
      </w:r>
      <w:r w:rsidR="000366D8" w:rsidRPr="00A7436D">
        <w:rPr>
          <w:rFonts w:ascii="Times New Roman" w:hAnsi="Times New Roman" w:cs="Times New Roman"/>
          <w:sz w:val="24"/>
          <w:szCs w:val="24"/>
        </w:rPr>
        <w:t xml:space="preserve"> (vairākas godalgotas vietas un atzinības)</w:t>
      </w:r>
      <w:r w:rsidR="00CB5CC5" w:rsidRPr="00A7436D">
        <w:rPr>
          <w:rFonts w:ascii="Times New Roman" w:hAnsi="Times New Roman" w:cs="Times New Roman"/>
          <w:sz w:val="24"/>
          <w:szCs w:val="24"/>
        </w:rPr>
        <w:t>, Pilsētvides Servisa radošo darbu konkursā “Dzīvo zaļi”</w:t>
      </w:r>
      <w:r w:rsidR="000366D8" w:rsidRPr="00A7436D">
        <w:rPr>
          <w:rFonts w:ascii="Times New Roman" w:hAnsi="Times New Roman" w:cs="Times New Roman"/>
          <w:sz w:val="24"/>
          <w:szCs w:val="24"/>
        </w:rPr>
        <w:t xml:space="preserve"> (simpātiju balva)</w:t>
      </w:r>
      <w:r w:rsidR="00CB5CC5" w:rsidRPr="00A7436D">
        <w:rPr>
          <w:rFonts w:ascii="Times New Roman" w:hAnsi="Times New Roman" w:cs="Times New Roman"/>
          <w:sz w:val="24"/>
          <w:szCs w:val="24"/>
        </w:rPr>
        <w:t>, konkursā “Rēķini galvā!”, skaļās lasīšanas pasākumā Māriņkalna bibliotēkā, pavasara krosā, tautas bumbas sacensībās, futbola, florbola, volejbola sacensībās</w:t>
      </w:r>
      <w:r w:rsidR="000366D8" w:rsidRPr="00A7436D">
        <w:rPr>
          <w:rFonts w:ascii="Times New Roman" w:hAnsi="Times New Roman" w:cs="Times New Roman"/>
          <w:sz w:val="24"/>
          <w:szCs w:val="24"/>
        </w:rPr>
        <w:t xml:space="preserve"> (vairākas godalgotas vietas)</w:t>
      </w:r>
      <w:r w:rsidR="00CB5CC5" w:rsidRPr="00A7436D">
        <w:rPr>
          <w:rFonts w:ascii="Times New Roman" w:hAnsi="Times New Roman" w:cs="Times New Roman"/>
          <w:sz w:val="24"/>
          <w:szCs w:val="24"/>
        </w:rPr>
        <w:t xml:space="preserve">. </w:t>
      </w:r>
    </w:p>
    <w:p w:rsidR="008800AD" w:rsidRPr="00852FA0" w:rsidRDefault="008800AD" w:rsidP="008800AD">
      <w:pPr>
        <w:spacing w:line="360" w:lineRule="auto"/>
        <w:jc w:val="center"/>
        <w:rPr>
          <w:rFonts w:ascii="Times New Roman" w:hAnsi="Times New Roman" w:cs="Times New Roman"/>
          <w:sz w:val="24"/>
          <w:szCs w:val="24"/>
        </w:rPr>
      </w:pPr>
      <w:r w:rsidRPr="00852FA0">
        <w:rPr>
          <w:rFonts w:ascii="Times New Roman" w:hAnsi="Times New Roman" w:cs="Times New Roman"/>
          <w:sz w:val="24"/>
          <w:szCs w:val="24"/>
        </w:rPr>
        <w:t>Mācību sasniegumi 2018./2019.m.g.</w:t>
      </w:r>
    </w:p>
    <w:p w:rsidR="00AD50E6" w:rsidRDefault="00AD50E6" w:rsidP="008800AD">
      <w:pPr>
        <w:spacing w:line="360" w:lineRule="auto"/>
        <w:jc w:val="center"/>
        <w:rPr>
          <w:rFonts w:ascii="Times New Roman" w:hAnsi="Times New Roman" w:cs="Times New Roman"/>
          <w:color w:val="1F4E79" w:themeColor="accent1" w:themeShade="80"/>
          <w:sz w:val="24"/>
          <w:szCs w:val="24"/>
        </w:rPr>
      </w:pPr>
      <w:r>
        <w:rPr>
          <w:noProof/>
          <w:lang w:eastAsia="lv-LV"/>
        </w:rPr>
        <w:drawing>
          <wp:inline distT="0" distB="0" distL="0" distR="0">
            <wp:extent cx="4581525" cy="2752725"/>
            <wp:effectExtent l="19050" t="19050" r="28575" b="2857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w="9525" cmpd="sng">
                      <a:solidFill>
                        <a:srgbClr val="00B0F0"/>
                      </a:solidFill>
                      <a:miter lim="800000"/>
                      <a:headEnd/>
                      <a:tailEnd/>
                    </a:ln>
                    <a:effectLst/>
                  </pic:spPr>
                </pic:pic>
              </a:graphicData>
            </a:graphic>
          </wp:inline>
        </w:drawing>
      </w:r>
    </w:p>
    <w:p w:rsidR="00AD50E6" w:rsidRPr="00852FA0" w:rsidRDefault="00D55F5F" w:rsidP="00D55F5F">
      <w:pPr>
        <w:spacing w:line="360" w:lineRule="auto"/>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ab/>
      </w:r>
      <w:r w:rsidRPr="00852FA0">
        <w:rPr>
          <w:rFonts w:ascii="Times New Roman" w:hAnsi="Times New Roman" w:cs="Times New Roman"/>
          <w:sz w:val="24"/>
          <w:szCs w:val="24"/>
        </w:rPr>
        <w:t>Salīdzinoši Alūksnes novada 2.-4.klašu skolēnu vidējie apguves līmeņi – augsts 5,69%, optimāls 64,18%, pietiekams 28,66%, nepietiekams 1,46%. Sliktāks rezultāts augsta apguves līmeņa sasniegšanā.</w:t>
      </w:r>
    </w:p>
    <w:p w:rsidR="00AD50E6" w:rsidRDefault="00AD50E6" w:rsidP="008800AD">
      <w:pPr>
        <w:spacing w:line="360" w:lineRule="auto"/>
        <w:jc w:val="center"/>
        <w:rPr>
          <w:rFonts w:ascii="Times New Roman" w:hAnsi="Times New Roman" w:cs="Times New Roman"/>
          <w:color w:val="1F4E79" w:themeColor="accent1" w:themeShade="80"/>
          <w:sz w:val="24"/>
          <w:szCs w:val="24"/>
        </w:rPr>
      </w:pPr>
      <w:r>
        <w:rPr>
          <w:noProof/>
          <w:lang w:eastAsia="lv-LV"/>
        </w:rPr>
        <w:lastRenderedPageBreak/>
        <w:drawing>
          <wp:inline distT="0" distB="0" distL="0" distR="0">
            <wp:extent cx="4581525" cy="2752725"/>
            <wp:effectExtent l="19050" t="19050" r="28575" b="2857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w="9525" cmpd="sng">
                      <a:solidFill>
                        <a:srgbClr val="00B0F0"/>
                      </a:solidFill>
                      <a:miter lim="800000"/>
                      <a:headEnd/>
                      <a:tailEnd/>
                    </a:ln>
                    <a:effectLst/>
                  </pic:spPr>
                </pic:pic>
              </a:graphicData>
            </a:graphic>
          </wp:inline>
        </w:drawing>
      </w:r>
    </w:p>
    <w:p w:rsidR="00D55F5F" w:rsidRPr="00852FA0" w:rsidRDefault="00D55F5F" w:rsidP="00D55F5F">
      <w:pPr>
        <w:spacing w:line="360" w:lineRule="auto"/>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ab/>
      </w:r>
      <w:r w:rsidRPr="00852FA0">
        <w:rPr>
          <w:rFonts w:ascii="Times New Roman" w:hAnsi="Times New Roman" w:cs="Times New Roman"/>
          <w:sz w:val="24"/>
          <w:szCs w:val="24"/>
        </w:rPr>
        <w:t>Salīdzinoši Al</w:t>
      </w:r>
      <w:r w:rsidRPr="00852FA0">
        <w:rPr>
          <w:rFonts w:ascii="Times New Roman" w:hAnsi="Times New Roman" w:cs="Times New Roman"/>
          <w:sz w:val="24"/>
          <w:szCs w:val="24"/>
        </w:rPr>
        <w:t>ūksnes novada 5</w:t>
      </w:r>
      <w:r w:rsidRPr="00852FA0">
        <w:rPr>
          <w:rFonts w:ascii="Times New Roman" w:hAnsi="Times New Roman" w:cs="Times New Roman"/>
          <w:sz w:val="24"/>
          <w:szCs w:val="24"/>
        </w:rPr>
        <w:t xml:space="preserve">.klašu skolēnu vidējie apguves līmeņi – augsts </w:t>
      </w:r>
      <w:r w:rsidR="00AD5A00" w:rsidRPr="00852FA0">
        <w:rPr>
          <w:rFonts w:ascii="Times New Roman" w:hAnsi="Times New Roman" w:cs="Times New Roman"/>
          <w:sz w:val="24"/>
          <w:szCs w:val="24"/>
        </w:rPr>
        <w:t>0,62</w:t>
      </w:r>
      <w:r w:rsidRPr="00852FA0">
        <w:rPr>
          <w:rFonts w:ascii="Times New Roman" w:hAnsi="Times New Roman" w:cs="Times New Roman"/>
          <w:sz w:val="24"/>
          <w:szCs w:val="24"/>
        </w:rPr>
        <w:t>%, optim</w:t>
      </w:r>
      <w:r w:rsidR="00AD5A00" w:rsidRPr="00852FA0">
        <w:rPr>
          <w:rFonts w:ascii="Times New Roman" w:hAnsi="Times New Roman" w:cs="Times New Roman"/>
          <w:sz w:val="24"/>
          <w:szCs w:val="24"/>
        </w:rPr>
        <w:t>āls 43,48%, pietiekams 51,55%, nepietiekams 3,73</w:t>
      </w:r>
      <w:r w:rsidRPr="00852FA0">
        <w:rPr>
          <w:rFonts w:ascii="Times New Roman" w:hAnsi="Times New Roman" w:cs="Times New Roman"/>
          <w:sz w:val="24"/>
          <w:szCs w:val="24"/>
        </w:rPr>
        <w:t xml:space="preserve">%. </w:t>
      </w:r>
      <w:r w:rsidR="00AD5A00" w:rsidRPr="00852FA0">
        <w:rPr>
          <w:rFonts w:ascii="Times New Roman" w:hAnsi="Times New Roman" w:cs="Times New Roman"/>
          <w:sz w:val="24"/>
          <w:szCs w:val="24"/>
        </w:rPr>
        <w:t>Jātiecas uz augsta apguves līmeņa sasniegšanu!</w:t>
      </w:r>
    </w:p>
    <w:p w:rsidR="00AD50E6" w:rsidRDefault="00AD50E6" w:rsidP="00D55F5F">
      <w:pPr>
        <w:spacing w:line="360" w:lineRule="auto"/>
        <w:jc w:val="both"/>
        <w:rPr>
          <w:rFonts w:ascii="Times New Roman" w:hAnsi="Times New Roman" w:cs="Times New Roman"/>
          <w:color w:val="1F4E79" w:themeColor="accent1" w:themeShade="80"/>
          <w:sz w:val="24"/>
          <w:szCs w:val="24"/>
        </w:rPr>
      </w:pPr>
    </w:p>
    <w:p w:rsidR="00AD50E6" w:rsidRDefault="00AD50E6" w:rsidP="008800AD">
      <w:pPr>
        <w:spacing w:line="360" w:lineRule="auto"/>
        <w:jc w:val="center"/>
        <w:rPr>
          <w:rFonts w:ascii="Times New Roman" w:hAnsi="Times New Roman" w:cs="Times New Roman"/>
          <w:color w:val="1F4E79" w:themeColor="accent1" w:themeShade="80"/>
          <w:sz w:val="24"/>
          <w:szCs w:val="24"/>
        </w:rPr>
      </w:pPr>
      <w:r>
        <w:rPr>
          <w:noProof/>
          <w:lang w:eastAsia="lv-LV"/>
        </w:rPr>
        <w:drawing>
          <wp:inline distT="0" distB="0" distL="0" distR="0">
            <wp:extent cx="4581525" cy="2752725"/>
            <wp:effectExtent l="19050" t="19050" r="28575" b="2857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w="9525" cmpd="sng">
                      <a:solidFill>
                        <a:srgbClr val="5B9BD5"/>
                      </a:solidFill>
                      <a:miter lim="800000"/>
                      <a:headEnd/>
                      <a:tailEnd/>
                    </a:ln>
                    <a:effectLst/>
                  </pic:spPr>
                </pic:pic>
              </a:graphicData>
            </a:graphic>
          </wp:inline>
        </w:drawing>
      </w:r>
    </w:p>
    <w:p w:rsidR="00AD5A00" w:rsidRPr="00852FA0" w:rsidRDefault="00AD5A00" w:rsidP="00AD5A00">
      <w:pPr>
        <w:spacing w:line="360" w:lineRule="auto"/>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ab/>
      </w:r>
      <w:r w:rsidRPr="00852FA0">
        <w:rPr>
          <w:rFonts w:ascii="Times New Roman" w:hAnsi="Times New Roman" w:cs="Times New Roman"/>
          <w:sz w:val="24"/>
          <w:szCs w:val="24"/>
        </w:rPr>
        <w:t xml:space="preserve">Salīdzinoši Alūksnes novada </w:t>
      </w:r>
      <w:r w:rsidRPr="00852FA0">
        <w:rPr>
          <w:rFonts w:ascii="Times New Roman" w:hAnsi="Times New Roman" w:cs="Times New Roman"/>
          <w:sz w:val="24"/>
          <w:szCs w:val="24"/>
        </w:rPr>
        <w:t>6</w:t>
      </w:r>
      <w:r w:rsidRPr="00852FA0">
        <w:rPr>
          <w:rFonts w:ascii="Times New Roman" w:hAnsi="Times New Roman" w:cs="Times New Roman"/>
          <w:sz w:val="24"/>
          <w:szCs w:val="24"/>
        </w:rPr>
        <w:t xml:space="preserve">.klašu skolēnu vidējie apguves līmeņi – augsts </w:t>
      </w:r>
      <w:r w:rsidRPr="00852FA0">
        <w:rPr>
          <w:rFonts w:ascii="Times New Roman" w:hAnsi="Times New Roman" w:cs="Times New Roman"/>
          <w:sz w:val="24"/>
          <w:szCs w:val="24"/>
        </w:rPr>
        <w:t>1,53</w:t>
      </w:r>
      <w:r w:rsidRPr="00852FA0">
        <w:rPr>
          <w:rFonts w:ascii="Times New Roman" w:hAnsi="Times New Roman" w:cs="Times New Roman"/>
          <w:sz w:val="24"/>
          <w:szCs w:val="24"/>
        </w:rPr>
        <w:t xml:space="preserve">%, optimāls </w:t>
      </w:r>
      <w:r w:rsidRPr="00852FA0">
        <w:rPr>
          <w:rFonts w:ascii="Times New Roman" w:hAnsi="Times New Roman" w:cs="Times New Roman"/>
          <w:sz w:val="24"/>
          <w:szCs w:val="24"/>
        </w:rPr>
        <w:t>48,09</w:t>
      </w:r>
      <w:r w:rsidRPr="00852FA0">
        <w:rPr>
          <w:rFonts w:ascii="Times New Roman" w:hAnsi="Times New Roman" w:cs="Times New Roman"/>
          <w:sz w:val="24"/>
          <w:szCs w:val="24"/>
        </w:rPr>
        <w:t xml:space="preserve">%, pietiekams </w:t>
      </w:r>
      <w:r w:rsidRPr="00852FA0">
        <w:rPr>
          <w:rFonts w:ascii="Times New Roman" w:hAnsi="Times New Roman" w:cs="Times New Roman"/>
          <w:sz w:val="24"/>
          <w:szCs w:val="24"/>
        </w:rPr>
        <w:t>44,27</w:t>
      </w:r>
      <w:r w:rsidRPr="00852FA0">
        <w:rPr>
          <w:rFonts w:ascii="Times New Roman" w:hAnsi="Times New Roman" w:cs="Times New Roman"/>
          <w:sz w:val="24"/>
          <w:szCs w:val="24"/>
        </w:rPr>
        <w:t xml:space="preserve">%, nepietiekams </w:t>
      </w:r>
      <w:r w:rsidRPr="00852FA0">
        <w:rPr>
          <w:rFonts w:ascii="Times New Roman" w:hAnsi="Times New Roman" w:cs="Times New Roman"/>
          <w:sz w:val="24"/>
          <w:szCs w:val="24"/>
        </w:rPr>
        <w:t>6,11</w:t>
      </w:r>
      <w:r w:rsidRPr="00852FA0">
        <w:rPr>
          <w:rFonts w:ascii="Times New Roman" w:hAnsi="Times New Roman" w:cs="Times New Roman"/>
          <w:sz w:val="24"/>
          <w:szCs w:val="24"/>
        </w:rPr>
        <w:t xml:space="preserve">%. </w:t>
      </w:r>
      <w:r w:rsidRPr="00852FA0">
        <w:rPr>
          <w:rFonts w:ascii="Times New Roman" w:hAnsi="Times New Roman" w:cs="Times New Roman"/>
          <w:sz w:val="24"/>
          <w:szCs w:val="24"/>
        </w:rPr>
        <w:t>Jācenšas uzlabot sniegumu, lai vairāk skolēni nokļūtu no pietiekamā līmeņa optimālajā!</w:t>
      </w:r>
    </w:p>
    <w:p w:rsidR="00AD50E6" w:rsidRDefault="00AD50E6" w:rsidP="00AD5A00">
      <w:pPr>
        <w:spacing w:line="360" w:lineRule="auto"/>
        <w:jc w:val="both"/>
        <w:rPr>
          <w:rFonts w:ascii="Times New Roman" w:hAnsi="Times New Roman" w:cs="Times New Roman"/>
          <w:color w:val="1F4E79" w:themeColor="accent1" w:themeShade="80"/>
          <w:sz w:val="24"/>
          <w:szCs w:val="24"/>
        </w:rPr>
      </w:pPr>
    </w:p>
    <w:p w:rsidR="00AD50E6" w:rsidRDefault="00AD50E6" w:rsidP="008800AD">
      <w:pPr>
        <w:spacing w:line="360" w:lineRule="auto"/>
        <w:jc w:val="center"/>
        <w:rPr>
          <w:rFonts w:ascii="Times New Roman" w:hAnsi="Times New Roman" w:cs="Times New Roman"/>
          <w:color w:val="1F4E79" w:themeColor="accent1" w:themeShade="80"/>
          <w:sz w:val="24"/>
          <w:szCs w:val="24"/>
        </w:rPr>
      </w:pPr>
      <w:r>
        <w:rPr>
          <w:noProof/>
          <w:lang w:eastAsia="lv-LV"/>
        </w:rPr>
        <w:lastRenderedPageBreak/>
        <w:drawing>
          <wp:inline distT="0" distB="0" distL="0" distR="0">
            <wp:extent cx="4572000" cy="2743200"/>
            <wp:effectExtent l="0" t="0" r="19050" b="19050"/>
            <wp:docPr id="17" name="Diagramma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5A00" w:rsidRPr="00852FA0" w:rsidRDefault="00AD5A00" w:rsidP="00AD5A00">
      <w:pPr>
        <w:spacing w:line="360" w:lineRule="auto"/>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ab/>
      </w:r>
      <w:r>
        <w:rPr>
          <w:rFonts w:ascii="Times New Roman" w:hAnsi="Times New Roman" w:cs="Times New Roman"/>
          <w:color w:val="1F4E79" w:themeColor="accent1" w:themeShade="80"/>
          <w:sz w:val="24"/>
          <w:szCs w:val="24"/>
        </w:rPr>
        <w:tab/>
      </w:r>
      <w:r w:rsidRPr="00852FA0">
        <w:rPr>
          <w:rFonts w:ascii="Times New Roman" w:hAnsi="Times New Roman" w:cs="Times New Roman"/>
          <w:sz w:val="24"/>
          <w:szCs w:val="24"/>
        </w:rPr>
        <w:t xml:space="preserve">Salīdzinoši Alūksnes novada </w:t>
      </w:r>
      <w:r w:rsidRPr="00852FA0">
        <w:rPr>
          <w:rFonts w:ascii="Times New Roman" w:hAnsi="Times New Roman" w:cs="Times New Roman"/>
          <w:sz w:val="24"/>
          <w:szCs w:val="24"/>
        </w:rPr>
        <w:t>7</w:t>
      </w:r>
      <w:r w:rsidRPr="00852FA0">
        <w:rPr>
          <w:rFonts w:ascii="Times New Roman" w:hAnsi="Times New Roman" w:cs="Times New Roman"/>
          <w:sz w:val="24"/>
          <w:szCs w:val="24"/>
        </w:rPr>
        <w:t xml:space="preserve">.klašu skolēnu vidējie apguves līmeņi – augsts </w:t>
      </w:r>
      <w:r w:rsidRPr="00852FA0">
        <w:rPr>
          <w:rFonts w:ascii="Times New Roman" w:hAnsi="Times New Roman" w:cs="Times New Roman"/>
          <w:sz w:val="24"/>
          <w:szCs w:val="24"/>
        </w:rPr>
        <w:t>0</w:t>
      </w:r>
      <w:r w:rsidRPr="00852FA0">
        <w:rPr>
          <w:rFonts w:ascii="Times New Roman" w:hAnsi="Times New Roman" w:cs="Times New Roman"/>
          <w:sz w:val="24"/>
          <w:szCs w:val="24"/>
        </w:rPr>
        <w:t xml:space="preserve">%, optimāls </w:t>
      </w:r>
      <w:r w:rsidRPr="00852FA0">
        <w:rPr>
          <w:rFonts w:ascii="Times New Roman" w:hAnsi="Times New Roman" w:cs="Times New Roman"/>
          <w:sz w:val="24"/>
          <w:szCs w:val="24"/>
        </w:rPr>
        <w:t>40</w:t>
      </w:r>
      <w:r w:rsidRPr="00852FA0">
        <w:rPr>
          <w:rFonts w:ascii="Times New Roman" w:hAnsi="Times New Roman" w:cs="Times New Roman"/>
          <w:sz w:val="24"/>
          <w:szCs w:val="24"/>
        </w:rPr>
        <w:t xml:space="preserve">%, pietiekams </w:t>
      </w:r>
      <w:r w:rsidRPr="00852FA0">
        <w:rPr>
          <w:rFonts w:ascii="Times New Roman" w:hAnsi="Times New Roman" w:cs="Times New Roman"/>
          <w:sz w:val="24"/>
          <w:szCs w:val="24"/>
        </w:rPr>
        <w:t>53,33</w:t>
      </w:r>
      <w:r w:rsidRPr="00852FA0">
        <w:rPr>
          <w:rFonts w:ascii="Times New Roman" w:hAnsi="Times New Roman" w:cs="Times New Roman"/>
          <w:sz w:val="24"/>
          <w:szCs w:val="24"/>
        </w:rPr>
        <w:t xml:space="preserve">%, nepietiekams </w:t>
      </w:r>
      <w:r w:rsidRPr="00852FA0">
        <w:rPr>
          <w:rFonts w:ascii="Times New Roman" w:hAnsi="Times New Roman" w:cs="Times New Roman"/>
          <w:sz w:val="24"/>
          <w:szCs w:val="24"/>
        </w:rPr>
        <w:t>6,67</w:t>
      </w:r>
      <w:r w:rsidRPr="00852FA0">
        <w:rPr>
          <w:rFonts w:ascii="Times New Roman" w:hAnsi="Times New Roman" w:cs="Times New Roman"/>
          <w:sz w:val="24"/>
          <w:szCs w:val="24"/>
        </w:rPr>
        <w:t xml:space="preserve">%. </w:t>
      </w:r>
      <w:r w:rsidRPr="00852FA0">
        <w:rPr>
          <w:rFonts w:ascii="Times New Roman" w:hAnsi="Times New Roman" w:cs="Times New Roman"/>
          <w:sz w:val="24"/>
          <w:szCs w:val="24"/>
        </w:rPr>
        <w:t>Jāpalīdz skolēniem sasniegt augstākus rezultātus!</w:t>
      </w:r>
    </w:p>
    <w:p w:rsidR="00AD50E6" w:rsidRDefault="00AD50E6" w:rsidP="008800AD">
      <w:pPr>
        <w:spacing w:line="360" w:lineRule="auto"/>
        <w:jc w:val="center"/>
        <w:rPr>
          <w:rFonts w:ascii="Times New Roman" w:hAnsi="Times New Roman" w:cs="Times New Roman"/>
          <w:color w:val="1F4E79" w:themeColor="accent1" w:themeShade="80"/>
          <w:sz w:val="24"/>
          <w:szCs w:val="24"/>
        </w:rPr>
      </w:pPr>
      <w:r>
        <w:rPr>
          <w:noProof/>
          <w:lang w:eastAsia="lv-LV"/>
        </w:rPr>
        <w:drawing>
          <wp:inline distT="0" distB="0" distL="0" distR="0">
            <wp:extent cx="4581525" cy="2752725"/>
            <wp:effectExtent l="19050" t="19050" r="28575" b="2857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w="9525" cmpd="sng">
                      <a:solidFill>
                        <a:srgbClr val="5B9BD5"/>
                      </a:solidFill>
                      <a:miter lim="800000"/>
                      <a:headEnd/>
                      <a:tailEnd/>
                    </a:ln>
                    <a:effectLst/>
                  </pic:spPr>
                </pic:pic>
              </a:graphicData>
            </a:graphic>
          </wp:inline>
        </w:drawing>
      </w:r>
    </w:p>
    <w:p w:rsidR="00AD50E6" w:rsidRPr="00852FA0" w:rsidRDefault="00AD5A00" w:rsidP="00692906">
      <w:pPr>
        <w:spacing w:line="360" w:lineRule="auto"/>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ab/>
      </w:r>
      <w:r w:rsidRPr="00852FA0">
        <w:rPr>
          <w:rFonts w:ascii="Times New Roman" w:hAnsi="Times New Roman" w:cs="Times New Roman"/>
          <w:sz w:val="24"/>
          <w:szCs w:val="24"/>
        </w:rPr>
        <w:t xml:space="preserve">Salīdzinoši Alūksnes novada </w:t>
      </w:r>
      <w:r w:rsidRPr="00852FA0">
        <w:rPr>
          <w:rFonts w:ascii="Times New Roman" w:hAnsi="Times New Roman" w:cs="Times New Roman"/>
          <w:sz w:val="24"/>
          <w:szCs w:val="24"/>
        </w:rPr>
        <w:t>8</w:t>
      </w:r>
      <w:r w:rsidRPr="00852FA0">
        <w:rPr>
          <w:rFonts w:ascii="Times New Roman" w:hAnsi="Times New Roman" w:cs="Times New Roman"/>
          <w:sz w:val="24"/>
          <w:szCs w:val="24"/>
        </w:rPr>
        <w:t xml:space="preserve">.klašu skolēnu vidējie apguves līmeņi – augsts </w:t>
      </w:r>
      <w:r w:rsidRPr="00852FA0">
        <w:rPr>
          <w:rFonts w:ascii="Times New Roman" w:hAnsi="Times New Roman" w:cs="Times New Roman"/>
          <w:sz w:val="24"/>
          <w:szCs w:val="24"/>
        </w:rPr>
        <w:t>0</w:t>
      </w:r>
      <w:r w:rsidRPr="00852FA0">
        <w:rPr>
          <w:rFonts w:ascii="Times New Roman" w:hAnsi="Times New Roman" w:cs="Times New Roman"/>
          <w:sz w:val="24"/>
          <w:szCs w:val="24"/>
        </w:rPr>
        <w:t xml:space="preserve">%, optimāls </w:t>
      </w:r>
      <w:r w:rsidRPr="00852FA0">
        <w:rPr>
          <w:rFonts w:ascii="Times New Roman" w:hAnsi="Times New Roman" w:cs="Times New Roman"/>
          <w:sz w:val="24"/>
          <w:szCs w:val="24"/>
        </w:rPr>
        <w:t>41,18</w:t>
      </w:r>
      <w:r w:rsidRPr="00852FA0">
        <w:rPr>
          <w:rFonts w:ascii="Times New Roman" w:hAnsi="Times New Roman" w:cs="Times New Roman"/>
          <w:sz w:val="24"/>
          <w:szCs w:val="24"/>
        </w:rPr>
        <w:t xml:space="preserve">%, pietiekams </w:t>
      </w:r>
      <w:r w:rsidRPr="00852FA0">
        <w:rPr>
          <w:rFonts w:ascii="Times New Roman" w:hAnsi="Times New Roman" w:cs="Times New Roman"/>
          <w:sz w:val="24"/>
          <w:szCs w:val="24"/>
        </w:rPr>
        <w:t>52,10</w:t>
      </w:r>
      <w:r w:rsidRPr="00852FA0">
        <w:rPr>
          <w:rFonts w:ascii="Times New Roman" w:hAnsi="Times New Roman" w:cs="Times New Roman"/>
          <w:sz w:val="24"/>
          <w:szCs w:val="24"/>
        </w:rPr>
        <w:t xml:space="preserve">%, nepietiekams </w:t>
      </w:r>
      <w:r w:rsidRPr="00852FA0">
        <w:rPr>
          <w:rFonts w:ascii="Times New Roman" w:hAnsi="Times New Roman" w:cs="Times New Roman"/>
          <w:sz w:val="24"/>
          <w:szCs w:val="24"/>
        </w:rPr>
        <w:t>5,04</w:t>
      </w:r>
      <w:r w:rsidRPr="00852FA0">
        <w:rPr>
          <w:rFonts w:ascii="Times New Roman" w:hAnsi="Times New Roman" w:cs="Times New Roman"/>
          <w:sz w:val="24"/>
          <w:szCs w:val="24"/>
        </w:rPr>
        <w:t xml:space="preserve">%. </w:t>
      </w:r>
    </w:p>
    <w:p w:rsidR="008800AD" w:rsidRPr="00852FA0" w:rsidRDefault="007B56A1" w:rsidP="007B56A1">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ab/>
        <w:t>2018./2019.m.g. skolēni piedalījās latviešu valodas un literatūras olimpiādē 8.klasei</w:t>
      </w:r>
      <w:r w:rsidR="00A839B9" w:rsidRPr="00852FA0">
        <w:rPr>
          <w:rFonts w:ascii="Times New Roman" w:hAnsi="Times New Roman" w:cs="Times New Roman"/>
          <w:sz w:val="24"/>
          <w:szCs w:val="24"/>
        </w:rPr>
        <w:t xml:space="preserve">, </w:t>
      </w:r>
      <w:r w:rsidR="00282332" w:rsidRPr="00852FA0">
        <w:rPr>
          <w:rFonts w:ascii="Times New Roman" w:hAnsi="Times New Roman" w:cs="Times New Roman"/>
          <w:sz w:val="24"/>
          <w:szCs w:val="24"/>
        </w:rPr>
        <w:t xml:space="preserve">ieguva atzinību latviešu valodas olimpiādē 3.klasei, </w:t>
      </w:r>
      <w:r w:rsidR="00A839B9" w:rsidRPr="00852FA0">
        <w:rPr>
          <w:rFonts w:ascii="Times New Roman" w:hAnsi="Times New Roman" w:cs="Times New Roman"/>
          <w:sz w:val="24"/>
          <w:szCs w:val="24"/>
        </w:rPr>
        <w:t>Dziesmu svētku atlases skatē abi tautas deju kolektīvi ieguva 1.pakāpes diplomu, folkloras konkursā “</w:t>
      </w:r>
      <w:proofErr w:type="spellStart"/>
      <w:r w:rsidR="00A839B9" w:rsidRPr="00852FA0">
        <w:rPr>
          <w:rFonts w:ascii="Times New Roman" w:hAnsi="Times New Roman" w:cs="Times New Roman"/>
          <w:sz w:val="24"/>
          <w:szCs w:val="24"/>
        </w:rPr>
        <w:t>Klaberjakte</w:t>
      </w:r>
      <w:proofErr w:type="spellEnd"/>
      <w:r w:rsidR="00A839B9" w:rsidRPr="00852FA0">
        <w:rPr>
          <w:rFonts w:ascii="Times New Roman" w:hAnsi="Times New Roman" w:cs="Times New Roman"/>
          <w:sz w:val="24"/>
          <w:szCs w:val="24"/>
        </w:rPr>
        <w:t>” ieguva 1.pakāpi valstī, latviešu tautas dziesmu dziedāšanas sacensībā “Lakstīgala” ieguva 1.pakāpi Vidzemes konkursā, piedalījās CSDD konkursa “”Gribi būt mobils” pusfinālā, Lāčplēša stafetē ieguva 1.vietu 7.-8.klašu grup</w:t>
      </w:r>
      <w:r w:rsidR="00282332" w:rsidRPr="00852FA0">
        <w:rPr>
          <w:rFonts w:ascii="Times New Roman" w:hAnsi="Times New Roman" w:cs="Times New Roman"/>
          <w:sz w:val="24"/>
          <w:szCs w:val="24"/>
        </w:rPr>
        <w:t xml:space="preserve">ā un labākā </w:t>
      </w:r>
      <w:r w:rsidR="00282332" w:rsidRPr="00852FA0">
        <w:rPr>
          <w:rFonts w:ascii="Times New Roman" w:hAnsi="Times New Roman" w:cs="Times New Roman"/>
          <w:sz w:val="24"/>
          <w:szCs w:val="24"/>
        </w:rPr>
        <w:lastRenderedPageBreak/>
        <w:t xml:space="preserve">komandas kapteiņa nosaukumu, </w:t>
      </w:r>
      <w:r w:rsidR="00A839B9" w:rsidRPr="00852FA0">
        <w:rPr>
          <w:rFonts w:ascii="Times New Roman" w:hAnsi="Times New Roman" w:cs="Times New Roman"/>
          <w:sz w:val="24"/>
          <w:szCs w:val="24"/>
        </w:rPr>
        <w:t>zīmējumu konkursā “Mana tenisa zvaigzne” ieguva 5.vietu valstī, pavasara krosā – divas otrās vietas, tautas bumbā – 2.</w:t>
      </w:r>
      <w:r w:rsidR="00282332" w:rsidRPr="00852FA0">
        <w:rPr>
          <w:rFonts w:ascii="Times New Roman" w:hAnsi="Times New Roman" w:cs="Times New Roman"/>
          <w:sz w:val="24"/>
          <w:szCs w:val="24"/>
        </w:rPr>
        <w:t>vietu</w:t>
      </w:r>
      <w:r w:rsidR="00A839B9" w:rsidRPr="00852FA0">
        <w:rPr>
          <w:rFonts w:ascii="Times New Roman" w:hAnsi="Times New Roman" w:cs="Times New Roman"/>
          <w:sz w:val="24"/>
          <w:szCs w:val="24"/>
        </w:rPr>
        <w:t>, volejbolā – 2.</w:t>
      </w:r>
      <w:r w:rsidR="00282332" w:rsidRPr="00852FA0">
        <w:rPr>
          <w:rFonts w:ascii="Times New Roman" w:hAnsi="Times New Roman" w:cs="Times New Roman"/>
          <w:sz w:val="24"/>
          <w:szCs w:val="24"/>
        </w:rPr>
        <w:t>vietu</w:t>
      </w:r>
      <w:r w:rsidR="00A839B9" w:rsidRPr="00852FA0">
        <w:rPr>
          <w:rFonts w:ascii="Times New Roman" w:hAnsi="Times New Roman" w:cs="Times New Roman"/>
          <w:sz w:val="24"/>
          <w:szCs w:val="24"/>
        </w:rPr>
        <w:t>.</w:t>
      </w:r>
    </w:p>
    <w:p w:rsidR="001D7C8E" w:rsidRPr="00440000" w:rsidRDefault="00CB5CC5" w:rsidP="001D767F">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Stiprās puses:</w:t>
      </w:r>
    </w:p>
    <w:p w:rsidR="00A4344F" w:rsidRPr="004662CF" w:rsidRDefault="004662CF" w:rsidP="001D767F">
      <w:pPr>
        <w:pStyle w:val="Sarakstarindkopa"/>
        <w:numPr>
          <w:ilvl w:val="0"/>
          <w:numId w:val="26"/>
        </w:numPr>
        <w:spacing w:line="360" w:lineRule="auto"/>
        <w:jc w:val="both"/>
        <w:rPr>
          <w:rFonts w:ascii="Times New Roman" w:hAnsi="Times New Roman" w:cs="Times New Roman"/>
          <w:sz w:val="24"/>
          <w:szCs w:val="24"/>
        </w:rPr>
      </w:pPr>
      <w:r w:rsidRPr="004662CF">
        <w:rPr>
          <w:rFonts w:ascii="Times New Roman" w:hAnsi="Times New Roman" w:cs="Times New Roman"/>
          <w:sz w:val="24"/>
          <w:szCs w:val="24"/>
        </w:rPr>
        <w:t>Izglītojamo vēlme un varēšana apliecināt savas zināšanas un prasmes</w:t>
      </w:r>
      <w:r>
        <w:rPr>
          <w:rFonts w:ascii="Times New Roman" w:hAnsi="Times New Roman" w:cs="Times New Roman"/>
          <w:sz w:val="24"/>
          <w:szCs w:val="24"/>
        </w:rPr>
        <w:t xml:space="preserve"> </w:t>
      </w:r>
      <w:r w:rsidR="004707C8">
        <w:rPr>
          <w:rFonts w:ascii="Times New Roman" w:hAnsi="Times New Roman" w:cs="Times New Roman"/>
          <w:sz w:val="24"/>
          <w:szCs w:val="24"/>
        </w:rPr>
        <w:t>skolas un ārpusskolas aktivitātēs.</w:t>
      </w:r>
    </w:p>
    <w:p w:rsidR="00CB5CC5" w:rsidRPr="00A7436D" w:rsidRDefault="00CB5CC5" w:rsidP="001D767F">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B03CF5" w:rsidRDefault="00B03CF5" w:rsidP="001D767F">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Veicināt izglītojamo mācību sasniegumu izaugsmes dinamiku, īstenojot lietpratību izglītībā.</w:t>
      </w:r>
    </w:p>
    <w:p w:rsidR="00692906" w:rsidRPr="00852FA0" w:rsidRDefault="00692906" w:rsidP="001D767F">
      <w:pPr>
        <w:pStyle w:val="Sarakstarindkopa"/>
        <w:numPr>
          <w:ilvl w:val="0"/>
          <w:numId w:val="26"/>
        </w:num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Palīdzēt skolēniem uzlabot ikdienas mācību darba sasniegumus.</w:t>
      </w:r>
    </w:p>
    <w:p w:rsidR="00CB5CC5" w:rsidRPr="00A7436D" w:rsidRDefault="00CB5CC5" w:rsidP="001D767F">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4662CF">
        <w:rPr>
          <w:rFonts w:ascii="Times New Roman" w:hAnsi="Times New Roman" w:cs="Times New Roman"/>
          <w:b/>
          <w:sz w:val="24"/>
          <w:szCs w:val="24"/>
        </w:rPr>
        <w:t xml:space="preserve"> labi</w:t>
      </w:r>
    </w:p>
    <w:p w:rsidR="00745614" w:rsidRPr="00A7436D" w:rsidRDefault="00745614" w:rsidP="001D767F">
      <w:pPr>
        <w:spacing w:line="360" w:lineRule="auto"/>
        <w:rPr>
          <w:rFonts w:ascii="Times New Roman" w:hAnsi="Times New Roman" w:cs="Times New Roman"/>
          <w:b/>
          <w:sz w:val="24"/>
          <w:szCs w:val="24"/>
        </w:rPr>
      </w:pPr>
    </w:p>
    <w:p w:rsidR="00621F6A" w:rsidRPr="00A7436D" w:rsidRDefault="0003303A" w:rsidP="00440000">
      <w:pPr>
        <w:pStyle w:val="Sarakstarindkopa"/>
        <w:spacing w:line="240" w:lineRule="auto"/>
        <w:ind w:left="1260" w:hanging="1260"/>
        <w:rPr>
          <w:rFonts w:ascii="Times New Roman" w:hAnsi="Times New Roman" w:cs="Times New Roman"/>
          <w:b/>
          <w:sz w:val="24"/>
          <w:szCs w:val="24"/>
        </w:rPr>
      </w:pPr>
      <w:r w:rsidRPr="00A7436D">
        <w:rPr>
          <w:rFonts w:ascii="Times New Roman" w:hAnsi="Times New Roman" w:cs="Times New Roman"/>
          <w:b/>
          <w:sz w:val="24"/>
          <w:szCs w:val="24"/>
        </w:rPr>
        <w:t>4.3.2.</w:t>
      </w:r>
      <w:r w:rsidR="00621F6A" w:rsidRPr="00A7436D">
        <w:rPr>
          <w:rFonts w:ascii="Times New Roman" w:hAnsi="Times New Roman" w:cs="Times New Roman"/>
          <w:b/>
          <w:sz w:val="24"/>
          <w:szCs w:val="24"/>
        </w:rPr>
        <w:t>Izglītojamo sasniegumi v</w:t>
      </w:r>
      <w:r w:rsidR="00E12415" w:rsidRPr="00A7436D">
        <w:rPr>
          <w:rFonts w:ascii="Times New Roman" w:hAnsi="Times New Roman" w:cs="Times New Roman"/>
          <w:b/>
          <w:sz w:val="24"/>
          <w:szCs w:val="24"/>
        </w:rPr>
        <w:t>alsts pārbaudes darbos</w:t>
      </w:r>
    </w:p>
    <w:p w:rsidR="00E12415" w:rsidRDefault="00440000" w:rsidP="0044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415" w:rsidRPr="00A7436D">
        <w:rPr>
          <w:rFonts w:ascii="Times New Roman" w:hAnsi="Times New Roman" w:cs="Times New Roman"/>
          <w:sz w:val="24"/>
          <w:szCs w:val="24"/>
        </w:rPr>
        <w:t>Ziemeru pamatskola veic sistemātisku skolēnu sagatavošanu valsts pārbaudes darbiem. Pedagogi katru gadu analizē valsts pārbaudes darbu rezultātus, salīdzina tos ar ikdienas mācību darba rezultātiem un izvirza uzdevumus turpmākajam darbam.</w:t>
      </w:r>
    </w:p>
    <w:p w:rsidR="004707C8" w:rsidRPr="00A7436D" w:rsidRDefault="00A1108A" w:rsidP="00440000">
      <w:pPr>
        <w:spacing w:line="360" w:lineRule="auto"/>
        <w:jc w:val="both"/>
        <w:rPr>
          <w:rFonts w:ascii="Times New Roman" w:hAnsi="Times New Roman" w:cs="Times New Roman"/>
          <w:sz w:val="24"/>
          <w:szCs w:val="24"/>
        </w:rPr>
      </w:pPr>
      <w:r w:rsidRPr="00A7436D">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395F9FE1" wp14:editId="24855388">
            <wp:simplePos x="0" y="0"/>
            <wp:positionH relativeFrom="margin">
              <wp:posOffset>1013460</wp:posOffset>
            </wp:positionH>
            <wp:positionV relativeFrom="paragraph">
              <wp:posOffset>24765</wp:posOffset>
            </wp:positionV>
            <wp:extent cx="3705225" cy="1905000"/>
            <wp:effectExtent l="0" t="0" r="9525" b="19050"/>
            <wp:wrapNone/>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886C4D" w:rsidRPr="00A7436D" w:rsidRDefault="00886C4D" w:rsidP="00EF56DA">
      <w:pPr>
        <w:jc w:val="both"/>
        <w:rPr>
          <w:rFonts w:ascii="Times New Roman" w:hAnsi="Times New Roman" w:cs="Times New Roman"/>
          <w:sz w:val="24"/>
          <w:szCs w:val="24"/>
        </w:rPr>
      </w:pPr>
    </w:p>
    <w:p w:rsidR="00886C4D" w:rsidRPr="00A7436D" w:rsidRDefault="00886C4D" w:rsidP="00EF56DA">
      <w:pPr>
        <w:jc w:val="both"/>
        <w:rPr>
          <w:rFonts w:ascii="Times New Roman" w:hAnsi="Times New Roman" w:cs="Times New Roman"/>
          <w:sz w:val="24"/>
          <w:szCs w:val="24"/>
        </w:rPr>
      </w:pPr>
    </w:p>
    <w:p w:rsidR="00886C4D" w:rsidRPr="00A7436D" w:rsidRDefault="00886C4D" w:rsidP="00EF56DA">
      <w:pPr>
        <w:jc w:val="both"/>
        <w:rPr>
          <w:rFonts w:ascii="Times New Roman" w:hAnsi="Times New Roman" w:cs="Times New Roman"/>
          <w:sz w:val="24"/>
          <w:szCs w:val="24"/>
        </w:rPr>
      </w:pPr>
    </w:p>
    <w:p w:rsidR="00886C4D" w:rsidRPr="00A7436D" w:rsidRDefault="00886C4D" w:rsidP="00EF56DA">
      <w:pPr>
        <w:jc w:val="both"/>
        <w:rPr>
          <w:rFonts w:ascii="Times New Roman" w:hAnsi="Times New Roman" w:cs="Times New Roman"/>
          <w:sz w:val="24"/>
          <w:szCs w:val="24"/>
        </w:rPr>
      </w:pPr>
    </w:p>
    <w:p w:rsidR="00886C4D" w:rsidRPr="00A7436D" w:rsidRDefault="00886C4D" w:rsidP="00EF56DA">
      <w:pPr>
        <w:jc w:val="both"/>
        <w:rPr>
          <w:rFonts w:ascii="Times New Roman" w:hAnsi="Times New Roman" w:cs="Times New Roman"/>
          <w:sz w:val="24"/>
          <w:szCs w:val="24"/>
        </w:rPr>
      </w:pPr>
    </w:p>
    <w:p w:rsidR="00886C4D" w:rsidRPr="00A7436D" w:rsidRDefault="00886C4D" w:rsidP="00EF56DA">
      <w:pPr>
        <w:jc w:val="both"/>
        <w:rPr>
          <w:rFonts w:ascii="Times New Roman" w:hAnsi="Times New Roman" w:cs="Times New Roman"/>
          <w:sz w:val="24"/>
          <w:szCs w:val="24"/>
        </w:rPr>
      </w:pPr>
    </w:p>
    <w:p w:rsidR="00886C4D" w:rsidRPr="00A7436D" w:rsidRDefault="00A1108A" w:rsidP="00A1108A">
      <w:pPr>
        <w:jc w:val="center"/>
        <w:rPr>
          <w:rFonts w:ascii="Times New Roman" w:hAnsi="Times New Roman" w:cs="Times New Roman"/>
          <w:sz w:val="24"/>
          <w:szCs w:val="24"/>
        </w:rPr>
      </w:pPr>
      <w:r>
        <w:rPr>
          <w:noProof/>
          <w:lang w:eastAsia="lv-LV"/>
        </w:rPr>
        <w:drawing>
          <wp:inline distT="0" distB="0" distL="0" distR="0" wp14:anchorId="59708D4B" wp14:editId="4DE95FE5">
            <wp:extent cx="3762375" cy="2333625"/>
            <wp:effectExtent l="0" t="0" r="9525" b="9525"/>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554E" w:rsidRPr="00A7436D" w:rsidRDefault="0028554E" w:rsidP="00EF56DA">
      <w:pPr>
        <w:jc w:val="both"/>
        <w:rPr>
          <w:rFonts w:ascii="Times New Roman" w:hAnsi="Times New Roman" w:cs="Times New Roman"/>
          <w:sz w:val="24"/>
          <w:szCs w:val="24"/>
        </w:rPr>
      </w:pPr>
    </w:p>
    <w:p w:rsidR="0056365A" w:rsidRDefault="00A1108A" w:rsidP="00BD7BC1">
      <w:pPr>
        <w:jc w:val="center"/>
        <w:rPr>
          <w:rFonts w:ascii="Times New Roman" w:hAnsi="Times New Roman" w:cs="Times New Roman"/>
          <w:sz w:val="24"/>
          <w:szCs w:val="24"/>
        </w:rPr>
      </w:pPr>
      <w:r>
        <w:rPr>
          <w:noProof/>
          <w:lang w:eastAsia="lv-LV"/>
        </w:rPr>
        <w:drawing>
          <wp:inline distT="0" distB="0" distL="0" distR="0" wp14:anchorId="588E4B0E" wp14:editId="65E24FD2">
            <wp:extent cx="3762375" cy="2095500"/>
            <wp:effectExtent l="0" t="0" r="9525" b="190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7BC1" w:rsidRPr="00A7436D" w:rsidRDefault="00BD7BC1" w:rsidP="00BD7BC1">
      <w:pPr>
        <w:jc w:val="center"/>
        <w:rPr>
          <w:rFonts w:ascii="Times New Roman" w:hAnsi="Times New Roman" w:cs="Times New Roman"/>
          <w:sz w:val="24"/>
          <w:szCs w:val="24"/>
        </w:rPr>
      </w:pPr>
    </w:p>
    <w:p w:rsidR="0056365A" w:rsidRDefault="0056365A" w:rsidP="00D119A8">
      <w:pPr>
        <w:jc w:val="center"/>
        <w:rPr>
          <w:rFonts w:ascii="Times New Roman" w:hAnsi="Times New Roman" w:cs="Times New Roman"/>
          <w:sz w:val="24"/>
          <w:szCs w:val="24"/>
        </w:rPr>
      </w:pPr>
    </w:p>
    <w:p w:rsidR="00282332" w:rsidRDefault="00A1108A" w:rsidP="00EF56DA">
      <w:pPr>
        <w:jc w:val="both"/>
        <w:rPr>
          <w:rFonts w:ascii="Times New Roman" w:hAnsi="Times New Roman" w:cs="Times New Roman"/>
          <w:sz w:val="24"/>
          <w:szCs w:val="24"/>
        </w:rPr>
      </w:pPr>
      <w:r w:rsidRPr="00A7436D">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24403057" wp14:editId="4D8B3001">
            <wp:simplePos x="0" y="0"/>
            <wp:positionH relativeFrom="column">
              <wp:posOffset>1061085</wp:posOffset>
            </wp:positionH>
            <wp:positionV relativeFrom="paragraph">
              <wp:posOffset>-305435</wp:posOffset>
            </wp:positionV>
            <wp:extent cx="4152900" cy="2499995"/>
            <wp:effectExtent l="0" t="0" r="19050" b="14605"/>
            <wp:wrapNone/>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282332" w:rsidRDefault="00282332" w:rsidP="00EF56DA">
      <w:pPr>
        <w:jc w:val="both"/>
        <w:rPr>
          <w:rFonts w:ascii="Times New Roman" w:hAnsi="Times New Roman" w:cs="Times New Roman"/>
          <w:sz w:val="24"/>
          <w:szCs w:val="24"/>
        </w:rPr>
      </w:pPr>
    </w:p>
    <w:p w:rsidR="00282332" w:rsidRDefault="00282332" w:rsidP="00EF56DA">
      <w:pPr>
        <w:jc w:val="both"/>
        <w:rPr>
          <w:rFonts w:ascii="Times New Roman" w:hAnsi="Times New Roman" w:cs="Times New Roman"/>
          <w:sz w:val="24"/>
          <w:szCs w:val="24"/>
        </w:rPr>
      </w:pPr>
    </w:p>
    <w:p w:rsidR="00282332" w:rsidRDefault="00282332" w:rsidP="00EF56DA">
      <w:pPr>
        <w:jc w:val="both"/>
        <w:rPr>
          <w:rFonts w:ascii="Times New Roman" w:hAnsi="Times New Roman" w:cs="Times New Roman"/>
          <w:sz w:val="24"/>
          <w:szCs w:val="24"/>
        </w:rPr>
      </w:pPr>
    </w:p>
    <w:p w:rsidR="00282332" w:rsidRPr="00A7436D" w:rsidRDefault="00282332" w:rsidP="00EF56DA">
      <w:pPr>
        <w:jc w:val="both"/>
        <w:rPr>
          <w:rFonts w:ascii="Times New Roman" w:hAnsi="Times New Roman" w:cs="Times New Roman"/>
          <w:sz w:val="24"/>
          <w:szCs w:val="24"/>
        </w:rPr>
      </w:pPr>
    </w:p>
    <w:p w:rsidR="0056365A" w:rsidRPr="00A7436D" w:rsidRDefault="0056365A" w:rsidP="00EF56DA">
      <w:pPr>
        <w:jc w:val="both"/>
        <w:rPr>
          <w:rFonts w:ascii="Times New Roman" w:hAnsi="Times New Roman" w:cs="Times New Roman"/>
          <w:sz w:val="24"/>
          <w:szCs w:val="24"/>
        </w:rPr>
      </w:pPr>
    </w:p>
    <w:p w:rsidR="009D2202" w:rsidRPr="00A7436D" w:rsidRDefault="009D2202" w:rsidP="009D2202">
      <w:pPr>
        <w:jc w:val="center"/>
        <w:rPr>
          <w:rFonts w:ascii="Times New Roman" w:hAnsi="Times New Roman" w:cs="Times New Roman"/>
          <w:sz w:val="24"/>
          <w:szCs w:val="24"/>
        </w:rPr>
      </w:pPr>
    </w:p>
    <w:p w:rsidR="009D2202" w:rsidRPr="00A7436D" w:rsidRDefault="009D2202" w:rsidP="00EF56DA">
      <w:pPr>
        <w:jc w:val="both"/>
        <w:rPr>
          <w:rFonts w:ascii="Times New Roman" w:hAnsi="Times New Roman" w:cs="Times New Roman"/>
          <w:sz w:val="24"/>
          <w:szCs w:val="24"/>
        </w:rPr>
      </w:pPr>
    </w:p>
    <w:p w:rsidR="009D2202" w:rsidRPr="00A7436D" w:rsidRDefault="009D2202" w:rsidP="00EF56DA">
      <w:pPr>
        <w:jc w:val="both"/>
        <w:rPr>
          <w:rFonts w:ascii="Times New Roman" w:hAnsi="Times New Roman" w:cs="Times New Roman"/>
          <w:sz w:val="24"/>
          <w:szCs w:val="24"/>
        </w:rPr>
      </w:pPr>
    </w:p>
    <w:p w:rsidR="004707C8" w:rsidRDefault="00FA06CE" w:rsidP="00FA06CE">
      <w:pPr>
        <w:spacing w:line="360" w:lineRule="auto"/>
        <w:jc w:val="center"/>
        <w:rPr>
          <w:rFonts w:ascii="Times New Roman" w:hAnsi="Times New Roman" w:cs="Times New Roman"/>
          <w:sz w:val="24"/>
          <w:szCs w:val="24"/>
        </w:rPr>
      </w:pPr>
      <w:r>
        <w:rPr>
          <w:noProof/>
          <w:lang w:eastAsia="lv-LV"/>
        </w:rPr>
        <w:drawing>
          <wp:inline distT="0" distB="0" distL="0" distR="0" wp14:anchorId="482D2114" wp14:editId="065ACF84">
            <wp:extent cx="4572000" cy="2743200"/>
            <wp:effectExtent l="0" t="0" r="19050" b="1905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707C8" w:rsidRDefault="00FA06CE" w:rsidP="00FA06CE">
      <w:pPr>
        <w:spacing w:line="360" w:lineRule="auto"/>
        <w:jc w:val="center"/>
        <w:rPr>
          <w:rFonts w:ascii="Times New Roman" w:hAnsi="Times New Roman" w:cs="Times New Roman"/>
          <w:sz w:val="24"/>
          <w:szCs w:val="24"/>
        </w:rPr>
      </w:pPr>
      <w:r>
        <w:rPr>
          <w:noProof/>
          <w:lang w:eastAsia="lv-LV"/>
        </w:rPr>
        <w:lastRenderedPageBreak/>
        <w:drawing>
          <wp:inline distT="0" distB="0" distL="0" distR="0" wp14:anchorId="3D2EA674" wp14:editId="41B49119">
            <wp:extent cx="4572000" cy="3248025"/>
            <wp:effectExtent l="0" t="0" r="19050"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A06CE" w:rsidRDefault="00FA06CE" w:rsidP="00FA06CE">
      <w:pPr>
        <w:spacing w:line="360" w:lineRule="auto"/>
        <w:jc w:val="center"/>
        <w:rPr>
          <w:rFonts w:ascii="Times New Roman" w:hAnsi="Times New Roman" w:cs="Times New Roman"/>
          <w:sz w:val="24"/>
          <w:szCs w:val="24"/>
        </w:rPr>
      </w:pPr>
    </w:p>
    <w:p w:rsidR="0027230D" w:rsidRDefault="00FA06CE" w:rsidP="003E39BD">
      <w:pPr>
        <w:spacing w:line="360" w:lineRule="auto"/>
        <w:jc w:val="center"/>
        <w:rPr>
          <w:rFonts w:ascii="Times New Roman" w:hAnsi="Times New Roman" w:cs="Times New Roman"/>
          <w:sz w:val="24"/>
          <w:szCs w:val="24"/>
        </w:rPr>
      </w:pPr>
      <w:r>
        <w:rPr>
          <w:noProof/>
          <w:lang w:eastAsia="lv-LV"/>
        </w:rPr>
        <w:drawing>
          <wp:inline distT="0" distB="0" distL="0" distR="0" wp14:anchorId="6784E473" wp14:editId="703D07BC">
            <wp:extent cx="4829175" cy="3305175"/>
            <wp:effectExtent l="0" t="0" r="9525" b="9525"/>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56DA" w:rsidRPr="00440000" w:rsidRDefault="0027230D" w:rsidP="0044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6DA" w:rsidRPr="00A7436D">
        <w:rPr>
          <w:rFonts w:ascii="Times New Roman" w:hAnsi="Times New Roman" w:cs="Times New Roman"/>
          <w:sz w:val="24"/>
          <w:szCs w:val="24"/>
        </w:rPr>
        <w:t xml:space="preserve">Skola uzskaita un analizē skolēnu sniegumu valsts pārbaudes darbos, salīdzina tos ar mācību gada rezultātiem attiecīgajā priekšmetā un skolēnu sniegumu novada mērogā. Valsts pārbaudes darbu rezultāti liecina, ka izglītojamo sniegums vairumā gadījumu ir tuvs vai augstāks par Alūksnes novada un valsts skolēnu vidējiem vērtējumiem. </w:t>
      </w:r>
    </w:p>
    <w:p w:rsidR="00AD2736" w:rsidRPr="00A7436D" w:rsidRDefault="000C4336" w:rsidP="00440000">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B03CF5" w:rsidRPr="004707C8" w:rsidRDefault="00B03CF5" w:rsidP="004707C8">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Valsts pārbaudes darbu rezultāti rāda, ka skolas izstrādātie mācību sasniegumu vērtēšanas noteikumi ir atbilstīgi.</w:t>
      </w:r>
    </w:p>
    <w:p w:rsidR="000C4336" w:rsidRPr="00A7436D" w:rsidRDefault="000C4336" w:rsidP="00440000">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B03CF5" w:rsidRPr="00A7436D" w:rsidRDefault="00A4344F" w:rsidP="00440000">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Turpināt darbu pie izglītojamo mācību sasniegumu dinamikas izpētes, plānojot mācību procesu, pilnveidojamās prasmes un sasniedzamos rezultātus valsts pārbaudes darbos.</w:t>
      </w:r>
    </w:p>
    <w:p w:rsidR="000C4336" w:rsidRPr="00A7436D" w:rsidRDefault="000C4336" w:rsidP="00440000">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4707C8">
        <w:rPr>
          <w:rFonts w:ascii="Times New Roman" w:hAnsi="Times New Roman" w:cs="Times New Roman"/>
          <w:b/>
          <w:sz w:val="24"/>
          <w:szCs w:val="24"/>
        </w:rPr>
        <w:t xml:space="preserve"> ļoti labi</w:t>
      </w:r>
    </w:p>
    <w:p w:rsidR="00621F6A" w:rsidRPr="00A7436D" w:rsidRDefault="0003303A" w:rsidP="0003303A">
      <w:pPr>
        <w:pStyle w:val="Sarakstarindkopa"/>
        <w:spacing w:line="240" w:lineRule="auto"/>
        <w:ind w:left="1440"/>
        <w:jc w:val="center"/>
        <w:rPr>
          <w:rFonts w:ascii="Times New Roman" w:hAnsi="Times New Roman" w:cs="Times New Roman"/>
          <w:b/>
          <w:sz w:val="24"/>
          <w:szCs w:val="24"/>
        </w:rPr>
      </w:pPr>
      <w:r w:rsidRPr="00A7436D">
        <w:rPr>
          <w:rFonts w:ascii="Times New Roman" w:hAnsi="Times New Roman" w:cs="Times New Roman"/>
          <w:b/>
          <w:sz w:val="24"/>
          <w:szCs w:val="24"/>
        </w:rPr>
        <w:t>4.4.</w:t>
      </w:r>
      <w:r w:rsidR="00621F6A" w:rsidRPr="00A7436D">
        <w:rPr>
          <w:rFonts w:ascii="Times New Roman" w:hAnsi="Times New Roman" w:cs="Times New Roman"/>
          <w:b/>
          <w:sz w:val="24"/>
          <w:szCs w:val="24"/>
        </w:rPr>
        <w:t>Atbalsts izglītojamajiem</w:t>
      </w:r>
    </w:p>
    <w:p w:rsidR="00621F6A" w:rsidRPr="00A7436D" w:rsidRDefault="00621F6A" w:rsidP="00621F6A">
      <w:pPr>
        <w:pStyle w:val="Sarakstarindkopa"/>
        <w:spacing w:line="240" w:lineRule="auto"/>
        <w:ind w:left="1080"/>
        <w:rPr>
          <w:rFonts w:ascii="Times New Roman" w:hAnsi="Times New Roman" w:cs="Times New Roman"/>
          <w:b/>
          <w:sz w:val="24"/>
          <w:szCs w:val="24"/>
        </w:rPr>
      </w:pPr>
    </w:p>
    <w:p w:rsidR="00EF56DA" w:rsidRPr="00A7436D" w:rsidRDefault="0003303A" w:rsidP="00440000">
      <w:pPr>
        <w:spacing w:line="240" w:lineRule="auto"/>
        <w:ind w:left="1080" w:hanging="1080"/>
        <w:rPr>
          <w:rFonts w:ascii="Times New Roman" w:hAnsi="Times New Roman" w:cs="Times New Roman"/>
          <w:b/>
          <w:sz w:val="24"/>
          <w:szCs w:val="24"/>
        </w:rPr>
      </w:pPr>
      <w:r w:rsidRPr="00A7436D">
        <w:rPr>
          <w:rFonts w:ascii="Times New Roman" w:hAnsi="Times New Roman" w:cs="Times New Roman"/>
          <w:b/>
          <w:sz w:val="24"/>
          <w:szCs w:val="24"/>
        </w:rPr>
        <w:t>4.4.1.</w:t>
      </w:r>
      <w:r w:rsidR="00EF56DA" w:rsidRPr="00A7436D">
        <w:rPr>
          <w:rFonts w:ascii="Times New Roman" w:hAnsi="Times New Roman" w:cs="Times New Roman"/>
          <w:b/>
          <w:sz w:val="24"/>
          <w:szCs w:val="24"/>
        </w:rPr>
        <w:t xml:space="preserve">Psiholoģiskais atbalsts un </w:t>
      </w:r>
      <w:r w:rsidR="00621F6A" w:rsidRPr="00A7436D">
        <w:rPr>
          <w:rFonts w:ascii="Times New Roman" w:hAnsi="Times New Roman" w:cs="Times New Roman"/>
          <w:b/>
          <w:sz w:val="24"/>
          <w:szCs w:val="24"/>
        </w:rPr>
        <w:t xml:space="preserve"> </w:t>
      </w:r>
      <w:proofErr w:type="spellStart"/>
      <w:r w:rsidR="00621F6A" w:rsidRPr="00A7436D">
        <w:rPr>
          <w:rFonts w:ascii="Times New Roman" w:hAnsi="Times New Roman" w:cs="Times New Roman"/>
          <w:b/>
          <w:sz w:val="24"/>
          <w:szCs w:val="24"/>
        </w:rPr>
        <w:t>sociālpedagoģiskais</w:t>
      </w:r>
      <w:proofErr w:type="spellEnd"/>
      <w:r w:rsidR="00621F6A" w:rsidRPr="00A7436D">
        <w:rPr>
          <w:rFonts w:ascii="Times New Roman" w:hAnsi="Times New Roman" w:cs="Times New Roman"/>
          <w:b/>
          <w:sz w:val="24"/>
          <w:szCs w:val="24"/>
        </w:rPr>
        <w:t xml:space="preserve"> atbalsts</w:t>
      </w:r>
    </w:p>
    <w:p w:rsidR="001745C3" w:rsidRPr="00A7436D" w:rsidRDefault="00EE1576" w:rsidP="00EE15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0D8" w:rsidRPr="00A7436D">
        <w:rPr>
          <w:rFonts w:ascii="Times New Roman" w:hAnsi="Times New Roman" w:cs="Times New Roman"/>
          <w:sz w:val="24"/>
          <w:szCs w:val="24"/>
        </w:rPr>
        <w:t>Ziemeru pamatskolas skolēniem atbalstu nodrošina Alūksnes novada pašvaldības</w:t>
      </w:r>
      <w:r w:rsidR="00621F6A" w:rsidRPr="00A7436D">
        <w:rPr>
          <w:rFonts w:ascii="Times New Roman" w:hAnsi="Times New Roman" w:cs="Times New Roman"/>
          <w:sz w:val="24"/>
          <w:szCs w:val="24"/>
        </w:rPr>
        <w:t xml:space="preserve"> Izglītības pārvaldes izglītība</w:t>
      </w:r>
      <w:r w:rsidR="00A070D8" w:rsidRPr="00A7436D">
        <w:rPr>
          <w:rFonts w:ascii="Times New Roman" w:hAnsi="Times New Roman" w:cs="Times New Roman"/>
          <w:sz w:val="24"/>
          <w:szCs w:val="24"/>
        </w:rPr>
        <w:t>s iestāžu atbalsta speciālisti: psihologi, speciālās izglītības skolotājs</w:t>
      </w:r>
      <w:r w:rsidR="00621F6A" w:rsidRPr="00A7436D">
        <w:rPr>
          <w:rFonts w:ascii="Times New Roman" w:hAnsi="Times New Roman" w:cs="Times New Roman"/>
          <w:sz w:val="24"/>
          <w:szCs w:val="24"/>
        </w:rPr>
        <w:t>, karjeras speciālist</w:t>
      </w:r>
      <w:r w:rsidR="00A070D8" w:rsidRPr="00A7436D">
        <w:rPr>
          <w:rFonts w:ascii="Times New Roman" w:hAnsi="Times New Roman" w:cs="Times New Roman"/>
          <w:sz w:val="24"/>
          <w:szCs w:val="24"/>
        </w:rPr>
        <w:t>s, logopēdi</w:t>
      </w:r>
      <w:r w:rsidR="00621F6A" w:rsidRPr="00A7436D">
        <w:rPr>
          <w:rFonts w:ascii="Times New Roman" w:hAnsi="Times New Roman" w:cs="Times New Roman"/>
          <w:sz w:val="24"/>
          <w:szCs w:val="24"/>
        </w:rPr>
        <w:t xml:space="preserve">. Atbalsta personāls sniedz rekomendācijas, </w:t>
      </w:r>
      <w:r w:rsidR="001745C3" w:rsidRPr="00A7436D">
        <w:rPr>
          <w:rFonts w:ascii="Times New Roman" w:hAnsi="Times New Roman" w:cs="Times New Roman"/>
          <w:sz w:val="24"/>
          <w:szCs w:val="24"/>
        </w:rPr>
        <w:t>konsultē, veic izpēti, sagatavo atzinumus pedagoģiski medicīniskajai komisijai, sadarbojas ar pedagogiem un skolēnu vecākiem. Iegūtā informācija tiek izmantota atbalstam ikdienā, piemērojot atbalsta pasākumus skolēniem, kuriem tas nepieciešams.</w:t>
      </w:r>
    </w:p>
    <w:p w:rsidR="001745C3" w:rsidRPr="00A7436D" w:rsidRDefault="001745C3"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Skolas medmāsa apkopo</w:t>
      </w:r>
      <w:r w:rsidR="00621F6A" w:rsidRPr="00A7436D">
        <w:rPr>
          <w:rFonts w:ascii="Times New Roman" w:hAnsi="Times New Roman" w:cs="Times New Roman"/>
          <w:sz w:val="24"/>
          <w:szCs w:val="24"/>
        </w:rPr>
        <w:t xml:space="preserve"> informācij</w:t>
      </w:r>
      <w:r w:rsidRPr="00A7436D">
        <w:rPr>
          <w:rFonts w:ascii="Times New Roman" w:hAnsi="Times New Roman" w:cs="Times New Roman"/>
          <w:sz w:val="24"/>
          <w:szCs w:val="24"/>
        </w:rPr>
        <w:t>u</w:t>
      </w:r>
      <w:r w:rsidR="00621F6A" w:rsidRPr="00A7436D">
        <w:rPr>
          <w:rFonts w:ascii="Times New Roman" w:hAnsi="Times New Roman" w:cs="Times New Roman"/>
          <w:sz w:val="24"/>
          <w:szCs w:val="24"/>
        </w:rPr>
        <w:t xml:space="preserve"> par izglītojamo veselības stāvokli un atsevišķu izglītojamo individuālajām vajadzībām,</w:t>
      </w:r>
      <w:r w:rsidRPr="00A7436D">
        <w:rPr>
          <w:rFonts w:ascii="Times New Roman" w:hAnsi="Times New Roman" w:cs="Times New Roman"/>
          <w:sz w:val="24"/>
          <w:szCs w:val="24"/>
        </w:rPr>
        <w:t xml:space="preserve"> vada sarunas par higiēnu, pusaudžu vecumposma īpatnībām.</w:t>
      </w:r>
    </w:p>
    <w:p w:rsidR="00621F6A" w:rsidRPr="00A7436D" w:rsidRDefault="001745C3"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621F6A" w:rsidRPr="00A7436D">
        <w:rPr>
          <w:rFonts w:ascii="Times New Roman" w:hAnsi="Times New Roman" w:cs="Times New Roman"/>
          <w:sz w:val="24"/>
          <w:szCs w:val="24"/>
        </w:rPr>
        <w:t>Izveidojusies sadarbība ar Vidzemes slimību profilakses centra higiēnisti, kura 1 reizi divos gados, saskaņojot ar audzēkņu vecākiem,  veic izglītojamajiem zobu higiēnas pārbaudi un par rezultātiem informē skolēnu vecākus.</w:t>
      </w:r>
      <w:r w:rsidR="00932640">
        <w:rPr>
          <w:rFonts w:ascii="Times New Roman" w:hAnsi="Times New Roman" w:cs="Times New Roman"/>
          <w:sz w:val="24"/>
          <w:szCs w:val="24"/>
        </w:rPr>
        <w:t xml:space="preserve"> 2018.gada rudenī higiēniste vadīja nodarbības “Tīri zobi”</w:t>
      </w:r>
      <w:r w:rsidR="00362095">
        <w:rPr>
          <w:rFonts w:ascii="Times New Roman" w:hAnsi="Times New Roman" w:cs="Times New Roman"/>
          <w:sz w:val="24"/>
          <w:szCs w:val="24"/>
        </w:rPr>
        <w:t>.</w:t>
      </w:r>
    </w:p>
    <w:p w:rsidR="000759A6" w:rsidRPr="00A7436D" w:rsidRDefault="000759A6"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Ļoti laba sadarbība ar Ziemeru </w:t>
      </w:r>
      <w:r w:rsidR="00EE1576">
        <w:rPr>
          <w:rFonts w:ascii="Times New Roman" w:hAnsi="Times New Roman" w:cs="Times New Roman"/>
          <w:sz w:val="24"/>
          <w:szCs w:val="24"/>
        </w:rPr>
        <w:t>29.</w:t>
      </w:r>
      <w:r w:rsidRPr="00A7436D">
        <w:rPr>
          <w:rFonts w:ascii="Times New Roman" w:hAnsi="Times New Roman" w:cs="Times New Roman"/>
          <w:sz w:val="24"/>
          <w:szCs w:val="24"/>
        </w:rPr>
        <w:t>mazpulka vadītāju un Māriņkalna bibliotēkas vadītāju.</w:t>
      </w:r>
      <w:r w:rsidR="00932640">
        <w:rPr>
          <w:rFonts w:ascii="Times New Roman" w:hAnsi="Times New Roman" w:cs="Times New Roman"/>
          <w:sz w:val="24"/>
          <w:szCs w:val="24"/>
        </w:rPr>
        <w:t xml:space="preserve"> </w:t>
      </w:r>
    </w:p>
    <w:p w:rsidR="001745C3" w:rsidRPr="00A7436D" w:rsidRDefault="001745C3"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Nepieciešamības gadījumā notiek sadarbība ar </w:t>
      </w:r>
      <w:r w:rsidR="00B34853" w:rsidRPr="00A7436D">
        <w:rPr>
          <w:rFonts w:ascii="Times New Roman" w:hAnsi="Times New Roman" w:cs="Times New Roman"/>
          <w:sz w:val="24"/>
          <w:szCs w:val="24"/>
        </w:rPr>
        <w:t>Alūksnes novada Sociālo dienestu, Alūksnes novada Bāriņtiesu, Nepilngadīgo lietu inspektoriem.</w:t>
      </w:r>
    </w:p>
    <w:p w:rsidR="00B34853" w:rsidRPr="00A7436D" w:rsidRDefault="00621F6A"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B34853" w:rsidRPr="00A7436D">
        <w:rPr>
          <w:rFonts w:ascii="Times New Roman" w:hAnsi="Times New Roman" w:cs="Times New Roman"/>
          <w:sz w:val="24"/>
          <w:szCs w:val="24"/>
        </w:rPr>
        <w:t>Pedagoģiskās padomes sēdēs tiek runāts par skolēniem, kuriem nepieciešams atbalsts mācībās, analizēti rezultāti.</w:t>
      </w:r>
    </w:p>
    <w:p w:rsidR="00B34853" w:rsidRPr="00A7436D" w:rsidRDefault="00B34853"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 ir iesaistījusies projektā “Dzīvo vesels Alūksnes novadā”, kura ietvaros skolēniem ir iespēja piedalīties profilaktiskās stājas uzlabošanas nodarbībās un peldēšanas nodarbīb</w:t>
      </w:r>
      <w:r w:rsidR="00EE1576">
        <w:rPr>
          <w:rFonts w:ascii="Times New Roman" w:hAnsi="Times New Roman" w:cs="Times New Roman"/>
          <w:sz w:val="24"/>
          <w:szCs w:val="24"/>
        </w:rPr>
        <w:t>ās Balvu Sporta skolas baseinā., kā arī vardarbības profilakses nodarbībās.</w:t>
      </w:r>
    </w:p>
    <w:p w:rsidR="005B3CF5" w:rsidRPr="00A7436D" w:rsidRDefault="00B34853"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 xml:space="preserve">          Skolā tiek nodrošināta skolēnu ēdināšana atbilstoši normatīvajos aktos noteiktajām prasībām. Darbojas programma “Skolas piens un augļi skolai”. Skola piedalās</w:t>
      </w:r>
      <w:r w:rsidR="005B3CF5" w:rsidRPr="00A7436D">
        <w:rPr>
          <w:rFonts w:ascii="Times New Roman" w:hAnsi="Times New Roman" w:cs="Times New Roman"/>
          <w:sz w:val="24"/>
          <w:szCs w:val="24"/>
        </w:rPr>
        <w:t xml:space="preserve"> veselīgu dzīvesveidu veicinošās aktivitātēs “Putras programma”, Olimpiskā diena, organizē sporta dienas.</w:t>
      </w:r>
    </w:p>
    <w:p w:rsidR="00EE1576" w:rsidRDefault="005B3CF5"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Pēc mācību stundām skolā tiek nodrošināts grupu darbs sākumskolas skolēniem. Tā laikā tiek sniegts atbalsts mājas darbu izpildē, pedagoga klātbūtnē spēlētas attīstošas spēle</w:t>
      </w:r>
      <w:r w:rsidR="00EE1576">
        <w:rPr>
          <w:rFonts w:ascii="Times New Roman" w:hAnsi="Times New Roman" w:cs="Times New Roman"/>
          <w:sz w:val="24"/>
          <w:szCs w:val="24"/>
        </w:rPr>
        <w:t>s, pavadīts laiks svaigā gaisā.</w:t>
      </w:r>
    </w:p>
    <w:p w:rsidR="005B3CF5" w:rsidRPr="00EE1576" w:rsidRDefault="00246E44" w:rsidP="00EE1576">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Stiprās puses:</w:t>
      </w:r>
    </w:p>
    <w:p w:rsidR="00EE1576" w:rsidRDefault="00B03CF5" w:rsidP="00EE1576">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Mērķtiecīgs un sistemātisks skolas atbalsts izglītojamajiem.</w:t>
      </w:r>
    </w:p>
    <w:p w:rsidR="00246E44" w:rsidRPr="00EE1576" w:rsidRDefault="00246E44" w:rsidP="00EE1576">
      <w:pPr>
        <w:pStyle w:val="Sarakstarindkopa"/>
        <w:spacing w:line="360" w:lineRule="auto"/>
        <w:ind w:hanging="720"/>
        <w:jc w:val="both"/>
        <w:rPr>
          <w:rFonts w:ascii="Times New Roman" w:hAnsi="Times New Roman" w:cs="Times New Roman"/>
          <w:sz w:val="24"/>
          <w:szCs w:val="24"/>
        </w:rPr>
      </w:pPr>
      <w:r w:rsidRPr="00EE1576">
        <w:rPr>
          <w:rFonts w:ascii="Times New Roman" w:hAnsi="Times New Roman" w:cs="Times New Roman"/>
          <w:b/>
          <w:sz w:val="24"/>
          <w:szCs w:val="24"/>
        </w:rPr>
        <w:t>Turpmākās attīstības vajadzības:</w:t>
      </w:r>
    </w:p>
    <w:p w:rsidR="00B03CF5" w:rsidRPr="00A7436D" w:rsidRDefault="00B03CF5" w:rsidP="00EE1576">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Izglītojamo vecāku un pedagogu izglītošana par dažādiem ar bērnu veselību un audzināšanu saistītiem jautājumiem.</w:t>
      </w:r>
    </w:p>
    <w:p w:rsidR="004F6032" w:rsidRDefault="004F6032" w:rsidP="00EE1576">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Skolēnu iedvesmošana – “Tas ir arī manos spēkos!”.</w:t>
      </w:r>
    </w:p>
    <w:p w:rsidR="004707C8" w:rsidRPr="00A7436D" w:rsidRDefault="004707C8" w:rsidP="00EE1576">
      <w:pPr>
        <w:pStyle w:val="Sarakstarindkop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Pilnveidot darbu ar skolēniem, kuriem nepieciešams emocionāls atbalsts.</w:t>
      </w:r>
    </w:p>
    <w:p w:rsidR="00B03CF5" w:rsidRDefault="00B03CF5" w:rsidP="00EE1576">
      <w:pPr>
        <w:pStyle w:val="Sarakstarindkopa"/>
        <w:spacing w:line="240" w:lineRule="auto"/>
        <w:ind w:left="1440" w:hanging="1440"/>
        <w:jc w:val="both"/>
        <w:rPr>
          <w:rFonts w:ascii="Times New Roman" w:hAnsi="Times New Roman" w:cs="Times New Roman"/>
          <w:b/>
          <w:sz w:val="24"/>
          <w:szCs w:val="24"/>
        </w:rPr>
      </w:pPr>
      <w:r w:rsidRPr="00A7436D">
        <w:rPr>
          <w:rFonts w:ascii="Times New Roman" w:hAnsi="Times New Roman" w:cs="Times New Roman"/>
          <w:b/>
          <w:sz w:val="24"/>
          <w:szCs w:val="24"/>
        </w:rPr>
        <w:t xml:space="preserve">Kritērija novērtējums: </w:t>
      </w:r>
      <w:r w:rsidR="004707C8">
        <w:rPr>
          <w:rFonts w:ascii="Times New Roman" w:hAnsi="Times New Roman" w:cs="Times New Roman"/>
          <w:b/>
          <w:sz w:val="24"/>
          <w:szCs w:val="24"/>
        </w:rPr>
        <w:t>labi</w:t>
      </w:r>
    </w:p>
    <w:p w:rsidR="004707C8" w:rsidRPr="00A7436D" w:rsidRDefault="004707C8" w:rsidP="00EE1576">
      <w:pPr>
        <w:pStyle w:val="Sarakstarindkopa"/>
        <w:spacing w:line="240" w:lineRule="auto"/>
        <w:ind w:left="1440" w:hanging="1440"/>
        <w:jc w:val="both"/>
        <w:rPr>
          <w:rFonts w:ascii="Times New Roman" w:hAnsi="Times New Roman" w:cs="Times New Roman"/>
          <w:b/>
          <w:sz w:val="24"/>
          <w:szCs w:val="24"/>
        </w:rPr>
      </w:pPr>
    </w:p>
    <w:p w:rsidR="00684EC1" w:rsidRPr="00A7436D" w:rsidRDefault="0003303A" w:rsidP="00EE1576">
      <w:pPr>
        <w:pStyle w:val="Sarakstarindkopa"/>
        <w:spacing w:line="24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4.4.2.</w:t>
      </w:r>
      <w:r w:rsidR="00684EC1" w:rsidRPr="00A7436D">
        <w:rPr>
          <w:rFonts w:ascii="Times New Roman" w:hAnsi="Times New Roman" w:cs="Times New Roman"/>
          <w:b/>
          <w:sz w:val="24"/>
          <w:szCs w:val="24"/>
        </w:rPr>
        <w:t xml:space="preserve"> Izglītojamo drošības garantēšana</w:t>
      </w:r>
      <w:r w:rsidR="005B3CF5" w:rsidRPr="00A7436D">
        <w:rPr>
          <w:rFonts w:ascii="Times New Roman" w:hAnsi="Times New Roman" w:cs="Times New Roman"/>
          <w:b/>
          <w:sz w:val="24"/>
          <w:szCs w:val="24"/>
        </w:rPr>
        <w:t xml:space="preserve"> (drošība un darba aizsardzība)</w:t>
      </w:r>
    </w:p>
    <w:p w:rsidR="005A748D" w:rsidRPr="00852FA0" w:rsidRDefault="00621F6A"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Izglītojamo drošību izglītības iestādē nodrošina  kārtība par nepiederošu personu uzturēšanos skolā. </w:t>
      </w:r>
      <w:r w:rsidR="00AD2736" w:rsidRPr="00A7436D">
        <w:rPr>
          <w:rFonts w:ascii="Times New Roman" w:hAnsi="Times New Roman" w:cs="Times New Roman"/>
          <w:sz w:val="24"/>
          <w:szCs w:val="24"/>
        </w:rPr>
        <w:t>Skolēni tiek instruēti par iekšējās kārtības noteikumu ievērošanu, iepazīst</w:t>
      </w:r>
      <w:r w:rsidR="005A748D" w:rsidRPr="00A7436D">
        <w:rPr>
          <w:rFonts w:ascii="Times New Roman" w:hAnsi="Times New Roman" w:cs="Times New Roman"/>
          <w:sz w:val="24"/>
          <w:szCs w:val="24"/>
        </w:rPr>
        <w:t>ināti ar evakuācijas plāniem, reizi</w:t>
      </w:r>
      <w:r w:rsidR="00AD2736" w:rsidRPr="00A7436D">
        <w:rPr>
          <w:rFonts w:ascii="Times New Roman" w:hAnsi="Times New Roman" w:cs="Times New Roman"/>
          <w:sz w:val="24"/>
          <w:szCs w:val="24"/>
        </w:rPr>
        <w:t xml:space="preserve"> gadā notiek mācības evakuācijai ug</w:t>
      </w:r>
      <w:r w:rsidR="005A748D" w:rsidRPr="00A7436D">
        <w:rPr>
          <w:rFonts w:ascii="Times New Roman" w:hAnsi="Times New Roman" w:cs="Times New Roman"/>
          <w:sz w:val="24"/>
          <w:szCs w:val="24"/>
        </w:rPr>
        <w:t>unsgrēka gadījumā</w:t>
      </w:r>
      <w:r w:rsidR="00AD2736" w:rsidRPr="00A7436D">
        <w:rPr>
          <w:rFonts w:ascii="Times New Roman" w:hAnsi="Times New Roman" w:cs="Times New Roman"/>
          <w:sz w:val="24"/>
          <w:szCs w:val="24"/>
        </w:rPr>
        <w:t xml:space="preserve">. </w:t>
      </w:r>
      <w:r w:rsidR="005A748D" w:rsidRPr="00A7436D">
        <w:rPr>
          <w:rFonts w:ascii="Times New Roman" w:hAnsi="Times New Roman" w:cs="Times New Roman"/>
          <w:sz w:val="24"/>
          <w:szCs w:val="24"/>
        </w:rPr>
        <w:t>S</w:t>
      </w:r>
      <w:r w:rsidR="00AD2736" w:rsidRPr="00A7436D">
        <w:rPr>
          <w:rFonts w:ascii="Times New Roman" w:hAnsi="Times New Roman" w:cs="Times New Roman"/>
          <w:sz w:val="24"/>
          <w:szCs w:val="24"/>
        </w:rPr>
        <w:t>kolēni tiek instruēti un parakstās par drošība</w:t>
      </w:r>
      <w:r w:rsidR="005A748D" w:rsidRPr="00A7436D">
        <w:rPr>
          <w:rFonts w:ascii="Times New Roman" w:hAnsi="Times New Roman" w:cs="Times New Roman"/>
          <w:sz w:val="24"/>
          <w:szCs w:val="24"/>
        </w:rPr>
        <w:t>s</w:t>
      </w:r>
      <w:r w:rsidR="00AD2736" w:rsidRPr="00A7436D">
        <w:rPr>
          <w:rFonts w:ascii="Times New Roman" w:hAnsi="Times New Roman" w:cs="Times New Roman"/>
          <w:sz w:val="24"/>
          <w:szCs w:val="24"/>
        </w:rPr>
        <w:t xml:space="preserve"> noteikumu </w:t>
      </w:r>
      <w:r w:rsidR="005A748D" w:rsidRPr="00A7436D">
        <w:rPr>
          <w:rFonts w:ascii="Times New Roman" w:hAnsi="Times New Roman" w:cs="Times New Roman"/>
          <w:sz w:val="24"/>
          <w:szCs w:val="24"/>
        </w:rPr>
        <w:t>ievērošanu mācību stundās, pasākumos, uz ceļa.</w:t>
      </w:r>
      <w:r w:rsidR="000D704E">
        <w:rPr>
          <w:rFonts w:ascii="Times New Roman" w:hAnsi="Times New Roman" w:cs="Times New Roman"/>
          <w:sz w:val="24"/>
          <w:szCs w:val="24"/>
        </w:rPr>
        <w:t xml:space="preserve"> </w:t>
      </w:r>
      <w:r w:rsidR="000D704E" w:rsidRPr="00852FA0">
        <w:rPr>
          <w:rFonts w:ascii="Times New Roman" w:hAnsi="Times New Roman" w:cs="Times New Roman"/>
          <w:sz w:val="24"/>
          <w:szCs w:val="24"/>
        </w:rPr>
        <w:t xml:space="preserve">2019.gadā izstrādāti “Personas datu apstrādes aizsardzības noteikumi Ziemeru pamatskolā”. </w:t>
      </w:r>
    </w:p>
    <w:p w:rsidR="005A748D" w:rsidRPr="00A7436D" w:rsidRDefault="005A748D"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Tiek veikts informatīvi izglītojošs darbs ar skolēniem klases stundās. Par vardarbības veidiem</w:t>
      </w:r>
      <w:r w:rsidR="00246E44" w:rsidRPr="00A7436D">
        <w:rPr>
          <w:rFonts w:ascii="Times New Roman" w:hAnsi="Times New Roman" w:cs="Times New Roman"/>
          <w:sz w:val="24"/>
          <w:szCs w:val="24"/>
        </w:rPr>
        <w:t>,</w:t>
      </w:r>
      <w:r w:rsidRPr="00A7436D">
        <w:rPr>
          <w:rFonts w:ascii="Times New Roman" w:hAnsi="Times New Roman" w:cs="Times New Roman"/>
          <w:sz w:val="24"/>
          <w:szCs w:val="24"/>
        </w:rPr>
        <w:t xml:space="preserve">  rīcību vardarbības gadījumā atsevišķi ar skolēniem, skolēnu vecākiem un skolotājiem organizētā tikšanās reizē runāja psihoterapeite.</w:t>
      </w:r>
      <w:r w:rsidR="005A7B42">
        <w:rPr>
          <w:rFonts w:ascii="Times New Roman" w:hAnsi="Times New Roman" w:cs="Times New Roman"/>
          <w:sz w:val="24"/>
          <w:szCs w:val="24"/>
        </w:rPr>
        <w:t xml:space="preserve"> Satraucoši, ka 37% aptaujas respondenti – vecāki norāda,  ka emocionāli bērni no citu skolēnu puses tiek aizskarti reizi gadā, 15% - pāris reižu gadā, 4% - reizi mēnesī. </w:t>
      </w:r>
      <w:r w:rsidR="00F96C87">
        <w:rPr>
          <w:rFonts w:ascii="Times New Roman" w:hAnsi="Times New Roman" w:cs="Times New Roman"/>
          <w:sz w:val="24"/>
          <w:szCs w:val="24"/>
        </w:rPr>
        <w:t>68% aptaujas respondentu - s</w:t>
      </w:r>
      <w:r w:rsidR="005A7B42">
        <w:rPr>
          <w:rFonts w:ascii="Times New Roman" w:hAnsi="Times New Roman" w:cs="Times New Roman"/>
          <w:sz w:val="24"/>
          <w:szCs w:val="24"/>
        </w:rPr>
        <w:t>kol</w:t>
      </w:r>
      <w:r w:rsidR="00F96C87">
        <w:rPr>
          <w:rFonts w:ascii="Times New Roman" w:hAnsi="Times New Roman" w:cs="Times New Roman"/>
          <w:sz w:val="24"/>
          <w:szCs w:val="24"/>
        </w:rPr>
        <w:t>ēnu min</w:t>
      </w:r>
      <w:r w:rsidR="005A7B42">
        <w:rPr>
          <w:rFonts w:ascii="Times New Roman" w:hAnsi="Times New Roman" w:cs="Times New Roman"/>
          <w:sz w:val="24"/>
          <w:szCs w:val="24"/>
        </w:rPr>
        <w:t xml:space="preserve"> </w:t>
      </w:r>
      <w:r w:rsidR="00F96C87">
        <w:rPr>
          <w:rFonts w:ascii="Times New Roman" w:hAnsi="Times New Roman" w:cs="Times New Roman"/>
          <w:sz w:val="24"/>
          <w:szCs w:val="24"/>
        </w:rPr>
        <w:t xml:space="preserve">pazemošanu </w:t>
      </w:r>
      <w:r w:rsidR="005A7B42">
        <w:rPr>
          <w:rFonts w:ascii="Times New Roman" w:hAnsi="Times New Roman" w:cs="Times New Roman"/>
          <w:sz w:val="24"/>
          <w:szCs w:val="24"/>
        </w:rPr>
        <w:t>e</w:t>
      </w:r>
      <w:r w:rsidR="00F96C87">
        <w:rPr>
          <w:rFonts w:ascii="Times New Roman" w:hAnsi="Times New Roman" w:cs="Times New Roman"/>
          <w:sz w:val="24"/>
          <w:szCs w:val="24"/>
        </w:rPr>
        <w:t>m</w:t>
      </w:r>
      <w:r w:rsidR="005A7B42">
        <w:rPr>
          <w:rFonts w:ascii="Times New Roman" w:hAnsi="Times New Roman" w:cs="Times New Roman"/>
          <w:sz w:val="24"/>
          <w:szCs w:val="24"/>
        </w:rPr>
        <w:t>ocion</w:t>
      </w:r>
      <w:r w:rsidR="00F96C87">
        <w:rPr>
          <w:rFonts w:ascii="Times New Roman" w:hAnsi="Times New Roman" w:cs="Times New Roman"/>
          <w:sz w:val="24"/>
          <w:szCs w:val="24"/>
        </w:rPr>
        <w:t xml:space="preserve">āli reti , dažreiz. Par fizisku aizskaršanu 11% vecāku  min reizi gadā, 11% - pāris reižu gadā. Skolēni paši, ka fiziski reti, dažreiz aizskar – 32% aptaujāto. </w:t>
      </w:r>
    </w:p>
    <w:p w:rsidR="005A748D" w:rsidRPr="00A7436D" w:rsidRDefault="005A748D"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4F32FE" w:rsidRPr="00A7436D">
        <w:rPr>
          <w:rFonts w:ascii="Times New Roman" w:hAnsi="Times New Roman" w:cs="Times New Roman"/>
          <w:sz w:val="24"/>
          <w:szCs w:val="24"/>
        </w:rPr>
        <w:t xml:space="preserve">Skolā ir noteikta ekskursiju un pārgājienu organizēšanas kārtība. Instruktāžu pedagogi veic pirms katras ekskursijas vai pārgājiena. Mācību telpās redzamā vietā ir izvietotas darba drošības instrukcijas. Izglītojamiem ir pieejama informācija par to, kā nepieciešamības gadījumā sazināties ar atbilstošajiem dienestiem. Skolas </w:t>
      </w:r>
      <w:proofErr w:type="spellStart"/>
      <w:r w:rsidR="004F32FE" w:rsidRPr="00A7436D">
        <w:rPr>
          <w:rFonts w:ascii="Times New Roman" w:hAnsi="Times New Roman" w:cs="Times New Roman"/>
          <w:sz w:val="24"/>
          <w:szCs w:val="24"/>
        </w:rPr>
        <w:t>dežūrapkopēja</w:t>
      </w:r>
      <w:proofErr w:type="spellEnd"/>
      <w:r w:rsidR="004F32FE" w:rsidRPr="00A7436D">
        <w:rPr>
          <w:rFonts w:ascii="Times New Roman" w:hAnsi="Times New Roman" w:cs="Times New Roman"/>
          <w:sz w:val="24"/>
          <w:szCs w:val="24"/>
        </w:rPr>
        <w:t xml:space="preserve"> un </w:t>
      </w:r>
      <w:proofErr w:type="spellStart"/>
      <w:r w:rsidR="004F32FE" w:rsidRPr="00A7436D">
        <w:rPr>
          <w:rFonts w:ascii="Times New Roman" w:hAnsi="Times New Roman" w:cs="Times New Roman"/>
          <w:sz w:val="24"/>
          <w:szCs w:val="24"/>
        </w:rPr>
        <w:t>dežūrpedagogs</w:t>
      </w:r>
      <w:proofErr w:type="spellEnd"/>
      <w:r w:rsidR="004F32FE" w:rsidRPr="00A7436D">
        <w:rPr>
          <w:rFonts w:ascii="Times New Roman" w:hAnsi="Times New Roman" w:cs="Times New Roman"/>
          <w:sz w:val="24"/>
          <w:szCs w:val="24"/>
        </w:rPr>
        <w:t xml:space="preserve"> uzrauga kārtību starpbrīžos.</w:t>
      </w:r>
    </w:p>
    <w:p w:rsidR="004F32FE" w:rsidRPr="00A7436D" w:rsidRDefault="004F32FE" w:rsidP="00EE1576">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 xml:space="preserve">           Skolā strādā medmāsa, kurai ir noteikts darba laiks</w:t>
      </w:r>
      <w:r w:rsidR="00EE1576">
        <w:rPr>
          <w:rFonts w:ascii="Times New Roman" w:hAnsi="Times New Roman" w:cs="Times New Roman"/>
          <w:sz w:val="24"/>
          <w:szCs w:val="24"/>
        </w:rPr>
        <w:t xml:space="preserve"> ( stundas nedēļā)</w:t>
      </w:r>
      <w:r w:rsidRPr="00A7436D">
        <w:rPr>
          <w:rFonts w:ascii="Times New Roman" w:hAnsi="Times New Roman" w:cs="Times New Roman"/>
          <w:sz w:val="24"/>
          <w:szCs w:val="24"/>
        </w:rPr>
        <w:t>. Tiek organizēta sanitāri higiēnisko normu ievērošanas kontrole. Tiek organizētas pārrunas par higiēnu, veiktas pārbaudes uz pedikulozi un kašķi, rezultāti fiksēti žurnālā.</w:t>
      </w:r>
      <w:r w:rsidR="00932640">
        <w:rPr>
          <w:rFonts w:ascii="Times New Roman" w:hAnsi="Times New Roman" w:cs="Times New Roman"/>
          <w:sz w:val="24"/>
          <w:szCs w:val="24"/>
        </w:rPr>
        <w:t xml:space="preserve"> </w:t>
      </w:r>
    </w:p>
    <w:p w:rsidR="004F32FE" w:rsidRPr="00A7436D" w:rsidRDefault="00246E44" w:rsidP="00EE1576">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485E11" w:rsidRDefault="00485E11" w:rsidP="00EE1576">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Sākumskolas skolēniem nodrošināta iespēja pēc mācību stundām pavadīt laiku, sagatavot mājas darbus un atpūsties pedagogu vadībā.</w:t>
      </w:r>
    </w:p>
    <w:p w:rsidR="00C44C9F" w:rsidRPr="00A7436D" w:rsidRDefault="00894399" w:rsidP="00EE1576">
      <w:pPr>
        <w:pStyle w:val="Sarakstarindkop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Skolas personāla sadarbība drošības nodrošināšanā.</w:t>
      </w:r>
    </w:p>
    <w:p w:rsidR="00246E44" w:rsidRDefault="00246E44" w:rsidP="00EE1576">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F96C87" w:rsidRPr="004707C8" w:rsidRDefault="00F96C87" w:rsidP="00EA3A6C">
      <w:pPr>
        <w:pStyle w:val="Sarakstarindkopa"/>
        <w:numPr>
          <w:ilvl w:val="0"/>
          <w:numId w:val="26"/>
        </w:numPr>
        <w:spacing w:line="360" w:lineRule="auto"/>
        <w:jc w:val="both"/>
        <w:rPr>
          <w:rFonts w:ascii="Times New Roman" w:hAnsi="Times New Roman" w:cs="Times New Roman"/>
          <w:b/>
          <w:sz w:val="24"/>
          <w:szCs w:val="24"/>
        </w:rPr>
      </w:pPr>
      <w:r w:rsidRPr="00F96C87">
        <w:rPr>
          <w:rFonts w:ascii="Times New Roman" w:hAnsi="Times New Roman" w:cs="Times New Roman"/>
          <w:sz w:val="24"/>
          <w:szCs w:val="24"/>
        </w:rPr>
        <w:t>Mazināt emocionālās un fiziskās aizskaršanas gadījumus no vienaudžu puses, iesaistot</w:t>
      </w:r>
      <w:r>
        <w:rPr>
          <w:rFonts w:ascii="Times New Roman" w:hAnsi="Times New Roman" w:cs="Times New Roman"/>
          <w:sz w:val="24"/>
          <w:szCs w:val="24"/>
        </w:rPr>
        <w:t xml:space="preserve"> problēmu risināšanas darbā</w:t>
      </w:r>
      <w:r w:rsidRPr="00F96C87">
        <w:rPr>
          <w:rFonts w:ascii="Times New Roman" w:hAnsi="Times New Roman" w:cs="Times New Roman"/>
          <w:sz w:val="24"/>
          <w:szCs w:val="24"/>
        </w:rPr>
        <w:t xml:space="preserve"> skolēnu pašpārvaldes dalībniekus.</w:t>
      </w:r>
    </w:p>
    <w:p w:rsidR="004707C8" w:rsidRPr="00F96C87" w:rsidRDefault="004707C8" w:rsidP="00EA3A6C">
      <w:pPr>
        <w:pStyle w:val="Sarakstarindkopa"/>
        <w:numPr>
          <w:ilvl w:val="0"/>
          <w:numId w:val="26"/>
        </w:numPr>
        <w:spacing w:line="360" w:lineRule="auto"/>
        <w:jc w:val="both"/>
        <w:rPr>
          <w:rFonts w:ascii="Times New Roman" w:hAnsi="Times New Roman" w:cs="Times New Roman"/>
          <w:b/>
          <w:sz w:val="24"/>
          <w:szCs w:val="24"/>
        </w:rPr>
      </w:pPr>
      <w:r>
        <w:rPr>
          <w:rFonts w:ascii="Times New Roman" w:hAnsi="Times New Roman" w:cs="Times New Roman"/>
          <w:sz w:val="24"/>
          <w:szCs w:val="24"/>
        </w:rPr>
        <w:t>Regulāri organizēt praktiskas nodarbības, lai izglītojamie pilnveidotu prasmes rīkoties dažādās situācijās.</w:t>
      </w:r>
    </w:p>
    <w:p w:rsidR="00246E44" w:rsidRPr="00F96C87" w:rsidRDefault="00246E44" w:rsidP="00F96C87">
      <w:pPr>
        <w:pStyle w:val="Sarakstarindkopa"/>
        <w:spacing w:line="360" w:lineRule="auto"/>
        <w:ind w:hanging="720"/>
        <w:jc w:val="both"/>
        <w:rPr>
          <w:rFonts w:ascii="Times New Roman" w:hAnsi="Times New Roman" w:cs="Times New Roman"/>
          <w:b/>
          <w:sz w:val="24"/>
          <w:szCs w:val="24"/>
        </w:rPr>
      </w:pPr>
      <w:r w:rsidRPr="00F96C87">
        <w:rPr>
          <w:rFonts w:ascii="Times New Roman" w:hAnsi="Times New Roman" w:cs="Times New Roman"/>
          <w:b/>
          <w:sz w:val="24"/>
          <w:szCs w:val="24"/>
        </w:rPr>
        <w:t>Kritērija novērtējums:</w:t>
      </w:r>
      <w:r w:rsidR="004707C8">
        <w:rPr>
          <w:rFonts w:ascii="Times New Roman" w:hAnsi="Times New Roman" w:cs="Times New Roman"/>
          <w:b/>
          <w:sz w:val="24"/>
          <w:szCs w:val="24"/>
        </w:rPr>
        <w:t xml:space="preserve"> labi</w:t>
      </w:r>
    </w:p>
    <w:p w:rsidR="00621F6A" w:rsidRPr="00A7436D" w:rsidRDefault="0003303A" w:rsidP="00EE1576">
      <w:pPr>
        <w:spacing w:line="240" w:lineRule="auto"/>
        <w:ind w:left="1080" w:hanging="1080"/>
        <w:rPr>
          <w:rFonts w:ascii="Times New Roman" w:hAnsi="Times New Roman" w:cs="Times New Roman"/>
          <w:b/>
          <w:sz w:val="24"/>
          <w:szCs w:val="24"/>
        </w:rPr>
      </w:pPr>
      <w:r w:rsidRPr="00A7436D">
        <w:rPr>
          <w:rFonts w:ascii="Times New Roman" w:hAnsi="Times New Roman" w:cs="Times New Roman"/>
          <w:b/>
          <w:sz w:val="24"/>
          <w:szCs w:val="24"/>
        </w:rPr>
        <w:t>4.4.3.</w:t>
      </w:r>
      <w:r w:rsidR="00621F6A" w:rsidRPr="00A7436D">
        <w:rPr>
          <w:rFonts w:ascii="Times New Roman" w:hAnsi="Times New Roman" w:cs="Times New Roman"/>
          <w:b/>
          <w:sz w:val="24"/>
          <w:szCs w:val="24"/>
        </w:rPr>
        <w:t>Atbalsts p</w:t>
      </w:r>
      <w:r w:rsidR="004F32FE" w:rsidRPr="00A7436D">
        <w:rPr>
          <w:rFonts w:ascii="Times New Roman" w:hAnsi="Times New Roman" w:cs="Times New Roman"/>
          <w:b/>
          <w:sz w:val="24"/>
          <w:szCs w:val="24"/>
        </w:rPr>
        <w:t>ersonības veidošanā</w:t>
      </w:r>
    </w:p>
    <w:p w:rsidR="000759A6" w:rsidRPr="00A7436D" w:rsidRDefault="00621F6A" w:rsidP="00F96C87">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 xml:space="preserve">          </w:t>
      </w:r>
      <w:r w:rsidR="0080049D" w:rsidRPr="00A7436D">
        <w:rPr>
          <w:rFonts w:ascii="Times New Roman" w:hAnsi="Times New Roman" w:cs="Times New Roman"/>
          <w:sz w:val="24"/>
          <w:szCs w:val="24"/>
        </w:rPr>
        <w:t xml:space="preserve">Ziemeru pamatskolas darbinieki mērķtiecīgi strādā, lai skolēnu attieksme pret sevi, citiem cilvēkiem, vidi apkārt veidotos pozitīva, </w:t>
      </w:r>
      <w:proofErr w:type="spellStart"/>
      <w:r w:rsidR="0080049D" w:rsidRPr="00A7436D">
        <w:rPr>
          <w:rFonts w:ascii="Times New Roman" w:hAnsi="Times New Roman" w:cs="Times New Roman"/>
          <w:sz w:val="24"/>
          <w:szCs w:val="24"/>
        </w:rPr>
        <w:t>cieņpilna</w:t>
      </w:r>
      <w:proofErr w:type="spellEnd"/>
      <w:r w:rsidR="0080049D" w:rsidRPr="00A7436D">
        <w:rPr>
          <w:rFonts w:ascii="Times New Roman" w:hAnsi="Times New Roman" w:cs="Times New Roman"/>
          <w:sz w:val="24"/>
          <w:szCs w:val="24"/>
        </w:rPr>
        <w:t xml:space="preserve">, atbildīga. </w:t>
      </w:r>
      <w:r w:rsidR="000759A6" w:rsidRPr="00A7436D">
        <w:rPr>
          <w:rFonts w:ascii="Times New Roman" w:hAnsi="Times New Roman" w:cs="Times New Roman"/>
          <w:sz w:val="24"/>
          <w:szCs w:val="24"/>
        </w:rPr>
        <w:t xml:space="preserve">Skola atbalsta izglītojamo iesaistīšanos </w:t>
      </w:r>
      <w:r w:rsidR="00567905" w:rsidRPr="00A7436D">
        <w:rPr>
          <w:rFonts w:ascii="Times New Roman" w:hAnsi="Times New Roman" w:cs="Times New Roman"/>
          <w:sz w:val="24"/>
          <w:szCs w:val="24"/>
        </w:rPr>
        <w:t xml:space="preserve">Alūksnes Mūzikas skolas, Alūksnes Mākslas skolas un Alūksnes Sporta skolas nodarbībās, </w:t>
      </w:r>
      <w:r w:rsidR="000759A6" w:rsidRPr="00A7436D">
        <w:rPr>
          <w:rFonts w:ascii="Times New Roman" w:hAnsi="Times New Roman" w:cs="Times New Roman"/>
          <w:sz w:val="24"/>
          <w:szCs w:val="24"/>
        </w:rPr>
        <w:t xml:space="preserve"> Bērnu žūrijas darb</w:t>
      </w:r>
      <w:r w:rsidR="00A054EE" w:rsidRPr="00A7436D">
        <w:rPr>
          <w:rFonts w:ascii="Times New Roman" w:hAnsi="Times New Roman" w:cs="Times New Roman"/>
          <w:sz w:val="24"/>
          <w:szCs w:val="24"/>
        </w:rPr>
        <w:t xml:space="preserve">ā, </w:t>
      </w:r>
      <w:r w:rsidR="000759A6" w:rsidRPr="00A7436D">
        <w:rPr>
          <w:rFonts w:ascii="Times New Roman" w:hAnsi="Times New Roman" w:cs="Times New Roman"/>
          <w:sz w:val="24"/>
          <w:szCs w:val="24"/>
        </w:rPr>
        <w:t xml:space="preserve"> </w:t>
      </w:r>
      <w:r w:rsidR="00A054EE" w:rsidRPr="00A7436D">
        <w:rPr>
          <w:rFonts w:ascii="Times New Roman" w:hAnsi="Times New Roman" w:cs="Times New Roman"/>
          <w:sz w:val="24"/>
          <w:szCs w:val="24"/>
        </w:rPr>
        <w:t>“Nacionā</w:t>
      </w:r>
      <w:r w:rsidR="00246E44" w:rsidRPr="00A7436D">
        <w:rPr>
          <w:rFonts w:ascii="Times New Roman" w:hAnsi="Times New Roman" w:cs="Times New Roman"/>
          <w:sz w:val="24"/>
          <w:szCs w:val="24"/>
        </w:rPr>
        <w:t>lajā skaļās lasīšanas konkursā”, mazpulku aktivitātēs, jaunsargu kustīb</w:t>
      </w:r>
      <w:r w:rsidR="0087584D" w:rsidRPr="00A7436D">
        <w:rPr>
          <w:rFonts w:ascii="Times New Roman" w:hAnsi="Times New Roman" w:cs="Times New Roman"/>
          <w:sz w:val="24"/>
          <w:szCs w:val="24"/>
        </w:rPr>
        <w:t>ā, TV erudīcijas spēlē “Gudrs, vēl gudrāks”.</w:t>
      </w:r>
      <w:r w:rsidR="00246E44" w:rsidRPr="00A7436D">
        <w:rPr>
          <w:rFonts w:ascii="Times New Roman" w:hAnsi="Times New Roman" w:cs="Times New Roman"/>
          <w:sz w:val="24"/>
          <w:szCs w:val="24"/>
        </w:rPr>
        <w:t xml:space="preserve"> </w:t>
      </w:r>
      <w:r w:rsidR="000759A6" w:rsidRPr="00A7436D">
        <w:rPr>
          <w:rFonts w:ascii="Times New Roman" w:hAnsi="Times New Roman" w:cs="Times New Roman"/>
          <w:sz w:val="24"/>
          <w:szCs w:val="24"/>
        </w:rPr>
        <w:t xml:space="preserve">Klašu kolektīvi apmeklē teātra izrādes Alūksnes kultūras centrā, </w:t>
      </w:r>
      <w:proofErr w:type="spellStart"/>
      <w:r w:rsidR="000759A6" w:rsidRPr="00A7436D">
        <w:rPr>
          <w:rFonts w:ascii="Times New Roman" w:hAnsi="Times New Roman" w:cs="Times New Roman"/>
          <w:sz w:val="24"/>
          <w:szCs w:val="24"/>
        </w:rPr>
        <w:t>muzejpedagoģiskās</w:t>
      </w:r>
      <w:proofErr w:type="spellEnd"/>
      <w:r w:rsidR="000759A6" w:rsidRPr="00A7436D">
        <w:rPr>
          <w:rFonts w:ascii="Times New Roman" w:hAnsi="Times New Roman" w:cs="Times New Roman"/>
          <w:sz w:val="24"/>
          <w:szCs w:val="24"/>
        </w:rPr>
        <w:t xml:space="preserve"> programm</w:t>
      </w:r>
      <w:r w:rsidR="00246E44" w:rsidRPr="00A7436D">
        <w:rPr>
          <w:rFonts w:ascii="Times New Roman" w:hAnsi="Times New Roman" w:cs="Times New Roman"/>
          <w:sz w:val="24"/>
          <w:szCs w:val="24"/>
        </w:rPr>
        <w:t>a</w:t>
      </w:r>
      <w:r w:rsidR="00D75846">
        <w:rPr>
          <w:rFonts w:ascii="Times New Roman" w:hAnsi="Times New Roman" w:cs="Times New Roman"/>
          <w:sz w:val="24"/>
          <w:szCs w:val="24"/>
        </w:rPr>
        <w:t>s iniciatīvas “Latvijas skolas soma” ietvaros: 1.-3.klašu skolēni - Valmieras drāmas teātra izrādi “Staburaga bērni”, 4.-6.klases skolēni Valmieras drāmas teātra izrādi “Dievs.</w:t>
      </w:r>
      <w:r w:rsidR="002D607E">
        <w:rPr>
          <w:rFonts w:ascii="Times New Roman" w:hAnsi="Times New Roman" w:cs="Times New Roman"/>
          <w:sz w:val="24"/>
          <w:szCs w:val="24"/>
        </w:rPr>
        <w:t xml:space="preserve"> </w:t>
      </w:r>
      <w:r w:rsidR="00D75846">
        <w:rPr>
          <w:rFonts w:ascii="Times New Roman" w:hAnsi="Times New Roman" w:cs="Times New Roman"/>
          <w:sz w:val="24"/>
          <w:szCs w:val="24"/>
        </w:rPr>
        <w:t>Daba.</w:t>
      </w:r>
      <w:r w:rsidR="002D607E">
        <w:rPr>
          <w:rFonts w:ascii="Times New Roman" w:hAnsi="Times New Roman" w:cs="Times New Roman"/>
          <w:sz w:val="24"/>
          <w:szCs w:val="24"/>
        </w:rPr>
        <w:t xml:space="preserve"> </w:t>
      </w:r>
      <w:r w:rsidR="00D75846">
        <w:rPr>
          <w:rFonts w:ascii="Times New Roman" w:hAnsi="Times New Roman" w:cs="Times New Roman"/>
          <w:sz w:val="24"/>
          <w:szCs w:val="24"/>
        </w:rPr>
        <w:t>Darbs.”</w:t>
      </w:r>
      <w:r w:rsidR="0016206D">
        <w:rPr>
          <w:rFonts w:ascii="Times New Roman" w:hAnsi="Times New Roman" w:cs="Times New Roman"/>
          <w:sz w:val="24"/>
          <w:szCs w:val="24"/>
        </w:rPr>
        <w:t>, skolēnu grupa</w:t>
      </w:r>
      <w:r w:rsidR="000E5526">
        <w:rPr>
          <w:rFonts w:ascii="Times New Roman" w:hAnsi="Times New Roman" w:cs="Times New Roman"/>
          <w:sz w:val="24"/>
          <w:szCs w:val="24"/>
        </w:rPr>
        <w:t xml:space="preserve"> -</w:t>
      </w:r>
      <w:r w:rsidR="0016206D">
        <w:rPr>
          <w:rFonts w:ascii="Times New Roman" w:hAnsi="Times New Roman" w:cs="Times New Roman"/>
          <w:sz w:val="24"/>
          <w:szCs w:val="24"/>
        </w:rPr>
        <w:t xml:space="preserve"> Latvijas radio kora </w:t>
      </w:r>
      <w:proofErr w:type="spellStart"/>
      <w:r w:rsidR="0016206D">
        <w:rPr>
          <w:rFonts w:ascii="Times New Roman" w:hAnsi="Times New Roman" w:cs="Times New Roman"/>
          <w:sz w:val="24"/>
          <w:szCs w:val="24"/>
        </w:rPr>
        <w:t>koncertuzvedumu</w:t>
      </w:r>
      <w:proofErr w:type="spellEnd"/>
      <w:r w:rsidR="0016206D">
        <w:rPr>
          <w:rFonts w:ascii="Times New Roman" w:hAnsi="Times New Roman" w:cs="Times New Roman"/>
          <w:sz w:val="24"/>
          <w:szCs w:val="24"/>
        </w:rPr>
        <w:t xml:space="preserve"> “Četri spoku stāsti”.</w:t>
      </w:r>
      <w:r w:rsidR="002D607E">
        <w:rPr>
          <w:rFonts w:ascii="Times New Roman" w:hAnsi="Times New Roman" w:cs="Times New Roman"/>
          <w:sz w:val="24"/>
          <w:szCs w:val="24"/>
        </w:rPr>
        <w:t xml:space="preserve"> Skolēnu pārstāvji piedalījās iniciatīvas “Latvijas skolas soma” atvēršanas koncertā Rīgā. </w:t>
      </w:r>
    </w:p>
    <w:p w:rsidR="000759A6" w:rsidRPr="00A7436D" w:rsidRDefault="0080049D" w:rsidP="00F96C87">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0759A6" w:rsidRPr="00A7436D">
        <w:rPr>
          <w:rFonts w:ascii="Times New Roman" w:hAnsi="Times New Roman" w:cs="Times New Roman"/>
          <w:sz w:val="24"/>
          <w:szCs w:val="24"/>
        </w:rPr>
        <w:t xml:space="preserve">         </w:t>
      </w:r>
      <w:r w:rsidR="00621F6A" w:rsidRPr="00A7436D">
        <w:rPr>
          <w:rFonts w:ascii="Times New Roman" w:hAnsi="Times New Roman" w:cs="Times New Roman"/>
          <w:sz w:val="24"/>
          <w:szCs w:val="24"/>
        </w:rPr>
        <w:t>Skolā darboja</w:t>
      </w:r>
      <w:r w:rsidR="000759A6" w:rsidRPr="00A7436D">
        <w:rPr>
          <w:rFonts w:ascii="Times New Roman" w:hAnsi="Times New Roman" w:cs="Times New Roman"/>
          <w:sz w:val="24"/>
          <w:szCs w:val="24"/>
        </w:rPr>
        <w:t>s skolēnu pašpārvalde</w:t>
      </w:r>
      <w:r w:rsidR="00621F6A" w:rsidRPr="00A7436D">
        <w:rPr>
          <w:rFonts w:ascii="Times New Roman" w:hAnsi="Times New Roman" w:cs="Times New Roman"/>
          <w:sz w:val="24"/>
          <w:szCs w:val="24"/>
        </w:rPr>
        <w:t xml:space="preserve">. </w:t>
      </w:r>
      <w:r w:rsidR="000759A6" w:rsidRPr="00A7436D">
        <w:rPr>
          <w:rFonts w:ascii="Times New Roman" w:hAnsi="Times New Roman" w:cs="Times New Roman"/>
          <w:sz w:val="24"/>
          <w:szCs w:val="24"/>
        </w:rPr>
        <w:t>Dalība t</w:t>
      </w:r>
      <w:r w:rsidR="00621F6A" w:rsidRPr="00A7436D">
        <w:rPr>
          <w:rFonts w:ascii="Times New Roman" w:hAnsi="Times New Roman" w:cs="Times New Roman"/>
          <w:sz w:val="24"/>
          <w:szCs w:val="24"/>
        </w:rPr>
        <w:t xml:space="preserve">ajā </w:t>
      </w:r>
      <w:r w:rsidR="000759A6" w:rsidRPr="00A7436D">
        <w:rPr>
          <w:rFonts w:ascii="Times New Roman" w:hAnsi="Times New Roman" w:cs="Times New Roman"/>
          <w:sz w:val="24"/>
          <w:szCs w:val="24"/>
        </w:rPr>
        <w:t>balstās uz brīvprātības principa. Skolēnu pašpārvaldes darbība ir vērsta uz ārpusstundu aktivitāšu daudzveidošanu, piedalīšanos projektos. Skolēnu pašpārvaldes darbu konsultē pedagogs.</w:t>
      </w:r>
    </w:p>
    <w:p w:rsidR="00A054EE" w:rsidRPr="00A7436D" w:rsidRDefault="00A054EE" w:rsidP="00F96C87">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Liela vērība tiek pievērsta izglītojamo pilsoniskajai audzināšanai. Par skolas tradīciju kļuvis atzīmēt Latvijas valsts dz</w:t>
      </w:r>
      <w:r w:rsidR="00246E44" w:rsidRPr="00A7436D">
        <w:rPr>
          <w:rFonts w:ascii="Times New Roman" w:hAnsi="Times New Roman" w:cs="Times New Roman"/>
          <w:sz w:val="24"/>
          <w:szCs w:val="24"/>
        </w:rPr>
        <w:t>i</w:t>
      </w:r>
      <w:r w:rsidRPr="00A7436D">
        <w:rPr>
          <w:rFonts w:ascii="Times New Roman" w:hAnsi="Times New Roman" w:cs="Times New Roman"/>
          <w:sz w:val="24"/>
          <w:szCs w:val="24"/>
        </w:rPr>
        <w:t xml:space="preserve">mšanas dienu, Baltā galdauta svētkus, Barikāžu aizstāvju piemiņas dienu. Skolas kolektīvs </w:t>
      </w:r>
      <w:r w:rsidR="0087584D" w:rsidRPr="00A7436D">
        <w:rPr>
          <w:rFonts w:ascii="Times New Roman" w:hAnsi="Times New Roman" w:cs="Times New Roman"/>
          <w:sz w:val="24"/>
          <w:szCs w:val="24"/>
        </w:rPr>
        <w:t>piedalās Latvijas Lielajā talkā, lāpu gājienā Alūksnē.</w:t>
      </w:r>
      <w:r w:rsidRPr="00A7436D">
        <w:rPr>
          <w:rFonts w:ascii="Times New Roman" w:hAnsi="Times New Roman" w:cs="Times New Roman"/>
          <w:sz w:val="24"/>
          <w:szCs w:val="24"/>
        </w:rPr>
        <w:t xml:space="preserve"> Skolas telpas tiek rotātas, gatavojoties valsts svētkiem, latviešu gadskārtu svētkiem, šajā darbā iesaistoties visam skolas kolektīvam, skolēnu vecākiem.</w:t>
      </w:r>
      <w:r w:rsidR="0087584D" w:rsidRPr="00A7436D">
        <w:rPr>
          <w:rFonts w:ascii="Times New Roman" w:hAnsi="Times New Roman" w:cs="Times New Roman"/>
          <w:sz w:val="24"/>
          <w:szCs w:val="24"/>
        </w:rPr>
        <w:t xml:space="preserve"> Skola regulāri un ar labiem panākumiem piedalās militārajās sporta </w:t>
      </w:r>
      <w:r w:rsidR="0087584D" w:rsidRPr="00A7436D">
        <w:rPr>
          <w:rFonts w:ascii="Times New Roman" w:hAnsi="Times New Roman" w:cs="Times New Roman"/>
          <w:sz w:val="24"/>
          <w:szCs w:val="24"/>
        </w:rPr>
        <w:lastRenderedPageBreak/>
        <w:t>spēlēs “Lāčplēša stafete” (2018.gadā 1.vieta savā klašu grupā, labākais komandas kapteinis, iespēja prezentēt sevi Alūksnes novada 11.no</w:t>
      </w:r>
      <w:r w:rsidR="00ED5AB4">
        <w:rPr>
          <w:rFonts w:ascii="Times New Roman" w:hAnsi="Times New Roman" w:cs="Times New Roman"/>
          <w:sz w:val="24"/>
          <w:szCs w:val="24"/>
        </w:rPr>
        <w:t>vembra svētku pasākumā Alūksnē).</w:t>
      </w:r>
    </w:p>
    <w:p w:rsidR="00A054EE" w:rsidRPr="00A7436D" w:rsidRDefault="00A054EE" w:rsidP="002D607E">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Ziemeru pa</w:t>
      </w:r>
      <w:r w:rsidR="00246E44" w:rsidRPr="00A7436D">
        <w:rPr>
          <w:rFonts w:ascii="Times New Roman" w:hAnsi="Times New Roman" w:cs="Times New Roman"/>
          <w:sz w:val="24"/>
          <w:szCs w:val="24"/>
        </w:rPr>
        <w:t xml:space="preserve">matskolā darbojas </w:t>
      </w:r>
      <w:r w:rsidR="0087584D" w:rsidRPr="00A7436D">
        <w:rPr>
          <w:rFonts w:ascii="Times New Roman" w:hAnsi="Times New Roman" w:cs="Times New Roman"/>
          <w:sz w:val="24"/>
          <w:szCs w:val="24"/>
        </w:rPr>
        <w:t>interešu izglītības programmas, kurās skolēniem ir iespējas pilnveidot un attīstīt savus talantus.</w:t>
      </w:r>
    </w:p>
    <w:p w:rsidR="00246E44" w:rsidRPr="00A7436D" w:rsidRDefault="00246E44" w:rsidP="002D607E">
      <w:pPr>
        <w:pStyle w:val="Sarakstarindkopa"/>
        <w:spacing w:line="360" w:lineRule="auto"/>
        <w:ind w:left="0" w:firstLine="567"/>
        <w:jc w:val="center"/>
        <w:rPr>
          <w:rFonts w:ascii="Times New Roman" w:hAnsi="Times New Roman" w:cs="Times New Roman"/>
          <w:sz w:val="24"/>
          <w:szCs w:val="24"/>
        </w:rPr>
      </w:pPr>
      <w:r w:rsidRPr="00A7436D">
        <w:rPr>
          <w:rFonts w:ascii="Times New Roman" w:hAnsi="Times New Roman" w:cs="Times New Roman"/>
          <w:sz w:val="24"/>
          <w:szCs w:val="24"/>
        </w:rPr>
        <w:t>Skolā īstenotās interešu izglītības programmas</w:t>
      </w:r>
    </w:p>
    <w:tbl>
      <w:tblPr>
        <w:tblStyle w:val="Reatabula"/>
        <w:tblW w:w="0" w:type="auto"/>
        <w:tblLook w:val="04A0" w:firstRow="1" w:lastRow="0" w:firstColumn="1" w:lastColumn="0" w:noHBand="0" w:noVBand="1"/>
      </w:tblPr>
      <w:tblGrid>
        <w:gridCol w:w="2463"/>
        <w:gridCol w:w="2463"/>
        <w:gridCol w:w="2464"/>
        <w:gridCol w:w="2464"/>
      </w:tblGrid>
      <w:tr w:rsidR="00246E44" w:rsidRPr="00A7436D" w:rsidTr="001B7B4A">
        <w:tc>
          <w:tcPr>
            <w:tcW w:w="4926" w:type="dxa"/>
            <w:gridSpan w:val="2"/>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2017./2018.m.g.</w:t>
            </w:r>
          </w:p>
        </w:tc>
        <w:tc>
          <w:tcPr>
            <w:tcW w:w="4928" w:type="dxa"/>
            <w:gridSpan w:val="2"/>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2018./2019.m.g.</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Programma</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Mērķauditorija</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Programma</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Mērķauditorija</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Tautas dejas “Vaidaviņa”</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Tautas dejas “Vaidaviņa”</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5.-8.klase</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Daudzbalsīgā dziedāšana</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Daudzbalsīgā dziedāšana</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Sporta spēles</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Sporta spēles</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1.-4.klase</w:t>
            </w:r>
          </w:p>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Dabas draugi</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5.,6.klase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Kokapstrāde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r>
      <w:tr w:rsidR="00246E44" w:rsidRPr="00A7436D" w:rsidTr="001B7B4A">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“Mēs paši”</w:t>
            </w:r>
          </w:p>
        </w:tc>
        <w:tc>
          <w:tcPr>
            <w:tcW w:w="2463"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6.-9.klase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Radošā studija “Tīne”</w:t>
            </w:r>
          </w:p>
        </w:tc>
        <w:tc>
          <w:tcPr>
            <w:tcW w:w="2464" w:type="dxa"/>
          </w:tcPr>
          <w:p w:rsidR="00246E44" w:rsidRPr="00A7436D" w:rsidRDefault="00246E44" w:rsidP="002D607E">
            <w:pPr>
              <w:pStyle w:val="Sarakstarindkopa"/>
              <w:spacing w:line="360" w:lineRule="auto"/>
              <w:ind w:left="0"/>
              <w:jc w:val="center"/>
              <w:rPr>
                <w:rFonts w:ascii="Times New Roman" w:hAnsi="Times New Roman" w:cs="Times New Roman"/>
                <w:sz w:val="24"/>
                <w:szCs w:val="24"/>
              </w:rPr>
            </w:pPr>
            <w:r w:rsidRPr="00A7436D">
              <w:rPr>
                <w:rFonts w:ascii="Times New Roman" w:hAnsi="Times New Roman" w:cs="Times New Roman"/>
                <w:sz w:val="24"/>
                <w:szCs w:val="24"/>
              </w:rPr>
              <w:t>5.-9.klase</w:t>
            </w:r>
          </w:p>
        </w:tc>
      </w:tr>
    </w:tbl>
    <w:p w:rsidR="00246E44" w:rsidRPr="00A7436D" w:rsidRDefault="00246E44" w:rsidP="00246E44">
      <w:pPr>
        <w:pStyle w:val="Sarakstarindkopa"/>
        <w:ind w:left="0" w:firstLine="567"/>
        <w:jc w:val="center"/>
        <w:rPr>
          <w:rFonts w:ascii="Times New Roman" w:hAnsi="Times New Roman" w:cs="Times New Roman"/>
          <w:sz w:val="24"/>
          <w:szCs w:val="24"/>
        </w:rPr>
      </w:pPr>
    </w:p>
    <w:p w:rsidR="00246E44"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584D" w:rsidRPr="00A7436D">
        <w:rPr>
          <w:rFonts w:ascii="Times New Roman" w:hAnsi="Times New Roman" w:cs="Times New Roman"/>
          <w:sz w:val="24"/>
          <w:szCs w:val="24"/>
        </w:rPr>
        <w:t xml:space="preserve">Skola piedalās labdarības pasākumos. Sniedz priekšnesumus pensionāriem. 2017.gada decembrī skolēni cepa piparkūkas un sagatavoja dāvaniņas Ziemera, Jaunlaicenes un Veclaicenes pagastu vientuļajiem cilvēkiem. </w:t>
      </w:r>
      <w:r w:rsidR="00E534F6">
        <w:rPr>
          <w:rFonts w:ascii="Times New Roman" w:hAnsi="Times New Roman" w:cs="Times New Roman"/>
          <w:sz w:val="24"/>
          <w:szCs w:val="24"/>
        </w:rPr>
        <w:t>Interešu izglītības programmas “Dabas draugi” dalībnieki 2017./2018.m.g. divas reizes devās uz dzīvnieku māju “Astes un Ūsas” Alūksnē, lai parūpētos par dzīvniekiem.</w:t>
      </w:r>
    </w:p>
    <w:p w:rsidR="00A054EE"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7905" w:rsidRPr="00A7436D">
        <w:rPr>
          <w:rFonts w:ascii="Times New Roman" w:hAnsi="Times New Roman" w:cs="Times New Roman"/>
          <w:sz w:val="24"/>
          <w:szCs w:val="24"/>
        </w:rPr>
        <w:t>Skola iesaistās vides uzlabošanas projektos. Regulāri vāc makulatūru</w:t>
      </w:r>
      <w:r w:rsidR="00E534F6">
        <w:rPr>
          <w:rFonts w:ascii="Times New Roman" w:hAnsi="Times New Roman" w:cs="Times New Roman"/>
          <w:sz w:val="24"/>
          <w:szCs w:val="24"/>
        </w:rPr>
        <w:t xml:space="preserve"> (2017./2018.m.g. nodoti pārstrādei 1920 kg</w:t>
      </w:r>
      <w:r w:rsidR="00D46091">
        <w:rPr>
          <w:rFonts w:ascii="Times New Roman" w:hAnsi="Times New Roman" w:cs="Times New Roman"/>
          <w:sz w:val="24"/>
          <w:szCs w:val="24"/>
        </w:rPr>
        <w:t xml:space="preserve">, </w:t>
      </w:r>
      <w:r w:rsidR="00D46091" w:rsidRPr="00852FA0">
        <w:rPr>
          <w:rFonts w:ascii="Times New Roman" w:hAnsi="Times New Roman" w:cs="Times New Roman"/>
          <w:sz w:val="24"/>
          <w:szCs w:val="24"/>
        </w:rPr>
        <w:t>2018.gadā – 4120 kg</w:t>
      </w:r>
      <w:r w:rsidR="00E534F6">
        <w:rPr>
          <w:rFonts w:ascii="Times New Roman" w:hAnsi="Times New Roman" w:cs="Times New Roman"/>
          <w:sz w:val="24"/>
          <w:szCs w:val="24"/>
        </w:rPr>
        <w:t>)</w:t>
      </w:r>
      <w:r w:rsidR="00567905" w:rsidRPr="00A7436D">
        <w:rPr>
          <w:rFonts w:ascii="Times New Roman" w:hAnsi="Times New Roman" w:cs="Times New Roman"/>
          <w:sz w:val="24"/>
          <w:szCs w:val="24"/>
        </w:rPr>
        <w:t>, izlietotās baterijas, nolietoto sadzīves tehniku. 2018.gadā skola ir iesaistījusies Latvijas – Igaunijas  vides projektā “</w:t>
      </w:r>
      <w:proofErr w:type="spellStart"/>
      <w:r w:rsidR="00567905" w:rsidRPr="00A7436D">
        <w:rPr>
          <w:rFonts w:ascii="Times New Roman" w:hAnsi="Times New Roman" w:cs="Times New Roman"/>
          <w:sz w:val="24"/>
          <w:szCs w:val="24"/>
        </w:rPr>
        <w:t>WasteArt</w:t>
      </w:r>
      <w:proofErr w:type="spellEnd"/>
      <w:r w:rsidR="00567905" w:rsidRPr="00A7436D">
        <w:rPr>
          <w:rFonts w:ascii="Times New Roman" w:hAnsi="Times New Roman" w:cs="Times New Roman"/>
          <w:sz w:val="24"/>
          <w:szCs w:val="24"/>
        </w:rPr>
        <w:t>”.</w:t>
      </w:r>
    </w:p>
    <w:p w:rsidR="00636926" w:rsidRPr="00A7436D" w:rsidRDefault="00A054EE"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621F6A" w:rsidRPr="00A7436D">
        <w:rPr>
          <w:rFonts w:ascii="Times New Roman" w:hAnsi="Times New Roman" w:cs="Times New Roman"/>
          <w:sz w:val="24"/>
          <w:szCs w:val="24"/>
        </w:rPr>
        <w:t xml:space="preserve">Katru </w:t>
      </w:r>
      <w:r w:rsidR="00636926" w:rsidRPr="00A7436D">
        <w:rPr>
          <w:rFonts w:ascii="Times New Roman" w:hAnsi="Times New Roman" w:cs="Times New Roman"/>
          <w:sz w:val="24"/>
          <w:szCs w:val="24"/>
        </w:rPr>
        <w:t>pirmdienu</w:t>
      </w:r>
      <w:r w:rsidR="00621F6A" w:rsidRPr="00A7436D">
        <w:rPr>
          <w:rFonts w:ascii="Times New Roman" w:hAnsi="Times New Roman" w:cs="Times New Roman"/>
          <w:sz w:val="24"/>
          <w:szCs w:val="24"/>
        </w:rPr>
        <w:t xml:space="preserve"> tiek organizēta skolas rīta līnija, kurā </w:t>
      </w:r>
      <w:r w:rsidRPr="00A7436D">
        <w:rPr>
          <w:rFonts w:ascii="Times New Roman" w:hAnsi="Times New Roman" w:cs="Times New Roman"/>
          <w:sz w:val="24"/>
          <w:szCs w:val="24"/>
        </w:rPr>
        <w:t xml:space="preserve">dalās pozitīvos iespaidos, </w:t>
      </w:r>
      <w:r w:rsidR="00621F6A" w:rsidRPr="00A7436D">
        <w:rPr>
          <w:rFonts w:ascii="Times New Roman" w:hAnsi="Times New Roman" w:cs="Times New Roman"/>
          <w:sz w:val="24"/>
          <w:szCs w:val="24"/>
        </w:rPr>
        <w:t xml:space="preserve">pārrunā </w:t>
      </w:r>
      <w:r w:rsidRPr="00A7436D">
        <w:rPr>
          <w:rFonts w:ascii="Times New Roman" w:hAnsi="Times New Roman" w:cs="Times New Roman"/>
          <w:sz w:val="24"/>
          <w:szCs w:val="24"/>
        </w:rPr>
        <w:t xml:space="preserve">nedēļas plānus, </w:t>
      </w:r>
      <w:r w:rsidR="00621F6A" w:rsidRPr="00A7436D">
        <w:rPr>
          <w:rFonts w:ascii="Times New Roman" w:hAnsi="Times New Roman" w:cs="Times New Roman"/>
          <w:sz w:val="24"/>
          <w:szCs w:val="24"/>
        </w:rPr>
        <w:t>vienojas par problēmu risināj</w:t>
      </w:r>
      <w:r w:rsidR="004D46D4" w:rsidRPr="00A7436D">
        <w:rPr>
          <w:rFonts w:ascii="Times New Roman" w:hAnsi="Times New Roman" w:cs="Times New Roman"/>
          <w:sz w:val="24"/>
          <w:szCs w:val="24"/>
        </w:rPr>
        <w:t>umiem</w:t>
      </w:r>
      <w:r w:rsidR="00621F6A" w:rsidRPr="00A7436D">
        <w:rPr>
          <w:rFonts w:ascii="Times New Roman" w:hAnsi="Times New Roman" w:cs="Times New Roman"/>
          <w:sz w:val="24"/>
          <w:szCs w:val="24"/>
        </w:rPr>
        <w:t>.</w:t>
      </w:r>
      <w:r w:rsidR="00246E44" w:rsidRPr="00A7436D">
        <w:rPr>
          <w:rFonts w:ascii="Times New Roman" w:hAnsi="Times New Roman" w:cs="Times New Roman"/>
          <w:sz w:val="24"/>
          <w:szCs w:val="24"/>
        </w:rPr>
        <w:t xml:space="preserve"> Tā ir iespēja skolēniem pilnveidot </w:t>
      </w:r>
      <w:r w:rsidR="0087584D" w:rsidRPr="00A7436D">
        <w:rPr>
          <w:rFonts w:ascii="Times New Roman" w:hAnsi="Times New Roman" w:cs="Times New Roman"/>
          <w:sz w:val="24"/>
          <w:szCs w:val="24"/>
        </w:rPr>
        <w:t>publiskās runas prasmes.</w:t>
      </w:r>
    </w:p>
    <w:p w:rsidR="0003303A" w:rsidRPr="00852FA0"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46D4" w:rsidRPr="00A7436D">
        <w:rPr>
          <w:rFonts w:ascii="Times New Roman" w:hAnsi="Times New Roman" w:cs="Times New Roman"/>
          <w:sz w:val="24"/>
          <w:szCs w:val="24"/>
        </w:rPr>
        <w:t xml:space="preserve">Pedagogi veicina skolas pozitīvās vides veidošanu, izsakot pateicības un atzinības par labiem un teicamiem sasniegumiem mācībās, par aktīvu sabiedrisko darbību semestru noslēgumos, kā arī ikdienā uzslavējot mutiski vai ierakstot </w:t>
      </w:r>
      <w:r>
        <w:rPr>
          <w:rFonts w:ascii="Times New Roman" w:hAnsi="Times New Roman" w:cs="Times New Roman"/>
          <w:sz w:val="24"/>
          <w:szCs w:val="24"/>
        </w:rPr>
        <w:t xml:space="preserve">uzslavu </w:t>
      </w:r>
      <w:r w:rsidR="004D46D4" w:rsidRPr="00A7436D">
        <w:rPr>
          <w:rFonts w:ascii="Times New Roman" w:hAnsi="Times New Roman" w:cs="Times New Roman"/>
          <w:sz w:val="24"/>
          <w:szCs w:val="24"/>
        </w:rPr>
        <w:t>e-klasē.</w:t>
      </w:r>
      <w:r w:rsidR="000D704E">
        <w:rPr>
          <w:rFonts w:ascii="Times New Roman" w:hAnsi="Times New Roman" w:cs="Times New Roman"/>
          <w:sz w:val="24"/>
          <w:szCs w:val="24"/>
        </w:rPr>
        <w:t xml:space="preserve"> </w:t>
      </w:r>
      <w:r w:rsidR="000D704E" w:rsidRPr="00852FA0">
        <w:rPr>
          <w:rFonts w:ascii="Times New Roman" w:hAnsi="Times New Roman" w:cs="Times New Roman"/>
          <w:sz w:val="24"/>
          <w:szCs w:val="24"/>
        </w:rPr>
        <w:t>2018./2019.m.g. noslēgumā 25 skolēni saņēma “Zelta”, “Sudraba” vai “Bronzas” liecību.</w:t>
      </w:r>
    </w:p>
    <w:p w:rsidR="000C4336" w:rsidRPr="00A7436D" w:rsidRDefault="000C43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A4344F" w:rsidRDefault="00A4344F"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Skola piedāvā skolēniem attīstīt savas individuālās vajadzības dažādos pasākumos un interešu izglītības programmās.</w:t>
      </w:r>
    </w:p>
    <w:p w:rsidR="004707C8" w:rsidRPr="00A7436D" w:rsidRDefault="004707C8" w:rsidP="00ED5AB4">
      <w:pPr>
        <w:pStyle w:val="Sarakstarindkop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Skolas pasākumi saturīgi, pārdomāti.</w:t>
      </w:r>
    </w:p>
    <w:p w:rsidR="000C4336" w:rsidRDefault="000C43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4707C8" w:rsidRPr="004707C8" w:rsidRDefault="004707C8" w:rsidP="004707C8">
      <w:pPr>
        <w:pStyle w:val="Sarakstarindkopa"/>
        <w:numPr>
          <w:ilvl w:val="0"/>
          <w:numId w:val="27"/>
        </w:numPr>
        <w:spacing w:line="360" w:lineRule="auto"/>
        <w:jc w:val="both"/>
        <w:rPr>
          <w:rFonts w:ascii="Times New Roman" w:hAnsi="Times New Roman" w:cs="Times New Roman"/>
          <w:sz w:val="24"/>
          <w:szCs w:val="24"/>
        </w:rPr>
      </w:pPr>
      <w:r w:rsidRPr="004707C8">
        <w:rPr>
          <w:rFonts w:ascii="Times New Roman" w:hAnsi="Times New Roman" w:cs="Times New Roman"/>
          <w:sz w:val="24"/>
          <w:szCs w:val="24"/>
        </w:rPr>
        <w:t>Pasākumu, kas padziļina skolēnu redzesloku, organizēšana.</w:t>
      </w:r>
    </w:p>
    <w:p w:rsidR="000C4336" w:rsidRPr="00A7436D" w:rsidRDefault="000C43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4707C8">
        <w:rPr>
          <w:rFonts w:ascii="Times New Roman" w:hAnsi="Times New Roman" w:cs="Times New Roman"/>
          <w:b/>
          <w:sz w:val="24"/>
          <w:szCs w:val="24"/>
        </w:rPr>
        <w:t xml:space="preserve"> ļoti labi</w:t>
      </w:r>
    </w:p>
    <w:p w:rsidR="00621F6A" w:rsidRPr="00A7436D" w:rsidRDefault="0003303A" w:rsidP="00ED5AB4">
      <w:pPr>
        <w:spacing w:line="240" w:lineRule="auto"/>
        <w:ind w:left="1080" w:hanging="1080"/>
        <w:rPr>
          <w:rFonts w:ascii="Times New Roman" w:hAnsi="Times New Roman" w:cs="Times New Roman"/>
          <w:b/>
          <w:sz w:val="24"/>
          <w:szCs w:val="24"/>
        </w:rPr>
      </w:pPr>
      <w:r w:rsidRPr="00A7436D">
        <w:rPr>
          <w:rFonts w:ascii="Times New Roman" w:hAnsi="Times New Roman" w:cs="Times New Roman"/>
          <w:b/>
          <w:sz w:val="24"/>
          <w:szCs w:val="24"/>
        </w:rPr>
        <w:t>4.4.4.</w:t>
      </w:r>
      <w:r w:rsidR="004D46D4" w:rsidRPr="00A7436D">
        <w:rPr>
          <w:rFonts w:ascii="Times New Roman" w:hAnsi="Times New Roman" w:cs="Times New Roman"/>
          <w:b/>
          <w:sz w:val="24"/>
          <w:szCs w:val="24"/>
        </w:rPr>
        <w:t>Atbalsts karjeras izglītībā</w:t>
      </w:r>
    </w:p>
    <w:p w:rsidR="00567905"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Skolā ir pedagogs, kurš koordinē darbu karjeras izglītībā. </w:t>
      </w:r>
      <w:r w:rsidR="00567905" w:rsidRPr="00A7436D">
        <w:rPr>
          <w:rFonts w:ascii="Times New Roman" w:hAnsi="Times New Roman" w:cs="Times New Roman"/>
          <w:sz w:val="24"/>
          <w:szCs w:val="24"/>
        </w:rPr>
        <w:t>Karjeras izglītība tiek realizēta ar klašu audzinātāju atbalstu</w:t>
      </w:r>
      <w:r w:rsidR="00621F6A" w:rsidRPr="00A7436D">
        <w:rPr>
          <w:rFonts w:ascii="Times New Roman" w:hAnsi="Times New Roman" w:cs="Times New Roman"/>
          <w:sz w:val="24"/>
          <w:szCs w:val="24"/>
        </w:rPr>
        <w:t xml:space="preserve"> </w:t>
      </w:r>
      <w:r w:rsidR="00567905" w:rsidRPr="00A7436D">
        <w:rPr>
          <w:rFonts w:ascii="Times New Roman" w:hAnsi="Times New Roman" w:cs="Times New Roman"/>
          <w:sz w:val="24"/>
          <w:szCs w:val="24"/>
        </w:rPr>
        <w:t>klases stundās, ekskursijās, pasākumos. 2017.gadā skolā tika organizēta pēcpusdiena “Neparastās profesijas”</w:t>
      </w:r>
      <w:r w:rsidR="001A67C8" w:rsidRPr="00A7436D">
        <w:rPr>
          <w:rFonts w:ascii="Times New Roman" w:hAnsi="Times New Roman" w:cs="Times New Roman"/>
          <w:sz w:val="24"/>
          <w:szCs w:val="24"/>
        </w:rPr>
        <w:t>.</w:t>
      </w:r>
      <w:r w:rsidR="00621F6A" w:rsidRPr="00A7436D">
        <w:rPr>
          <w:rFonts w:ascii="Times New Roman" w:hAnsi="Times New Roman" w:cs="Times New Roman"/>
          <w:sz w:val="24"/>
          <w:szCs w:val="24"/>
        </w:rPr>
        <w:t xml:space="preserve">      </w:t>
      </w:r>
    </w:p>
    <w:p w:rsidR="00621F6A"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Skolā ir pieejama informācija izglītojamajiem un viņu vecākiem par vidējās un profesionālas izglītības programmu izvēles iespējām, par dažādu izglītības iestāžu piedāvātajām programmām.</w:t>
      </w:r>
    </w:p>
    <w:p w:rsidR="00621F6A"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B44445"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Karjeras izglītības pasākumi tiek organizēti skolas un klašu līmenī. Skolā tiek organizētas tikšanās ar dažādu profesiju </w:t>
      </w:r>
      <w:r w:rsidR="00AC4936" w:rsidRPr="00A7436D">
        <w:rPr>
          <w:rFonts w:ascii="Times New Roman" w:hAnsi="Times New Roman" w:cs="Times New Roman"/>
          <w:sz w:val="24"/>
          <w:szCs w:val="24"/>
        </w:rPr>
        <w:t xml:space="preserve">(galdnieks, </w:t>
      </w:r>
      <w:r w:rsidR="00EF084B" w:rsidRPr="00A7436D">
        <w:rPr>
          <w:rFonts w:ascii="Times New Roman" w:hAnsi="Times New Roman" w:cs="Times New Roman"/>
          <w:sz w:val="24"/>
          <w:szCs w:val="24"/>
        </w:rPr>
        <w:t xml:space="preserve">stikla pūtējs, </w:t>
      </w:r>
      <w:r w:rsidRPr="00A7436D">
        <w:rPr>
          <w:rFonts w:ascii="Times New Roman" w:hAnsi="Times New Roman" w:cs="Times New Roman"/>
          <w:sz w:val="24"/>
          <w:szCs w:val="24"/>
        </w:rPr>
        <w:t xml:space="preserve">policists, </w:t>
      </w:r>
      <w:r w:rsidR="00B44445" w:rsidRPr="00A7436D">
        <w:rPr>
          <w:rFonts w:ascii="Times New Roman" w:hAnsi="Times New Roman" w:cs="Times New Roman"/>
          <w:sz w:val="24"/>
          <w:szCs w:val="24"/>
        </w:rPr>
        <w:t>lauku atbalsta konsultants,</w:t>
      </w:r>
      <w:r w:rsidR="00282A72">
        <w:rPr>
          <w:rFonts w:ascii="Times New Roman" w:hAnsi="Times New Roman" w:cs="Times New Roman"/>
          <w:sz w:val="24"/>
          <w:szCs w:val="24"/>
        </w:rPr>
        <w:t xml:space="preserve"> kājnieku skolas instruktors un citi</w:t>
      </w:r>
      <w:r w:rsidR="00B44445" w:rsidRPr="00A7436D">
        <w:rPr>
          <w:rFonts w:ascii="Times New Roman" w:hAnsi="Times New Roman" w:cs="Times New Roman"/>
          <w:sz w:val="24"/>
          <w:szCs w:val="24"/>
        </w:rPr>
        <w:t xml:space="preserve"> </w:t>
      </w:r>
      <w:r w:rsidRPr="00A7436D">
        <w:rPr>
          <w:rFonts w:ascii="Times New Roman" w:hAnsi="Times New Roman" w:cs="Times New Roman"/>
          <w:sz w:val="24"/>
          <w:szCs w:val="24"/>
        </w:rPr>
        <w:t>) pārstāvj</w:t>
      </w:r>
      <w:r w:rsidR="00AC4936" w:rsidRPr="00A7436D">
        <w:rPr>
          <w:rFonts w:ascii="Times New Roman" w:hAnsi="Times New Roman" w:cs="Times New Roman"/>
          <w:sz w:val="24"/>
          <w:szCs w:val="24"/>
        </w:rPr>
        <w:t>iem</w:t>
      </w:r>
      <w:r w:rsidRPr="00A7436D">
        <w:rPr>
          <w:rFonts w:ascii="Times New Roman" w:hAnsi="Times New Roman" w:cs="Times New Roman"/>
          <w:sz w:val="24"/>
          <w:szCs w:val="24"/>
        </w:rPr>
        <w:t xml:space="preserve">. Atbalstītas </w:t>
      </w:r>
      <w:r w:rsidR="00B44445" w:rsidRPr="00A7436D">
        <w:rPr>
          <w:rFonts w:ascii="Times New Roman" w:hAnsi="Times New Roman" w:cs="Times New Roman"/>
          <w:sz w:val="24"/>
          <w:szCs w:val="24"/>
        </w:rPr>
        <w:t xml:space="preserve">AVĢ, Smiltenes </w:t>
      </w:r>
      <w:r w:rsidR="00AC4936" w:rsidRPr="00A7436D">
        <w:rPr>
          <w:rFonts w:ascii="Times New Roman" w:hAnsi="Times New Roman" w:cs="Times New Roman"/>
          <w:sz w:val="24"/>
          <w:szCs w:val="24"/>
        </w:rPr>
        <w:t>tehnikuma</w:t>
      </w:r>
      <w:r w:rsidR="00B44445" w:rsidRPr="00A7436D">
        <w:rPr>
          <w:rFonts w:ascii="Times New Roman" w:hAnsi="Times New Roman" w:cs="Times New Roman"/>
          <w:sz w:val="24"/>
          <w:szCs w:val="24"/>
        </w:rPr>
        <w:t xml:space="preserve"> </w:t>
      </w:r>
      <w:r w:rsidRPr="00A7436D">
        <w:rPr>
          <w:rFonts w:ascii="Times New Roman" w:hAnsi="Times New Roman" w:cs="Times New Roman"/>
          <w:sz w:val="24"/>
          <w:szCs w:val="24"/>
        </w:rPr>
        <w:t>un citu māc</w:t>
      </w:r>
      <w:r w:rsidR="00E534F6">
        <w:rPr>
          <w:rFonts w:ascii="Times New Roman" w:hAnsi="Times New Roman" w:cs="Times New Roman"/>
          <w:sz w:val="24"/>
          <w:szCs w:val="24"/>
        </w:rPr>
        <w:t>ību iestāžu prezentācijas skolā, skolēni mācību ekskursijās pabijuši Smiltenes tehnikumā un Priekuļu tehnikumā.</w:t>
      </w:r>
      <w:r w:rsidRPr="00A7436D">
        <w:rPr>
          <w:rFonts w:ascii="Times New Roman" w:hAnsi="Times New Roman" w:cs="Times New Roman"/>
          <w:sz w:val="24"/>
          <w:szCs w:val="24"/>
        </w:rPr>
        <w:t xml:space="preserve"> </w:t>
      </w:r>
      <w:r w:rsidR="00AC4936" w:rsidRPr="00A7436D">
        <w:rPr>
          <w:rFonts w:ascii="Times New Roman" w:hAnsi="Times New Roman" w:cs="Times New Roman"/>
          <w:sz w:val="24"/>
          <w:szCs w:val="24"/>
        </w:rPr>
        <w:t xml:space="preserve">No </w:t>
      </w:r>
      <w:r w:rsidR="00B44445" w:rsidRPr="00A7436D">
        <w:rPr>
          <w:rFonts w:ascii="Times New Roman" w:hAnsi="Times New Roman" w:cs="Times New Roman"/>
          <w:sz w:val="24"/>
          <w:szCs w:val="24"/>
        </w:rPr>
        <w:t>AVĢ saņemtas pateicības par mūsu absolventu sasniegumiem tālākizglītībā.</w:t>
      </w:r>
    </w:p>
    <w:p w:rsidR="00621F6A"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Klašu audzinātāju stundās iekļauti temati par karjeras izvēles iespējām. Skola regulāri piedalās Alūksnes novada organizētajā</w:t>
      </w:r>
      <w:r w:rsidR="00AC4936" w:rsidRPr="00A7436D">
        <w:rPr>
          <w:rFonts w:ascii="Times New Roman" w:hAnsi="Times New Roman" w:cs="Times New Roman"/>
          <w:sz w:val="24"/>
          <w:szCs w:val="24"/>
        </w:rPr>
        <w:t xml:space="preserve"> Karjeras nedēļā, “Ēnu” dienās.</w:t>
      </w:r>
    </w:p>
    <w:p w:rsidR="00621F6A"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p>
    <w:p w:rsidR="00CD7802" w:rsidRPr="00A7436D" w:rsidRDefault="00692906" w:rsidP="00E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7802" w:rsidRPr="00A7436D">
        <w:rPr>
          <w:rFonts w:ascii="Times New Roman" w:hAnsi="Times New Roman" w:cs="Times New Roman"/>
          <w:sz w:val="24"/>
          <w:szCs w:val="24"/>
        </w:rPr>
        <w:t>2017.gadā skola</w:t>
      </w:r>
      <w:r w:rsidR="001A67C8" w:rsidRPr="00A7436D">
        <w:rPr>
          <w:rFonts w:ascii="Times New Roman" w:hAnsi="Times New Roman" w:cs="Times New Roman"/>
          <w:sz w:val="24"/>
          <w:szCs w:val="24"/>
        </w:rPr>
        <w:t xml:space="preserve"> sadarbībā ar karjeras konsultantu</w:t>
      </w:r>
      <w:r w:rsidR="00CD7802" w:rsidRPr="00A7436D">
        <w:rPr>
          <w:rFonts w:ascii="Times New Roman" w:hAnsi="Times New Roman" w:cs="Times New Roman"/>
          <w:sz w:val="24"/>
          <w:szCs w:val="24"/>
        </w:rPr>
        <w:t xml:space="preserve"> uzsākusi dalību projektā Nr.8.3.5.0/16/I/001 „Karjeras atbalsts vispārējās un profesionālās izglītības iestādēs”</w:t>
      </w:r>
      <w:r w:rsidR="00745614" w:rsidRPr="00A7436D">
        <w:rPr>
          <w:rFonts w:ascii="Times New Roman" w:hAnsi="Times New Roman" w:cs="Times New Roman"/>
          <w:sz w:val="24"/>
          <w:szCs w:val="24"/>
        </w:rPr>
        <w:t>, 201</w:t>
      </w:r>
      <w:r w:rsidR="00AC4936" w:rsidRPr="00A7436D">
        <w:rPr>
          <w:rFonts w:ascii="Times New Roman" w:hAnsi="Times New Roman" w:cs="Times New Roman"/>
          <w:sz w:val="24"/>
          <w:szCs w:val="24"/>
        </w:rPr>
        <w:t>8.g. dalība projektā turpinās. S</w:t>
      </w:r>
      <w:r w:rsidR="00745614" w:rsidRPr="00A7436D">
        <w:rPr>
          <w:rFonts w:ascii="Times New Roman" w:hAnsi="Times New Roman" w:cs="Times New Roman"/>
          <w:sz w:val="24"/>
          <w:szCs w:val="24"/>
        </w:rPr>
        <w:t xml:space="preserve">kolēni piedalījušies </w:t>
      </w:r>
      <w:r w:rsidR="00EA4192" w:rsidRPr="00A7436D">
        <w:rPr>
          <w:rFonts w:ascii="Times New Roman" w:hAnsi="Times New Roman" w:cs="Times New Roman"/>
          <w:sz w:val="24"/>
          <w:szCs w:val="24"/>
        </w:rPr>
        <w:t>nodarbībā</w:t>
      </w:r>
      <w:r w:rsidR="00AC4936" w:rsidRPr="00A7436D">
        <w:rPr>
          <w:rFonts w:ascii="Times New Roman" w:hAnsi="Times New Roman" w:cs="Times New Roman"/>
          <w:sz w:val="24"/>
          <w:szCs w:val="24"/>
        </w:rPr>
        <w:t>s</w:t>
      </w:r>
      <w:r w:rsidR="00EA4192" w:rsidRPr="00A7436D">
        <w:rPr>
          <w:rFonts w:ascii="Times New Roman" w:hAnsi="Times New Roman" w:cs="Times New Roman"/>
          <w:sz w:val="24"/>
          <w:szCs w:val="24"/>
        </w:rPr>
        <w:t xml:space="preserve"> </w:t>
      </w:r>
      <w:r w:rsidR="00AC4936" w:rsidRPr="00A7436D">
        <w:rPr>
          <w:rFonts w:ascii="Times New Roman" w:hAnsi="Times New Roman" w:cs="Times New Roman"/>
          <w:sz w:val="24"/>
          <w:szCs w:val="24"/>
        </w:rPr>
        <w:t>“</w:t>
      </w:r>
      <w:proofErr w:type="spellStart"/>
      <w:r w:rsidR="00EA4192" w:rsidRPr="00A7436D">
        <w:rPr>
          <w:rFonts w:ascii="Times New Roman" w:hAnsi="Times New Roman" w:cs="Times New Roman"/>
          <w:sz w:val="24"/>
          <w:szCs w:val="24"/>
        </w:rPr>
        <w:t>Tehnobuss</w:t>
      </w:r>
      <w:proofErr w:type="spellEnd"/>
      <w:r w:rsidR="003E39BD">
        <w:rPr>
          <w:rFonts w:ascii="Times New Roman" w:hAnsi="Times New Roman" w:cs="Times New Roman"/>
          <w:sz w:val="24"/>
          <w:szCs w:val="24"/>
        </w:rPr>
        <w:t>”, “Ko es zinu par sevi”, “Ražots Latvijā”</w:t>
      </w:r>
      <w:r w:rsidR="00AC4936" w:rsidRPr="00A7436D">
        <w:rPr>
          <w:rFonts w:ascii="Times New Roman" w:hAnsi="Times New Roman" w:cs="Times New Roman"/>
          <w:sz w:val="24"/>
          <w:szCs w:val="24"/>
        </w:rPr>
        <w:t>.</w:t>
      </w:r>
      <w:r w:rsidR="00EA4192" w:rsidRPr="00A7436D">
        <w:rPr>
          <w:rFonts w:ascii="Times New Roman" w:hAnsi="Times New Roman" w:cs="Times New Roman"/>
          <w:sz w:val="24"/>
          <w:szCs w:val="24"/>
        </w:rPr>
        <w:t xml:space="preserve"> </w:t>
      </w:r>
    </w:p>
    <w:p w:rsidR="00636959" w:rsidRPr="00A7436D" w:rsidRDefault="00AC49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485E11" w:rsidRPr="00A7436D" w:rsidRDefault="00485E11"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w:t>
      </w:r>
      <w:r w:rsidR="008D3B53" w:rsidRPr="00A7436D">
        <w:rPr>
          <w:rFonts w:ascii="Times New Roman" w:hAnsi="Times New Roman" w:cs="Times New Roman"/>
          <w:sz w:val="24"/>
          <w:szCs w:val="24"/>
        </w:rPr>
        <w:t>ā tiek or</w:t>
      </w:r>
      <w:r w:rsidRPr="00A7436D">
        <w:rPr>
          <w:rFonts w:ascii="Times New Roman" w:hAnsi="Times New Roman" w:cs="Times New Roman"/>
          <w:sz w:val="24"/>
          <w:szCs w:val="24"/>
        </w:rPr>
        <w:t>g</w:t>
      </w:r>
      <w:r w:rsidR="008D3B53" w:rsidRPr="00A7436D">
        <w:rPr>
          <w:rFonts w:ascii="Times New Roman" w:hAnsi="Times New Roman" w:cs="Times New Roman"/>
          <w:sz w:val="24"/>
          <w:szCs w:val="24"/>
        </w:rPr>
        <w:t>a</w:t>
      </w:r>
      <w:r w:rsidRPr="00A7436D">
        <w:rPr>
          <w:rFonts w:ascii="Times New Roman" w:hAnsi="Times New Roman" w:cs="Times New Roman"/>
          <w:sz w:val="24"/>
          <w:szCs w:val="24"/>
        </w:rPr>
        <w:t>nizēti karjeras izglītības pasākumi, kas sekmē izglītojamo turpmākās karjeras plānošanu.</w:t>
      </w:r>
    </w:p>
    <w:p w:rsidR="00AC4936" w:rsidRPr="00A7436D" w:rsidRDefault="00AC49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lastRenderedPageBreak/>
        <w:t>Turpmākās attīstības vajadzības:</w:t>
      </w:r>
    </w:p>
    <w:p w:rsidR="00485E11" w:rsidRPr="00426E1B" w:rsidRDefault="00426E1B" w:rsidP="00ED5AB4">
      <w:pPr>
        <w:pStyle w:val="Sarakstarindkopa"/>
        <w:numPr>
          <w:ilvl w:val="0"/>
          <w:numId w:val="26"/>
        </w:numPr>
        <w:spacing w:line="360" w:lineRule="auto"/>
        <w:jc w:val="both"/>
        <w:rPr>
          <w:rFonts w:ascii="Times New Roman" w:hAnsi="Times New Roman" w:cs="Times New Roman"/>
          <w:sz w:val="24"/>
          <w:szCs w:val="24"/>
        </w:rPr>
      </w:pPr>
      <w:r w:rsidRPr="00426E1B">
        <w:rPr>
          <w:rFonts w:ascii="Times New Roman" w:hAnsi="Times New Roman" w:cs="Times New Roman"/>
          <w:sz w:val="24"/>
          <w:szCs w:val="24"/>
        </w:rPr>
        <w:t>Turpināt īstenot karjeras atbalsta pasākumus, nodrošinot izglītojamajiem daudzveidīgu informāciju par darba iespējām.</w:t>
      </w:r>
    </w:p>
    <w:p w:rsidR="00AC4936" w:rsidRDefault="00AC49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426E1B">
        <w:rPr>
          <w:rFonts w:ascii="Times New Roman" w:hAnsi="Times New Roman" w:cs="Times New Roman"/>
          <w:b/>
          <w:sz w:val="24"/>
          <w:szCs w:val="24"/>
        </w:rPr>
        <w:t xml:space="preserve"> labi</w:t>
      </w:r>
    </w:p>
    <w:p w:rsidR="009E3E16" w:rsidRPr="00A7436D" w:rsidRDefault="009E3E16" w:rsidP="00ED5AB4">
      <w:pPr>
        <w:spacing w:line="360" w:lineRule="auto"/>
        <w:jc w:val="both"/>
        <w:rPr>
          <w:rFonts w:ascii="Times New Roman" w:hAnsi="Times New Roman" w:cs="Times New Roman"/>
          <w:b/>
          <w:sz w:val="24"/>
          <w:szCs w:val="24"/>
        </w:rPr>
      </w:pPr>
    </w:p>
    <w:p w:rsidR="00621F6A" w:rsidRPr="00A7436D" w:rsidRDefault="0003303A" w:rsidP="00ED5AB4">
      <w:pPr>
        <w:spacing w:line="240" w:lineRule="auto"/>
        <w:ind w:left="1418" w:hanging="1418"/>
        <w:rPr>
          <w:rFonts w:ascii="Times New Roman" w:hAnsi="Times New Roman" w:cs="Times New Roman"/>
          <w:b/>
          <w:sz w:val="24"/>
          <w:szCs w:val="24"/>
        </w:rPr>
      </w:pPr>
      <w:r w:rsidRPr="00A7436D">
        <w:rPr>
          <w:rFonts w:ascii="Times New Roman" w:hAnsi="Times New Roman" w:cs="Times New Roman"/>
          <w:b/>
          <w:sz w:val="24"/>
          <w:szCs w:val="24"/>
        </w:rPr>
        <w:t>4.4.5.</w:t>
      </w:r>
      <w:r w:rsidR="00621F6A" w:rsidRPr="00A7436D">
        <w:rPr>
          <w:rFonts w:ascii="Times New Roman" w:hAnsi="Times New Roman" w:cs="Times New Roman"/>
          <w:b/>
          <w:sz w:val="24"/>
          <w:szCs w:val="24"/>
        </w:rPr>
        <w:t>Atbals</w:t>
      </w:r>
      <w:r w:rsidR="004D46D4" w:rsidRPr="00A7436D">
        <w:rPr>
          <w:rFonts w:ascii="Times New Roman" w:hAnsi="Times New Roman" w:cs="Times New Roman"/>
          <w:b/>
          <w:sz w:val="24"/>
          <w:szCs w:val="24"/>
        </w:rPr>
        <w:t>ts mācību darba diferenciācijai</w:t>
      </w:r>
    </w:p>
    <w:p w:rsidR="004D46D4"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46D4" w:rsidRPr="00A7436D">
        <w:rPr>
          <w:rFonts w:ascii="Times New Roman" w:hAnsi="Times New Roman" w:cs="Times New Roman"/>
          <w:sz w:val="24"/>
          <w:szCs w:val="24"/>
        </w:rPr>
        <w:t>Pedagogi, plānojot mācību stundu darbu, lielu vērību velta izglītojamo spējām un vajadzībām, pi</w:t>
      </w:r>
      <w:r w:rsidR="00565C0D" w:rsidRPr="00A7436D">
        <w:rPr>
          <w:rFonts w:ascii="Times New Roman" w:hAnsi="Times New Roman" w:cs="Times New Roman"/>
          <w:sz w:val="24"/>
          <w:szCs w:val="24"/>
        </w:rPr>
        <w:t>edāvājot diferencētus uzdevumus atbilstošā apjomā.</w:t>
      </w:r>
    </w:p>
    <w:p w:rsidR="00612EA7" w:rsidRPr="00A7436D" w:rsidRDefault="004D46D4"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 plāno un atbalsta izglītojamo piedalīšanos mācību priekšmetu olimpiādēs, konkursos, skatēs, sporta sacensībās. </w:t>
      </w:r>
      <w:r w:rsidR="00612EA7" w:rsidRPr="00A7436D">
        <w:rPr>
          <w:rFonts w:ascii="Times New Roman" w:hAnsi="Times New Roman" w:cs="Times New Roman"/>
          <w:sz w:val="24"/>
          <w:szCs w:val="24"/>
        </w:rPr>
        <w:t>Pedagogi nodrošina papildu darbu konsultācijās, attīsta skolēnu spējas, palīdz atrast piemērotākās nodarbes pēc mācību stundām.</w:t>
      </w:r>
      <w:r w:rsidRPr="00A7436D">
        <w:rPr>
          <w:rFonts w:ascii="Times New Roman" w:hAnsi="Times New Roman" w:cs="Times New Roman"/>
          <w:sz w:val="24"/>
          <w:szCs w:val="24"/>
        </w:rPr>
        <w:t xml:space="preserve"> </w:t>
      </w:r>
      <w:r w:rsidR="00612EA7" w:rsidRPr="00A7436D">
        <w:rPr>
          <w:rFonts w:ascii="Times New Roman" w:hAnsi="Times New Roman" w:cs="Times New Roman"/>
          <w:sz w:val="24"/>
          <w:szCs w:val="24"/>
        </w:rPr>
        <w:t>Visiem skolēniem ir pieejams un zināms konsultāciju saraksts. Izglītojamiem, kuriem ir nepieciešami atbalsta pasākumi, tiek veidots individuālā darba plāns, tā veidošanā sadarbojas iesaistītie pedagogi.</w:t>
      </w:r>
    </w:p>
    <w:p w:rsidR="004D46D4"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EA7" w:rsidRPr="00A7436D">
        <w:rPr>
          <w:rFonts w:ascii="Times New Roman" w:hAnsi="Times New Roman" w:cs="Times New Roman"/>
          <w:sz w:val="24"/>
          <w:szCs w:val="24"/>
        </w:rPr>
        <w:t>Pedagogi regulāri informē un sniedz konsultācijas vecākiem, kā palīdzēt bērnam mācīšanās procesā.</w:t>
      </w:r>
      <w:r w:rsidR="00621F6A" w:rsidRPr="00A7436D">
        <w:rPr>
          <w:rFonts w:ascii="Times New Roman" w:hAnsi="Times New Roman" w:cs="Times New Roman"/>
          <w:sz w:val="24"/>
          <w:szCs w:val="24"/>
        </w:rPr>
        <w:t xml:space="preserve">   </w:t>
      </w:r>
    </w:p>
    <w:p w:rsidR="00621F6A" w:rsidRPr="00A7436D" w:rsidRDefault="00ED5AB4"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Skolotāji par ieguldīto papildu darbu skolēnu talantu izkopšanā saņem pateicību skolas pasākumos, tiek virzīti apbalvojumiem novadā, valstī.</w:t>
      </w:r>
    </w:p>
    <w:p w:rsidR="00621F6A"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Skolotāji dalās pieredzē sanāksmēs, ņem vērā atbalsta speciālistu ieteikumus, lai atrastu izglītojamajiem piemērotākās metodes.</w:t>
      </w:r>
    </w:p>
    <w:p w:rsidR="00AC4936" w:rsidRPr="00A7436D" w:rsidRDefault="00AC49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485E11" w:rsidRPr="00A7436D" w:rsidRDefault="00485E11"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Skolēniem, kuriem nepieciešami atbalsta pasākumi, radīta iespēja veiksmīgi apgūt mācību saturu.</w:t>
      </w:r>
    </w:p>
    <w:p w:rsidR="00485E11" w:rsidRPr="00A7436D" w:rsidRDefault="00485E11"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Skolēniem tiek nodrošināta iespēja piedalīties </w:t>
      </w:r>
      <w:r w:rsidR="005E7093" w:rsidRPr="00A7436D">
        <w:rPr>
          <w:rFonts w:ascii="Times New Roman" w:hAnsi="Times New Roman" w:cs="Times New Roman"/>
          <w:sz w:val="24"/>
          <w:szCs w:val="24"/>
        </w:rPr>
        <w:t>olimpiādēs, konkursos, sacensībās, skatēs.</w:t>
      </w:r>
    </w:p>
    <w:p w:rsidR="00AC4936" w:rsidRPr="00A7436D" w:rsidRDefault="00AC4936"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EF6FE9" w:rsidRPr="00A7436D" w:rsidRDefault="00EF6FE9"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Pilnveidot pedagogu zināšanas darbam ar skolēniem, kuriem ir mācīšanās grūtības un talantīgajiem skolēniem</w:t>
      </w:r>
      <w:r w:rsidR="004707C8">
        <w:rPr>
          <w:rFonts w:ascii="Times New Roman" w:hAnsi="Times New Roman" w:cs="Times New Roman"/>
          <w:sz w:val="24"/>
          <w:szCs w:val="24"/>
        </w:rPr>
        <w:t>.</w:t>
      </w:r>
    </w:p>
    <w:p w:rsidR="00CD7802" w:rsidRDefault="00ED5AB4" w:rsidP="00ED5AB4">
      <w:pPr>
        <w:spacing w:line="360" w:lineRule="auto"/>
        <w:jc w:val="both"/>
        <w:rPr>
          <w:rFonts w:ascii="Times New Roman" w:hAnsi="Times New Roman" w:cs="Times New Roman"/>
          <w:b/>
          <w:sz w:val="24"/>
          <w:szCs w:val="24"/>
        </w:rPr>
      </w:pPr>
      <w:r>
        <w:rPr>
          <w:rFonts w:ascii="Times New Roman" w:hAnsi="Times New Roman" w:cs="Times New Roman"/>
          <w:b/>
          <w:sz w:val="24"/>
          <w:szCs w:val="24"/>
        </w:rPr>
        <w:t>Kritērija novērtējums:</w:t>
      </w:r>
      <w:r w:rsidR="004707C8">
        <w:rPr>
          <w:rFonts w:ascii="Times New Roman" w:hAnsi="Times New Roman" w:cs="Times New Roman"/>
          <w:b/>
          <w:sz w:val="24"/>
          <w:szCs w:val="24"/>
        </w:rPr>
        <w:t xml:space="preserve"> ļoti labi</w:t>
      </w:r>
    </w:p>
    <w:p w:rsidR="00E50C5C" w:rsidRDefault="00E50C5C" w:rsidP="00ED5AB4">
      <w:pPr>
        <w:spacing w:line="360" w:lineRule="auto"/>
        <w:jc w:val="both"/>
        <w:rPr>
          <w:rFonts w:ascii="Times New Roman" w:hAnsi="Times New Roman" w:cs="Times New Roman"/>
          <w:b/>
          <w:sz w:val="24"/>
          <w:szCs w:val="24"/>
        </w:rPr>
      </w:pPr>
    </w:p>
    <w:p w:rsidR="00E50C5C" w:rsidRPr="00ED5AB4" w:rsidRDefault="00E50C5C" w:rsidP="00ED5AB4">
      <w:pPr>
        <w:spacing w:line="360" w:lineRule="auto"/>
        <w:jc w:val="both"/>
        <w:rPr>
          <w:rFonts w:ascii="Times New Roman" w:hAnsi="Times New Roman" w:cs="Times New Roman"/>
          <w:b/>
          <w:sz w:val="24"/>
          <w:szCs w:val="24"/>
        </w:rPr>
      </w:pPr>
    </w:p>
    <w:p w:rsidR="00ED5AB4" w:rsidRDefault="00607624" w:rsidP="00ED5AB4">
      <w:pPr>
        <w:pStyle w:val="Sarakstarindkopa"/>
        <w:spacing w:line="360" w:lineRule="auto"/>
        <w:ind w:left="1778" w:hanging="1778"/>
        <w:rPr>
          <w:rFonts w:ascii="Times New Roman" w:hAnsi="Times New Roman" w:cs="Times New Roman"/>
          <w:b/>
          <w:sz w:val="24"/>
          <w:szCs w:val="24"/>
        </w:rPr>
      </w:pPr>
      <w:r w:rsidRPr="00A7436D">
        <w:rPr>
          <w:rFonts w:ascii="Times New Roman" w:hAnsi="Times New Roman" w:cs="Times New Roman"/>
          <w:b/>
          <w:sz w:val="24"/>
          <w:szCs w:val="24"/>
        </w:rPr>
        <w:lastRenderedPageBreak/>
        <w:t>4.4.6.</w:t>
      </w:r>
      <w:r w:rsidR="00621F6A" w:rsidRPr="00A7436D">
        <w:rPr>
          <w:rFonts w:ascii="Times New Roman" w:hAnsi="Times New Roman" w:cs="Times New Roman"/>
          <w:b/>
          <w:sz w:val="24"/>
          <w:szCs w:val="24"/>
        </w:rPr>
        <w:t>Atbalsts izglīt</w:t>
      </w:r>
      <w:r w:rsidR="00612EA7" w:rsidRPr="00A7436D">
        <w:rPr>
          <w:rFonts w:ascii="Times New Roman" w:hAnsi="Times New Roman" w:cs="Times New Roman"/>
          <w:b/>
          <w:sz w:val="24"/>
          <w:szCs w:val="24"/>
        </w:rPr>
        <w:t>ojamiem ar speciālām vajadzībām</w:t>
      </w:r>
    </w:p>
    <w:p w:rsidR="00CD4CED" w:rsidRPr="00ED5AB4" w:rsidRDefault="00ED5AB4" w:rsidP="00ED5AB4">
      <w:pPr>
        <w:pStyle w:val="Sarakstarindkopa"/>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CD4CED" w:rsidRPr="00A7436D">
        <w:rPr>
          <w:rFonts w:ascii="Times New Roman" w:hAnsi="Times New Roman" w:cs="Times New Roman"/>
          <w:sz w:val="24"/>
          <w:szCs w:val="24"/>
        </w:rPr>
        <w:t>Ziemeru pamatskola realizē speciālās pamatizglītības programmu izglītojamajiem ar garīgās attīstības traucējumiem. 2017./2018.m.g.</w:t>
      </w:r>
      <w:r w:rsidR="00565C0D" w:rsidRPr="00A7436D">
        <w:rPr>
          <w:rFonts w:ascii="Times New Roman" w:hAnsi="Times New Roman" w:cs="Times New Roman"/>
          <w:sz w:val="24"/>
          <w:szCs w:val="24"/>
        </w:rPr>
        <w:t xml:space="preserve">šo programmu integrēti apguva 4 skolēni, </w:t>
      </w:r>
      <w:r w:rsidR="00CD4CED" w:rsidRPr="00A7436D">
        <w:rPr>
          <w:rFonts w:ascii="Times New Roman" w:hAnsi="Times New Roman" w:cs="Times New Roman"/>
          <w:sz w:val="24"/>
          <w:szCs w:val="24"/>
        </w:rPr>
        <w:t xml:space="preserve"> 2018./2019.m.g. </w:t>
      </w:r>
      <w:r w:rsidR="00565C0D" w:rsidRPr="00A7436D">
        <w:rPr>
          <w:rFonts w:ascii="Times New Roman" w:hAnsi="Times New Roman" w:cs="Times New Roman"/>
          <w:sz w:val="24"/>
          <w:szCs w:val="24"/>
        </w:rPr>
        <w:t>- 5</w:t>
      </w:r>
      <w:r w:rsidR="000D704E">
        <w:rPr>
          <w:rFonts w:ascii="Times New Roman" w:hAnsi="Times New Roman" w:cs="Times New Roman"/>
          <w:sz w:val="24"/>
          <w:szCs w:val="24"/>
        </w:rPr>
        <w:t xml:space="preserve"> skolēni, </w:t>
      </w:r>
      <w:r w:rsidR="000D704E" w:rsidRPr="00852FA0">
        <w:rPr>
          <w:rFonts w:ascii="Times New Roman" w:hAnsi="Times New Roman" w:cs="Times New Roman"/>
          <w:sz w:val="24"/>
          <w:szCs w:val="24"/>
        </w:rPr>
        <w:t>2019./2020.gadā – 6 skolēni.</w:t>
      </w:r>
      <w:r w:rsidR="000D704E">
        <w:rPr>
          <w:rFonts w:ascii="Times New Roman" w:hAnsi="Times New Roman" w:cs="Times New Roman"/>
          <w:color w:val="1F4E79" w:themeColor="accent1" w:themeShade="80"/>
          <w:sz w:val="24"/>
          <w:szCs w:val="24"/>
        </w:rPr>
        <w:t xml:space="preserve"> </w:t>
      </w:r>
      <w:r w:rsidR="0089399D" w:rsidRPr="00A7436D">
        <w:rPr>
          <w:rFonts w:ascii="Times New Roman" w:hAnsi="Times New Roman" w:cs="Times New Roman"/>
          <w:sz w:val="24"/>
          <w:szCs w:val="24"/>
        </w:rPr>
        <w:t>Katram speciālās pamatizglītības programmas skolēnam ir izveidots individuālais izglītības plāns, pedagogi veido izpētes un atbalsta materiālu mapi.</w:t>
      </w:r>
    </w:p>
    <w:p w:rsidR="00CD4CED" w:rsidRPr="00A7436D" w:rsidRDefault="00ED5AB4" w:rsidP="00ED5AB4">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D4CED" w:rsidRPr="00A7436D">
        <w:rPr>
          <w:rFonts w:ascii="Times New Roman" w:hAnsi="Times New Roman" w:cs="Times New Roman"/>
          <w:sz w:val="24"/>
          <w:szCs w:val="24"/>
        </w:rPr>
        <w:t xml:space="preserve">Sadarbībā ar Izglītības pārvaldes atbalsta personālu, tiek noteikts, kuriem izglītojamajiem nepieciešams piemērot atbalsta pasākumu mācībās. 2018./2019.m.g.  </w:t>
      </w:r>
      <w:r w:rsidR="0089399D" w:rsidRPr="00A7436D">
        <w:rPr>
          <w:rFonts w:ascii="Times New Roman" w:hAnsi="Times New Roman" w:cs="Times New Roman"/>
          <w:sz w:val="24"/>
          <w:szCs w:val="24"/>
        </w:rPr>
        <w:t>skolā atbalsta pa</w:t>
      </w:r>
      <w:r w:rsidR="00B079DC">
        <w:rPr>
          <w:rFonts w:ascii="Times New Roman" w:hAnsi="Times New Roman" w:cs="Times New Roman"/>
          <w:sz w:val="24"/>
          <w:szCs w:val="24"/>
        </w:rPr>
        <w:t>sākumi ar vecāku piekrišanu tika</w:t>
      </w:r>
      <w:r w:rsidR="0089399D" w:rsidRPr="00A7436D">
        <w:rPr>
          <w:rFonts w:ascii="Times New Roman" w:hAnsi="Times New Roman" w:cs="Times New Roman"/>
          <w:sz w:val="24"/>
          <w:szCs w:val="24"/>
        </w:rPr>
        <w:t xml:space="preserve"> piemēroti 17 skolēniem. Pedagogi izstrādā individu</w:t>
      </w:r>
      <w:r w:rsidR="00930665" w:rsidRPr="00A7436D">
        <w:rPr>
          <w:rFonts w:ascii="Times New Roman" w:hAnsi="Times New Roman" w:cs="Times New Roman"/>
          <w:sz w:val="24"/>
          <w:szCs w:val="24"/>
        </w:rPr>
        <w:t>ālo mācību</w:t>
      </w:r>
      <w:r w:rsidR="0089399D" w:rsidRPr="00A7436D">
        <w:rPr>
          <w:rFonts w:ascii="Times New Roman" w:hAnsi="Times New Roman" w:cs="Times New Roman"/>
          <w:sz w:val="24"/>
          <w:szCs w:val="24"/>
        </w:rPr>
        <w:t xml:space="preserve"> plānu, ar kuru iepazīstina izglītojamos un vecākus</w:t>
      </w:r>
      <w:r w:rsidR="00930665" w:rsidRPr="00A7436D">
        <w:rPr>
          <w:rFonts w:ascii="Times New Roman" w:hAnsi="Times New Roman" w:cs="Times New Roman"/>
          <w:sz w:val="24"/>
          <w:szCs w:val="24"/>
        </w:rPr>
        <w:t>, analizē rezultātus, veic nepieciešamās korekcijas.</w:t>
      </w:r>
    </w:p>
    <w:p w:rsidR="00930665" w:rsidRPr="00A7436D" w:rsidRDefault="00930665" w:rsidP="00ED5AB4">
      <w:pPr>
        <w:pStyle w:val="Sarakstarindkopa"/>
        <w:spacing w:line="360" w:lineRule="auto"/>
        <w:ind w:left="0"/>
        <w:jc w:val="both"/>
        <w:rPr>
          <w:rFonts w:ascii="Times New Roman" w:hAnsi="Times New Roman" w:cs="Times New Roman"/>
          <w:sz w:val="24"/>
          <w:szCs w:val="24"/>
        </w:rPr>
      </w:pPr>
      <w:r w:rsidRPr="00A7436D">
        <w:rPr>
          <w:rFonts w:ascii="Times New Roman" w:hAnsi="Times New Roman" w:cs="Times New Roman"/>
          <w:sz w:val="24"/>
          <w:szCs w:val="24"/>
        </w:rPr>
        <w:t xml:space="preserve">          Diviem skolēniem ikdienā palīdz asistents.</w:t>
      </w:r>
      <w:r w:rsidR="00215FDD">
        <w:rPr>
          <w:rFonts w:ascii="Times New Roman" w:hAnsi="Times New Roman" w:cs="Times New Roman"/>
          <w:sz w:val="24"/>
          <w:szCs w:val="24"/>
        </w:rPr>
        <w:t xml:space="preserve"> </w:t>
      </w:r>
    </w:p>
    <w:p w:rsidR="00565C0D" w:rsidRPr="00A7436D" w:rsidRDefault="00215FDD" w:rsidP="00ED5AB4">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5C0D" w:rsidRPr="00A7436D">
        <w:rPr>
          <w:rFonts w:ascii="Times New Roman" w:hAnsi="Times New Roman" w:cs="Times New Roman"/>
          <w:sz w:val="24"/>
          <w:szCs w:val="24"/>
        </w:rPr>
        <w:t>Visi skolēni, kuri apgūst speciālās izglītības programmu, ir veiksmīgi integrējušies gan klases kolektīvos, gan kopējā skolas vidē. Visi skolas pasākumi un aktivitātes nodrošina aktīvu iekļaušanos ikvienam.</w:t>
      </w:r>
    </w:p>
    <w:p w:rsidR="00310BC0" w:rsidRPr="00A7436D" w:rsidRDefault="00215FDD" w:rsidP="00ED5AB4">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10BC0" w:rsidRPr="00A7436D">
        <w:rPr>
          <w:rFonts w:ascii="Times New Roman" w:hAnsi="Times New Roman" w:cs="Times New Roman"/>
          <w:sz w:val="24"/>
          <w:szCs w:val="24"/>
        </w:rPr>
        <w:t>2017./2018.m.g. speciālās izglītības vecāko klašu skolēni noslēdza ar vidējo vērtējumu 6,14 un 7,79.</w:t>
      </w:r>
    </w:p>
    <w:p w:rsidR="00AC4936" w:rsidRPr="00A7436D" w:rsidRDefault="00AC4936" w:rsidP="00ED5AB4">
      <w:pPr>
        <w:pStyle w:val="Sarakstarindkopa"/>
        <w:spacing w:line="360" w:lineRule="auto"/>
        <w:ind w:left="0"/>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5E7093" w:rsidRPr="00A7436D" w:rsidRDefault="005E7093"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Savlaicīgi diagnosticēti skolēni, kuriem ir nepieciešams atbalst</w:t>
      </w:r>
      <w:r w:rsidR="00EF6FE9" w:rsidRPr="00A7436D">
        <w:rPr>
          <w:rFonts w:ascii="Times New Roman" w:hAnsi="Times New Roman" w:cs="Times New Roman"/>
          <w:sz w:val="24"/>
          <w:szCs w:val="24"/>
        </w:rPr>
        <w:t>s</w:t>
      </w:r>
      <w:r w:rsidRPr="00A7436D">
        <w:rPr>
          <w:rFonts w:ascii="Times New Roman" w:hAnsi="Times New Roman" w:cs="Times New Roman"/>
          <w:sz w:val="24"/>
          <w:szCs w:val="24"/>
        </w:rPr>
        <w:t xml:space="preserve"> mācību procesā.</w:t>
      </w:r>
    </w:p>
    <w:p w:rsidR="00AC4936" w:rsidRPr="00A7436D" w:rsidRDefault="00350BDD" w:rsidP="00ED5AB4">
      <w:pPr>
        <w:pStyle w:val="Sarakstarindkopa"/>
        <w:spacing w:line="360" w:lineRule="auto"/>
        <w:ind w:left="0"/>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5E7093" w:rsidRDefault="005E7093" w:rsidP="00ED5AB4">
      <w:pPr>
        <w:pStyle w:val="Sarakstarindkopa"/>
        <w:numPr>
          <w:ilvl w:val="0"/>
          <w:numId w:val="26"/>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Regulāri pilnveidot pedagogu kompetences darbā ar izglītojamajiem ar speciālām vajadzībām.</w:t>
      </w:r>
    </w:p>
    <w:p w:rsidR="004707C8" w:rsidRPr="00A7436D" w:rsidRDefault="004707C8" w:rsidP="00ED5AB4">
      <w:pPr>
        <w:pStyle w:val="Sarakstarindkop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Turpināt iesaistīt izglītojamos </w:t>
      </w:r>
      <w:r w:rsidR="00D234F7">
        <w:rPr>
          <w:rFonts w:ascii="Times New Roman" w:hAnsi="Times New Roman" w:cs="Times New Roman"/>
          <w:sz w:val="24"/>
          <w:szCs w:val="24"/>
        </w:rPr>
        <w:t xml:space="preserve">ar speciālām vajadzībām </w:t>
      </w:r>
      <w:r>
        <w:rPr>
          <w:rFonts w:ascii="Times New Roman" w:hAnsi="Times New Roman" w:cs="Times New Roman"/>
          <w:sz w:val="24"/>
          <w:szCs w:val="24"/>
        </w:rPr>
        <w:t>ārpusskolas pasākumos.</w:t>
      </w:r>
    </w:p>
    <w:p w:rsidR="00CD4CED" w:rsidRDefault="00350BDD" w:rsidP="00D234F7">
      <w:pPr>
        <w:pStyle w:val="Sarakstarindkopa"/>
        <w:spacing w:line="360" w:lineRule="auto"/>
        <w:ind w:left="0"/>
        <w:jc w:val="both"/>
        <w:rPr>
          <w:rFonts w:ascii="Times New Roman" w:hAnsi="Times New Roman" w:cs="Times New Roman"/>
          <w:b/>
          <w:sz w:val="24"/>
          <w:szCs w:val="24"/>
        </w:rPr>
      </w:pPr>
      <w:r w:rsidRPr="00A06959">
        <w:rPr>
          <w:rFonts w:ascii="Times New Roman" w:hAnsi="Times New Roman" w:cs="Times New Roman"/>
          <w:b/>
          <w:sz w:val="24"/>
          <w:szCs w:val="24"/>
        </w:rPr>
        <w:t>Kritērij</w:t>
      </w:r>
      <w:r w:rsidR="00A06959">
        <w:rPr>
          <w:rFonts w:ascii="Times New Roman" w:hAnsi="Times New Roman" w:cs="Times New Roman"/>
          <w:b/>
          <w:sz w:val="24"/>
          <w:szCs w:val="24"/>
        </w:rPr>
        <w:t>a</w:t>
      </w:r>
      <w:r w:rsidRPr="00A7436D">
        <w:rPr>
          <w:rFonts w:ascii="Times New Roman" w:hAnsi="Times New Roman" w:cs="Times New Roman"/>
          <w:b/>
          <w:sz w:val="24"/>
          <w:szCs w:val="24"/>
        </w:rPr>
        <w:t xml:space="preserve"> novērtējums:</w:t>
      </w:r>
      <w:r w:rsidR="004707C8">
        <w:rPr>
          <w:rFonts w:ascii="Times New Roman" w:hAnsi="Times New Roman" w:cs="Times New Roman"/>
          <w:b/>
          <w:sz w:val="24"/>
          <w:szCs w:val="24"/>
        </w:rPr>
        <w:t xml:space="preserve"> ļoti labi</w:t>
      </w:r>
    </w:p>
    <w:p w:rsidR="00D234F7" w:rsidRPr="00A7436D" w:rsidRDefault="00D234F7" w:rsidP="00D234F7">
      <w:pPr>
        <w:pStyle w:val="Sarakstarindkopa"/>
        <w:spacing w:line="360" w:lineRule="auto"/>
        <w:ind w:left="0"/>
        <w:jc w:val="both"/>
        <w:rPr>
          <w:rFonts w:ascii="Times New Roman" w:hAnsi="Times New Roman" w:cs="Times New Roman"/>
          <w:b/>
          <w:sz w:val="24"/>
          <w:szCs w:val="24"/>
        </w:rPr>
      </w:pPr>
    </w:p>
    <w:p w:rsidR="00621F6A" w:rsidRPr="00A7436D" w:rsidRDefault="00607624" w:rsidP="00215FDD">
      <w:pPr>
        <w:pStyle w:val="Sarakstarindkopa"/>
        <w:spacing w:line="360" w:lineRule="auto"/>
        <w:ind w:left="1778" w:hanging="1778"/>
        <w:rPr>
          <w:rFonts w:ascii="Times New Roman" w:hAnsi="Times New Roman" w:cs="Times New Roman"/>
          <w:b/>
          <w:sz w:val="24"/>
          <w:szCs w:val="24"/>
        </w:rPr>
      </w:pPr>
      <w:r w:rsidRPr="00A7436D">
        <w:rPr>
          <w:rFonts w:ascii="Times New Roman" w:hAnsi="Times New Roman" w:cs="Times New Roman"/>
          <w:b/>
          <w:sz w:val="24"/>
          <w:szCs w:val="24"/>
        </w:rPr>
        <w:t>4.4.7.</w:t>
      </w:r>
      <w:r w:rsidR="00621F6A" w:rsidRPr="00A7436D">
        <w:rPr>
          <w:rFonts w:ascii="Times New Roman" w:hAnsi="Times New Roman" w:cs="Times New Roman"/>
          <w:b/>
          <w:sz w:val="24"/>
          <w:szCs w:val="24"/>
        </w:rPr>
        <w:t>Sadarbība ar izg</w:t>
      </w:r>
      <w:r w:rsidR="00930665" w:rsidRPr="00A7436D">
        <w:rPr>
          <w:rFonts w:ascii="Times New Roman" w:hAnsi="Times New Roman" w:cs="Times New Roman"/>
          <w:b/>
          <w:sz w:val="24"/>
          <w:szCs w:val="24"/>
        </w:rPr>
        <w:t>lītojamā ģimeni</w:t>
      </w:r>
    </w:p>
    <w:p w:rsidR="00621F6A" w:rsidRPr="00A7436D" w:rsidRDefault="00215FDD" w:rsidP="00ED5AB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21F6A" w:rsidRPr="00A7436D">
        <w:rPr>
          <w:rFonts w:ascii="Times New Roman" w:hAnsi="Times New Roman" w:cs="Times New Roman"/>
          <w:sz w:val="24"/>
          <w:szCs w:val="24"/>
        </w:rPr>
        <w:t>Sadarbība ar izglītojamā ģimeni tiek veidota visās darbības jomās – mācību procesā, ārpusstundu aktivitātēs, projektos, interešu izglītības nodrošināšanā, ēd</w:t>
      </w:r>
      <w:r w:rsidR="001A67C8" w:rsidRPr="00A7436D">
        <w:rPr>
          <w:rFonts w:ascii="Times New Roman" w:hAnsi="Times New Roman" w:cs="Times New Roman"/>
          <w:sz w:val="24"/>
          <w:szCs w:val="24"/>
        </w:rPr>
        <w:t>ināšanas pakalpojuma uzlabošanā (pašaudzēto dār</w:t>
      </w:r>
      <w:r w:rsidR="00B079DC">
        <w:rPr>
          <w:rFonts w:ascii="Times New Roman" w:hAnsi="Times New Roman" w:cs="Times New Roman"/>
          <w:sz w:val="24"/>
          <w:szCs w:val="24"/>
        </w:rPr>
        <w:t>zeņu piegādāšana</w:t>
      </w:r>
      <w:r w:rsidR="006A3B55">
        <w:rPr>
          <w:rFonts w:ascii="Times New Roman" w:hAnsi="Times New Roman" w:cs="Times New Roman"/>
          <w:sz w:val="24"/>
          <w:szCs w:val="24"/>
        </w:rPr>
        <w:t xml:space="preserve"> skolas kopgaldam), </w:t>
      </w:r>
      <w:r w:rsidR="006A3B55" w:rsidRPr="00A06959">
        <w:rPr>
          <w:rFonts w:ascii="Times New Roman" w:hAnsi="Times New Roman" w:cs="Times New Roman"/>
          <w:sz w:val="24"/>
          <w:szCs w:val="24"/>
        </w:rPr>
        <w:t>skolas vides uzlabošanā.</w:t>
      </w:r>
    </w:p>
    <w:p w:rsidR="00621F6A"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930665" w:rsidRPr="00A7436D">
        <w:rPr>
          <w:rFonts w:ascii="Times New Roman" w:hAnsi="Times New Roman" w:cs="Times New Roman"/>
          <w:sz w:val="24"/>
          <w:szCs w:val="24"/>
        </w:rPr>
        <w:t>Sadarbībai tiek izmantotas dažādas darba formas</w:t>
      </w:r>
      <w:r w:rsidRPr="00A7436D">
        <w:rPr>
          <w:rFonts w:ascii="Times New Roman" w:hAnsi="Times New Roman" w:cs="Times New Roman"/>
          <w:sz w:val="24"/>
          <w:szCs w:val="24"/>
        </w:rPr>
        <w:t>:</w:t>
      </w:r>
    </w:p>
    <w:p w:rsidR="00930665" w:rsidRPr="00A7436D" w:rsidRDefault="00930665"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Individuālas sarunas klātienē un telefoniski/elektroniski;</w:t>
      </w:r>
    </w:p>
    <w:p w:rsidR="00621F6A" w:rsidRPr="00A7436D" w:rsidRDefault="00930665"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I</w:t>
      </w:r>
      <w:r w:rsidR="00621F6A" w:rsidRPr="00A7436D">
        <w:rPr>
          <w:rFonts w:ascii="Times New Roman" w:hAnsi="Times New Roman" w:cs="Times New Roman"/>
          <w:sz w:val="24"/>
          <w:szCs w:val="24"/>
        </w:rPr>
        <w:t>nform</w:t>
      </w:r>
      <w:r w:rsidRPr="00A7436D">
        <w:rPr>
          <w:rFonts w:ascii="Times New Roman" w:hAnsi="Times New Roman" w:cs="Times New Roman"/>
          <w:sz w:val="24"/>
          <w:szCs w:val="24"/>
        </w:rPr>
        <w:t>ācija skolēnu dienasgrāmatās, E-klasē</w:t>
      </w:r>
      <w:r w:rsidR="00621F6A" w:rsidRPr="00A7436D">
        <w:rPr>
          <w:rFonts w:ascii="Times New Roman" w:hAnsi="Times New Roman" w:cs="Times New Roman"/>
          <w:sz w:val="24"/>
          <w:szCs w:val="24"/>
        </w:rPr>
        <w:t>;</w:t>
      </w:r>
    </w:p>
    <w:p w:rsidR="00621F6A" w:rsidRPr="00A7436D" w:rsidRDefault="00930665"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Informatīvas un tematiskas vecāku sapulces</w:t>
      </w:r>
      <w:r w:rsidR="00310BC0" w:rsidRPr="00A7436D">
        <w:rPr>
          <w:rFonts w:ascii="Times New Roman" w:hAnsi="Times New Roman" w:cs="Times New Roman"/>
          <w:sz w:val="24"/>
          <w:szCs w:val="24"/>
        </w:rPr>
        <w:t>, kopsapulce Zinību dienā;</w:t>
      </w:r>
    </w:p>
    <w:p w:rsidR="00FE0432" w:rsidRPr="00A7436D" w:rsidRDefault="00FE0432"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Attiecību stiprināšana skolas rīkotos pasākumos (Sporta dienās</w:t>
      </w:r>
      <w:r w:rsidR="00621F6A" w:rsidRPr="00A7436D">
        <w:rPr>
          <w:rFonts w:ascii="Times New Roman" w:hAnsi="Times New Roman" w:cs="Times New Roman"/>
          <w:sz w:val="24"/>
          <w:szCs w:val="24"/>
        </w:rPr>
        <w:t xml:space="preserve">, </w:t>
      </w:r>
      <w:r w:rsidRPr="00A7436D">
        <w:rPr>
          <w:rFonts w:ascii="Times New Roman" w:hAnsi="Times New Roman" w:cs="Times New Roman"/>
          <w:sz w:val="24"/>
          <w:szCs w:val="24"/>
        </w:rPr>
        <w:t>radošajās darbnīcās, ekskursijās, karjeras izglītības pasākumos, talkās);</w:t>
      </w:r>
    </w:p>
    <w:p w:rsidR="00FE0432" w:rsidRPr="00A7436D" w:rsidRDefault="00FE0432"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Izglītojošas nodarbības vecākiem;</w:t>
      </w:r>
    </w:p>
    <w:p w:rsidR="00FE0432" w:rsidRPr="00A7436D" w:rsidRDefault="00FE0432"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Skolas lapa </w:t>
      </w:r>
      <w:proofErr w:type="spellStart"/>
      <w:r w:rsidRPr="00A7436D">
        <w:rPr>
          <w:rFonts w:ascii="Times New Roman" w:hAnsi="Times New Roman" w:cs="Times New Roman"/>
          <w:sz w:val="24"/>
          <w:szCs w:val="24"/>
        </w:rPr>
        <w:t>Facebook</w:t>
      </w:r>
      <w:proofErr w:type="spellEnd"/>
      <w:r w:rsidRPr="00A7436D">
        <w:rPr>
          <w:rFonts w:ascii="Times New Roman" w:hAnsi="Times New Roman" w:cs="Times New Roman"/>
          <w:sz w:val="24"/>
          <w:szCs w:val="24"/>
        </w:rPr>
        <w:t xml:space="preserve"> kontā ar informāciju, skolas dzīves atspoguļojumu.</w:t>
      </w:r>
    </w:p>
    <w:p w:rsidR="007A1A03"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FE0432" w:rsidRPr="00A7436D">
        <w:rPr>
          <w:rFonts w:ascii="Times New Roman" w:hAnsi="Times New Roman" w:cs="Times New Roman"/>
          <w:sz w:val="24"/>
          <w:szCs w:val="24"/>
        </w:rPr>
        <w:t>Reizi gadā tiek organizēta vecāku konference, kurā tiek runāts par skolas sasniegumiem, problēmām, tālāko attīstību.</w:t>
      </w:r>
    </w:p>
    <w:p w:rsidR="00310BC0" w:rsidRPr="00A7436D" w:rsidRDefault="007A1A03"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Reizi mēnesī skolēniem tiek i</w:t>
      </w:r>
      <w:r w:rsidR="00310BC0" w:rsidRPr="00A7436D">
        <w:rPr>
          <w:rFonts w:ascii="Times New Roman" w:hAnsi="Times New Roman" w:cs="Times New Roman"/>
          <w:sz w:val="24"/>
          <w:szCs w:val="24"/>
        </w:rPr>
        <w:t>zsniegts sekmju izraksts.</w:t>
      </w:r>
    </w:p>
    <w:p w:rsidR="007A1A03" w:rsidRPr="00A7436D" w:rsidRDefault="00215FDD"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1A03" w:rsidRPr="00A7436D">
        <w:rPr>
          <w:rFonts w:ascii="Times New Roman" w:hAnsi="Times New Roman" w:cs="Times New Roman"/>
          <w:sz w:val="24"/>
          <w:szCs w:val="24"/>
        </w:rPr>
        <w:t>Vecākiem ir iespēja izteikt savu viedokli, ierosināt uzlabojumus skolas</w:t>
      </w:r>
      <w:r w:rsidR="00310BC0" w:rsidRPr="00A7436D">
        <w:rPr>
          <w:rFonts w:ascii="Times New Roman" w:hAnsi="Times New Roman" w:cs="Times New Roman"/>
          <w:sz w:val="24"/>
          <w:szCs w:val="24"/>
        </w:rPr>
        <w:t xml:space="preserve"> tālākajā attīstībā, piedalītie</w:t>
      </w:r>
      <w:r w:rsidR="007A1A03" w:rsidRPr="00A7436D">
        <w:rPr>
          <w:rFonts w:ascii="Times New Roman" w:hAnsi="Times New Roman" w:cs="Times New Roman"/>
          <w:sz w:val="24"/>
          <w:szCs w:val="24"/>
        </w:rPr>
        <w:t>s skolai svarīgu lēmumu pieņemšanā, darbojoties skolas padomē.</w:t>
      </w:r>
    </w:p>
    <w:p w:rsidR="007A1A03" w:rsidRPr="00A7436D" w:rsidRDefault="007A1A03"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Daži vecāki darbojas biedrībā “Mēs savai skolai”, ar kuras līdzdalību tiek uzlabota skolas vide.</w:t>
      </w:r>
    </w:p>
    <w:p w:rsidR="00215FDD" w:rsidRDefault="007A1A03"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Ģimenes, kuras palīdz skolai, ziedojot savu laiku vai darbu, tiek uzteiktas Zinību dienas, Ziemass</w:t>
      </w:r>
      <w:r w:rsidR="00215FDD">
        <w:rPr>
          <w:rFonts w:ascii="Times New Roman" w:hAnsi="Times New Roman" w:cs="Times New Roman"/>
          <w:sz w:val="24"/>
          <w:szCs w:val="24"/>
        </w:rPr>
        <w:t>vētku, Ģimenes dienu pasākumos.</w:t>
      </w:r>
    </w:p>
    <w:p w:rsidR="00362095" w:rsidRDefault="00362095"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2018.gada rudenī vecāku pārstāvji piedalījās Izglītības pārvaldes organizētā seminārā vecākiem “Kā runāt ar bērnu par skolu un mācīšanos”. </w:t>
      </w:r>
    </w:p>
    <w:p w:rsidR="00215FDD" w:rsidRDefault="00215FDD"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Priecē, ka 89% vecāku Ziemeru pamatskolu ieteiktu citiem.</w:t>
      </w:r>
    </w:p>
    <w:p w:rsidR="00621F6A" w:rsidRPr="00215FDD" w:rsidRDefault="00350BDD" w:rsidP="00ED5AB4">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Stiprās puses:</w:t>
      </w:r>
    </w:p>
    <w:p w:rsidR="005E7093" w:rsidRPr="00A7436D" w:rsidRDefault="001A67C8"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Vecāku atbalsts skolas dzīves organizēšanā.</w:t>
      </w:r>
    </w:p>
    <w:p w:rsidR="00350BDD" w:rsidRPr="00A7436D" w:rsidRDefault="00350BDD"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5E7093" w:rsidRPr="00A7436D" w:rsidRDefault="005E7093"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Atrast un piedāvāt jaunas sadarbības formas ar vecākiem, stiprinot kopējo atbildību par skolēnu mācību un audzināšanas rezultātiem.</w:t>
      </w:r>
    </w:p>
    <w:p w:rsidR="00350BDD" w:rsidRPr="00A7436D" w:rsidRDefault="00350BDD"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labi</w:t>
      </w:r>
    </w:p>
    <w:p w:rsidR="00621F6A" w:rsidRPr="00A7436D" w:rsidRDefault="00363310" w:rsidP="00ED5AB4">
      <w:pPr>
        <w:pStyle w:val="Sarakstarindkopa"/>
        <w:numPr>
          <w:ilvl w:val="1"/>
          <w:numId w:val="20"/>
        </w:numPr>
        <w:spacing w:line="360" w:lineRule="auto"/>
        <w:jc w:val="center"/>
        <w:rPr>
          <w:rFonts w:ascii="Times New Roman" w:hAnsi="Times New Roman" w:cs="Times New Roman"/>
          <w:b/>
          <w:sz w:val="24"/>
          <w:szCs w:val="24"/>
        </w:rPr>
      </w:pPr>
      <w:r w:rsidRPr="00A7436D">
        <w:rPr>
          <w:rFonts w:ascii="Times New Roman" w:hAnsi="Times New Roman" w:cs="Times New Roman"/>
          <w:b/>
          <w:sz w:val="24"/>
          <w:szCs w:val="24"/>
        </w:rPr>
        <w:t>Ziemeru</w:t>
      </w:r>
      <w:r w:rsidR="00621F6A" w:rsidRPr="00A7436D">
        <w:rPr>
          <w:rFonts w:ascii="Times New Roman" w:hAnsi="Times New Roman" w:cs="Times New Roman"/>
          <w:b/>
          <w:sz w:val="24"/>
          <w:szCs w:val="24"/>
        </w:rPr>
        <w:t xml:space="preserve"> pamatskolas vide</w:t>
      </w:r>
    </w:p>
    <w:p w:rsidR="00607624" w:rsidRPr="00A7436D" w:rsidRDefault="00607624" w:rsidP="00215FDD">
      <w:pPr>
        <w:pStyle w:val="Sarakstarindkopa"/>
        <w:spacing w:line="36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4.5.1.Mikroklimats</w:t>
      </w:r>
    </w:p>
    <w:p w:rsidR="00363310"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 xml:space="preserve">          </w:t>
      </w:r>
      <w:r w:rsidR="00363310"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 rūpējas par sava tēla veidošanu un tradīciju kopšanu. </w:t>
      </w:r>
      <w:r w:rsidR="00363310" w:rsidRPr="00A7436D">
        <w:rPr>
          <w:rFonts w:ascii="Times New Roman" w:hAnsi="Times New Roman" w:cs="Times New Roman"/>
          <w:sz w:val="24"/>
          <w:szCs w:val="24"/>
        </w:rPr>
        <w:t xml:space="preserve">Skolai ir vairākas tradīcijas, piemēram, Zinību dienas svētku līnija kopā ar vecākiem, pašvaldības pārstāvjiem, </w:t>
      </w:r>
      <w:r w:rsidR="00310BC0" w:rsidRPr="00A7436D">
        <w:rPr>
          <w:rFonts w:ascii="Times New Roman" w:hAnsi="Times New Roman" w:cs="Times New Roman"/>
          <w:sz w:val="24"/>
          <w:szCs w:val="24"/>
        </w:rPr>
        <w:t>Ziemassvētku p</w:t>
      </w:r>
      <w:r w:rsidR="00C56E75">
        <w:rPr>
          <w:rFonts w:ascii="Times New Roman" w:hAnsi="Times New Roman" w:cs="Times New Roman"/>
          <w:sz w:val="24"/>
          <w:szCs w:val="24"/>
        </w:rPr>
        <w:t xml:space="preserve">asākums, Ģimene dienas koncerts, </w:t>
      </w:r>
      <w:r w:rsidR="00C56E75" w:rsidRPr="00DD2647">
        <w:rPr>
          <w:rFonts w:ascii="Times New Roman" w:hAnsi="Times New Roman" w:cs="Times New Roman"/>
          <w:sz w:val="24"/>
          <w:szCs w:val="24"/>
        </w:rPr>
        <w:t>9.klases izlaidums.</w:t>
      </w:r>
    </w:p>
    <w:p w:rsidR="00621F6A"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Par skolas dzīvi tiek sniegta informācija Alūksnes </w:t>
      </w:r>
      <w:r w:rsidR="00363310" w:rsidRPr="00A7436D">
        <w:rPr>
          <w:rFonts w:ascii="Times New Roman" w:hAnsi="Times New Roman" w:cs="Times New Roman"/>
          <w:sz w:val="24"/>
          <w:szCs w:val="24"/>
        </w:rPr>
        <w:t>novada pašvaldības laikrakstā</w:t>
      </w:r>
      <w:r w:rsidRPr="00A7436D">
        <w:rPr>
          <w:rFonts w:ascii="Times New Roman" w:hAnsi="Times New Roman" w:cs="Times New Roman"/>
          <w:sz w:val="24"/>
          <w:szCs w:val="24"/>
        </w:rPr>
        <w:t xml:space="preserve"> “Novada Vēstis”, </w:t>
      </w:r>
      <w:r w:rsidR="0038330C" w:rsidRPr="00A7436D">
        <w:rPr>
          <w:rFonts w:ascii="Times New Roman" w:hAnsi="Times New Roman" w:cs="Times New Roman"/>
          <w:sz w:val="24"/>
          <w:szCs w:val="24"/>
        </w:rPr>
        <w:t xml:space="preserve">Alūksnes novada pašvaldības mājas lapā </w:t>
      </w:r>
      <w:proofErr w:type="spellStart"/>
      <w:r w:rsidR="0038330C" w:rsidRPr="00A7436D">
        <w:rPr>
          <w:rFonts w:ascii="Times New Roman" w:hAnsi="Times New Roman" w:cs="Times New Roman"/>
          <w:sz w:val="24"/>
          <w:szCs w:val="24"/>
        </w:rPr>
        <w:t>www.aluksne.lv</w:t>
      </w:r>
      <w:proofErr w:type="spellEnd"/>
      <w:r w:rsidR="0038330C" w:rsidRPr="00A7436D">
        <w:rPr>
          <w:rFonts w:ascii="Times New Roman" w:hAnsi="Times New Roman" w:cs="Times New Roman"/>
          <w:sz w:val="24"/>
          <w:szCs w:val="24"/>
        </w:rPr>
        <w:t xml:space="preserve">, portālā </w:t>
      </w:r>
      <w:hyperlink r:id="rId34" w:history="1">
        <w:r w:rsidR="0038330C" w:rsidRPr="00A7436D">
          <w:rPr>
            <w:rStyle w:val="Hipersaite"/>
            <w:rFonts w:ascii="Times New Roman" w:hAnsi="Times New Roman" w:cs="Times New Roman"/>
            <w:sz w:val="24"/>
            <w:szCs w:val="24"/>
          </w:rPr>
          <w:t>www.facebook.com</w:t>
        </w:r>
      </w:hyperlink>
      <w:r w:rsidR="0038330C" w:rsidRPr="00A7436D">
        <w:rPr>
          <w:rFonts w:ascii="Times New Roman" w:hAnsi="Times New Roman" w:cs="Times New Roman"/>
          <w:sz w:val="24"/>
          <w:szCs w:val="24"/>
        </w:rPr>
        <w:t xml:space="preserve">. </w:t>
      </w:r>
    </w:p>
    <w:p w:rsidR="00310BC0" w:rsidRPr="00A7436D" w:rsidRDefault="00215FDD"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0BC0" w:rsidRPr="00A7436D">
        <w:rPr>
          <w:rFonts w:ascii="Times New Roman" w:hAnsi="Times New Roman" w:cs="Times New Roman"/>
          <w:sz w:val="24"/>
          <w:szCs w:val="24"/>
        </w:rPr>
        <w:t xml:space="preserve">Apzināti tiek veidoti vienojoši pasākumi skolas personālam – kolektīvi </w:t>
      </w:r>
      <w:r w:rsidR="00557A48" w:rsidRPr="00A7436D">
        <w:rPr>
          <w:rFonts w:ascii="Times New Roman" w:hAnsi="Times New Roman" w:cs="Times New Roman"/>
          <w:sz w:val="24"/>
          <w:szCs w:val="24"/>
        </w:rPr>
        <w:t xml:space="preserve">braucieni uz citām izglītības iestādēm, radošās darbnīcas, ekskursijas, iknedēļas uzmundrinājuma vārdi. </w:t>
      </w:r>
    </w:p>
    <w:p w:rsidR="0038330C"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38330C"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pamatskolai ir savs karogs,</w:t>
      </w:r>
      <w:r w:rsidR="00740614" w:rsidRPr="00A7436D">
        <w:rPr>
          <w:rFonts w:ascii="Times New Roman" w:hAnsi="Times New Roman" w:cs="Times New Roman"/>
          <w:sz w:val="24"/>
          <w:szCs w:val="24"/>
        </w:rPr>
        <w:t xml:space="preserve"> </w:t>
      </w:r>
      <w:r w:rsidRPr="00A7436D">
        <w:rPr>
          <w:rFonts w:ascii="Times New Roman" w:hAnsi="Times New Roman" w:cs="Times New Roman"/>
          <w:sz w:val="24"/>
          <w:szCs w:val="24"/>
        </w:rPr>
        <w:t>ko izmanto nozīmīgos skolas un valsts pasāku</w:t>
      </w:r>
      <w:r w:rsidR="0038330C" w:rsidRPr="00A7436D">
        <w:rPr>
          <w:rFonts w:ascii="Times New Roman" w:hAnsi="Times New Roman" w:cs="Times New Roman"/>
          <w:sz w:val="24"/>
          <w:szCs w:val="24"/>
        </w:rPr>
        <w:t>mos</w:t>
      </w:r>
      <w:r w:rsidR="00215FDD">
        <w:rPr>
          <w:rFonts w:ascii="Times New Roman" w:hAnsi="Times New Roman" w:cs="Times New Roman"/>
          <w:sz w:val="24"/>
          <w:szCs w:val="24"/>
        </w:rPr>
        <w:t xml:space="preserve">. </w:t>
      </w:r>
      <w:r w:rsidR="0038330C" w:rsidRPr="00A7436D">
        <w:rPr>
          <w:rFonts w:ascii="Times New Roman" w:hAnsi="Times New Roman" w:cs="Times New Roman"/>
          <w:sz w:val="24"/>
          <w:szCs w:val="24"/>
        </w:rPr>
        <w:t>Skolēni konkursos un sporta sacensībās piedalās ar skolas logo rotātos krekliņos.</w:t>
      </w:r>
    </w:p>
    <w:p w:rsidR="0038330C" w:rsidRPr="00A7436D" w:rsidRDefault="0038330C"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Skolā </w:t>
      </w:r>
      <w:r w:rsidR="00621F6A" w:rsidRPr="00A7436D">
        <w:rPr>
          <w:rFonts w:ascii="Times New Roman" w:hAnsi="Times New Roman" w:cs="Times New Roman"/>
          <w:sz w:val="24"/>
          <w:szCs w:val="24"/>
        </w:rPr>
        <w:t xml:space="preserve">uzsveram tādas vērtības kā </w:t>
      </w:r>
      <w:r w:rsidRPr="00A7436D">
        <w:rPr>
          <w:rFonts w:ascii="Times New Roman" w:hAnsi="Times New Roman" w:cs="Times New Roman"/>
          <w:sz w:val="24"/>
          <w:szCs w:val="24"/>
        </w:rPr>
        <w:t xml:space="preserve">prieks, </w:t>
      </w:r>
      <w:r w:rsidR="00621F6A" w:rsidRPr="00A7436D">
        <w:rPr>
          <w:rFonts w:ascii="Times New Roman" w:hAnsi="Times New Roman" w:cs="Times New Roman"/>
          <w:sz w:val="24"/>
          <w:szCs w:val="24"/>
        </w:rPr>
        <w:t xml:space="preserve">cieņa, </w:t>
      </w:r>
      <w:r w:rsidRPr="00A7436D">
        <w:rPr>
          <w:rFonts w:ascii="Times New Roman" w:hAnsi="Times New Roman" w:cs="Times New Roman"/>
          <w:sz w:val="24"/>
          <w:szCs w:val="24"/>
        </w:rPr>
        <w:t>atbildība, darbs, tēvzemes mīlestība.</w:t>
      </w:r>
    </w:p>
    <w:p w:rsidR="0038330C" w:rsidRPr="00A7436D" w:rsidRDefault="00621F6A"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Skolas vadība ir </w:t>
      </w:r>
      <w:r w:rsidR="0038330C" w:rsidRPr="00A7436D">
        <w:rPr>
          <w:rFonts w:ascii="Times New Roman" w:hAnsi="Times New Roman" w:cs="Times New Roman"/>
          <w:sz w:val="24"/>
          <w:szCs w:val="24"/>
        </w:rPr>
        <w:t>atvērta sarunām, ja skolēniem vai vecākiem šķiet, ka viņi netiek uzklausīti vai ir problēma, kuru nezina, kā risināt.</w:t>
      </w:r>
    </w:p>
    <w:p w:rsidR="00D01FAF" w:rsidRPr="00A7436D" w:rsidRDefault="00557A48" w:rsidP="00ED5AB4">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Skolā ir pieņemti</w:t>
      </w:r>
      <w:r w:rsidR="00D01FAF" w:rsidRPr="00A7436D">
        <w:rPr>
          <w:rFonts w:ascii="Times New Roman" w:hAnsi="Times New Roman" w:cs="Times New Roman"/>
          <w:sz w:val="24"/>
          <w:szCs w:val="24"/>
        </w:rPr>
        <w:t xml:space="preserve"> iekšējās kārtības noteikumi</w:t>
      </w:r>
      <w:r w:rsidRPr="00A7436D">
        <w:rPr>
          <w:rFonts w:ascii="Times New Roman" w:hAnsi="Times New Roman" w:cs="Times New Roman"/>
          <w:sz w:val="24"/>
          <w:szCs w:val="24"/>
        </w:rPr>
        <w:t xml:space="preserve">, ar kuriem </w:t>
      </w:r>
      <w:r w:rsidR="00D01FAF" w:rsidRPr="00A7436D">
        <w:rPr>
          <w:rFonts w:ascii="Times New Roman" w:hAnsi="Times New Roman" w:cs="Times New Roman"/>
          <w:sz w:val="24"/>
          <w:szCs w:val="24"/>
        </w:rPr>
        <w:t xml:space="preserve">skolēni tiek iepazīstināti </w:t>
      </w:r>
      <w:r w:rsidRPr="00A7436D">
        <w:rPr>
          <w:rFonts w:ascii="Times New Roman" w:hAnsi="Times New Roman" w:cs="Times New Roman"/>
          <w:sz w:val="24"/>
          <w:szCs w:val="24"/>
        </w:rPr>
        <w:t xml:space="preserve">katra </w:t>
      </w:r>
      <w:r w:rsidR="00D01FAF" w:rsidRPr="00A7436D">
        <w:rPr>
          <w:rFonts w:ascii="Times New Roman" w:hAnsi="Times New Roman" w:cs="Times New Roman"/>
          <w:sz w:val="24"/>
          <w:szCs w:val="24"/>
        </w:rPr>
        <w:t xml:space="preserve">mācību gada </w:t>
      </w:r>
      <w:r w:rsidRPr="00A7436D">
        <w:rPr>
          <w:rFonts w:ascii="Times New Roman" w:hAnsi="Times New Roman" w:cs="Times New Roman"/>
          <w:sz w:val="24"/>
          <w:szCs w:val="24"/>
        </w:rPr>
        <w:t>sākumā, pēc nepieciešamības tie tiek pārrunāti arī mācību gada laikā. No</w:t>
      </w:r>
      <w:r w:rsidR="00D01FAF" w:rsidRPr="00A7436D">
        <w:rPr>
          <w:rFonts w:ascii="Times New Roman" w:hAnsi="Times New Roman" w:cs="Times New Roman"/>
          <w:sz w:val="24"/>
          <w:szCs w:val="24"/>
        </w:rPr>
        <w:t>teikumu neievērošanas gadījumā ir noteikta kārtība, kā rīkoties. Vismaz reizi semestrī klašu audzinātāji</w:t>
      </w:r>
      <w:r w:rsidRPr="00A7436D">
        <w:rPr>
          <w:rFonts w:ascii="Times New Roman" w:hAnsi="Times New Roman" w:cs="Times New Roman"/>
          <w:sz w:val="24"/>
          <w:szCs w:val="24"/>
        </w:rPr>
        <w:t xml:space="preserve"> tiekas ar izglītojamo vecākiem.</w:t>
      </w:r>
      <w:r w:rsidR="00D01FAF" w:rsidRPr="00A7436D">
        <w:rPr>
          <w:rFonts w:ascii="Times New Roman" w:hAnsi="Times New Roman" w:cs="Times New Roman"/>
          <w:sz w:val="24"/>
          <w:szCs w:val="24"/>
        </w:rPr>
        <w:t xml:space="preserve"> Darbinieki, uzsākot darba attiecības, tiek iepazīstināti ar darba kārtības noteikumiem.</w:t>
      </w:r>
    </w:p>
    <w:p w:rsidR="00D01FAF" w:rsidRPr="00A7436D" w:rsidRDefault="00215FDD" w:rsidP="00ED5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F" w:rsidRPr="00A7436D">
        <w:rPr>
          <w:rFonts w:ascii="Times New Roman" w:hAnsi="Times New Roman" w:cs="Times New Roman"/>
          <w:sz w:val="24"/>
          <w:szCs w:val="24"/>
        </w:rPr>
        <w:t>Skolas gaitenī izvietoti Latvijas valsts simboli.</w:t>
      </w:r>
      <w:r>
        <w:rPr>
          <w:rFonts w:ascii="Times New Roman" w:hAnsi="Times New Roman" w:cs="Times New Roman"/>
          <w:sz w:val="24"/>
          <w:szCs w:val="24"/>
        </w:rPr>
        <w:t xml:space="preserve"> Lielos skolas pasākumos viss kolektīvs dzied Latvijas valsts himnu.</w:t>
      </w:r>
    </w:p>
    <w:p w:rsidR="00002779" w:rsidRPr="00852FA0"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F" w:rsidRPr="00A7436D">
        <w:rPr>
          <w:rFonts w:ascii="Times New Roman" w:hAnsi="Times New Roman" w:cs="Times New Roman"/>
          <w:sz w:val="24"/>
          <w:szCs w:val="24"/>
        </w:rPr>
        <w:t>Skolas vadība uzklausa, a</w:t>
      </w:r>
      <w:r w:rsidR="00621F6A" w:rsidRPr="00A7436D">
        <w:rPr>
          <w:rFonts w:ascii="Times New Roman" w:hAnsi="Times New Roman" w:cs="Times New Roman"/>
          <w:sz w:val="24"/>
          <w:szCs w:val="24"/>
        </w:rPr>
        <w:t xml:space="preserve">tbalsta </w:t>
      </w:r>
      <w:r w:rsidR="00D01FAF" w:rsidRPr="00A7436D">
        <w:rPr>
          <w:rFonts w:ascii="Times New Roman" w:hAnsi="Times New Roman" w:cs="Times New Roman"/>
          <w:sz w:val="24"/>
          <w:szCs w:val="24"/>
        </w:rPr>
        <w:t xml:space="preserve">personāla </w:t>
      </w:r>
      <w:r w:rsidR="00557A48" w:rsidRPr="00A7436D">
        <w:rPr>
          <w:rFonts w:ascii="Times New Roman" w:hAnsi="Times New Roman" w:cs="Times New Roman"/>
          <w:sz w:val="24"/>
          <w:szCs w:val="24"/>
        </w:rPr>
        <w:t>iniciatīvas</w:t>
      </w:r>
      <w:r w:rsidR="00621F6A" w:rsidRPr="00A7436D">
        <w:rPr>
          <w:rFonts w:ascii="Times New Roman" w:hAnsi="Times New Roman" w:cs="Times New Roman"/>
          <w:sz w:val="24"/>
          <w:szCs w:val="24"/>
        </w:rPr>
        <w:t xml:space="preserve">. Skolotāju kolektīvs izvirza novada </w:t>
      </w:r>
      <w:r w:rsidR="00D01FAF" w:rsidRPr="00A7436D">
        <w:rPr>
          <w:rFonts w:ascii="Times New Roman" w:hAnsi="Times New Roman" w:cs="Times New Roman"/>
          <w:sz w:val="24"/>
          <w:szCs w:val="24"/>
        </w:rPr>
        <w:t>a</w:t>
      </w:r>
      <w:r w:rsidR="00621F6A" w:rsidRPr="00A7436D">
        <w:rPr>
          <w:rFonts w:ascii="Times New Roman" w:hAnsi="Times New Roman" w:cs="Times New Roman"/>
          <w:sz w:val="24"/>
          <w:szCs w:val="24"/>
        </w:rPr>
        <w:t>pbalvojumiem pedagogus par īpašiem sasniegumiem. 201</w:t>
      </w:r>
      <w:r w:rsidR="00D01FAF" w:rsidRPr="00A7436D">
        <w:rPr>
          <w:rFonts w:ascii="Times New Roman" w:hAnsi="Times New Roman" w:cs="Times New Roman"/>
          <w:sz w:val="24"/>
          <w:szCs w:val="24"/>
        </w:rPr>
        <w:t>7.gadā Ziemeru</w:t>
      </w:r>
      <w:r w:rsidR="00621F6A" w:rsidRPr="00A7436D">
        <w:rPr>
          <w:rFonts w:ascii="Times New Roman" w:hAnsi="Times New Roman" w:cs="Times New Roman"/>
          <w:sz w:val="24"/>
          <w:szCs w:val="24"/>
        </w:rPr>
        <w:t xml:space="preserve"> pamatskolas skolotāja saņēma</w:t>
      </w:r>
      <w:r w:rsidR="00D01FAF" w:rsidRPr="00A7436D">
        <w:rPr>
          <w:rFonts w:ascii="Times New Roman" w:hAnsi="Times New Roman" w:cs="Times New Roman"/>
          <w:sz w:val="24"/>
          <w:szCs w:val="24"/>
        </w:rPr>
        <w:t xml:space="preserve"> Alūksnes novada </w:t>
      </w:r>
      <w:r w:rsidR="00B779B2" w:rsidRPr="00A7436D">
        <w:rPr>
          <w:rFonts w:ascii="Times New Roman" w:hAnsi="Times New Roman" w:cs="Times New Roman"/>
          <w:sz w:val="24"/>
          <w:szCs w:val="24"/>
        </w:rPr>
        <w:t xml:space="preserve"> </w:t>
      </w:r>
      <w:r w:rsidR="00D01FAF" w:rsidRPr="00A7436D">
        <w:rPr>
          <w:rFonts w:ascii="Times New Roman" w:hAnsi="Times New Roman" w:cs="Times New Roman"/>
          <w:sz w:val="24"/>
          <w:szCs w:val="24"/>
        </w:rPr>
        <w:t>pašvaldības apbalvojumu “Gada balvu izglītībā 2017</w:t>
      </w:r>
      <w:r w:rsidR="006923D8" w:rsidRPr="00E534F6">
        <w:rPr>
          <w:rFonts w:ascii="Times New Roman" w:hAnsi="Times New Roman" w:cs="Times New Roman"/>
          <w:sz w:val="24"/>
          <w:szCs w:val="24"/>
        </w:rPr>
        <w:t>” par</w:t>
      </w:r>
      <w:r w:rsidR="00E534F6" w:rsidRPr="00E534F6">
        <w:rPr>
          <w:rFonts w:ascii="Times New Roman" w:hAnsi="Times New Roman" w:cs="Times New Roman"/>
          <w:sz w:val="24"/>
          <w:szCs w:val="24"/>
        </w:rPr>
        <w:t xml:space="preserve"> pilsonisko audzināšanu un kultūrvēsturisko tradīciju saglabāšanu.</w:t>
      </w:r>
      <w:r w:rsidR="000D704E">
        <w:rPr>
          <w:rFonts w:ascii="Times New Roman" w:hAnsi="Times New Roman" w:cs="Times New Roman"/>
          <w:sz w:val="24"/>
          <w:szCs w:val="24"/>
        </w:rPr>
        <w:t xml:space="preserve"> </w:t>
      </w:r>
      <w:r w:rsidR="000D704E" w:rsidRPr="00852FA0">
        <w:rPr>
          <w:rFonts w:ascii="Times New Roman" w:hAnsi="Times New Roman" w:cs="Times New Roman"/>
          <w:sz w:val="24"/>
          <w:szCs w:val="24"/>
        </w:rPr>
        <w:t xml:space="preserve">2018. gadā </w:t>
      </w:r>
      <w:r w:rsidR="00375AA0" w:rsidRPr="00852FA0">
        <w:rPr>
          <w:rFonts w:ascii="Times New Roman" w:hAnsi="Times New Roman" w:cs="Times New Roman"/>
          <w:sz w:val="24"/>
          <w:szCs w:val="24"/>
        </w:rPr>
        <w:t>pašvaldības pagodinājumam par darbu ar talantīgiem bērniem ieteikta interešu izglītības programmas skolotāja un par saimniecisko darbu skolas saimnieks.</w:t>
      </w:r>
    </w:p>
    <w:p w:rsidR="00607624" w:rsidRPr="00002779" w:rsidRDefault="00462104" w:rsidP="00002779">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Stiprās puses:</w:t>
      </w:r>
    </w:p>
    <w:p w:rsidR="005E7093" w:rsidRPr="00A7436D" w:rsidRDefault="005E7093"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Skolā tiek koptas tradīcijas, kas saliedē un veicina piederības sajūtu.</w:t>
      </w:r>
    </w:p>
    <w:p w:rsidR="00462104" w:rsidRPr="00A7436D" w:rsidRDefault="00462104" w:rsidP="00ED5AB4">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EF6FE9" w:rsidRPr="00A7436D" w:rsidRDefault="00EF6FE9"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Pilnveidot konfliktu risināšanu.</w:t>
      </w:r>
    </w:p>
    <w:p w:rsidR="00EF6FE9" w:rsidRPr="00A7436D" w:rsidRDefault="00EF6FE9" w:rsidP="00ED5AB4">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Mērķtiecīgi organizēt kolektīva saliedēšanas pasākumus.</w:t>
      </w:r>
    </w:p>
    <w:p w:rsidR="00AA4BA6" w:rsidRPr="00A7436D" w:rsidRDefault="00002779" w:rsidP="00002779">
      <w:pPr>
        <w:spacing w:line="360" w:lineRule="auto"/>
        <w:jc w:val="both"/>
        <w:rPr>
          <w:rFonts w:ascii="Times New Roman" w:hAnsi="Times New Roman" w:cs="Times New Roman"/>
          <w:b/>
          <w:sz w:val="24"/>
          <w:szCs w:val="24"/>
        </w:rPr>
      </w:pPr>
      <w:r>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labi</w:t>
      </w:r>
    </w:p>
    <w:p w:rsidR="00621F6A" w:rsidRPr="00A7436D" w:rsidRDefault="00607624" w:rsidP="00ED5AB4">
      <w:pPr>
        <w:spacing w:line="360" w:lineRule="auto"/>
        <w:rPr>
          <w:rFonts w:ascii="Times New Roman" w:hAnsi="Times New Roman" w:cs="Times New Roman"/>
          <w:b/>
          <w:sz w:val="24"/>
          <w:szCs w:val="24"/>
        </w:rPr>
      </w:pPr>
      <w:r w:rsidRPr="00A7436D">
        <w:rPr>
          <w:rFonts w:ascii="Times New Roman" w:hAnsi="Times New Roman" w:cs="Times New Roman"/>
          <w:b/>
          <w:sz w:val="24"/>
          <w:szCs w:val="24"/>
        </w:rPr>
        <w:t>4.5.2.Fiziskā vide un vides pieejamība</w:t>
      </w:r>
    </w:p>
    <w:p w:rsidR="006923D8" w:rsidRPr="00852FA0" w:rsidRDefault="00D235CF" w:rsidP="00ED5AB4">
      <w:pPr>
        <w:spacing w:line="360" w:lineRule="auto"/>
        <w:ind w:firstLine="720"/>
        <w:jc w:val="both"/>
        <w:rPr>
          <w:rFonts w:ascii="Times New Roman" w:hAnsi="Times New Roman" w:cs="Times New Roman"/>
          <w:sz w:val="24"/>
          <w:szCs w:val="24"/>
        </w:rPr>
      </w:pPr>
      <w:r w:rsidRPr="00A7436D">
        <w:rPr>
          <w:rFonts w:ascii="Times New Roman" w:hAnsi="Times New Roman" w:cs="Times New Roman"/>
          <w:sz w:val="24"/>
          <w:szCs w:val="24"/>
        </w:rPr>
        <w:t xml:space="preserve">Skolas </w:t>
      </w:r>
      <w:r w:rsidR="007F30AF" w:rsidRPr="00A7436D">
        <w:rPr>
          <w:rFonts w:ascii="Times New Roman" w:hAnsi="Times New Roman" w:cs="Times New Roman"/>
          <w:sz w:val="24"/>
          <w:szCs w:val="24"/>
        </w:rPr>
        <w:t xml:space="preserve">trīs stāvu </w:t>
      </w:r>
      <w:r w:rsidRPr="00A7436D">
        <w:rPr>
          <w:rFonts w:ascii="Times New Roman" w:hAnsi="Times New Roman" w:cs="Times New Roman"/>
          <w:sz w:val="24"/>
          <w:szCs w:val="24"/>
        </w:rPr>
        <w:t>ēka ir 39</w:t>
      </w:r>
      <w:r w:rsidR="00621F6A" w:rsidRPr="00A7436D">
        <w:rPr>
          <w:rFonts w:ascii="Times New Roman" w:hAnsi="Times New Roman" w:cs="Times New Roman"/>
          <w:sz w:val="24"/>
          <w:szCs w:val="24"/>
        </w:rPr>
        <w:t xml:space="preserve"> gadus ve</w:t>
      </w:r>
      <w:r w:rsidRPr="00A7436D">
        <w:rPr>
          <w:rFonts w:ascii="Times New Roman" w:hAnsi="Times New Roman" w:cs="Times New Roman"/>
          <w:sz w:val="24"/>
          <w:szCs w:val="24"/>
        </w:rPr>
        <w:t xml:space="preserve">ca, tā celta skolas vajadzībām. Ēka ir </w:t>
      </w:r>
      <w:r w:rsidR="00621F6A" w:rsidRPr="00A7436D">
        <w:rPr>
          <w:rFonts w:ascii="Times New Roman" w:hAnsi="Times New Roman" w:cs="Times New Roman"/>
          <w:sz w:val="24"/>
          <w:szCs w:val="24"/>
        </w:rPr>
        <w:t xml:space="preserve">piemērota mūsdienīgai mācību videi, telpas </w:t>
      </w:r>
      <w:r w:rsidRPr="00A7436D">
        <w:rPr>
          <w:rFonts w:ascii="Times New Roman" w:hAnsi="Times New Roman" w:cs="Times New Roman"/>
          <w:sz w:val="24"/>
          <w:szCs w:val="24"/>
        </w:rPr>
        <w:t>ir funkcionālas</w:t>
      </w:r>
      <w:r w:rsidR="00621F6A" w:rsidRPr="00A7436D">
        <w:rPr>
          <w:rFonts w:ascii="Times New Roman" w:hAnsi="Times New Roman" w:cs="Times New Roman"/>
          <w:sz w:val="24"/>
          <w:szCs w:val="24"/>
        </w:rPr>
        <w:t xml:space="preserve">. </w:t>
      </w:r>
      <w:r w:rsidR="007F30AF" w:rsidRPr="00A7436D">
        <w:rPr>
          <w:rFonts w:ascii="Times New Roman" w:hAnsi="Times New Roman" w:cs="Times New Roman"/>
          <w:sz w:val="24"/>
          <w:szCs w:val="24"/>
        </w:rPr>
        <w:t>I</w:t>
      </w:r>
      <w:r w:rsidRPr="00A7436D">
        <w:rPr>
          <w:rFonts w:ascii="Times New Roman" w:hAnsi="Times New Roman" w:cs="Times New Roman"/>
          <w:sz w:val="24"/>
          <w:szCs w:val="24"/>
        </w:rPr>
        <w:t xml:space="preserve">r </w:t>
      </w:r>
      <w:r w:rsidR="00621F6A" w:rsidRPr="00A7436D">
        <w:rPr>
          <w:rFonts w:ascii="Times New Roman" w:hAnsi="Times New Roman" w:cs="Times New Roman"/>
          <w:sz w:val="24"/>
          <w:szCs w:val="24"/>
        </w:rPr>
        <w:t>sporta zāle. Skolā ir plaš</w:t>
      </w:r>
      <w:r w:rsidR="006923D8" w:rsidRPr="00A7436D">
        <w:rPr>
          <w:rFonts w:ascii="Times New Roman" w:hAnsi="Times New Roman" w:cs="Times New Roman"/>
          <w:sz w:val="24"/>
          <w:szCs w:val="24"/>
        </w:rPr>
        <w:t>i</w:t>
      </w:r>
      <w:r w:rsidR="00621F6A" w:rsidRPr="00A7436D">
        <w:rPr>
          <w:rFonts w:ascii="Times New Roman" w:hAnsi="Times New Roman" w:cs="Times New Roman"/>
          <w:sz w:val="24"/>
          <w:szCs w:val="24"/>
        </w:rPr>
        <w:t xml:space="preserve"> </w:t>
      </w:r>
      <w:r w:rsidR="00DE1AC1" w:rsidRPr="00A7436D">
        <w:rPr>
          <w:rFonts w:ascii="Times New Roman" w:hAnsi="Times New Roman" w:cs="Times New Roman"/>
          <w:sz w:val="24"/>
          <w:szCs w:val="24"/>
        </w:rPr>
        <w:t>gaiteņi, kuros skolēniem ir iespējas spēlēt biljardu, novusu un galda spēles.</w:t>
      </w:r>
      <w:r w:rsidR="006923D8" w:rsidRPr="00A7436D">
        <w:rPr>
          <w:rFonts w:ascii="Times New Roman" w:hAnsi="Times New Roman" w:cs="Times New Roman"/>
          <w:sz w:val="24"/>
          <w:szCs w:val="24"/>
        </w:rPr>
        <w:t xml:space="preserve"> </w:t>
      </w:r>
      <w:r w:rsidR="00557A48" w:rsidRPr="00A7436D">
        <w:rPr>
          <w:rFonts w:ascii="Times New Roman" w:hAnsi="Times New Roman" w:cs="Times New Roman"/>
          <w:sz w:val="24"/>
          <w:szCs w:val="24"/>
        </w:rPr>
        <w:t xml:space="preserve">Skolā atrodas vēstures istaba, kurā </w:t>
      </w:r>
      <w:r w:rsidR="00557A48" w:rsidRPr="00A7436D">
        <w:rPr>
          <w:rFonts w:ascii="Times New Roman" w:hAnsi="Times New Roman" w:cs="Times New Roman"/>
          <w:sz w:val="24"/>
          <w:szCs w:val="24"/>
        </w:rPr>
        <w:lastRenderedPageBreak/>
        <w:t xml:space="preserve">esošos materiālus 2018.gada vasarā uzskaitīja un vēstures istabas nolikumu izstrādāja skolas absolvente. </w:t>
      </w:r>
      <w:r w:rsidR="00362095">
        <w:rPr>
          <w:rFonts w:ascii="Times New Roman" w:hAnsi="Times New Roman" w:cs="Times New Roman"/>
          <w:sz w:val="24"/>
          <w:szCs w:val="24"/>
        </w:rPr>
        <w:t xml:space="preserve">Mācību telpu platība pamatizglītības apguvei ir 707,13 m², pirmsskolai – 77,9 m². </w:t>
      </w:r>
      <w:r w:rsidR="007F30AF" w:rsidRPr="00A7436D">
        <w:rPr>
          <w:rFonts w:ascii="Times New Roman" w:hAnsi="Times New Roman" w:cs="Times New Roman"/>
          <w:sz w:val="24"/>
          <w:szCs w:val="24"/>
        </w:rPr>
        <w:t xml:space="preserve">Plānveidīgi tiek remontētas ēkas telpas, atjaunotas un mainītas mēbeles. 2017., 2018.gadā veikts remonts divās klašu telpās, atjaunota vestibila siena, veikts remonts un pielāgotas telpas pirmsskolas grupām, nomainīts skolas skurstenis, pabeigts remonts sporta zāles dušas telpās, malkas apkures katli nomainīti pret </w:t>
      </w:r>
      <w:proofErr w:type="spellStart"/>
      <w:r w:rsidR="007F30AF" w:rsidRPr="00A7436D">
        <w:rPr>
          <w:rFonts w:ascii="Times New Roman" w:hAnsi="Times New Roman" w:cs="Times New Roman"/>
          <w:sz w:val="24"/>
          <w:szCs w:val="24"/>
        </w:rPr>
        <w:t>kokskaidu</w:t>
      </w:r>
      <w:proofErr w:type="spellEnd"/>
      <w:r w:rsidR="007F30AF" w:rsidRPr="00A7436D">
        <w:rPr>
          <w:rFonts w:ascii="Times New Roman" w:hAnsi="Times New Roman" w:cs="Times New Roman"/>
          <w:sz w:val="24"/>
          <w:szCs w:val="24"/>
        </w:rPr>
        <w:t xml:space="preserve"> granulu apkures katliem. Sakārtota skolas telpu </w:t>
      </w:r>
      <w:r w:rsidR="00002779">
        <w:rPr>
          <w:rFonts w:ascii="Times New Roman" w:hAnsi="Times New Roman" w:cs="Times New Roman"/>
          <w:sz w:val="24"/>
          <w:szCs w:val="24"/>
        </w:rPr>
        <w:t xml:space="preserve">tehniskās </w:t>
      </w:r>
      <w:r w:rsidR="007F30AF" w:rsidRPr="00A7436D">
        <w:rPr>
          <w:rFonts w:ascii="Times New Roman" w:hAnsi="Times New Roman" w:cs="Times New Roman"/>
          <w:sz w:val="24"/>
          <w:szCs w:val="24"/>
        </w:rPr>
        <w:t>inventarizācijas lieta.</w:t>
      </w:r>
      <w:r w:rsidR="00375AA0">
        <w:rPr>
          <w:rFonts w:ascii="Times New Roman" w:hAnsi="Times New Roman" w:cs="Times New Roman"/>
          <w:sz w:val="24"/>
          <w:szCs w:val="24"/>
        </w:rPr>
        <w:t xml:space="preserve"> </w:t>
      </w:r>
      <w:r w:rsidR="00375AA0" w:rsidRPr="00852FA0">
        <w:rPr>
          <w:rFonts w:ascii="Times New Roman" w:hAnsi="Times New Roman" w:cs="Times New Roman"/>
          <w:sz w:val="24"/>
          <w:szCs w:val="24"/>
        </w:rPr>
        <w:t>2019.gadā uzlabots vēstures kabineta un mazās zāles vizuālais izskats. Sienu krāsojumam skici veidoja skolas absolvente.</w:t>
      </w:r>
    </w:p>
    <w:p w:rsidR="00EF6FE9" w:rsidRPr="00A7436D" w:rsidRDefault="00EF6FE9" w:rsidP="00ED5AB4">
      <w:pPr>
        <w:spacing w:line="360" w:lineRule="auto"/>
        <w:ind w:firstLine="720"/>
        <w:jc w:val="both"/>
        <w:rPr>
          <w:rFonts w:ascii="Times New Roman" w:hAnsi="Times New Roman" w:cs="Times New Roman"/>
          <w:sz w:val="24"/>
          <w:szCs w:val="24"/>
        </w:rPr>
      </w:pPr>
      <w:r w:rsidRPr="00A7436D">
        <w:rPr>
          <w:rFonts w:ascii="Times New Roman" w:hAnsi="Times New Roman" w:cs="Times New Roman"/>
          <w:sz w:val="24"/>
          <w:szCs w:val="24"/>
        </w:rPr>
        <w:t>Skolā 2018./2019.m.g. mācības uzsācis skolēns ar kustību traucējumiem. Skolas telpas nav piem</w:t>
      </w:r>
      <w:r w:rsidR="00884B48" w:rsidRPr="00A7436D">
        <w:rPr>
          <w:rFonts w:ascii="Times New Roman" w:hAnsi="Times New Roman" w:cs="Times New Roman"/>
          <w:sz w:val="24"/>
          <w:szCs w:val="24"/>
        </w:rPr>
        <w:t>ērotas, lai p</w:t>
      </w:r>
      <w:r w:rsidRPr="00A7436D">
        <w:rPr>
          <w:rFonts w:ascii="Times New Roman" w:hAnsi="Times New Roman" w:cs="Times New Roman"/>
          <w:sz w:val="24"/>
          <w:szCs w:val="24"/>
        </w:rPr>
        <w:t>ārvieto</w:t>
      </w:r>
      <w:r w:rsidR="00884B48" w:rsidRPr="00A7436D">
        <w:rPr>
          <w:rFonts w:ascii="Times New Roman" w:hAnsi="Times New Roman" w:cs="Times New Roman"/>
          <w:sz w:val="24"/>
          <w:szCs w:val="24"/>
        </w:rPr>
        <w:t xml:space="preserve">tos </w:t>
      </w:r>
      <w:r w:rsidRPr="00A7436D">
        <w:rPr>
          <w:rFonts w:ascii="Times New Roman" w:hAnsi="Times New Roman" w:cs="Times New Roman"/>
          <w:sz w:val="24"/>
          <w:szCs w:val="24"/>
        </w:rPr>
        <w:t>starp st</w:t>
      </w:r>
      <w:r w:rsidR="00884B48" w:rsidRPr="00A7436D">
        <w:rPr>
          <w:rFonts w:ascii="Times New Roman" w:hAnsi="Times New Roman" w:cs="Times New Roman"/>
          <w:sz w:val="24"/>
          <w:szCs w:val="24"/>
        </w:rPr>
        <w:t xml:space="preserve">āviem ar </w:t>
      </w:r>
      <w:proofErr w:type="spellStart"/>
      <w:r w:rsidR="00884B48" w:rsidRPr="00A7436D">
        <w:rPr>
          <w:rFonts w:ascii="Times New Roman" w:hAnsi="Times New Roman" w:cs="Times New Roman"/>
          <w:sz w:val="24"/>
          <w:szCs w:val="24"/>
        </w:rPr>
        <w:t>ratiņkrēslu</w:t>
      </w:r>
      <w:proofErr w:type="spellEnd"/>
      <w:r w:rsidR="00884B48" w:rsidRPr="00A7436D">
        <w:rPr>
          <w:rFonts w:ascii="Times New Roman" w:hAnsi="Times New Roman" w:cs="Times New Roman"/>
          <w:sz w:val="24"/>
          <w:szCs w:val="24"/>
        </w:rPr>
        <w:t>.</w:t>
      </w:r>
    </w:p>
    <w:p w:rsidR="003320BA" w:rsidRPr="00A7436D" w:rsidRDefault="00621F6A" w:rsidP="00ED5AB4">
      <w:pPr>
        <w:spacing w:line="360" w:lineRule="auto"/>
        <w:ind w:firstLine="720"/>
        <w:jc w:val="both"/>
        <w:rPr>
          <w:rFonts w:ascii="Times New Roman" w:hAnsi="Times New Roman" w:cs="Times New Roman"/>
          <w:sz w:val="24"/>
          <w:szCs w:val="24"/>
        </w:rPr>
      </w:pPr>
      <w:r w:rsidRPr="00A7436D">
        <w:rPr>
          <w:rFonts w:ascii="Times New Roman" w:hAnsi="Times New Roman" w:cs="Times New Roman"/>
          <w:sz w:val="24"/>
          <w:szCs w:val="24"/>
        </w:rPr>
        <w:t xml:space="preserve">Izglītības iestādes </w:t>
      </w:r>
      <w:r w:rsidR="00557A48" w:rsidRPr="00A7436D">
        <w:rPr>
          <w:rFonts w:ascii="Times New Roman" w:hAnsi="Times New Roman" w:cs="Times New Roman"/>
          <w:sz w:val="24"/>
          <w:szCs w:val="24"/>
        </w:rPr>
        <w:t>apkārtnes teritorija aizņem 4,11 ha. Tajā</w:t>
      </w:r>
      <w:r w:rsidRPr="00A7436D">
        <w:rPr>
          <w:rFonts w:ascii="Times New Roman" w:hAnsi="Times New Roman" w:cs="Times New Roman"/>
          <w:sz w:val="24"/>
          <w:szCs w:val="24"/>
        </w:rPr>
        <w:t xml:space="preserve"> atrodas sporta laukum</w:t>
      </w:r>
      <w:r w:rsidR="00DE6D49" w:rsidRPr="00A7436D">
        <w:rPr>
          <w:rFonts w:ascii="Times New Roman" w:hAnsi="Times New Roman" w:cs="Times New Roman"/>
          <w:sz w:val="24"/>
          <w:szCs w:val="24"/>
        </w:rPr>
        <w:t>s</w:t>
      </w:r>
      <w:r w:rsidR="00DE1AC1" w:rsidRPr="00A7436D">
        <w:rPr>
          <w:rFonts w:ascii="Times New Roman" w:hAnsi="Times New Roman" w:cs="Times New Roman"/>
          <w:sz w:val="24"/>
          <w:szCs w:val="24"/>
        </w:rPr>
        <w:t xml:space="preserve"> ar trīs āra trenažieriem</w:t>
      </w:r>
      <w:r w:rsidR="00DE6D49" w:rsidRPr="00A7436D">
        <w:rPr>
          <w:rFonts w:ascii="Times New Roman" w:hAnsi="Times New Roman" w:cs="Times New Roman"/>
          <w:sz w:val="24"/>
          <w:szCs w:val="24"/>
        </w:rPr>
        <w:t xml:space="preserve">, āra skatuve, </w:t>
      </w:r>
      <w:r w:rsidR="00DE1AC1" w:rsidRPr="00A7436D">
        <w:rPr>
          <w:rFonts w:ascii="Times New Roman" w:hAnsi="Times New Roman" w:cs="Times New Roman"/>
          <w:sz w:val="24"/>
          <w:szCs w:val="24"/>
        </w:rPr>
        <w:t xml:space="preserve"> ugunskura vieta (tiek izmantota, piemēram, Barikāžu atceres pasākumā), </w:t>
      </w:r>
      <w:r w:rsidR="00DE6D49" w:rsidRPr="00A7436D">
        <w:rPr>
          <w:rFonts w:ascii="Times New Roman" w:hAnsi="Times New Roman" w:cs="Times New Roman"/>
          <w:sz w:val="24"/>
          <w:szCs w:val="24"/>
        </w:rPr>
        <w:t xml:space="preserve">saimniecības zona, automašīnu stāvvieta. Skolas teritorija ir apzaļumota un sakopta. Ierīkota velosipēdu novietne. Iesākti darbi norobežotas rotaļu zonas izveidei pirmsskolas vajadzībām. Pie skolas ir ātruma ierobežojums. Pie skolas ir apgaismes laternas. Mācību stundu laikā skolas ēka ir slēgta, apmeklētājus ēkā pavada </w:t>
      </w:r>
      <w:proofErr w:type="spellStart"/>
      <w:r w:rsidR="00DE6D49" w:rsidRPr="00A7436D">
        <w:rPr>
          <w:rFonts w:ascii="Times New Roman" w:hAnsi="Times New Roman" w:cs="Times New Roman"/>
          <w:sz w:val="24"/>
          <w:szCs w:val="24"/>
        </w:rPr>
        <w:t>dežūrapkopēja</w:t>
      </w:r>
      <w:proofErr w:type="spellEnd"/>
      <w:r w:rsidR="00DE6D49" w:rsidRPr="00A7436D">
        <w:rPr>
          <w:rFonts w:ascii="Times New Roman" w:hAnsi="Times New Roman" w:cs="Times New Roman"/>
          <w:sz w:val="24"/>
          <w:szCs w:val="24"/>
        </w:rPr>
        <w:t xml:space="preserve">. </w:t>
      </w:r>
    </w:p>
    <w:p w:rsidR="00621F6A" w:rsidRPr="00A7436D" w:rsidRDefault="006F2BE6" w:rsidP="002D607E">
      <w:pPr>
        <w:spacing w:line="360" w:lineRule="auto"/>
        <w:ind w:firstLine="720"/>
        <w:jc w:val="center"/>
        <w:rPr>
          <w:rFonts w:ascii="Times New Roman" w:hAnsi="Times New Roman" w:cs="Times New Roman"/>
          <w:b/>
          <w:sz w:val="24"/>
          <w:szCs w:val="24"/>
        </w:rPr>
      </w:pPr>
      <w:r w:rsidRPr="00A7436D">
        <w:rPr>
          <w:rFonts w:ascii="Times New Roman" w:hAnsi="Times New Roman" w:cs="Times New Roman"/>
          <w:b/>
          <w:sz w:val="24"/>
          <w:szCs w:val="24"/>
        </w:rPr>
        <w:t>Kontrolējošo inspekciju a</w:t>
      </w:r>
      <w:r w:rsidR="00621F6A" w:rsidRPr="00A7436D">
        <w:rPr>
          <w:rFonts w:ascii="Times New Roman" w:hAnsi="Times New Roman" w:cs="Times New Roman"/>
          <w:b/>
          <w:sz w:val="24"/>
          <w:szCs w:val="24"/>
        </w:rPr>
        <w:t>tzinumi darbības turpināšanai</w:t>
      </w:r>
    </w:p>
    <w:tbl>
      <w:tblPr>
        <w:tblStyle w:val="Reatabula"/>
        <w:tblW w:w="0" w:type="auto"/>
        <w:tblLook w:val="04A0" w:firstRow="1" w:lastRow="0" w:firstColumn="1" w:lastColumn="0" w:noHBand="0" w:noVBand="1"/>
      </w:tblPr>
      <w:tblGrid>
        <w:gridCol w:w="3095"/>
        <w:gridCol w:w="3096"/>
        <w:gridCol w:w="3096"/>
      </w:tblGrid>
      <w:tr w:rsidR="00621F6A" w:rsidRPr="00A7436D" w:rsidTr="006B0AFF">
        <w:tc>
          <w:tcPr>
            <w:tcW w:w="3095" w:type="dxa"/>
          </w:tcPr>
          <w:p w:rsidR="00621F6A" w:rsidRPr="00A7436D" w:rsidRDefault="00621F6A" w:rsidP="002D607E">
            <w:pPr>
              <w:spacing w:line="360" w:lineRule="auto"/>
              <w:jc w:val="center"/>
              <w:rPr>
                <w:rFonts w:ascii="Times New Roman" w:hAnsi="Times New Roman" w:cs="Times New Roman"/>
                <w:sz w:val="24"/>
                <w:szCs w:val="24"/>
              </w:rPr>
            </w:pPr>
            <w:r w:rsidRPr="00A7436D">
              <w:rPr>
                <w:rFonts w:ascii="Times New Roman" w:hAnsi="Times New Roman" w:cs="Times New Roman"/>
                <w:sz w:val="24"/>
                <w:szCs w:val="24"/>
              </w:rPr>
              <w:t>Izglītības programmas īstenošanas vietas adrese</w:t>
            </w:r>
          </w:p>
        </w:tc>
        <w:tc>
          <w:tcPr>
            <w:tcW w:w="3096" w:type="dxa"/>
          </w:tcPr>
          <w:p w:rsidR="00621F6A" w:rsidRPr="00A7436D" w:rsidRDefault="00621F6A" w:rsidP="002D607E">
            <w:pPr>
              <w:spacing w:line="360" w:lineRule="auto"/>
              <w:jc w:val="center"/>
              <w:rPr>
                <w:rFonts w:ascii="Times New Roman" w:hAnsi="Times New Roman" w:cs="Times New Roman"/>
                <w:sz w:val="24"/>
                <w:szCs w:val="24"/>
              </w:rPr>
            </w:pPr>
            <w:r w:rsidRPr="00A7436D">
              <w:rPr>
                <w:rFonts w:ascii="Times New Roman" w:hAnsi="Times New Roman" w:cs="Times New Roman"/>
                <w:sz w:val="24"/>
                <w:szCs w:val="24"/>
              </w:rPr>
              <w:t>Atzinums</w:t>
            </w:r>
          </w:p>
        </w:tc>
        <w:tc>
          <w:tcPr>
            <w:tcW w:w="3096" w:type="dxa"/>
          </w:tcPr>
          <w:p w:rsidR="00621F6A" w:rsidRPr="00A7436D" w:rsidRDefault="00621F6A" w:rsidP="002D607E">
            <w:pPr>
              <w:spacing w:line="360" w:lineRule="auto"/>
              <w:jc w:val="center"/>
              <w:rPr>
                <w:rFonts w:ascii="Times New Roman" w:hAnsi="Times New Roman" w:cs="Times New Roman"/>
                <w:sz w:val="24"/>
                <w:szCs w:val="24"/>
              </w:rPr>
            </w:pPr>
            <w:r w:rsidRPr="00A7436D">
              <w:rPr>
                <w:rFonts w:ascii="Times New Roman" w:hAnsi="Times New Roman" w:cs="Times New Roman"/>
                <w:sz w:val="24"/>
                <w:szCs w:val="24"/>
              </w:rPr>
              <w:t>Izsniegšanas datums</w:t>
            </w:r>
          </w:p>
        </w:tc>
      </w:tr>
      <w:tr w:rsidR="00B079DC" w:rsidRPr="00A7436D" w:rsidTr="006B0AFF">
        <w:tc>
          <w:tcPr>
            <w:tcW w:w="3095" w:type="dxa"/>
            <w:vMerge w:val="restart"/>
          </w:tcPr>
          <w:p w:rsidR="00B079DC" w:rsidRDefault="00B079DC" w:rsidP="002D607E">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“Pamatskola”, Māriņkalns, Ziemera pagasts, Alūksnes novads, LV- 4332</w:t>
            </w:r>
          </w:p>
          <w:p w:rsidR="00B079DC" w:rsidRPr="00A7436D"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“Lazdiņas”, Jaunlaicenes pagasts, Alūksnes novads, LV-4336</w:t>
            </w:r>
          </w:p>
        </w:tc>
        <w:tc>
          <w:tcPr>
            <w:tcW w:w="3096" w:type="dxa"/>
          </w:tcPr>
          <w:p w:rsidR="00B079DC" w:rsidRPr="00A7436D" w:rsidRDefault="00B079DC" w:rsidP="002D607E">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Valsts ugunsdzēsības un glābšanas dienests</w:t>
            </w:r>
          </w:p>
        </w:tc>
        <w:tc>
          <w:tcPr>
            <w:tcW w:w="3096" w:type="dxa"/>
          </w:tcPr>
          <w:p w:rsidR="00B079DC" w:rsidRPr="00A7436D"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08.11.2017.</w:t>
            </w:r>
          </w:p>
        </w:tc>
      </w:tr>
      <w:tr w:rsidR="00B079DC" w:rsidRPr="00A7436D" w:rsidTr="006B0AFF">
        <w:tc>
          <w:tcPr>
            <w:tcW w:w="3095" w:type="dxa"/>
            <w:vMerge/>
          </w:tcPr>
          <w:p w:rsidR="00B079DC" w:rsidRPr="00A7436D" w:rsidRDefault="00B079DC" w:rsidP="002D607E">
            <w:pPr>
              <w:spacing w:line="360" w:lineRule="auto"/>
              <w:jc w:val="both"/>
              <w:rPr>
                <w:rFonts w:ascii="Times New Roman" w:hAnsi="Times New Roman" w:cs="Times New Roman"/>
                <w:sz w:val="24"/>
                <w:szCs w:val="24"/>
              </w:rPr>
            </w:pPr>
          </w:p>
        </w:tc>
        <w:tc>
          <w:tcPr>
            <w:tcW w:w="3096" w:type="dxa"/>
          </w:tcPr>
          <w:p w:rsidR="00B079DC" w:rsidRPr="00A7436D" w:rsidRDefault="00B079DC" w:rsidP="002D607E">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Veselības inspekcija</w:t>
            </w:r>
          </w:p>
        </w:tc>
        <w:tc>
          <w:tcPr>
            <w:tcW w:w="3096" w:type="dxa"/>
          </w:tcPr>
          <w:p w:rsidR="00B079DC"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26.01.2017.</w:t>
            </w:r>
          </w:p>
          <w:p w:rsidR="00B079DC"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27.09.2018.</w:t>
            </w:r>
          </w:p>
          <w:p w:rsidR="00B079DC" w:rsidRPr="00852FA0" w:rsidRDefault="00B079DC" w:rsidP="002D607E">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02.11.2018.</w:t>
            </w:r>
          </w:p>
          <w:p w:rsidR="00B079DC" w:rsidRPr="00852FA0" w:rsidRDefault="00B079DC" w:rsidP="002D607E">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07.11.2018. (filiālē)</w:t>
            </w:r>
          </w:p>
          <w:p w:rsidR="00B079DC" w:rsidRPr="00A7436D" w:rsidRDefault="00B079DC" w:rsidP="002D607E">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07.03.2019.</w:t>
            </w:r>
          </w:p>
        </w:tc>
      </w:tr>
      <w:tr w:rsidR="00B079DC" w:rsidRPr="00A7436D" w:rsidTr="006B0AFF">
        <w:tc>
          <w:tcPr>
            <w:tcW w:w="3095" w:type="dxa"/>
            <w:vMerge/>
          </w:tcPr>
          <w:p w:rsidR="00B079DC" w:rsidRPr="00A7436D" w:rsidRDefault="00B079DC" w:rsidP="002D607E">
            <w:pPr>
              <w:spacing w:line="360" w:lineRule="auto"/>
              <w:jc w:val="both"/>
              <w:rPr>
                <w:rFonts w:ascii="Times New Roman" w:hAnsi="Times New Roman" w:cs="Times New Roman"/>
                <w:sz w:val="24"/>
                <w:szCs w:val="24"/>
              </w:rPr>
            </w:pPr>
          </w:p>
        </w:tc>
        <w:tc>
          <w:tcPr>
            <w:tcW w:w="3096" w:type="dxa"/>
          </w:tcPr>
          <w:p w:rsidR="00B079DC" w:rsidRPr="00A7436D" w:rsidRDefault="00B079DC" w:rsidP="002D607E">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Pārtikas un veterinārais dienests</w:t>
            </w:r>
          </w:p>
        </w:tc>
        <w:tc>
          <w:tcPr>
            <w:tcW w:w="3096" w:type="dxa"/>
          </w:tcPr>
          <w:p w:rsidR="00B079DC"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11.05.2018.</w:t>
            </w:r>
          </w:p>
          <w:p w:rsidR="00B079DC" w:rsidRDefault="00B079DC" w:rsidP="002D607E">
            <w:pPr>
              <w:spacing w:line="360" w:lineRule="auto"/>
              <w:jc w:val="both"/>
              <w:rPr>
                <w:rFonts w:ascii="Times New Roman" w:hAnsi="Times New Roman" w:cs="Times New Roman"/>
                <w:sz w:val="24"/>
                <w:szCs w:val="24"/>
              </w:rPr>
            </w:pPr>
            <w:r>
              <w:rPr>
                <w:rFonts w:ascii="Times New Roman" w:hAnsi="Times New Roman" w:cs="Times New Roman"/>
                <w:sz w:val="24"/>
                <w:szCs w:val="24"/>
              </w:rPr>
              <w:t>05.10.2018.</w:t>
            </w:r>
          </w:p>
          <w:p w:rsidR="00B079DC" w:rsidRPr="00852FA0" w:rsidRDefault="00B079DC" w:rsidP="002D607E">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23.01.2019.</w:t>
            </w:r>
          </w:p>
          <w:p w:rsidR="00B079DC" w:rsidRPr="00852FA0" w:rsidRDefault="00B079DC" w:rsidP="002D607E">
            <w:p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09.05.2019.</w:t>
            </w:r>
          </w:p>
          <w:p w:rsidR="00B079DC" w:rsidRPr="00B079DC" w:rsidRDefault="00B079DC" w:rsidP="002D607E">
            <w:pPr>
              <w:spacing w:line="360" w:lineRule="auto"/>
              <w:jc w:val="both"/>
              <w:rPr>
                <w:rFonts w:ascii="Times New Roman" w:hAnsi="Times New Roman" w:cs="Times New Roman"/>
                <w:color w:val="1F4E79" w:themeColor="accent1" w:themeShade="80"/>
                <w:sz w:val="24"/>
                <w:szCs w:val="24"/>
              </w:rPr>
            </w:pPr>
            <w:r w:rsidRPr="00852FA0">
              <w:rPr>
                <w:rFonts w:ascii="Times New Roman" w:hAnsi="Times New Roman" w:cs="Times New Roman"/>
                <w:sz w:val="24"/>
                <w:szCs w:val="24"/>
              </w:rPr>
              <w:t>19.09.2019.</w:t>
            </w:r>
          </w:p>
        </w:tc>
      </w:tr>
      <w:tr w:rsidR="00B079DC" w:rsidRPr="00A7436D" w:rsidTr="006B0AFF">
        <w:tc>
          <w:tcPr>
            <w:tcW w:w="3095" w:type="dxa"/>
            <w:vMerge/>
          </w:tcPr>
          <w:p w:rsidR="00B079DC" w:rsidRPr="00A7436D" w:rsidRDefault="00B079DC" w:rsidP="002D607E">
            <w:pPr>
              <w:spacing w:line="360" w:lineRule="auto"/>
              <w:jc w:val="both"/>
              <w:rPr>
                <w:rFonts w:ascii="Times New Roman" w:hAnsi="Times New Roman" w:cs="Times New Roman"/>
                <w:sz w:val="24"/>
                <w:szCs w:val="24"/>
              </w:rPr>
            </w:pPr>
          </w:p>
        </w:tc>
        <w:tc>
          <w:tcPr>
            <w:tcW w:w="3096" w:type="dxa"/>
          </w:tcPr>
          <w:p w:rsidR="00B079DC" w:rsidRPr="00B079DC" w:rsidRDefault="00B079DC" w:rsidP="002D607E">
            <w:pPr>
              <w:spacing w:line="360" w:lineRule="auto"/>
              <w:jc w:val="both"/>
              <w:rPr>
                <w:rFonts w:ascii="Times New Roman" w:hAnsi="Times New Roman" w:cs="Times New Roman"/>
                <w:color w:val="1F4E79" w:themeColor="accent1" w:themeShade="80"/>
                <w:sz w:val="24"/>
                <w:szCs w:val="24"/>
              </w:rPr>
            </w:pPr>
            <w:r w:rsidRPr="00852FA0">
              <w:rPr>
                <w:rFonts w:ascii="Times New Roman" w:hAnsi="Times New Roman" w:cs="Times New Roman"/>
                <w:sz w:val="24"/>
                <w:szCs w:val="24"/>
              </w:rPr>
              <w:t>Būvniecības Valsts kontroles birojs</w:t>
            </w:r>
          </w:p>
        </w:tc>
        <w:tc>
          <w:tcPr>
            <w:tcW w:w="3096" w:type="dxa"/>
          </w:tcPr>
          <w:p w:rsidR="00B079DC" w:rsidRPr="00B079DC" w:rsidRDefault="00B079DC" w:rsidP="002D607E">
            <w:pPr>
              <w:spacing w:line="360" w:lineRule="auto"/>
              <w:jc w:val="both"/>
              <w:rPr>
                <w:rFonts w:ascii="Times New Roman" w:hAnsi="Times New Roman" w:cs="Times New Roman"/>
                <w:color w:val="1F4E79" w:themeColor="accent1" w:themeShade="80"/>
                <w:sz w:val="24"/>
                <w:szCs w:val="24"/>
              </w:rPr>
            </w:pPr>
            <w:r w:rsidRPr="00852FA0">
              <w:rPr>
                <w:rFonts w:ascii="Times New Roman" w:hAnsi="Times New Roman" w:cs="Times New Roman"/>
                <w:sz w:val="24"/>
                <w:szCs w:val="24"/>
              </w:rPr>
              <w:t>06.03.2019.</w:t>
            </w:r>
          </w:p>
        </w:tc>
      </w:tr>
    </w:tbl>
    <w:p w:rsidR="006F2BE6" w:rsidRPr="00A7436D" w:rsidRDefault="006F2BE6" w:rsidP="005E7093">
      <w:pPr>
        <w:jc w:val="both"/>
        <w:rPr>
          <w:rFonts w:ascii="Times New Roman" w:hAnsi="Times New Roman" w:cs="Times New Roman"/>
          <w:b/>
          <w:sz w:val="24"/>
          <w:szCs w:val="24"/>
        </w:rPr>
      </w:pPr>
    </w:p>
    <w:p w:rsidR="005E7093" w:rsidRPr="00A7436D" w:rsidRDefault="005E7093"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5E7093" w:rsidRPr="00A7436D" w:rsidRDefault="005E7093"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telpas ir piemērotas mācību vajadzīb</w:t>
      </w:r>
      <w:r w:rsidR="00EF6FE9" w:rsidRPr="00A7436D">
        <w:rPr>
          <w:rFonts w:ascii="Times New Roman" w:hAnsi="Times New Roman" w:cs="Times New Roman"/>
          <w:sz w:val="24"/>
          <w:szCs w:val="24"/>
        </w:rPr>
        <w:t>ām,</w:t>
      </w:r>
      <w:r w:rsidRPr="00A7436D">
        <w:rPr>
          <w:rFonts w:ascii="Times New Roman" w:hAnsi="Times New Roman" w:cs="Times New Roman"/>
          <w:sz w:val="24"/>
          <w:szCs w:val="24"/>
        </w:rPr>
        <w:t xml:space="preserve"> estētiski glītas.</w:t>
      </w:r>
    </w:p>
    <w:p w:rsidR="005E7093" w:rsidRPr="00A7436D" w:rsidRDefault="00EF6FE9"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Plānveidīgi tiek veikti skolas fiziskās vides uzlabojumi.</w:t>
      </w:r>
    </w:p>
    <w:p w:rsidR="005E7093" w:rsidRPr="00A7436D" w:rsidRDefault="005E7093"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5E7093" w:rsidRPr="00A7436D" w:rsidRDefault="005E7093"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Turpināt mūsdienīgas fiziskās vides </w:t>
      </w:r>
      <w:r w:rsidR="008D3B53" w:rsidRPr="00A7436D">
        <w:rPr>
          <w:rFonts w:ascii="Times New Roman" w:hAnsi="Times New Roman" w:cs="Times New Roman"/>
          <w:sz w:val="24"/>
          <w:szCs w:val="24"/>
        </w:rPr>
        <w:t>veidošanu.</w:t>
      </w:r>
    </w:p>
    <w:p w:rsidR="00EF6FE9" w:rsidRPr="00A7436D" w:rsidRDefault="00EF6FE9"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Risināt pieejamības jautājumus cilvēkiem ar kustību traucējumiem.</w:t>
      </w:r>
    </w:p>
    <w:p w:rsidR="001A67C8" w:rsidRPr="00A7436D" w:rsidRDefault="001A67C8"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Sporta laukuma atjaunošana.</w:t>
      </w:r>
    </w:p>
    <w:p w:rsidR="005E7093" w:rsidRPr="00A7436D" w:rsidRDefault="005E7093"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ļoti labi</w:t>
      </w:r>
    </w:p>
    <w:p w:rsidR="00621F6A" w:rsidRPr="00A7436D" w:rsidRDefault="006F2BE6" w:rsidP="00002779">
      <w:pPr>
        <w:spacing w:line="360" w:lineRule="auto"/>
        <w:jc w:val="center"/>
        <w:rPr>
          <w:rFonts w:ascii="Times New Roman" w:hAnsi="Times New Roman" w:cs="Times New Roman"/>
          <w:b/>
          <w:sz w:val="24"/>
          <w:szCs w:val="24"/>
        </w:rPr>
      </w:pPr>
      <w:r w:rsidRPr="00A7436D">
        <w:rPr>
          <w:rFonts w:ascii="Times New Roman" w:hAnsi="Times New Roman" w:cs="Times New Roman"/>
          <w:b/>
          <w:sz w:val="24"/>
          <w:szCs w:val="24"/>
        </w:rPr>
        <w:t>4.6.Ziemeru</w:t>
      </w:r>
      <w:r w:rsidR="00002779">
        <w:rPr>
          <w:rFonts w:ascii="Times New Roman" w:hAnsi="Times New Roman" w:cs="Times New Roman"/>
          <w:b/>
          <w:sz w:val="24"/>
          <w:szCs w:val="24"/>
        </w:rPr>
        <w:t xml:space="preserve"> pamatskolas resursi</w:t>
      </w:r>
    </w:p>
    <w:p w:rsidR="00621F6A" w:rsidRPr="00A7436D" w:rsidRDefault="00607624" w:rsidP="00002779">
      <w:pPr>
        <w:pStyle w:val="Sarakstarindkopa"/>
        <w:spacing w:line="36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4.6.1.</w:t>
      </w:r>
      <w:r w:rsidR="00621F6A" w:rsidRPr="00A7436D">
        <w:rPr>
          <w:rFonts w:ascii="Times New Roman" w:hAnsi="Times New Roman" w:cs="Times New Roman"/>
          <w:b/>
          <w:sz w:val="24"/>
          <w:szCs w:val="24"/>
        </w:rPr>
        <w:t>Iekārt</w:t>
      </w:r>
      <w:r w:rsidR="001559A6" w:rsidRPr="00A7436D">
        <w:rPr>
          <w:rFonts w:ascii="Times New Roman" w:hAnsi="Times New Roman" w:cs="Times New Roman"/>
          <w:b/>
          <w:sz w:val="24"/>
          <w:szCs w:val="24"/>
        </w:rPr>
        <w:t>as un materiāltehniskie resursi</w:t>
      </w:r>
    </w:p>
    <w:p w:rsidR="006F2BE6"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b/>
          <w:sz w:val="24"/>
          <w:szCs w:val="24"/>
        </w:rPr>
        <w:t xml:space="preserve">          </w:t>
      </w:r>
      <w:r w:rsidR="006F2BE6" w:rsidRPr="00A7436D">
        <w:rPr>
          <w:rFonts w:ascii="Times New Roman" w:hAnsi="Times New Roman" w:cs="Times New Roman"/>
          <w:sz w:val="24"/>
          <w:szCs w:val="24"/>
        </w:rPr>
        <w:t xml:space="preserve">Skolā pilnībā ir iespējams nodrošināt mācību procesu visos mācību priekšmetos. Ir mājturības un tehnoloģiju kabinets, mācību virtuve, </w:t>
      </w:r>
      <w:proofErr w:type="spellStart"/>
      <w:r w:rsidR="006F2BE6" w:rsidRPr="00A7436D">
        <w:rPr>
          <w:rFonts w:ascii="Times New Roman" w:hAnsi="Times New Roman" w:cs="Times New Roman"/>
          <w:sz w:val="24"/>
          <w:szCs w:val="24"/>
        </w:rPr>
        <w:t>dabaszinību</w:t>
      </w:r>
      <w:proofErr w:type="spellEnd"/>
      <w:r w:rsidR="006F2BE6" w:rsidRPr="00A7436D">
        <w:rPr>
          <w:rFonts w:ascii="Times New Roman" w:hAnsi="Times New Roman" w:cs="Times New Roman"/>
          <w:sz w:val="24"/>
          <w:szCs w:val="24"/>
        </w:rPr>
        <w:t xml:space="preserve"> kabinets,</w:t>
      </w:r>
      <w:r w:rsidR="004B1051" w:rsidRPr="00A7436D">
        <w:rPr>
          <w:rFonts w:ascii="Times New Roman" w:hAnsi="Times New Roman" w:cs="Times New Roman"/>
          <w:sz w:val="24"/>
          <w:szCs w:val="24"/>
        </w:rPr>
        <w:t xml:space="preserve"> datorklase, bibliotēka,</w:t>
      </w:r>
      <w:r w:rsidR="006F2BE6" w:rsidRPr="00A7436D">
        <w:rPr>
          <w:rFonts w:ascii="Times New Roman" w:hAnsi="Times New Roman" w:cs="Times New Roman"/>
          <w:sz w:val="24"/>
          <w:szCs w:val="24"/>
        </w:rPr>
        <w:t xml:space="preserve"> </w:t>
      </w:r>
      <w:r w:rsidR="004B1051" w:rsidRPr="00A7436D">
        <w:rPr>
          <w:rFonts w:ascii="Times New Roman" w:hAnsi="Times New Roman" w:cs="Times New Roman"/>
          <w:sz w:val="24"/>
          <w:szCs w:val="24"/>
        </w:rPr>
        <w:t>sporta zāle, aktu zāle (nepieciešamības gadījumā tiek izmantota Māriņkalna tautas nama zāle), katrai klasei sava telpa, skolotāju istaba, medmāsas kabinets, vēstures istaba.</w:t>
      </w:r>
    </w:p>
    <w:p w:rsidR="004B1051"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Skolas bibliotēkā ir visa nepieciešamā mācību literatūra un papildu literatūra, </w:t>
      </w:r>
      <w:r w:rsidR="004B1051" w:rsidRPr="00A7436D">
        <w:rPr>
          <w:rFonts w:ascii="Times New Roman" w:hAnsi="Times New Roman" w:cs="Times New Roman"/>
          <w:sz w:val="24"/>
          <w:szCs w:val="24"/>
        </w:rPr>
        <w:t>kā arī daiļliteratūra un uzzi</w:t>
      </w:r>
      <w:r w:rsidR="001559A6" w:rsidRPr="00A7436D">
        <w:rPr>
          <w:rFonts w:ascii="Times New Roman" w:hAnsi="Times New Roman" w:cs="Times New Roman"/>
          <w:sz w:val="24"/>
          <w:szCs w:val="24"/>
        </w:rPr>
        <w:t>ņu literatūra</w:t>
      </w:r>
      <w:r w:rsidR="004B1051" w:rsidRPr="00A7436D">
        <w:rPr>
          <w:rFonts w:ascii="Times New Roman" w:hAnsi="Times New Roman" w:cs="Times New Roman"/>
          <w:sz w:val="24"/>
          <w:szCs w:val="24"/>
        </w:rPr>
        <w:t xml:space="preserve">. 2018.gadā uz  jaunākām nomainītas mācību grāmatas angļu valodā, matemātikā. </w:t>
      </w:r>
    </w:p>
    <w:p w:rsidR="001559A6"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Datorklasē ir </w:t>
      </w:r>
      <w:r w:rsidR="003320BA" w:rsidRPr="00A7436D">
        <w:rPr>
          <w:rFonts w:ascii="Times New Roman" w:hAnsi="Times New Roman" w:cs="Times New Roman"/>
          <w:sz w:val="24"/>
          <w:szCs w:val="24"/>
        </w:rPr>
        <w:t>10 stacionārie datori skolēniem</w:t>
      </w:r>
      <w:r w:rsidR="004B1051" w:rsidRPr="00A7436D">
        <w:rPr>
          <w:rFonts w:ascii="Times New Roman" w:hAnsi="Times New Roman" w:cs="Times New Roman"/>
          <w:sz w:val="24"/>
          <w:szCs w:val="24"/>
        </w:rPr>
        <w:t>.</w:t>
      </w:r>
      <w:r w:rsidR="001559A6" w:rsidRPr="00A7436D">
        <w:rPr>
          <w:rFonts w:ascii="Times New Roman" w:hAnsi="Times New Roman" w:cs="Times New Roman"/>
          <w:sz w:val="24"/>
          <w:szCs w:val="24"/>
        </w:rPr>
        <w:t xml:space="preserve"> Ir</w:t>
      </w:r>
      <w:r w:rsidR="004B1051" w:rsidRPr="00A7436D">
        <w:rPr>
          <w:rFonts w:ascii="Times New Roman" w:hAnsi="Times New Roman" w:cs="Times New Roman"/>
          <w:sz w:val="24"/>
          <w:szCs w:val="24"/>
        </w:rPr>
        <w:t xml:space="preserve"> divas interaktīvās tāfeles</w:t>
      </w:r>
      <w:r w:rsidR="00C166E2">
        <w:rPr>
          <w:rFonts w:ascii="Times New Roman" w:hAnsi="Times New Roman" w:cs="Times New Roman"/>
          <w:sz w:val="24"/>
          <w:szCs w:val="24"/>
        </w:rPr>
        <w:t xml:space="preserve"> </w:t>
      </w:r>
      <w:r w:rsidR="00C166E2" w:rsidRPr="00852FA0">
        <w:rPr>
          <w:rFonts w:ascii="Times New Roman" w:hAnsi="Times New Roman" w:cs="Times New Roman"/>
          <w:sz w:val="24"/>
          <w:szCs w:val="24"/>
        </w:rPr>
        <w:t xml:space="preserve">un 1 interaktīvais ekrāns. </w:t>
      </w:r>
      <w:r w:rsidR="001559A6" w:rsidRPr="00A7436D">
        <w:rPr>
          <w:rFonts w:ascii="Times New Roman" w:hAnsi="Times New Roman" w:cs="Times New Roman"/>
          <w:sz w:val="24"/>
          <w:szCs w:val="24"/>
        </w:rPr>
        <w:t>Skolotājiem klasēs ir pieejams dators ar interneta pieslēgumu, ir vairākas dokumentu p</w:t>
      </w:r>
      <w:r w:rsidRPr="00A7436D">
        <w:rPr>
          <w:rFonts w:ascii="Times New Roman" w:hAnsi="Times New Roman" w:cs="Times New Roman"/>
          <w:sz w:val="24"/>
          <w:szCs w:val="24"/>
        </w:rPr>
        <w:t>avairošanas ierīce</w:t>
      </w:r>
      <w:r w:rsidR="001559A6" w:rsidRPr="00A7436D">
        <w:rPr>
          <w:rFonts w:ascii="Times New Roman" w:hAnsi="Times New Roman" w:cs="Times New Roman"/>
          <w:sz w:val="24"/>
          <w:szCs w:val="24"/>
        </w:rPr>
        <w:t>s</w:t>
      </w:r>
      <w:r w:rsidRPr="00A7436D">
        <w:rPr>
          <w:rFonts w:ascii="Times New Roman" w:hAnsi="Times New Roman" w:cs="Times New Roman"/>
          <w:sz w:val="24"/>
          <w:szCs w:val="24"/>
        </w:rPr>
        <w:t>, printer</w:t>
      </w:r>
      <w:r w:rsidR="001559A6" w:rsidRPr="00A7436D">
        <w:rPr>
          <w:rFonts w:ascii="Times New Roman" w:hAnsi="Times New Roman" w:cs="Times New Roman"/>
          <w:sz w:val="24"/>
          <w:szCs w:val="24"/>
        </w:rPr>
        <w:t>i, dokumentu smalcinātājs, laminēšanas ierīce, iesiešanas ierīce.</w:t>
      </w:r>
      <w:r w:rsidR="003320BA" w:rsidRPr="00A7436D">
        <w:rPr>
          <w:rFonts w:ascii="Times New Roman" w:hAnsi="Times New Roman" w:cs="Times New Roman"/>
          <w:sz w:val="24"/>
          <w:szCs w:val="24"/>
        </w:rPr>
        <w:t xml:space="preserve"> </w:t>
      </w:r>
      <w:r w:rsidRPr="00A7436D">
        <w:rPr>
          <w:rFonts w:ascii="Times New Roman" w:hAnsi="Times New Roman" w:cs="Times New Roman"/>
          <w:sz w:val="24"/>
          <w:szCs w:val="24"/>
        </w:rPr>
        <w:t>Visas ierīces tiek apkoptas, ja nepieciešams, remontētas vai nomainītas ar jaunām.</w:t>
      </w:r>
    </w:p>
    <w:p w:rsidR="00A24C69"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C69" w:rsidRPr="00A7436D">
        <w:rPr>
          <w:rFonts w:ascii="Times New Roman" w:hAnsi="Times New Roman" w:cs="Times New Roman"/>
          <w:sz w:val="24"/>
          <w:szCs w:val="24"/>
        </w:rPr>
        <w:t>2018.gadā Alūksnes novada pašvaldība piešķīra papildus finansējum</w:t>
      </w:r>
      <w:r w:rsidR="006042FA">
        <w:rPr>
          <w:rFonts w:ascii="Times New Roman" w:hAnsi="Times New Roman" w:cs="Times New Roman"/>
          <w:sz w:val="24"/>
          <w:szCs w:val="24"/>
        </w:rPr>
        <w:t xml:space="preserve">u pirmsskolas telpu remontam, </w:t>
      </w:r>
      <w:r w:rsidR="00A24C69" w:rsidRPr="00A7436D">
        <w:rPr>
          <w:rFonts w:ascii="Times New Roman" w:hAnsi="Times New Roman" w:cs="Times New Roman"/>
          <w:sz w:val="24"/>
          <w:szCs w:val="24"/>
        </w:rPr>
        <w:t>apkures katlu nomaiņai</w:t>
      </w:r>
      <w:r w:rsidR="006042FA">
        <w:rPr>
          <w:rFonts w:ascii="Times New Roman" w:hAnsi="Times New Roman" w:cs="Times New Roman"/>
          <w:sz w:val="24"/>
          <w:szCs w:val="24"/>
        </w:rPr>
        <w:t xml:space="preserve"> un attīstošu mācību līdzekļu iegādei pirmsskolai</w:t>
      </w:r>
      <w:r w:rsidR="00A24C69" w:rsidRPr="00A7436D">
        <w:rPr>
          <w:rFonts w:ascii="Times New Roman" w:hAnsi="Times New Roman" w:cs="Times New Roman"/>
          <w:sz w:val="24"/>
          <w:szCs w:val="24"/>
        </w:rPr>
        <w:t>.</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A24C69" w:rsidRPr="00A7436D" w:rsidRDefault="00A24C69"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Telpu platība pietiekama, lai skolēni justos brīvi un katram ir iespējas atrast savu vietu kustībai, pārdomām, sarunām.</w:t>
      </w:r>
    </w:p>
    <w:p w:rsidR="00A24C69" w:rsidRPr="00A7436D" w:rsidRDefault="00A24C69"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Skolēni pilnībā nodrošināti ar nepieciešamajiem mācību līdzekļiem.</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w:t>
      </w:r>
      <w:r w:rsidR="00A24C69" w:rsidRPr="00A7436D">
        <w:rPr>
          <w:rFonts w:ascii="Times New Roman" w:hAnsi="Times New Roman" w:cs="Times New Roman"/>
          <w:b/>
          <w:sz w:val="24"/>
          <w:szCs w:val="24"/>
        </w:rPr>
        <w:t>ības vajadz</w:t>
      </w:r>
      <w:r w:rsidRPr="00A7436D">
        <w:rPr>
          <w:rFonts w:ascii="Times New Roman" w:hAnsi="Times New Roman" w:cs="Times New Roman"/>
          <w:b/>
          <w:sz w:val="24"/>
          <w:szCs w:val="24"/>
        </w:rPr>
        <w:t>ības:</w:t>
      </w:r>
    </w:p>
    <w:p w:rsidR="00A24C69" w:rsidRDefault="00A24C69"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Dabaszinātņu kabineta mūsdienīgs risinājums.</w:t>
      </w:r>
    </w:p>
    <w:p w:rsidR="00D234F7" w:rsidRDefault="00D234F7" w:rsidP="00002779">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Datortehnikas atjaunošana.</w:t>
      </w:r>
    </w:p>
    <w:p w:rsidR="00C166E2" w:rsidRPr="00852FA0" w:rsidRDefault="00C166E2" w:rsidP="00002779">
      <w:pPr>
        <w:pStyle w:val="Sarakstarindkopa"/>
        <w:numPr>
          <w:ilvl w:val="0"/>
          <w:numId w:val="8"/>
        </w:num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Risinājumu meklēšana interneta darbības kvalitātes uzlabošanai.</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labi</w:t>
      </w:r>
    </w:p>
    <w:p w:rsidR="00621F6A" w:rsidRPr="00A7436D" w:rsidRDefault="00607624" w:rsidP="00002779">
      <w:pPr>
        <w:pStyle w:val="Sarakstarindkopa"/>
        <w:spacing w:line="360" w:lineRule="auto"/>
        <w:ind w:left="1440"/>
        <w:rPr>
          <w:rFonts w:ascii="Times New Roman" w:hAnsi="Times New Roman" w:cs="Times New Roman"/>
          <w:b/>
          <w:sz w:val="24"/>
          <w:szCs w:val="24"/>
        </w:rPr>
      </w:pPr>
      <w:r w:rsidRPr="00A7436D">
        <w:rPr>
          <w:rFonts w:ascii="Times New Roman" w:hAnsi="Times New Roman" w:cs="Times New Roman"/>
          <w:b/>
          <w:sz w:val="24"/>
          <w:szCs w:val="24"/>
        </w:rPr>
        <w:t>4.6.2.</w:t>
      </w:r>
      <w:r w:rsidR="001559A6" w:rsidRPr="00A7436D">
        <w:rPr>
          <w:rFonts w:ascii="Times New Roman" w:hAnsi="Times New Roman" w:cs="Times New Roman"/>
          <w:b/>
          <w:sz w:val="24"/>
          <w:szCs w:val="24"/>
        </w:rPr>
        <w:t>Personālresursi</w:t>
      </w:r>
    </w:p>
    <w:p w:rsidR="007106B0"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1559A6" w:rsidRPr="00A7436D">
        <w:rPr>
          <w:rFonts w:ascii="Times New Roman" w:hAnsi="Times New Roman" w:cs="Times New Roman"/>
          <w:sz w:val="24"/>
          <w:szCs w:val="24"/>
        </w:rPr>
        <w:t xml:space="preserve">   Skolā ir</w:t>
      </w:r>
      <w:r w:rsidRPr="00A7436D">
        <w:rPr>
          <w:rFonts w:ascii="Times New Roman" w:hAnsi="Times New Roman" w:cs="Times New Roman"/>
          <w:sz w:val="24"/>
          <w:szCs w:val="24"/>
        </w:rPr>
        <w:t xml:space="preserve"> viss izglītības programmu īstenošanai nepieciešamais pedagoģiskais personāls. 201</w:t>
      </w:r>
      <w:r w:rsidR="00EB3968" w:rsidRPr="00A7436D">
        <w:rPr>
          <w:rFonts w:ascii="Times New Roman" w:hAnsi="Times New Roman" w:cs="Times New Roman"/>
          <w:sz w:val="24"/>
          <w:szCs w:val="24"/>
        </w:rPr>
        <w:t>8</w:t>
      </w:r>
      <w:r w:rsidRPr="00A7436D">
        <w:rPr>
          <w:rFonts w:ascii="Times New Roman" w:hAnsi="Times New Roman" w:cs="Times New Roman"/>
          <w:sz w:val="24"/>
          <w:szCs w:val="24"/>
        </w:rPr>
        <w:t>./201</w:t>
      </w:r>
      <w:r w:rsidR="00002779">
        <w:rPr>
          <w:rFonts w:ascii="Times New Roman" w:hAnsi="Times New Roman" w:cs="Times New Roman"/>
          <w:sz w:val="24"/>
          <w:szCs w:val="24"/>
        </w:rPr>
        <w:t>9.m.g. skolā strādā</w:t>
      </w:r>
      <w:r w:rsidR="00C166E2">
        <w:rPr>
          <w:rFonts w:ascii="Times New Roman" w:hAnsi="Times New Roman" w:cs="Times New Roman"/>
          <w:sz w:val="24"/>
          <w:szCs w:val="24"/>
        </w:rPr>
        <w:t>ja</w:t>
      </w:r>
      <w:r w:rsidR="00002779">
        <w:rPr>
          <w:rFonts w:ascii="Times New Roman" w:hAnsi="Times New Roman" w:cs="Times New Roman"/>
          <w:sz w:val="24"/>
          <w:szCs w:val="24"/>
        </w:rPr>
        <w:t xml:space="preserve"> 15</w:t>
      </w:r>
      <w:r w:rsidR="001559A6" w:rsidRPr="00A7436D">
        <w:rPr>
          <w:rFonts w:ascii="Times New Roman" w:hAnsi="Times New Roman" w:cs="Times New Roman"/>
          <w:sz w:val="24"/>
          <w:szCs w:val="24"/>
        </w:rPr>
        <w:t xml:space="preserve"> pamatizglītības pedagogi</w:t>
      </w:r>
      <w:r w:rsidR="005A242F" w:rsidRPr="00A7436D">
        <w:rPr>
          <w:rFonts w:ascii="Times New Roman" w:hAnsi="Times New Roman" w:cs="Times New Roman"/>
          <w:sz w:val="24"/>
          <w:szCs w:val="24"/>
        </w:rPr>
        <w:t>, 4 pirmsskolas pedagogi</w:t>
      </w:r>
      <w:r w:rsidR="00C166E2">
        <w:rPr>
          <w:rFonts w:ascii="Times New Roman" w:hAnsi="Times New Roman" w:cs="Times New Roman"/>
          <w:sz w:val="24"/>
          <w:szCs w:val="24"/>
        </w:rPr>
        <w:t xml:space="preserve"> un 9 tehniskie darbinieki.</w:t>
      </w:r>
      <w:r w:rsidRPr="00A7436D">
        <w:rPr>
          <w:rFonts w:ascii="Times New Roman" w:hAnsi="Times New Roman" w:cs="Times New Roman"/>
          <w:sz w:val="24"/>
          <w:szCs w:val="24"/>
        </w:rPr>
        <w:t xml:space="preserve"> </w:t>
      </w:r>
      <w:r w:rsidR="001559A6" w:rsidRPr="00A7436D">
        <w:rPr>
          <w:rFonts w:ascii="Times New Roman" w:hAnsi="Times New Roman" w:cs="Times New Roman"/>
          <w:sz w:val="24"/>
          <w:szCs w:val="24"/>
        </w:rPr>
        <w:t>Pedagoģiskā personāla izglītība atbilst normatīvo aktu prasībām. Pedagogi regulāri izmanto tālākizglītības iespējas, lai pilnveidotu pedagoģisko kompetenci</w:t>
      </w:r>
      <w:r w:rsidR="007106B0" w:rsidRPr="00A7436D">
        <w:rPr>
          <w:rFonts w:ascii="Times New Roman" w:hAnsi="Times New Roman" w:cs="Times New Roman"/>
          <w:sz w:val="24"/>
          <w:szCs w:val="24"/>
        </w:rPr>
        <w:t xml:space="preserve">, ko skolas vadība, izvērtējot pedagogu vēlmes, skolas vajadzības un profesionālās pilnveides </w:t>
      </w:r>
      <w:r w:rsidR="00EF084B" w:rsidRPr="00A7436D">
        <w:rPr>
          <w:rFonts w:ascii="Times New Roman" w:hAnsi="Times New Roman" w:cs="Times New Roman"/>
          <w:sz w:val="24"/>
          <w:szCs w:val="24"/>
        </w:rPr>
        <w:t xml:space="preserve">programmu piedāvājumu, atbalsta, piemēram, 2017./2018.m.g. divas skolotājas piedalījās </w:t>
      </w:r>
      <w:proofErr w:type="spellStart"/>
      <w:r w:rsidR="00EF084B" w:rsidRPr="00A7436D">
        <w:rPr>
          <w:rFonts w:ascii="Times New Roman" w:hAnsi="Times New Roman" w:cs="Times New Roman"/>
          <w:sz w:val="24"/>
          <w:szCs w:val="24"/>
        </w:rPr>
        <w:t>eTwinning</w:t>
      </w:r>
      <w:proofErr w:type="spellEnd"/>
      <w:r w:rsidR="00EF084B" w:rsidRPr="00A7436D">
        <w:rPr>
          <w:rFonts w:ascii="Times New Roman" w:hAnsi="Times New Roman" w:cs="Times New Roman"/>
          <w:sz w:val="24"/>
          <w:szCs w:val="24"/>
        </w:rPr>
        <w:t xml:space="preserve"> apmācībās par </w:t>
      </w:r>
      <w:proofErr w:type="spellStart"/>
      <w:r w:rsidR="00EF084B" w:rsidRPr="00A7436D">
        <w:rPr>
          <w:rFonts w:ascii="Times New Roman" w:hAnsi="Times New Roman" w:cs="Times New Roman"/>
          <w:sz w:val="24"/>
          <w:szCs w:val="24"/>
        </w:rPr>
        <w:t>Minecraft</w:t>
      </w:r>
      <w:proofErr w:type="spellEnd"/>
      <w:r w:rsidR="00EF084B" w:rsidRPr="00A7436D">
        <w:rPr>
          <w:rFonts w:ascii="Times New Roman" w:hAnsi="Times New Roman" w:cs="Times New Roman"/>
          <w:sz w:val="24"/>
          <w:szCs w:val="24"/>
        </w:rPr>
        <w:t xml:space="preserve"> spēles izmantošanu mācību procesā.</w:t>
      </w:r>
      <w:r w:rsidR="00362095">
        <w:rPr>
          <w:rFonts w:ascii="Times New Roman" w:hAnsi="Times New Roman" w:cs="Times New Roman"/>
          <w:sz w:val="24"/>
          <w:szCs w:val="24"/>
        </w:rPr>
        <w:t xml:space="preserve"> Savu metodisko apvienību organizēto pasākumu ietvaros pedagogi iepazīst citu skolu pieredzi, par to dalās iespaidos pedagogu sanāksmēs.</w:t>
      </w:r>
    </w:p>
    <w:p w:rsidR="002D607E" w:rsidRPr="00A7436D" w:rsidRDefault="002D607E"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veic darbinieku saliedēšanas pasākumus. Tās ir ekskursijas (Trapenes senlietu muzejs, Igaunijas dabas objekti un izglītojošie muzeji, brauciens ar kuģīti pa Alūksnes ezeru, atpūtas pasākumi skolā, pie kolēģiem, radošās darbnīcas,</w:t>
      </w:r>
      <w:r w:rsidR="00C166E2">
        <w:rPr>
          <w:rFonts w:ascii="Times New Roman" w:hAnsi="Times New Roman" w:cs="Times New Roman"/>
          <w:sz w:val="24"/>
          <w:szCs w:val="24"/>
        </w:rPr>
        <w:t xml:space="preserve"> piedalīšanās Alūksnes novada paš</w:t>
      </w:r>
      <w:r>
        <w:rPr>
          <w:rFonts w:ascii="Times New Roman" w:hAnsi="Times New Roman" w:cs="Times New Roman"/>
          <w:sz w:val="24"/>
          <w:szCs w:val="24"/>
        </w:rPr>
        <w:t>valdības sporta spēlēs).</w:t>
      </w:r>
    </w:p>
    <w:p w:rsidR="005A242F"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242F" w:rsidRPr="00A7436D">
        <w:rPr>
          <w:rFonts w:ascii="Times New Roman" w:hAnsi="Times New Roman" w:cs="Times New Roman"/>
          <w:sz w:val="24"/>
          <w:szCs w:val="24"/>
        </w:rPr>
        <w:t>Visu skolas darbinieku pienākumi, tiesības un atbildības jomas noteiktas darbinieku amatu aprakstos, kas regulāri tiek aktualizēti.</w:t>
      </w:r>
      <w:r w:rsidR="00362095">
        <w:rPr>
          <w:rFonts w:ascii="Times New Roman" w:hAnsi="Times New Roman" w:cs="Times New Roman"/>
          <w:sz w:val="24"/>
          <w:szCs w:val="24"/>
        </w:rPr>
        <w:t xml:space="preserve"> </w:t>
      </w:r>
    </w:p>
    <w:p w:rsidR="00A24C69"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C69" w:rsidRPr="00A7436D">
        <w:rPr>
          <w:rFonts w:ascii="Times New Roman" w:hAnsi="Times New Roman" w:cs="Times New Roman"/>
          <w:sz w:val="24"/>
          <w:szCs w:val="24"/>
        </w:rPr>
        <w:t>Laba sadarbība ar diviem skolēnu asistentiem.</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5A242F" w:rsidRPr="00A7436D" w:rsidRDefault="005A242F"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Pedagogi dalās pieredzē, aktīvi darbojas metodiskā darba jomā.</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5A242F" w:rsidRPr="00A7436D" w:rsidRDefault="005A242F"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Turpināt metodisko darbu, apkopot darba materiālus.</w:t>
      </w:r>
    </w:p>
    <w:p w:rsidR="001A67C8" w:rsidRPr="00A7436D" w:rsidRDefault="001A67C8"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Panākt vienotas visa skolas personāla prasības skolēniem.</w:t>
      </w:r>
    </w:p>
    <w:p w:rsidR="00462104"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426E1B">
        <w:rPr>
          <w:rFonts w:ascii="Times New Roman" w:hAnsi="Times New Roman" w:cs="Times New Roman"/>
          <w:b/>
          <w:sz w:val="24"/>
          <w:szCs w:val="24"/>
        </w:rPr>
        <w:t xml:space="preserve"> labi</w:t>
      </w:r>
    </w:p>
    <w:p w:rsidR="00E50C5C" w:rsidRDefault="00E50C5C" w:rsidP="00002779">
      <w:pPr>
        <w:spacing w:line="360" w:lineRule="auto"/>
        <w:jc w:val="both"/>
        <w:rPr>
          <w:rFonts w:ascii="Times New Roman" w:hAnsi="Times New Roman" w:cs="Times New Roman"/>
          <w:b/>
          <w:sz w:val="24"/>
          <w:szCs w:val="24"/>
        </w:rPr>
      </w:pPr>
    </w:p>
    <w:p w:rsidR="00E50C5C" w:rsidRDefault="00E50C5C" w:rsidP="00002779">
      <w:pPr>
        <w:spacing w:line="360" w:lineRule="auto"/>
        <w:jc w:val="both"/>
        <w:rPr>
          <w:rFonts w:ascii="Times New Roman" w:hAnsi="Times New Roman" w:cs="Times New Roman"/>
          <w:b/>
          <w:sz w:val="24"/>
          <w:szCs w:val="24"/>
        </w:rPr>
      </w:pPr>
    </w:p>
    <w:p w:rsidR="00E50C5C" w:rsidRPr="00A7436D" w:rsidRDefault="00E50C5C" w:rsidP="00002779">
      <w:pPr>
        <w:spacing w:line="360" w:lineRule="auto"/>
        <w:jc w:val="both"/>
        <w:rPr>
          <w:rFonts w:ascii="Times New Roman" w:hAnsi="Times New Roman" w:cs="Times New Roman"/>
          <w:b/>
          <w:sz w:val="24"/>
          <w:szCs w:val="24"/>
        </w:rPr>
      </w:pPr>
    </w:p>
    <w:p w:rsidR="00621F6A" w:rsidRPr="00A7436D" w:rsidRDefault="007106B0" w:rsidP="00002779">
      <w:pPr>
        <w:spacing w:line="360" w:lineRule="auto"/>
        <w:ind w:left="1080"/>
        <w:jc w:val="center"/>
        <w:rPr>
          <w:rFonts w:ascii="Times New Roman" w:hAnsi="Times New Roman" w:cs="Times New Roman"/>
          <w:b/>
          <w:sz w:val="24"/>
          <w:szCs w:val="24"/>
        </w:rPr>
      </w:pPr>
      <w:r w:rsidRPr="00A7436D">
        <w:rPr>
          <w:rFonts w:ascii="Times New Roman" w:hAnsi="Times New Roman" w:cs="Times New Roman"/>
          <w:b/>
          <w:sz w:val="24"/>
          <w:szCs w:val="24"/>
        </w:rPr>
        <w:lastRenderedPageBreak/>
        <w:t>4.7.Ziemeru</w:t>
      </w:r>
      <w:r w:rsidR="00621F6A" w:rsidRPr="00A7436D">
        <w:rPr>
          <w:rFonts w:ascii="Times New Roman" w:hAnsi="Times New Roman" w:cs="Times New Roman"/>
          <w:b/>
          <w:sz w:val="24"/>
          <w:szCs w:val="24"/>
        </w:rPr>
        <w:t xml:space="preserve"> pamatskolas darba organizācija, vad</w:t>
      </w:r>
      <w:r w:rsidR="00002779">
        <w:rPr>
          <w:rFonts w:ascii="Times New Roman" w:hAnsi="Times New Roman" w:cs="Times New Roman"/>
          <w:b/>
          <w:sz w:val="24"/>
          <w:szCs w:val="24"/>
        </w:rPr>
        <w:t>ība un kvalitātes nodrošināšana</w:t>
      </w:r>
    </w:p>
    <w:p w:rsidR="00621F6A" w:rsidRPr="00A7436D" w:rsidRDefault="00607624" w:rsidP="00002779">
      <w:pPr>
        <w:pStyle w:val="Sarakstarindkopa"/>
        <w:spacing w:line="36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4.7.1.</w:t>
      </w:r>
      <w:r w:rsidR="007106B0" w:rsidRPr="00A7436D">
        <w:rPr>
          <w:rFonts w:ascii="Times New Roman" w:hAnsi="Times New Roman" w:cs="Times New Roman"/>
          <w:b/>
          <w:sz w:val="24"/>
          <w:szCs w:val="24"/>
        </w:rPr>
        <w:t xml:space="preserve">Ziemeru </w:t>
      </w:r>
      <w:r w:rsidR="000F3BE3" w:rsidRPr="00A7436D">
        <w:rPr>
          <w:rFonts w:ascii="Times New Roman" w:hAnsi="Times New Roman" w:cs="Times New Roman"/>
          <w:b/>
          <w:sz w:val="24"/>
          <w:szCs w:val="24"/>
        </w:rPr>
        <w:t xml:space="preserve">pamatskolas darba </w:t>
      </w:r>
      <w:proofErr w:type="spellStart"/>
      <w:r w:rsidR="000F3BE3" w:rsidRPr="00A7436D">
        <w:rPr>
          <w:rFonts w:ascii="Times New Roman" w:hAnsi="Times New Roman" w:cs="Times New Roman"/>
          <w:b/>
          <w:sz w:val="24"/>
          <w:szCs w:val="24"/>
        </w:rPr>
        <w:t>pašvērtēšana</w:t>
      </w:r>
      <w:proofErr w:type="spellEnd"/>
      <w:r w:rsidR="000F3BE3" w:rsidRPr="00A7436D">
        <w:rPr>
          <w:rFonts w:ascii="Times New Roman" w:hAnsi="Times New Roman" w:cs="Times New Roman"/>
          <w:b/>
          <w:sz w:val="24"/>
          <w:szCs w:val="24"/>
        </w:rPr>
        <w:t xml:space="preserve"> un attīstības plānošana</w:t>
      </w:r>
    </w:p>
    <w:p w:rsidR="001462E8"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w:t>
      </w:r>
      <w:r w:rsidR="001462E8" w:rsidRPr="00A7436D">
        <w:rPr>
          <w:rFonts w:ascii="Times New Roman" w:hAnsi="Times New Roman" w:cs="Times New Roman"/>
          <w:sz w:val="24"/>
          <w:szCs w:val="24"/>
        </w:rPr>
        <w:t>Ziemeru</w:t>
      </w:r>
      <w:r w:rsidRPr="00A7436D">
        <w:rPr>
          <w:rFonts w:ascii="Times New Roman" w:hAnsi="Times New Roman" w:cs="Times New Roman"/>
          <w:sz w:val="24"/>
          <w:szCs w:val="24"/>
        </w:rPr>
        <w:t xml:space="preserve"> pamatskola</w:t>
      </w:r>
      <w:r w:rsidR="001462E8" w:rsidRPr="00A7436D">
        <w:rPr>
          <w:rFonts w:ascii="Times New Roman" w:hAnsi="Times New Roman" w:cs="Times New Roman"/>
          <w:sz w:val="24"/>
          <w:szCs w:val="24"/>
        </w:rPr>
        <w:t>s</w:t>
      </w:r>
      <w:r w:rsidRPr="00A7436D">
        <w:rPr>
          <w:rFonts w:ascii="Times New Roman" w:hAnsi="Times New Roman" w:cs="Times New Roman"/>
          <w:sz w:val="24"/>
          <w:szCs w:val="24"/>
        </w:rPr>
        <w:t xml:space="preserve"> vīzij</w:t>
      </w:r>
      <w:r w:rsidR="001462E8" w:rsidRPr="00A7436D">
        <w:rPr>
          <w:rFonts w:ascii="Times New Roman" w:hAnsi="Times New Roman" w:cs="Times New Roman"/>
          <w:sz w:val="24"/>
          <w:szCs w:val="24"/>
        </w:rPr>
        <w:t>a</w:t>
      </w:r>
      <w:r w:rsidRPr="00A7436D">
        <w:rPr>
          <w:rFonts w:ascii="Times New Roman" w:hAnsi="Times New Roman" w:cs="Times New Roman"/>
          <w:sz w:val="24"/>
          <w:szCs w:val="24"/>
        </w:rPr>
        <w:t xml:space="preserve"> </w:t>
      </w:r>
      <w:r w:rsidR="001462E8" w:rsidRPr="00A7436D">
        <w:rPr>
          <w:rFonts w:ascii="Times New Roman" w:hAnsi="Times New Roman" w:cs="Times New Roman"/>
          <w:sz w:val="24"/>
          <w:szCs w:val="24"/>
        </w:rPr>
        <w:t>ir</w:t>
      </w:r>
      <w:r w:rsidRPr="00A7436D">
        <w:rPr>
          <w:rFonts w:ascii="Times New Roman" w:hAnsi="Times New Roman" w:cs="Times New Roman"/>
          <w:sz w:val="24"/>
          <w:szCs w:val="24"/>
        </w:rPr>
        <w:t xml:space="preserve"> </w:t>
      </w:r>
      <w:r w:rsidR="00002779">
        <w:rPr>
          <w:rFonts w:ascii="Times New Roman" w:hAnsi="Times New Roman" w:cs="Times New Roman"/>
          <w:sz w:val="24"/>
          <w:szCs w:val="24"/>
        </w:rPr>
        <w:t xml:space="preserve">skola, kurā iegūtā izglītība </w:t>
      </w:r>
      <w:r w:rsidR="001462E8" w:rsidRPr="00A7436D">
        <w:rPr>
          <w:rFonts w:ascii="Times New Roman" w:hAnsi="Times New Roman" w:cs="Times New Roman"/>
          <w:sz w:val="24"/>
          <w:szCs w:val="24"/>
        </w:rPr>
        <w:t xml:space="preserve">ļauj skolēniem veiksmīgi turpināt tālākizglītību un realizēt sevi dzīvē. </w:t>
      </w:r>
      <w:r w:rsidR="0075653D" w:rsidRPr="00A7436D">
        <w:rPr>
          <w:rFonts w:ascii="Times New Roman" w:hAnsi="Times New Roman" w:cs="Times New Roman"/>
          <w:sz w:val="24"/>
          <w:szCs w:val="24"/>
        </w:rPr>
        <w:t>Skola, kurā prot saprasties, sadarboties, izpausties.</w:t>
      </w:r>
    </w:p>
    <w:p w:rsidR="0094349D"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53D" w:rsidRPr="00A7436D">
        <w:rPr>
          <w:rFonts w:ascii="Times New Roman" w:hAnsi="Times New Roman" w:cs="Times New Roman"/>
          <w:sz w:val="24"/>
          <w:szCs w:val="24"/>
        </w:rPr>
        <w:t xml:space="preserve">Šobrīd spēkā ir Ziemeru pamatskolas Attīstības plāns 2017.-2020.gadam. Tā struktūra veidota, ņemot vērā izglītības iestāžu  darbības jomas. Ir noteiktas prioritātes un to izpildes termiņi. </w:t>
      </w:r>
    </w:p>
    <w:p w:rsidR="0075653D"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53D" w:rsidRPr="00A7436D">
        <w:rPr>
          <w:rFonts w:ascii="Times New Roman" w:hAnsi="Times New Roman" w:cs="Times New Roman"/>
          <w:sz w:val="24"/>
          <w:szCs w:val="24"/>
        </w:rPr>
        <w:t>Skolas vadība organ</w:t>
      </w:r>
      <w:r w:rsidR="005A242F" w:rsidRPr="00A7436D">
        <w:rPr>
          <w:rFonts w:ascii="Times New Roman" w:hAnsi="Times New Roman" w:cs="Times New Roman"/>
          <w:sz w:val="24"/>
          <w:szCs w:val="24"/>
        </w:rPr>
        <w:t>izē un pārrauga attīstības plā</w:t>
      </w:r>
      <w:r w:rsidR="0075653D" w:rsidRPr="00A7436D">
        <w:rPr>
          <w:rFonts w:ascii="Times New Roman" w:hAnsi="Times New Roman" w:cs="Times New Roman"/>
          <w:sz w:val="24"/>
          <w:szCs w:val="24"/>
        </w:rPr>
        <w:t>nā izvirzīto prioritāšu īstenošanu. Katru mācību gadu tiek izvirzīti uzdevumi, kas balstīti uz valst</w:t>
      </w:r>
      <w:r w:rsidR="005A242F" w:rsidRPr="00A7436D">
        <w:rPr>
          <w:rFonts w:ascii="Times New Roman" w:hAnsi="Times New Roman" w:cs="Times New Roman"/>
          <w:sz w:val="24"/>
          <w:szCs w:val="24"/>
        </w:rPr>
        <w:t>s, pašvaldības un attīstības plā</w:t>
      </w:r>
      <w:r w:rsidR="0075653D" w:rsidRPr="00A7436D">
        <w:rPr>
          <w:rFonts w:ascii="Times New Roman" w:hAnsi="Times New Roman" w:cs="Times New Roman"/>
          <w:sz w:val="24"/>
          <w:szCs w:val="24"/>
        </w:rPr>
        <w:t>na prioritātēm.</w:t>
      </w:r>
    </w:p>
    <w:p w:rsidR="0075653D" w:rsidRPr="00A7436D" w:rsidRDefault="00C166E2"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7B4A" w:rsidRPr="00A7436D">
        <w:rPr>
          <w:rFonts w:ascii="Times New Roman" w:hAnsi="Times New Roman" w:cs="Times New Roman"/>
          <w:sz w:val="24"/>
          <w:szCs w:val="24"/>
        </w:rPr>
        <w:t xml:space="preserve">Skolas darba </w:t>
      </w:r>
      <w:proofErr w:type="spellStart"/>
      <w:r w:rsidR="001B7B4A" w:rsidRPr="00A7436D">
        <w:rPr>
          <w:rFonts w:ascii="Times New Roman" w:hAnsi="Times New Roman" w:cs="Times New Roman"/>
          <w:sz w:val="24"/>
          <w:szCs w:val="24"/>
        </w:rPr>
        <w:t>pašvērtēšanas</w:t>
      </w:r>
      <w:proofErr w:type="spellEnd"/>
      <w:r w:rsidR="001B7B4A" w:rsidRPr="00A7436D">
        <w:rPr>
          <w:rFonts w:ascii="Times New Roman" w:hAnsi="Times New Roman" w:cs="Times New Roman"/>
          <w:sz w:val="24"/>
          <w:szCs w:val="24"/>
        </w:rPr>
        <w:t xml:space="preserve"> proces</w:t>
      </w:r>
      <w:r w:rsidR="00CE6576" w:rsidRPr="00A7436D">
        <w:rPr>
          <w:rFonts w:ascii="Times New Roman" w:hAnsi="Times New Roman" w:cs="Times New Roman"/>
          <w:sz w:val="24"/>
          <w:szCs w:val="24"/>
        </w:rPr>
        <w:t xml:space="preserve">s notiek nepārtraukti. Skolā </w:t>
      </w:r>
      <w:r w:rsidR="001B7B4A" w:rsidRPr="00A7436D">
        <w:rPr>
          <w:rFonts w:ascii="Times New Roman" w:hAnsi="Times New Roman" w:cs="Times New Roman"/>
          <w:sz w:val="24"/>
          <w:szCs w:val="24"/>
        </w:rPr>
        <w:t>izstrādāti</w:t>
      </w:r>
      <w:r w:rsidR="00CE6576" w:rsidRPr="00A7436D">
        <w:rPr>
          <w:rFonts w:ascii="Times New Roman" w:hAnsi="Times New Roman" w:cs="Times New Roman"/>
          <w:sz w:val="24"/>
          <w:szCs w:val="24"/>
        </w:rPr>
        <w:t>e</w:t>
      </w:r>
      <w:r w:rsidR="001B7B4A" w:rsidRPr="00A7436D">
        <w:rPr>
          <w:rFonts w:ascii="Times New Roman" w:hAnsi="Times New Roman" w:cs="Times New Roman"/>
          <w:sz w:val="24"/>
          <w:szCs w:val="24"/>
        </w:rPr>
        <w:t xml:space="preserve"> reglamentējoši</w:t>
      </w:r>
      <w:r w:rsidR="00CE6576" w:rsidRPr="00A7436D">
        <w:rPr>
          <w:rFonts w:ascii="Times New Roman" w:hAnsi="Times New Roman" w:cs="Times New Roman"/>
          <w:sz w:val="24"/>
          <w:szCs w:val="24"/>
        </w:rPr>
        <w:t xml:space="preserve">e dokumenti </w:t>
      </w:r>
      <w:r w:rsidR="001B7B4A" w:rsidRPr="00A7436D">
        <w:rPr>
          <w:rFonts w:ascii="Times New Roman" w:hAnsi="Times New Roman" w:cs="Times New Roman"/>
          <w:sz w:val="24"/>
          <w:szCs w:val="24"/>
        </w:rPr>
        <w:t>apspriesti ar skolotājiem, skolēniem, vec</w:t>
      </w:r>
      <w:r w:rsidR="00CE6576" w:rsidRPr="00A7436D">
        <w:rPr>
          <w:rFonts w:ascii="Times New Roman" w:hAnsi="Times New Roman" w:cs="Times New Roman"/>
          <w:sz w:val="24"/>
          <w:szCs w:val="24"/>
        </w:rPr>
        <w:t xml:space="preserve">ākiem. </w:t>
      </w:r>
      <w:r w:rsidR="0075653D" w:rsidRPr="00A7436D">
        <w:rPr>
          <w:rFonts w:ascii="Times New Roman" w:hAnsi="Times New Roman" w:cs="Times New Roman"/>
          <w:sz w:val="24"/>
          <w:szCs w:val="24"/>
        </w:rPr>
        <w:t>Katru</w:t>
      </w:r>
      <w:r w:rsidR="005A242F" w:rsidRPr="00A7436D">
        <w:rPr>
          <w:rFonts w:ascii="Times New Roman" w:hAnsi="Times New Roman" w:cs="Times New Roman"/>
          <w:sz w:val="24"/>
          <w:szCs w:val="24"/>
        </w:rPr>
        <w:t xml:space="preserve"> gadu ped</w:t>
      </w:r>
      <w:r w:rsidR="001B7B4A" w:rsidRPr="00A7436D">
        <w:rPr>
          <w:rFonts w:ascii="Times New Roman" w:hAnsi="Times New Roman" w:cs="Times New Roman"/>
          <w:sz w:val="24"/>
          <w:szCs w:val="24"/>
        </w:rPr>
        <w:t>a</w:t>
      </w:r>
      <w:r w:rsidR="005A242F" w:rsidRPr="00A7436D">
        <w:rPr>
          <w:rFonts w:ascii="Times New Roman" w:hAnsi="Times New Roman" w:cs="Times New Roman"/>
          <w:sz w:val="24"/>
          <w:szCs w:val="24"/>
        </w:rPr>
        <w:t xml:space="preserve">gogi veic sava darba </w:t>
      </w:r>
      <w:proofErr w:type="spellStart"/>
      <w:r w:rsidR="005A242F" w:rsidRPr="00A7436D">
        <w:rPr>
          <w:rFonts w:ascii="Times New Roman" w:hAnsi="Times New Roman" w:cs="Times New Roman"/>
          <w:sz w:val="24"/>
          <w:szCs w:val="24"/>
        </w:rPr>
        <w:t>paš</w:t>
      </w:r>
      <w:r w:rsidR="0075653D" w:rsidRPr="00A7436D">
        <w:rPr>
          <w:rFonts w:ascii="Times New Roman" w:hAnsi="Times New Roman" w:cs="Times New Roman"/>
          <w:sz w:val="24"/>
          <w:szCs w:val="24"/>
        </w:rPr>
        <w:t>vērtēšanu</w:t>
      </w:r>
      <w:proofErr w:type="spellEnd"/>
      <w:r w:rsidR="0075653D" w:rsidRPr="00A7436D">
        <w:rPr>
          <w:rFonts w:ascii="Times New Roman" w:hAnsi="Times New Roman" w:cs="Times New Roman"/>
          <w:sz w:val="24"/>
          <w:szCs w:val="24"/>
        </w:rPr>
        <w:t>, iz</w:t>
      </w:r>
      <w:r>
        <w:rPr>
          <w:rFonts w:ascii="Times New Roman" w:hAnsi="Times New Roman" w:cs="Times New Roman"/>
          <w:sz w:val="24"/>
          <w:szCs w:val="24"/>
        </w:rPr>
        <w:t>mantojot skolas izstrādāto veidlapu</w:t>
      </w:r>
      <w:r w:rsidR="0075653D" w:rsidRPr="00A7436D">
        <w:rPr>
          <w:rFonts w:ascii="Times New Roman" w:hAnsi="Times New Roman" w:cs="Times New Roman"/>
          <w:sz w:val="24"/>
          <w:szCs w:val="24"/>
        </w:rPr>
        <w:t xml:space="preserve">. Skolas vadība </w:t>
      </w:r>
      <w:r w:rsidR="0037620E" w:rsidRPr="00A7436D">
        <w:rPr>
          <w:rFonts w:ascii="Times New Roman" w:hAnsi="Times New Roman" w:cs="Times New Roman"/>
          <w:sz w:val="24"/>
          <w:szCs w:val="24"/>
        </w:rPr>
        <w:t>veic mācību,</w:t>
      </w:r>
      <w:r w:rsidR="005A242F" w:rsidRPr="00A7436D">
        <w:rPr>
          <w:rFonts w:ascii="Times New Roman" w:hAnsi="Times New Roman" w:cs="Times New Roman"/>
          <w:sz w:val="24"/>
          <w:szCs w:val="24"/>
        </w:rPr>
        <w:t xml:space="preserve"> </w:t>
      </w:r>
      <w:r w:rsidR="0037620E" w:rsidRPr="00A7436D">
        <w:rPr>
          <w:rFonts w:ascii="Times New Roman" w:hAnsi="Times New Roman" w:cs="Times New Roman"/>
          <w:sz w:val="24"/>
          <w:szCs w:val="24"/>
        </w:rPr>
        <w:t xml:space="preserve">audzināšanas un metodiskā darba analīzi, ar secinājumiem pedagogi tiek iepazīstināti pedagoģiskās padomes sēdēs. </w:t>
      </w:r>
      <w:r w:rsidR="001B7B4A" w:rsidRPr="00A7436D">
        <w:rPr>
          <w:rFonts w:ascii="Times New Roman" w:hAnsi="Times New Roman" w:cs="Times New Roman"/>
          <w:sz w:val="24"/>
          <w:szCs w:val="24"/>
        </w:rPr>
        <w:t>Mācību gada sākumā skolas vadība ar skolotājiem pārrunā pedagogu darba slodzes. Skolā notiek iknedēļas sanāksmes, kurās ne tikai tiek nodota informācija, bet notiek arī viedokļu apmaiņ</w:t>
      </w:r>
      <w:r w:rsidR="003A34E8" w:rsidRPr="00A7436D">
        <w:rPr>
          <w:rFonts w:ascii="Times New Roman" w:hAnsi="Times New Roman" w:cs="Times New Roman"/>
          <w:sz w:val="24"/>
          <w:szCs w:val="24"/>
        </w:rPr>
        <w:t xml:space="preserve">a par skolas darba jautājumiem. </w:t>
      </w:r>
      <w:proofErr w:type="spellStart"/>
      <w:r w:rsidR="0037620E" w:rsidRPr="00A7436D">
        <w:rPr>
          <w:rFonts w:ascii="Times New Roman" w:hAnsi="Times New Roman" w:cs="Times New Roman"/>
          <w:sz w:val="24"/>
          <w:szCs w:val="24"/>
        </w:rPr>
        <w:t>Pašvērtēšanas</w:t>
      </w:r>
      <w:proofErr w:type="spellEnd"/>
      <w:r w:rsidR="0037620E" w:rsidRPr="00A7436D">
        <w:rPr>
          <w:rFonts w:ascii="Times New Roman" w:hAnsi="Times New Roman" w:cs="Times New Roman"/>
          <w:sz w:val="24"/>
          <w:szCs w:val="24"/>
        </w:rPr>
        <w:t xml:space="preserve"> process ir regulārs un mērķtiecīgs.</w:t>
      </w:r>
    </w:p>
    <w:p w:rsidR="00462104" w:rsidRPr="00A7436D" w:rsidRDefault="00462104" w:rsidP="00002779">
      <w:pPr>
        <w:spacing w:line="360" w:lineRule="auto"/>
        <w:rPr>
          <w:rFonts w:ascii="Times New Roman" w:hAnsi="Times New Roman" w:cs="Times New Roman"/>
          <w:b/>
          <w:sz w:val="24"/>
          <w:szCs w:val="24"/>
        </w:rPr>
      </w:pPr>
      <w:r w:rsidRPr="00A7436D">
        <w:rPr>
          <w:rFonts w:ascii="Times New Roman" w:hAnsi="Times New Roman" w:cs="Times New Roman"/>
          <w:b/>
          <w:sz w:val="24"/>
          <w:szCs w:val="24"/>
        </w:rPr>
        <w:t>Stiprās puses:</w:t>
      </w:r>
    </w:p>
    <w:p w:rsidR="001B7B4A" w:rsidRDefault="001B7B4A"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Pedagogi ir informēti par aktualitātēm, iesaistīti skolas darba virzienu plānošanā, izvērtēšanā.</w:t>
      </w:r>
    </w:p>
    <w:p w:rsidR="00D234F7" w:rsidRPr="00A7436D" w:rsidRDefault="00D234F7" w:rsidP="00002779">
      <w:pPr>
        <w:pStyle w:val="Sarakstarindkopa"/>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iegūtā informācija tiek izmantota turpmākā darba plānošanā.</w:t>
      </w:r>
    </w:p>
    <w:p w:rsidR="00462104" w:rsidRPr="00A7436D" w:rsidRDefault="00462104" w:rsidP="00002779">
      <w:pPr>
        <w:spacing w:line="360" w:lineRule="auto"/>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884B48" w:rsidRDefault="00884B48"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Pilnveidot pedagogu un skolas darbinieku prasmes pašvērtējuma un skolas darba</w:t>
      </w:r>
      <w:r w:rsidR="00002779">
        <w:rPr>
          <w:rFonts w:ascii="Times New Roman" w:hAnsi="Times New Roman" w:cs="Times New Roman"/>
          <w:sz w:val="24"/>
          <w:szCs w:val="24"/>
        </w:rPr>
        <w:t xml:space="preserve"> </w:t>
      </w:r>
      <w:r w:rsidRPr="00A7436D">
        <w:rPr>
          <w:rFonts w:ascii="Times New Roman" w:hAnsi="Times New Roman" w:cs="Times New Roman"/>
          <w:sz w:val="24"/>
          <w:szCs w:val="24"/>
        </w:rPr>
        <w:t xml:space="preserve"> izvērtējuma veikšanā.</w:t>
      </w:r>
    </w:p>
    <w:p w:rsidR="00D234F7" w:rsidRPr="00A7436D" w:rsidRDefault="00D234F7" w:rsidP="00002779">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Aktualizēt skolas iekšējos reglamentējošos dokumentus.</w:t>
      </w:r>
    </w:p>
    <w:p w:rsidR="00462104" w:rsidRPr="00A7436D" w:rsidRDefault="00462104" w:rsidP="00002779">
      <w:pPr>
        <w:spacing w:line="360" w:lineRule="auto"/>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ļoti labi</w:t>
      </w:r>
    </w:p>
    <w:p w:rsidR="00462104" w:rsidRPr="00A7436D" w:rsidRDefault="00607624" w:rsidP="00002779">
      <w:pPr>
        <w:pStyle w:val="Sarakstarindkopa"/>
        <w:spacing w:line="36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4.7.2.</w:t>
      </w:r>
      <w:r w:rsidR="0037620E" w:rsidRPr="00A7436D">
        <w:rPr>
          <w:rFonts w:ascii="Times New Roman" w:hAnsi="Times New Roman" w:cs="Times New Roman"/>
          <w:b/>
          <w:sz w:val="24"/>
          <w:szCs w:val="24"/>
        </w:rPr>
        <w:t>Ziemeru</w:t>
      </w:r>
      <w:r w:rsidR="00621F6A" w:rsidRPr="00A7436D">
        <w:rPr>
          <w:rFonts w:ascii="Times New Roman" w:hAnsi="Times New Roman" w:cs="Times New Roman"/>
          <w:b/>
          <w:sz w:val="24"/>
          <w:szCs w:val="24"/>
        </w:rPr>
        <w:t xml:space="preserve"> pamatskolas vadība</w:t>
      </w:r>
      <w:r w:rsidR="00462104" w:rsidRPr="00A7436D">
        <w:rPr>
          <w:rFonts w:ascii="Times New Roman" w:hAnsi="Times New Roman" w:cs="Times New Roman"/>
          <w:b/>
          <w:sz w:val="24"/>
          <w:szCs w:val="24"/>
        </w:rPr>
        <w:t>s darbs un personāla pārvaldība</w:t>
      </w:r>
    </w:p>
    <w:p w:rsidR="0037620E"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620E" w:rsidRPr="00A7436D">
        <w:rPr>
          <w:rFonts w:ascii="Times New Roman" w:hAnsi="Times New Roman" w:cs="Times New Roman"/>
          <w:sz w:val="24"/>
          <w:szCs w:val="24"/>
        </w:rPr>
        <w:t>Ziemeru pamatskolas darbu vada direktore. Skolas darbību nosaka Ziemeru pamatskolas nolikums, kas atjaunots 2018.gadā.</w:t>
      </w:r>
      <w:r w:rsidR="001B7B4A" w:rsidRPr="00A7436D">
        <w:rPr>
          <w:rFonts w:ascii="Times New Roman" w:hAnsi="Times New Roman" w:cs="Times New Roman"/>
          <w:sz w:val="24"/>
          <w:szCs w:val="24"/>
        </w:rPr>
        <w:t xml:space="preserve"> </w:t>
      </w:r>
      <w:r w:rsidR="0037620E" w:rsidRPr="00A7436D">
        <w:rPr>
          <w:rFonts w:ascii="Times New Roman" w:hAnsi="Times New Roman" w:cs="Times New Roman"/>
          <w:sz w:val="24"/>
          <w:szCs w:val="24"/>
        </w:rPr>
        <w:t>Skolas darbības būtiski jautājumi</w:t>
      </w:r>
      <w:r w:rsidR="00621F6A" w:rsidRPr="00A7436D">
        <w:rPr>
          <w:rFonts w:ascii="Times New Roman" w:hAnsi="Times New Roman" w:cs="Times New Roman"/>
          <w:sz w:val="24"/>
          <w:szCs w:val="24"/>
        </w:rPr>
        <w:t xml:space="preserve">  </w:t>
      </w:r>
      <w:r w:rsidR="0037620E" w:rsidRPr="00A7436D">
        <w:rPr>
          <w:rFonts w:ascii="Times New Roman" w:hAnsi="Times New Roman" w:cs="Times New Roman"/>
          <w:sz w:val="24"/>
          <w:szCs w:val="24"/>
        </w:rPr>
        <w:t>tiek izskatīti skolas padomes, pedagoģiskās padomes sēdē</w:t>
      </w:r>
      <w:r>
        <w:rPr>
          <w:rFonts w:ascii="Times New Roman" w:hAnsi="Times New Roman" w:cs="Times New Roman"/>
          <w:sz w:val="24"/>
          <w:szCs w:val="24"/>
        </w:rPr>
        <w:t>s</w:t>
      </w:r>
      <w:r w:rsidR="0037620E" w:rsidRPr="00A7436D">
        <w:rPr>
          <w:rFonts w:ascii="Times New Roman" w:hAnsi="Times New Roman" w:cs="Times New Roman"/>
          <w:sz w:val="24"/>
          <w:szCs w:val="24"/>
        </w:rPr>
        <w:t xml:space="preserve"> un apspriedēs pie vadības.</w:t>
      </w:r>
    </w:p>
    <w:p w:rsidR="0037620E"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620E" w:rsidRPr="00A7436D">
        <w:rPr>
          <w:rFonts w:ascii="Times New Roman" w:hAnsi="Times New Roman" w:cs="Times New Roman"/>
          <w:sz w:val="24"/>
          <w:szCs w:val="24"/>
        </w:rPr>
        <w:t>Apspriedes pie vadības notiek reizi nedēļā, visu darbinieku tikšan</w:t>
      </w:r>
      <w:r w:rsidR="000420EB" w:rsidRPr="00A7436D">
        <w:rPr>
          <w:rFonts w:ascii="Times New Roman" w:hAnsi="Times New Roman" w:cs="Times New Roman"/>
          <w:sz w:val="24"/>
          <w:szCs w:val="24"/>
        </w:rPr>
        <w:t>ās tiek organiz</w:t>
      </w:r>
      <w:r w:rsidR="0037620E" w:rsidRPr="00A7436D">
        <w:rPr>
          <w:rFonts w:ascii="Times New Roman" w:hAnsi="Times New Roman" w:cs="Times New Roman"/>
          <w:sz w:val="24"/>
          <w:szCs w:val="24"/>
        </w:rPr>
        <w:t>ētas pēc nepieciešamības.</w:t>
      </w:r>
      <w:r w:rsidR="00621F6A" w:rsidRPr="00A7436D">
        <w:rPr>
          <w:rFonts w:ascii="Times New Roman" w:hAnsi="Times New Roman" w:cs="Times New Roman"/>
          <w:sz w:val="24"/>
          <w:szCs w:val="24"/>
        </w:rPr>
        <w:t xml:space="preserve">     </w:t>
      </w:r>
    </w:p>
    <w:p w:rsidR="000420EB" w:rsidRPr="00A7436D"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0EB" w:rsidRPr="00A7436D">
        <w:rPr>
          <w:rFonts w:ascii="Times New Roman" w:hAnsi="Times New Roman" w:cs="Times New Roman"/>
          <w:sz w:val="24"/>
          <w:szCs w:val="24"/>
        </w:rPr>
        <w:t>Skolas padome ir vērsta uz sadarbību un ieinteresēta skolas darba pilnvei</w:t>
      </w:r>
      <w:r w:rsidR="001B7B4A" w:rsidRPr="00A7436D">
        <w:rPr>
          <w:rFonts w:ascii="Times New Roman" w:hAnsi="Times New Roman" w:cs="Times New Roman"/>
          <w:sz w:val="24"/>
          <w:szCs w:val="24"/>
        </w:rPr>
        <w:t>d</w:t>
      </w:r>
      <w:r w:rsidR="000420EB" w:rsidRPr="00A7436D">
        <w:rPr>
          <w:rFonts w:ascii="Times New Roman" w:hAnsi="Times New Roman" w:cs="Times New Roman"/>
          <w:sz w:val="24"/>
          <w:szCs w:val="24"/>
        </w:rPr>
        <w:t>ošanā.</w:t>
      </w:r>
      <w:r w:rsidR="001B7B4A" w:rsidRPr="00A7436D">
        <w:rPr>
          <w:rFonts w:ascii="Times New Roman" w:hAnsi="Times New Roman" w:cs="Times New Roman"/>
          <w:sz w:val="24"/>
          <w:szCs w:val="24"/>
        </w:rPr>
        <w:t xml:space="preserve"> </w:t>
      </w:r>
      <w:r w:rsidR="000420EB" w:rsidRPr="00A7436D">
        <w:rPr>
          <w:rFonts w:ascii="Times New Roman" w:hAnsi="Times New Roman" w:cs="Times New Roman"/>
          <w:sz w:val="24"/>
          <w:szCs w:val="24"/>
        </w:rPr>
        <w:t>Skolas padomes darbu vada vecāku pārstāvis.</w:t>
      </w:r>
      <w:r w:rsidR="001B7B4A" w:rsidRPr="00A7436D">
        <w:rPr>
          <w:rFonts w:ascii="Times New Roman" w:hAnsi="Times New Roman" w:cs="Times New Roman"/>
          <w:sz w:val="24"/>
          <w:szCs w:val="24"/>
        </w:rPr>
        <w:t xml:space="preserve"> </w:t>
      </w:r>
      <w:r w:rsidR="000420EB" w:rsidRPr="00A7436D">
        <w:rPr>
          <w:rFonts w:ascii="Times New Roman" w:hAnsi="Times New Roman" w:cs="Times New Roman"/>
          <w:sz w:val="24"/>
          <w:szCs w:val="24"/>
        </w:rPr>
        <w:t>Skola</w:t>
      </w:r>
      <w:r w:rsidR="001B7B4A" w:rsidRPr="00A7436D">
        <w:rPr>
          <w:rFonts w:ascii="Times New Roman" w:hAnsi="Times New Roman" w:cs="Times New Roman"/>
          <w:sz w:val="24"/>
          <w:szCs w:val="24"/>
        </w:rPr>
        <w:t>s direktore tiekas ar skolas pado</w:t>
      </w:r>
      <w:r w:rsidR="000420EB" w:rsidRPr="00A7436D">
        <w:rPr>
          <w:rFonts w:ascii="Times New Roman" w:hAnsi="Times New Roman" w:cs="Times New Roman"/>
          <w:sz w:val="24"/>
          <w:szCs w:val="24"/>
        </w:rPr>
        <w:t>mes pārstāvjiem individ</w:t>
      </w:r>
      <w:r w:rsidR="001B7B4A" w:rsidRPr="00A7436D">
        <w:rPr>
          <w:rFonts w:ascii="Times New Roman" w:hAnsi="Times New Roman" w:cs="Times New Roman"/>
          <w:sz w:val="24"/>
          <w:szCs w:val="24"/>
        </w:rPr>
        <w:t>uāli vai skolas padomes sanāksmē</w:t>
      </w:r>
      <w:r w:rsidR="000420EB" w:rsidRPr="00A7436D">
        <w:rPr>
          <w:rFonts w:ascii="Times New Roman" w:hAnsi="Times New Roman" w:cs="Times New Roman"/>
          <w:sz w:val="24"/>
          <w:szCs w:val="24"/>
        </w:rPr>
        <w:t>s.</w:t>
      </w:r>
      <w:r w:rsidR="00621F6A" w:rsidRPr="00A7436D">
        <w:rPr>
          <w:rFonts w:ascii="Times New Roman" w:hAnsi="Times New Roman" w:cs="Times New Roman"/>
          <w:sz w:val="24"/>
          <w:szCs w:val="24"/>
        </w:rPr>
        <w:t xml:space="preserve">  </w:t>
      </w:r>
    </w:p>
    <w:p w:rsidR="00280F59" w:rsidRDefault="0000277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 xml:space="preserve">Direktore nodrošina regulāru informācijas apmaiņu par </w:t>
      </w:r>
      <w:r w:rsidR="000420EB" w:rsidRPr="00A7436D">
        <w:rPr>
          <w:rFonts w:ascii="Times New Roman" w:hAnsi="Times New Roman" w:cs="Times New Roman"/>
          <w:sz w:val="24"/>
          <w:szCs w:val="24"/>
        </w:rPr>
        <w:t xml:space="preserve">Alūksnes novada pašvaldībā </w:t>
      </w:r>
      <w:r w:rsidR="00621F6A" w:rsidRPr="00A7436D">
        <w:rPr>
          <w:rFonts w:ascii="Times New Roman" w:hAnsi="Times New Roman" w:cs="Times New Roman"/>
          <w:sz w:val="24"/>
          <w:szCs w:val="24"/>
        </w:rPr>
        <w:t>pieņemtajiem lēmumiem un to izpildi. Tiek atjaunota informācija skolotāju istab</w:t>
      </w:r>
      <w:r w:rsidR="000420EB" w:rsidRPr="00A7436D">
        <w:rPr>
          <w:rFonts w:ascii="Times New Roman" w:hAnsi="Times New Roman" w:cs="Times New Roman"/>
          <w:sz w:val="24"/>
          <w:szCs w:val="24"/>
        </w:rPr>
        <w:t>ā, skolas in</w:t>
      </w:r>
      <w:r w:rsidR="001B7B4A" w:rsidRPr="00A7436D">
        <w:rPr>
          <w:rFonts w:ascii="Times New Roman" w:hAnsi="Times New Roman" w:cs="Times New Roman"/>
          <w:sz w:val="24"/>
          <w:szCs w:val="24"/>
        </w:rPr>
        <w:t>formācijas stendos. Ātrākā saziņ</w:t>
      </w:r>
      <w:r w:rsidR="000420EB" w:rsidRPr="00A7436D">
        <w:rPr>
          <w:rFonts w:ascii="Times New Roman" w:hAnsi="Times New Roman" w:cs="Times New Roman"/>
          <w:sz w:val="24"/>
          <w:szCs w:val="24"/>
        </w:rPr>
        <w:t>a un informāci</w:t>
      </w:r>
      <w:r w:rsidR="00B667DE" w:rsidRPr="00A7436D">
        <w:rPr>
          <w:rFonts w:ascii="Times New Roman" w:hAnsi="Times New Roman" w:cs="Times New Roman"/>
          <w:sz w:val="24"/>
          <w:szCs w:val="24"/>
        </w:rPr>
        <w:t>j</w:t>
      </w:r>
      <w:r w:rsidR="000420EB" w:rsidRPr="00A7436D">
        <w:rPr>
          <w:rFonts w:ascii="Times New Roman" w:hAnsi="Times New Roman" w:cs="Times New Roman"/>
          <w:sz w:val="24"/>
          <w:szCs w:val="24"/>
        </w:rPr>
        <w:t xml:space="preserve">as nodošana norit </w:t>
      </w:r>
      <w:proofErr w:type="spellStart"/>
      <w:r w:rsidR="00B667DE" w:rsidRPr="00A7436D">
        <w:rPr>
          <w:rFonts w:ascii="Times New Roman" w:hAnsi="Times New Roman" w:cs="Times New Roman"/>
          <w:sz w:val="24"/>
          <w:szCs w:val="24"/>
        </w:rPr>
        <w:t>WhatsApp</w:t>
      </w:r>
      <w:proofErr w:type="spellEnd"/>
      <w:r w:rsidR="00B667DE" w:rsidRPr="00A7436D">
        <w:rPr>
          <w:rFonts w:ascii="Times New Roman" w:hAnsi="Times New Roman" w:cs="Times New Roman"/>
          <w:sz w:val="24"/>
          <w:szCs w:val="24"/>
        </w:rPr>
        <w:t xml:space="preserve"> lietotnē. </w:t>
      </w:r>
      <w:r w:rsidR="00621F6A" w:rsidRPr="00A7436D">
        <w:rPr>
          <w:rFonts w:ascii="Times New Roman" w:hAnsi="Times New Roman" w:cs="Times New Roman"/>
          <w:sz w:val="24"/>
          <w:szCs w:val="24"/>
        </w:rPr>
        <w:t>Visas skolas sanāksmes un sēdes tiek protokolētas.</w:t>
      </w:r>
      <w:r w:rsidR="00280F59">
        <w:rPr>
          <w:rFonts w:ascii="Times New Roman" w:hAnsi="Times New Roman" w:cs="Times New Roman"/>
          <w:sz w:val="24"/>
          <w:szCs w:val="24"/>
        </w:rPr>
        <w:t xml:space="preserve"> </w:t>
      </w:r>
    </w:p>
    <w:p w:rsidR="00B667DE" w:rsidRPr="00A7436D" w:rsidRDefault="00280F5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7DE" w:rsidRPr="00A7436D">
        <w:rPr>
          <w:rFonts w:ascii="Times New Roman" w:hAnsi="Times New Roman" w:cs="Times New Roman"/>
          <w:sz w:val="24"/>
          <w:szCs w:val="24"/>
        </w:rPr>
        <w:t xml:space="preserve">Reizi gadā notiek darbinieku novērtēšana, ņemot vērā Alūksnes novada domes izstrādātos kritērijus. </w:t>
      </w:r>
      <w:r w:rsidR="00621F6A" w:rsidRPr="00A7436D">
        <w:rPr>
          <w:rFonts w:ascii="Times New Roman" w:hAnsi="Times New Roman" w:cs="Times New Roman"/>
          <w:sz w:val="24"/>
          <w:szCs w:val="24"/>
        </w:rPr>
        <w:t xml:space="preserve">       </w:t>
      </w:r>
    </w:p>
    <w:p w:rsidR="00B667DE" w:rsidRPr="00A7436D" w:rsidRDefault="00280F5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6A" w:rsidRPr="00A7436D">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w:t>
      </w:r>
      <w:r w:rsidR="00B667DE" w:rsidRPr="00A7436D">
        <w:rPr>
          <w:rFonts w:ascii="Times New Roman" w:hAnsi="Times New Roman" w:cs="Times New Roman"/>
          <w:sz w:val="24"/>
          <w:szCs w:val="24"/>
        </w:rPr>
        <w:t>.</w:t>
      </w:r>
    </w:p>
    <w:p w:rsidR="00621F6A"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Skolā valda darbīga,</w:t>
      </w:r>
      <w:r w:rsidR="00B667DE" w:rsidRPr="00A7436D">
        <w:rPr>
          <w:rFonts w:ascii="Times New Roman" w:hAnsi="Times New Roman" w:cs="Times New Roman"/>
          <w:sz w:val="24"/>
          <w:szCs w:val="24"/>
        </w:rPr>
        <w:t xml:space="preserve"> savstarpēji atbalstoša </w:t>
      </w:r>
      <w:r w:rsidRPr="00A7436D">
        <w:rPr>
          <w:rFonts w:ascii="Times New Roman" w:hAnsi="Times New Roman" w:cs="Times New Roman"/>
          <w:sz w:val="24"/>
          <w:szCs w:val="24"/>
        </w:rPr>
        <w:t>gaisotne. Skolā tiek veicināta pozitīva attieksme pret veicamo darbu, rūpējoties par darba vidi, mikroklimatu kolektīvā, profesionālo pilnveidi, kopīgiem pasākumiem</w:t>
      </w:r>
      <w:r w:rsidR="00B667DE" w:rsidRPr="00A7436D">
        <w:rPr>
          <w:rFonts w:ascii="Times New Roman" w:hAnsi="Times New Roman" w:cs="Times New Roman"/>
          <w:sz w:val="24"/>
          <w:szCs w:val="24"/>
        </w:rPr>
        <w:t>.</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CE6576" w:rsidRPr="00A7436D" w:rsidRDefault="00CE6576"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Skolas vadība uzklausa priekšlikumus un viedokļus, risina </w:t>
      </w:r>
      <w:proofErr w:type="spellStart"/>
      <w:r w:rsidRPr="00A7436D">
        <w:rPr>
          <w:rFonts w:ascii="Times New Roman" w:hAnsi="Times New Roman" w:cs="Times New Roman"/>
          <w:sz w:val="24"/>
          <w:szCs w:val="24"/>
        </w:rPr>
        <w:t>problēmsituācijas</w:t>
      </w:r>
      <w:proofErr w:type="spellEnd"/>
      <w:r w:rsidRPr="00A7436D">
        <w:rPr>
          <w:rFonts w:ascii="Times New Roman" w:hAnsi="Times New Roman" w:cs="Times New Roman"/>
          <w:sz w:val="24"/>
          <w:szCs w:val="24"/>
        </w:rPr>
        <w:t>.</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CE6576" w:rsidRPr="00A7436D" w:rsidRDefault="00CE6576"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vadībai turpināt izglītoties labas pārvaldības semināros un kursos.</w:t>
      </w:r>
    </w:p>
    <w:p w:rsidR="00CE6576" w:rsidRPr="00A7436D" w:rsidRDefault="00884B48"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Pedagogu kolektīva motivēšana pārejai uz jaunā mācību satura ieviešanu skolā.</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labi</w:t>
      </w:r>
    </w:p>
    <w:p w:rsidR="00621F6A" w:rsidRPr="00A7436D" w:rsidRDefault="00607624" w:rsidP="00280F59">
      <w:pPr>
        <w:pStyle w:val="Sarakstarindkopa"/>
        <w:spacing w:line="360" w:lineRule="auto"/>
        <w:ind w:left="1440" w:hanging="1440"/>
        <w:rPr>
          <w:rFonts w:ascii="Times New Roman" w:hAnsi="Times New Roman" w:cs="Times New Roman"/>
          <w:b/>
          <w:sz w:val="24"/>
          <w:szCs w:val="24"/>
        </w:rPr>
      </w:pPr>
      <w:r w:rsidRPr="00A7436D">
        <w:rPr>
          <w:rFonts w:ascii="Times New Roman" w:hAnsi="Times New Roman" w:cs="Times New Roman"/>
          <w:b/>
          <w:sz w:val="24"/>
          <w:szCs w:val="24"/>
        </w:rPr>
        <w:t>4.7.3.</w:t>
      </w:r>
      <w:r w:rsidR="00B667DE" w:rsidRPr="00A7436D">
        <w:rPr>
          <w:rFonts w:ascii="Times New Roman" w:hAnsi="Times New Roman" w:cs="Times New Roman"/>
          <w:b/>
          <w:sz w:val="24"/>
          <w:szCs w:val="24"/>
        </w:rPr>
        <w:t>Ziemeru</w:t>
      </w:r>
      <w:r w:rsidR="00621F6A" w:rsidRPr="00A7436D">
        <w:rPr>
          <w:rFonts w:ascii="Times New Roman" w:hAnsi="Times New Roman" w:cs="Times New Roman"/>
          <w:b/>
          <w:sz w:val="24"/>
          <w:szCs w:val="24"/>
        </w:rPr>
        <w:t xml:space="preserve"> pamatskolas </w:t>
      </w:r>
      <w:r w:rsidR="00B667DE" w:rsidRPr="00A7436D">
        <w:rPr>
          <w:rFonts w:ascii="Times New Roman" w:hAnsi="Times New Roman" w:cs="Times New Roman"/>
          <w:b/>
          <w:sz w:val="24"/>
          <w:szCs w:val="24"/>
        </w:rPr>
        <w:t>sadarbība ar citām institūcijām</w:t>
      </w:r>
    </w:p>
    <w:p w:rsidR="007A7309" w:rsidRPr="00A7436D" w:rsidRDefault="00280F5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Ziemeru pamatskolas dibinātājs</w:t>
      </w:r>
      <w:r w:rsidR="007A7309" w:rsidRPr="00A7436D">
        <w:rPr>
          <w:rFonts w:ascii="Times New Roman" w:hAnsi="Times New Roman" w:cs="Times New Roman"/>
          <w:sz w:val="24"/>
          <w:szCs w:val="24"/>
        </w:rPr>
        <w:t xml:space="preserve"> ir Alūksnes novada pašvaldība. Skolai ir regulāra sadarbība ar pašvaldības administrāciju un dažādām iestādēm. </w:t>
      </w:r>
      <w:r w:rsidR="00CE6576" w:rsidRPr="00A7436D">
        <w:rPr>
          <w:rFonts w:ascii="Times New Roman" w:hAnsi="Times New Roman" w:cs="Times New Roman"/>
          <w:sz w:val="24"/>
          <w:szCs w:val="24"/>
        </w:rPr>
        <w:t>Alū</w:t>
      </w:r>
      <w:r w:rsidR="007A7309" w:rsidRPr="00A7436D">
        <w:rPr>
          <w:rFonts w:ascii="Times New Roman" w:hAnsi="Times New Roman" w:cs="Times New Roman"/>
          <w:sz w:val="24"/>
          <w:szCs w:val="24"/>
        </w:rPr>
        <w:t>ksnes novada pašvaldības izglītības ie</w:t>
      </w:r>
      <w:r w:rsidR="00CE6576" w:rsidRPr="00A7436D">
        <w:rPr>
          <w:rFonts w:ascii="Times New Roman" w:hAnsi="Times New Roman" w:cs="Times New Roman"/>
          <w:sz w:val="24"/>
          <w:szCs w:val="24"/>
        </w:rPr>
        <w:t>s</w:t>
      </w:r>
      <w:r w:rsidR="007A7309" w:rsidRPr="00A7436D">
        <w:rPr>
          <w:rFonts w:ascii="Times New Roman" w:hAnsi="Times New Roman" w:cs="Times New Roman"/>
          <w:sz w:val="24"/>
          <w:szCs w:val="24"/>
        </w:rPr>
        <w:t>tāžu koordinējošo darbu veic Izglītības pārvalde.</w:t>
      </w:r>
      <w:r w:rsidR="00621F6A" w:rsidRPr="00A7436D">
        <w:rPr>
          <w:rFonts w:ascii="Times New Roman" w:hAnsi="Times New Roman" w:cs="Times New Roman"/>
          <w:sz w:val="24"/>
          <w:szCs w:val="24"/>
        </w:rPr>
        <w:t xml:space="preserve">        </w:t>
      </w:r>
    </w:p>
    <w:p w:rsidR="00E54A13" w:rsidRPr="00A7436D" w:rsidRDefault="00280F5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309" w:rsidRPr="00A7436D">
        <w:rPr>
          <w:rFonts w:ascii="Times New Roman" w:hAnsi="Times New Roman" w:cs="Times New Roman"/>
          <w:sz w:val="24"/>
          <w:szCs w:val="24"/>
        </w:rPr>
        <w:t>V</w:t>
      </w:r>
      <w:r w:rsidR="00621F6A" w:rsidRPr="00A7436D">
        <w:rPr>
          <w:rFonts w:ascii="Times New Roman" w:hAnsi="Times New Roman" w:cs="Times New Roman"/>
          <w:sz w:val="24"/>
          <w:szCs w:val="24"/>
        </w:rPr>
        <w:t xml:space="preserve">eiksmīga sadarbība </w:t>
      </w:r>
      <w:r w:rsidR="007A7309" w:rsidRPr="00A7436D">
        <w:rPr>
          <w:rFonts w:ascii="Times New Roman" w:hAnsi="Times New Roman" w:cs="Times New Roman"/>
          <w:sz w:val="24"/>
          <w:szCs w:val="24"/>
        </w:rPr>
        <w:t>skolai ir ar Ziemera</w:t>
      </w:r>
      <w:r w:rsidR="00621F6A" w:rsidRPr="00A7436D">
        <w:rPr>
          <w:rFonts w:ascii="Times New Roman" w:hAnsi="Times New Roman" w:cs="Times New Roman"/>
          <w:sz w:val="24"/>
          <w:szCs w:val="24"/>
        </w:rPr>
        <w:t xml:space="preserve"> pagasta pārvaldi</w:t>
      </w:r>
      <w:r w:rsidR="00A10DC9" w:rsidRPr="00A7436D">
        <w:rPr>
          <w:rFonts w:ascii="Times New Roman" w:hAnsi="Times New Roman" w:cs="Times New Roman"/>
          <w:sz w:val="24"/>
          <w:szCs w:val="24"/>
        </w:rPr>
        <w:t xml:space="preserve"> </w:t>
      </w:r>
      <w:r w:rsidR="00621F6A" w:rsidRPr="00A7436D">
        <w:rPr>
          <w:rFonts w:ascii="Times New Roman" w:hAnsi="Times New Roman" w:cs="Times New Roman"/>
          <w:sz w:val="24"/>
          <w:szCs w:val="24"/>
        </w:rPr>
        <w:t>skolas vadības ikdienas darba jautā</w:t>
      </w:r>
      <w:r w:rsidR="007A7309" w:rsidRPr="00A7436D">
        <w:rPr>
          <w:rFonts w:ascii="Times New Roman" w:hAnsi="Times New Roman" w:cs="Times New Roman"/>
          <w:sz w:val="24"/>
          <w:szCs w:val="24"/>
        </w:rPr>
        <w:t xml:space="preserve">jumu risināšanā, </w:t>
      </w:r>
      <w:r w:rsidR="00621F6A" w:rsidRPr="00A7436D">
        <w:rPr>
          <w:rFonts w:ascii="Times New Roman" w:hAnsi="Times New Roman" w:cs="Times New Roman"/>
          <w:sz w:val="24"/>
          <w:szCs w:val="24"/>
        </w:rPr>
        <w:t xml:space="preserve">kā arī attīstības </w:t>
      </w:r>
      <w:r w:rsidR="007A7309" w:rsidRPr="00A7436D">
        <w:rPr>
          <w:rFonts w:ascii="Times New Roman" w:hAnsi="Times New Roman" w:cs="Times New Roman"/>
          <w:sz w:val="24"/>
          <w:szCs w:val="24"/>
        </w:rPr>
        <w:t>plānošanā</w:t>
      </w:r>
      <w:r w:rsidR="00621F6A" w:rsidRPr="00A7436D">
        <w:rPr>
          <w:rFonts w:ascii="Times New Roman" w:hAnsi="Times New Roman" w:cs="Times New Roman"/>
          <w:sz w:val="24"/>
          <w:szCs w:val="24"/>
        </w:rPr>
        <w:t>.</w:t>
      </w:r>
      <w:r w:rsidR="007A7309" w:rsidRPr="00A7436D">
        <w:rPr>
          <w:rFonts w:ascii="Times New Roman" w:hAnsi="Times New Roman" w:cs="Times New Roman"/>
          <w:sz w:val="24"/>
          <w:szCs w:val="24"/>
        </w:rPr>
        <w:t xml:space="preserve"> Pasākumu organizēšanā skola sadarbojas ar Māriņkalna tautas namu, Māriņkalna bibliotēku, Ziemeru </w:t>
      </w:r>
      <w:r w:rsidR="00C201B0" w:rsidRPr="00A7436D">
        <w:rPr>
          <w:rFonts w:ascii="Times New Roman" w:hAnsi="Times New Roman" w:cs="Times New Roman"/>
          <w:sz w:val="24"/>
          <w:szCs w:val="24"/>
        </w:rPr>
        <w:t>29.</w:t>
      </w:r>
      <w:r w:rsidR="007A7309" w:rsidRPr="00A7436D">
        <w:rPr>
          <w:rFonts w:ascii="Times New Roman" w:hAnsi="Times New Roman" w:cs="Times New Roman"/>
          <w:sz w:val="24"/>
          <w:szCs w:val="24"/>
        </w:rPr>
        <w:t>mazp</w:t>
      </w:r>
      <w:r w:rsidR="00CE6576" w:rsidRPr="00A7436D">
        <w:rPr>
          <w:rFonts w:ascii="Times New Roman" w:hAnsi="Times New Roman" w:cs="Times New Roman"/>
          <w:sz w:val="24"/>
          <w:szCs w:val="24"/>
        </w:rPr>
        <w:t>u</w:t>
      </w:r>
      <w:r w:rsidR="007A7309" w:rsidRPr="00A7436D">
        <w:rPr>
          <w:rFonts w:ascii="Times New Roman" w:hAnsi="Times New Roman" w:cs="Times New Roman"/>
          <w:sz w:val="24"/>
          <w:szCs w:val="24"/>
        </w:rPr>
        <w:t>lka vadītāju, Jaunlaicenes pagasta bibliotēku, Jaunlaicenes muzeju un Jaunlaicenes tautas namu.</w:t>
      </w:r>
    </w:p>
    <w:p w:rsidR="00CE6576" w:rsidRPr="00A7436D" w:rsidRDefault="00280F59" w:rsidP="0000277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6576" w:rsidRPr="00A7436D">
        <w:rPr>
          <w:rFonts w:ascii="Times New Roman" w:hAnsi="Times New Roman" w:cs="Times New Roman"/>
          <w:sz w:val="24"/>
          <w:szCs w:val="24"/>
        </w:rPr>
        <w:t xml:space="preserve">Veiksmīga sadarbība ar Alūksnes Mūzikas skolu, kuras pedagogi skolas telpās māca klavierspēli Ziemeru pamatskolas izglītojamajiem, </w:t>
      </w:r>
      <w:r w:rsidR="00C201B0" w:rsidRPr="00A7436D">
        <w:rPr>
          <w:rFonts w:ascii="Times New Roman" w:hAnsi="Times New Roman" w:cs="Times New Roman"/>
          <w:sz w:val="24"/>
          <w:szCs w:val="24"/>
        </w:rPr>
        <w:t>ar Alūksnes Sporta skolu, kuras nodarbības un organizētās sacensības notiek sporta zālē, ar Invalīdu biedrības Alūksnes nodaļu, kas 2018.g</w:t>
      </w:r>
      <w:r>
        <w:rPr>
          <w:rFonts w:ascii="Times New Roman" w:hAnsi="Times New Roman" w:cs="Times New Roman"/>
          <w:sz w:val="24"/>
          <w:szCs w:val="24"/>
        </w:rPr>
        <w:t>a</w:t>
      </w:r>
      <w:r w:rsidR="00C201B0" w:rsidRPr="00A7436D">
        <w:rPr>
          <w:rFonts w:ascii="Times New Roman" w:hAnsi="Times New Roman" w:cs="Times New Roman"/>
          <w:sz w:val="24"/>
          <w:szCs w:val="24"/>
        </w:rPr>
        <w:t>da vasarā Māriņkalnā organizēja Vidzemes invalīdu sporta spēles.</w:t>
      </w:r>
    </w:p>
    <w:p w:rsidR="00621F6A" w:rsidRPr="00A7436D" w:rsidRDefault="000F3BE3"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ab/>
        <w:t>Skolā darbojas LIZDA pirmorga</w:t>
      </w:r>
      <w:r w:rsidR="007A7309" w:rsidRPr="00A7436D">
        <w:rPr>
          <w:rFonts w:ascii="Times New Roman" w:hAnsi="Times New Roman" w:cs="Times New Roman"/>
          <w:sz w:val="24"/>
          <w:szCs w:val="24"/>
        </w:rPr>
        <w:t>nizācija, liel</w:t>
      </w:r>
      <w:r w:rsidR="00CE6576" w:rsidRPr="00A7436D">
        <w:rPr>
          <w:rFonts w:ascii="Times New Roman" w:hAnsi="Times New Roman" w:cs="Times New Roman"/>
          <w:sz w:val="24"/>
          <w:szCs w:val="24"/>
        </w:rPr>
        <w:t>ā</w:t>
      </w:r>
      <w:r w:rsidR="007A7309" w:rsidRPr="00A7436D">
        <w:rPr>
          <w:rFonts w:ascii="Times New Roman" w:hAnsi="Times New Roman" w:cs="Times New Roman"/>
          <w:sz w:val="24"/>
          <w:szCs w:val="24"/>
        </w:rPr>
        <w:t>kā daļa skolas darbinieku</w:t>
      </w:r>
      <w:r w:rsidRPr="00A7436D">
        <w:rPr>
          <w:rFonts w:ascii="Times New Roman" w:hAnsi="Times New Roman" w:cs="Times New Roman"/>
          <w:sz w:val="24"/>
          <w:szCs w:val="24"/>
        </w:rPr>
        <w:t xml:space="preserve"> ir LIZDA biedri, piedalās LIZDA aktivitātēs. Skolas vadībai tā palīdz juridisku jautājumu risināšanā un kultūras </w:t>
      </w:r>
      <w:r w:rsidR="007A7309" w:rsidRPr="00A7436D">
        <w:rPr>
          <w:rFonts w:ascii="Times New Roman" w:hAnsi="Times New Roman" w:cs="Times New Roman"/>
          <w:sz w:val="24"/>
          <w:szCs w:val="24"/>
        </w:rPr>
        <w:t>pasākumu organizēšanā.</w:t>
      </w:r>
    </w:p>
    <w:p w:rsidR="007A7309"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Stiprās puses:</w:t>
      </w:r>
    </w:p>
    <w:p w:rsidR="00C201B0" w:rsidRPr="00A7436D" w:rsidRDefault="00C201B0"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 atvērta sadarbībai, kas veicina skolēnu attīstību un izaugsmi.</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p w:rsidR="00C201B0" w:rsidRPr="00A7436D" w:rsidRDefault="00C201B0" w:rsidP="00002779">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Atrast </w:t>
      </w:r>
      <w:r w:rsidR="003A34E8" w:rsidRPr="00A7436D">
        <w:rPr>
          <w:rFonts w:ascii="Times New Roman" w:hAnsi="Times New Roman" w:cs="Times New Roman"/>
          <w:sz w:val="24"/>
          <w:szCs w:val="24"/>
        </w:rPr>
        <w:t xml:space="preserve">skolu - </w:t>
      </w:r>
      <w:r w:rsidRPr="00A7436D">
        <w:rPr>
          <w:rFonts w:ascii="Times New Roman" w:hAnsi="Times New Roman" w:cs="Times New Roman"/>
          <w:sz w:val="24"/>
          <w:szCs w:val="24"/>
        </w:rPr>
        <w:t>sadarbības un sadraudz</w:t>
      </w:r>
      <w:r w:rsidR="003A34E8" w:rsidRPr="00A7436D">
        <w:rPr>
          <w:rFonts w:ascii="Times New Roman" w:hAnsi="Times New Roman" w:cs="Times New Roman"/>
          <w:sz w:val="24"/>
          <w:szCs w:val="24"/>
        </w:rPr>
        <w:t>ības partneri</w:t>
      </w:r>
      <w:r w:rsidRPr="00A7436D">
        <w:rPr>
          <w:rFonts w:ascii="Times New Roman" w:hAnsi="Times New Roman" w:cs="Times New Roman"/>
          <w:sz w:val="24"/>
          <w:szCs w:val="24"/>
        </w:rPr>
        <w:t>.</w:t>
      </w:r>
    </w:p>
    <w:p w:rsidR="00462104" w:rsidRPr="00A7436D" w:rsidRDefault="00462104" w:rsidP="00002779">
      <w:pPr>
        <w:spacing w:line="360" w:lineRule="auto"/>
        <w:jc w:val="both"/>
        <w:rPr>
          <w:rFonts w:ascii="Times New Roman" w:hAnsi="Times New Roman" w:cs="Times New Roman"/>
          <w:b/>
          <w:sz w:val="24"/>
          <w:szCs w:val="24"/>
        </w:rPr>
      </w:pPr>
      <w:r w:rsidRPr="00A7436D">
        <w:rPr>
          <w:rFonts w:ascii="Times New Roman" w:hAnsi="Times New Roman" w:cs="Times New Roman"/>
          <w:b/>
          <w:sz w:val="24"/>
          <w:szCs w:val="24"/>
        </w:rPr>
        <w:t>Kritērija novērtējums:</w:t>
      </w:r>
      <w:r w:rsidR="00D234F7">
        <w:rPr>
          <w:rFonts w:ascii="Times New Roman" w:hAnsi="Times New Roman" w:cs="Times New Roman"/>
          <w:b/>
          <w:sz w:val="24"/>
          <w:szCs w:val="24"/>
        </w:rPr>
        <w:t xml:space="preserve"> ļoti labi</w:t>
      </w:r>
    </w:p>
    <w:p w:rsidR="00AA4BA6" w:rsidRPr="00A7436D" w:rsidRDefault="00AA4BA6" w:rsidP="00002779">
      <w:pPr>
        <w:spacing w:line="360" w:lineRule="auto"/>
        <w:jc w:val="center"/>
        <w:rPr>
          <w:rFonts w:ascii="Times New Roman" w:hAnsi="Times New Roman" w:cs="Times New Roman"/>
          <w:b/>
          <w:sz w:val="24"/>
          <w:szCs w:val="24"/>
        </w:rPr>
      </w:pPr>
    </w:p>
    <w:p w:rsidR="00607624" w:rsidRPr="00280F59" w:rsidRDefault="00462104" w:rsidP="00002779">
      <w:pPr>
        <w:pStyle w:val="Sarakstarindkopa"/>
        <w:numPr>
          <w:ilvl w:val="0"/>
          <w:numId w:val="20"/>
        </w:numPr>
        <w:spacing w:line="360" w:lineRule="auto"/>
        <w:jc w:val="center"/>
        <w:rPr>
          <w:rFonts w:ascii="Times New Roman" w:hAnsi="Times New Roman" w:cs="Times New Roman"/>
          <w:b/>
          <w:sz w:val="28"/>
          <w:szCs w:val="28"/>
        </w:rPr>
      </w:pPr>
      <w:r w:rsidRPr="00280F59">
        <w:rPr>
          <w:rFonts w:ascii="Times New Roman" w:hAnsi="Times New Roman" w:cs="Times New Roman"/>
          <w:b/>
          <w:sz w:val="28"/>
          <w:szCs w:val="28"/>
        </w:rPr>
        <w:t>Citi sasniegumi</w:t>
      </w:r>
    </w:p>
    <w:p w:rsidR="00621F6A" w:rsidRPr="00A7436D" w:rsidRDefault="00621F6A" w:rsidP="00002779">
      <w:p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          Alūksnes novada Izglītības pārvaldes organizētajā un Alūksnes novada pašvaldības atbalstītajā bērnu un jauniešu vasaras nometņu projektu konkursā </w:t>
      </w:r>
      <w:r w:rsidR="00462104" w:rsidRPr="00A7436D">
        <w:rPr>
          <w:rFonts w:ascii="Times New Roman" w:hAnsi="Times New Roman" w:cs="Times New Roman"/>
          <w:sz w:val="24"/>
          <w:szCs w:val="24"/>
        </w:rPr>
        <w:t>atbalstīts Ziemeru pamatskolas projekts un 2018</w:t>
      </w:r>
      <w:r w:rsidRPr="00A7436D">
        <w:rPr>
          <w:rFonts w:ascii="Times New Roman" w:hAnsi="Times New Roman" w:cs="Times New Roman"/>
          <w:sz w:val="24"/>
          <w:szCs w:val="24"/>
        </w:rPr>
        <w:t xml:space="preserve">.gadā </w:t>
      </w:r>
      <w:r w:rsidR="00462104" w:rsidRPr="00A7436D">
        <w:rPr>
          <w:rFonts w:ascii="Times New Roman" w:hAnsi="Times New Roman" w:cs="Times New Roman"/>
          <w:sz w:val="24"/>
          <w:szCs w:val="24"/>
        </w:rPr>
        <w:t xml:space="preserve">organizēta </w:t>
      </w:r>
      <w:r w:rsidRPr="00A7436D">
        <w:rPr>
          <w:rFonts w:ascii="Times New Roman" w:hAnsi="Times New Roman" w:cs="Times New Roman"/>
          <w:sz w:val="24"/>
          <w:szCs w:val="24"/>
        </w:rPr>
        <w:t>dienas nometne “</w:t>
      </w:r>
      <w:r w:rsidR="00462104" w:rsidRPr="00A7436D">
        <w:rPr>
          <w:rFonts w:ascii="Times New Roman" w:hAnsi="Times New Roman" w:cs="Times New Roman"/>
          <w:sz w:val="24"/>
          <w:szCs w:val="24"/>
        </w:rPr>
        <w:t>Gribu zināt</w:t>
      </w:r>
      <w:r w:rsidR="00280F59">
        <w:rPr>
          <w:rFonts w:ascii="Times New Roman" w:hAnsi="Times New Roman" w:cs="Times New Roman"/>
          <w:sz w:val="24"/>
          <w:szCs w:val="24"/>
        </w:rPr>
        <w:t>”, tādējādi atsākot vasaras nometņu organizēšanas tradīciju.</w:t>
      </w:r>
    </w:p>
    <w:p w:rsidR="009D5971" w:rsidRPr="00A7436D" w:rsidRDefault="001746E7" w:rsidP="009E3E16">
      <w:pPr>
        <w:spacing w:line="360" w:lineRule="auto"/>
        <w:rPr>
          <w:rFonts w:ascii="Times New Roman" w:hAnsi="Times New Roman" w:cs="Times New Roman"/>
          <w:sz w:val="24"/>
          <w:szCs w:val="24"/>
        </w:rPr>
      </w:pPr>
      <w:r w:rsidRPr="00A7436D">
        <w:rPr>
          <w:rFonts w:ascii="Times New Roman" w:hAnsi="Times New Roman" w:cs="Times New Roman"/>
          <w:sz w:val="24"/>
          <w:szCs w:val="24"/>
        </w:rPr>
        <w:t xml:space="preserve"> </w:t>
      </w:r>
    </w:p>
    <w:p w:rsidR="009D5971" w:rsidRDefault="00462104" w:rsidP="00280F59">
      <w:pPr>
        <w:pStyle w:val="Sarakstarindkopa"/>
        <w:numPr>
          <w:ilvl w:val="0"/>
          <w:numId w:val="20"/>
        </w:numPr>
        <w:spacing w:line="240" w:lineRule="auto"/>
        <w:jc w:val="center"/>
        <w:rPr>
          <w:rFonts w:ascii="Times New Roman" w:hAnsi="Times New Roman" w:cs="Times New Roman"/>
          <w:b/>
          <w:sz w:val="28"/>
          <w:szCs w:val="28"/>
        </w:rPr>
      </w:pPr>
      <w:r w:rsidRPr="00280F59">
        <w:rPr>
          <w:rFonts w:ascii="Times New Roman" w:hAnsi="Times New Roman" w:cs="Times New Roman"/>
          <w:b/>
          <w:sz w:val="28"/>
          <w:szCs w:val="28"/>
        </w:rPr>
        <w:t>Turpmākā attīstība</w:t>
      </w:r>
    </w:p>
    <w:p w:rsidR="00280F59" w:rsidRPr="00280F59" w:rsidRDefault="00280F59" w:rsidP="00280F59">
      <w:pPr>
        <w:pStyle w:val="Sarakstarindkopa"/>
        <w:spacing w:line="240" w:lineRule="auto"/>
        <w:ind w:left="360"/>
        <w:jc w:val="center"/>
        <w:rPr>
          <w:rFonts w:ascii="Times New Roman" w:hAnsi="Times New Roman" w:cs="Times New Roman"/>
          <w:b/>
          <w:sz w:val="28"/>
          <w:szCs w:val="28"/>
        </w:rPr>
      </w:pPr>
    </w:p>
    <w:p w:rsidR="00462104" w:rsidRPr="00A7436D" w:rsidRDefault="0004412F" w:rsidP="0004412F">
      <w:pPr>
        <w:pStyle w:val="Sarakstarindkopa"/>
        <w:spacing w:line="24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t>SKOLAS PAŠNOVĒRTĒJUMS PAMATJOMĀ “MĀCĪBU SATURS”</w:t>
      </w:r>
    </w:p>
    <w:p w:rsidR="0004412F" w:rsidRPr="00A7436D" w:rsidRDefault="0004412F" w:rsidP="00462104">
      <w:pPr>
        <w:pStyle w:val="Sarakstarindkopa"/>
        <w:spacing w:line="240" w:lineRule="auto"/>
        <w:ind w:left="360"/>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46"/>
        <w:gridCol w:w="4748"/>
      </w:tblGrid>
      <w:tr w:rsidR="0004412F" w:rsidRPr="00A7436D" w:rsidTr="0004412F">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04412F">
        <w:tc>
          <w:tcPr>
            <w:tcW w:w="4814" w:type="dxa"/>
          </w:tcPr>
          <w:p w:rsidR="0004412F" w:rsidRPr="00A7436D"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Izglītības programmu īstenošana tiek plānota un ir rezultatīva.</w:t>
            </w:r>
          </w:p>
        </w:tc>
        <w:tc>
          <w:tcPr>
            <w:tcW w:w="4814" w:type="dxa"/>
          </w:tcPr>
          <w:p w:rsidR="00A04879" w:rsidRP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Pilnveidot pamatizglītības programmas īstenošanu, iestrādājot tajā pedagoģiskās pieejas, kas veicina skolēnu prieku, radošumu, kompetenci sadarboties, daudzveidīgu mācību iemaņu attīstību.</w:t>
            </w:r>
          </w:p>
        </w:tc>
      </w:tr>
    </w:tbl>
    <w:p w:rsidR="00462104" w:rsidRPr="00A7436D" w:rsidRDefault="00462104" w:rsidP="00E30D46">
      <w:pPr>
        <w:pStyle w:val="Sarakstarindkopa"/>
        <w:spacing w:line="360" w:lineRule="auto"/>
        <w:ind w:left="360"/>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lastRenderedPageBreak/>
        <w:t>SKOLAS PAŠNOVĒRTĒJUMS PAMATJOMĀ “MĀCĪŠANA UN MĀCĪŠANĀS”</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45"/>
        <w:gridCol w:w="4749"/>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04412F"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Pedagogi piedāvā skolēniem individuālu pieeju personīgo mācību sasniegumu uzlabošanai.</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Skolas metodiskais darbs ir rūpīgi plānots un īstenots, apkopoti labās pieredzes materiāli.</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Kvalitatīva izglītība ir skolas prioritāte.</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Skolēni attīsta mācīšanās spējas, gatavojoties konkursiem olimpiādēm un sacensībām.</w:t>
            </w:r>
          </w:p>
          <w:p w:rsidR="00A04879" w:rsidRPr="00A7436D"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Skolā izstrādāta izglītojamo mācību sasniegumu vērtēšanas kārtība.</w:t>
            </w:r>
          </w:p>
        </w:tc>
        <w:tc>
          <w:tcPr>
            <w:tcW w:w="4814" w:type="dxa"/>
          </w:tcPr>
          <w:p w:rsidR="0004412F"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Plānot mūsdienīgu mācību līdzekļu iegādi.</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Pedagogiem sadarboties, veidojot kompetencēs balstītas mācību stundas.</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Pilnveidot izglītojamo prasmes mācīties un plānot laiku uzdevumu izpildei.</w:t>
            </w:r>
          </w:p>
          <w:p w:rsidR="00A04879" w:rsidRDefault="00A04879"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Vērtēšanas krit</w:t>
            </w:r>
            <w:r w:rsidR="00D5367E">
              <w:rPr>
                <w:rFonts w:ascii="Times New Roman" w:hAnsi="Times New Roman" w:cs="Times New Roman"/>
                <w:sz w:val="24"/>
                <w:szCs w:val="24"/>
              </w:rPr>
              <w:t>ēriju precizē</w:t>
            </w:r>
            <w:r>
              <w:rPr>
                <w:rFonts w:ascii="Times New Roman" w:hAnsi="Times New Roman" w:cs="Times New Roman"/>
                <w:sz w:val="24"/>
                <w:szCs w:val="24"/>
              </w:rPr>
              <w:t>šana radošajos darbos v</w:t>
            </w:r>
            <w:r w:rsidR="00D5367E">
              <w:rPr>
                <w:rFonts w:ascii="Times New Roman" w:hAnsi="Times New Roman" w:cs="Times New Roman"/>
                <w:sz w:val="24"/>
                <w:szCs w:val="24"/>
              </w:rPr>
              <w:t>i</w:t>
            </w:r>
            <w:r>
              <w:rPr>
                <w:rFonts w:ascii="Times New Roman" w:hAnsi="Times New Roman" w:cs="Times New Roman"/>
                <w:sz w:val="24"/>
                <w:szCs w:val="24"/>
              </w:rPr>
              <w:t>sos mācību priekšmetos.</w:t>
            </w:r>
          </w:p>
          <w:p w:rsidR="00A04879" w:rsidRPr="00A7436D"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Panāk</w:t>
            </w:r>
            <w:r w:rsidR="00A04879">
              <w:rPr>
                <w:rFonts w:ascii="Times New Roman" w:hAnsi="Times New Roman" w:cs="Times New Roman"/>
                <w:sz w:val="24"/>
                <w:szCs w:val="24"/>
              </w:rPr>
              <w:t>t skolēnu līdzdal</w:t>
            </w:r>
            <w:r>
              <w:rPr>
                <w:rFonts w:ascii="Times New Roman" w:hAnsi="Times New Roman" w:cs="Times New Roman"/>
                <w:sz w:val="24"/>
                <w:szCs w:val="24"/>
              </w:rPr>
              <w:t>ības paaugstinā</w:t>
            </w:r>
            <w:r w:rsidR="00A04879">
              <w:rPr>
                <w:rFonts w:ascii="Times New Roman" w:hAnsi="Times New Roman" w:cs="Times New Roman"/>
                <w:sz w:val="24"/>
                <w:szCs w:val="24"/>
              </w:rPr>
              <w:t>šano</w:t>
            </w:r>
            <w:r>
              <w:rPr>
                <w:rFonts w:ascii="Times New Roman" w:hAnsi="Times New Roman" w:cs="Times New Roman"/>
                <w:sz w:val="24"/>
                <w:szCs w:val="24"/>
              </w:rPr>
              <w:t>s par saviem sa</w:t>
            </w:r>
            <w:r w:rsidR="00A04879">
              <w:rPr>
                <w:rFonts w:ascii="Times New Roman" w:hAnsi="Times New Roman" w:cs="Times New Roman"/>
                <w:sz w:val="24"/>
                <w:szCs w:val="24"/>
              </w:rPr>
              <w:t>sniegumiem, veicot savu mācību sasniegumu analīzi, izvērtējot to dinamiku.</w:t>
            </w: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t>SKOLĒNU PAŠNOVĒRTĒJUMS PAMATJOMĀ “IZGLĪTOJAMO SASNIEGUMI”</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51"/>
        <w:gridCol w:w="4743"/>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04412F"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Izglītojamo vēlme un varēšana apliecināt savas zināšanas un prasmes skolas un ārpusskolas aktivitātēs.</w:t>
            </w:r>
          </w:p>
          <w:p w:rsidR="00D5367E" w:rsidRPr="00A7436D"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Valsts pārbaudes darbu rezultāti rāda, ka skolas izstrādātie mācību sasniegumu vērtēšanas noteikumi ir atbilstīgi.</w:t>
            </w:r>
          </w:p>
        </w:tc>
        <w:tc>
          <w:tcPr>
            <w:tcW w:w="4814" w:type="dxa"/>
          </w:tcPr>
          <w:p w:rsidR="0004412F"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Veicināt izglītojamo mācību sasniegumu izaugsmes dinamiku, īstenojot lietpratību izglītībā.</w:t>
            </w:r>
          </w:p>
          <w:p w:rsidR="00852FA0" w:rsidRDefault="00852FA0"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Palīdzēt skolēniem uzlabot ikdienas mācību darba saniegumus.</w:t>
            </w:r>
            <w:bookmarkStart w:id="0" w:name="_GoBack"/>
            <w:bookmarkEnd w:id="0"/>
          </w:p>
          <w:p w:rsidR="00D5367E" w:rsidRPr="00A7436D"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Turpināt darbu pie izglītojamo mācību sasniegumu dinamikas izpētes, plānojot mācību procesu, pilnveidojamās prasmes un sasniedzamos rezultātus valsts pārbaudes darbos.</w:t>
            </w: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lastRenderedPageBreak/>
        <w:t>SKOLĒNU PAŠVĒRTĒJUMS “ATBALSTS IZGLĪTOJAMIEM”</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49"/>
        <w:gridCol w:w="4745"/>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04412F"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Mērķtiecīgs un sistemātisks skolas atbalsts izglītojamajie</w:t>
            </w:r>
            <w:r w:rsidR="00282A72">
              <w:rPr>
                <w:rFonts w:ascii="Times New Roman" w:hAnsi="Times New Roman" w:cs="Times New Roman"/>
                <w:sz w:val="24"/>
                <w:szCs w:val="24"/>
              </w:rPr>
              <w:t>m</w:t>
            </w:r>
            <w:r>
              <w:rPr>
                <w:rFonts w:ascii="Times New Roman" w:hAnsi="Times New Roman" w:cs="Times New Roman"/>
                <w:sz w:val="24"/>
                <w:szCs w:val="24"/>
              </w:rPr>
              <w:t>.</w:t>
            </w:r>
          </w:p>
          <w:p w:rsidR="00D5367E" w:rsidRDefault="00282A72"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Sā</w:t>
            </w:r>
            <w:r w:rsidR="00D5367E">
              <w:rPr>
                <w:rFonts w:ascii="Times New Roman" w:hAnsi="Times New Roman" w:cs="Times New Roman"/>
                <w:sz w:val="24"/>
                <w:szCs w:val="24"/>
              </w:rPr>
              <w:t>kumskolas skolēniem nodrošināta iespē</w:t>
            </w:r>
            <w:r>
              <w:rPr>
                <w:rFonts w:ascii="Times New Roman" w:hAnsi="Times New Roman" w:cs="Times New Roman"/>
                <w:sz w:val="24"/>
                <w:szCs w:val="24"/>
              </w:rPr>
              <w:t>j</w:t>
            </w:r>
            <w:r w:rsidR="00D5367E">
              <w:rPr>
                <w:rFonts w:ascii="Times New Roman" w:hAnsi="Times New Roman" w:cs="Times New Roman"/>
                <w:sz w:val="24"/>
                <w:szCs w:val="24"/>
              </w:rPr>
              <w:t>a pēc mācību stundām pavadīt laiku, sagatavot mājas darbus un atpūsties pedagogu v</w:t>
            </w:r>
            <w:r>
              <w:rPr>
                <w:rFonts w:ascii="Times New Roman" w:hAnsi="Times New Roman" w:cs="Times New Roman"/>
                <w:sz w:val="24"/>
                <w:szCs w:val="24"/>
              </w:rPr>
              <w:t>a</w:t>
            </w:r>
            <w:r w:rsidR="00D5367E">
              <w:rPr>
                <w:rFonts w:ascii="Times New Roman" w:hAnsi="Times New Roman" w:cs="Times New Roman"/>
                <w:sz w:val="24"/>
                <w:szCs w:val="24"/>
              </w:rPr>
              <w:t>dībā.</w:t>
            </w:r>
          </w:p>
          <w:p w:rsidR="00D5367E"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Skolas personāla sadarbība dro</w:t>
            </w:r>
            <w:r w:rsidR="00282A72">
              <w:rPr>
                <w:rFonts w:ascii="Times New Roman" w:hAnsi="Times New Roman" w:cs="Times New Roman"/>
                <w:sz w:val="24"/>
                <w:szCs w:val="24"/>
              </w:rPr>
              <w:t>šī</w:t>
            </w:r>
            <w:r>
              <w:rPr>
                <w:rFonts w:ascii="Times New Roman" w:hAnsi="Times New Roman" w:cs="Times New Roman"/>
                <w:sz w:val="24"/>
                <w:szCs w:val="24"/>
              </w:rPr>
              <w:t>bas nodrošināšanā.</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Skola piedāv</w:t>
            </w:r>
            <w:r w:rsidR="00A77457">
              <w:rPr>
                <w:rFonts w:ascii="Times New Roman" w:hAnsi="Times New Roman" w:cs="Times New Roman"/>
                <w:sz w:val="24"/>
                <w:szCs w:val="24"/>
              </w:rPr>
              <w:t>ā</w:t>
            </w:r>
            <w:r>
              <w:rPr>
                <w:rFonts w:ascii="Times New Roman" w:hAnsi="Times New Roman" w:cs="Times New Roman"/>
                <w:sz w:val="24"/>
                <w:szCs w:val="24"/>
              </w:rPr>
              <w:t xml:space="preserve"> </w:t>
            </w:r>
            <w:r w:rsidR="00A77457">
              <w:rPr>
                <w:rFonts w:ascii="Times New Roman" w:hAnsi="Times New Roman" w:cs="Times New Roman"/>
                <w:sz w:val="24"/>
                <w:szCs w:val="24"/>
              </w:rPr>
              <w:t>s</w:t>
            </w:r>
            <w:r>
              <w:rPr>
                <w:rFonts w:ascii="Times New Roman" w:hAnsi="Times New Roman" w:cs="Times New Roman"/>
                <w:sz w:val="24"/>
                <w:szCs w:val="24"/>
              </w:rPr>
              <w:t>kolēniem</w:t>
            </w:r>
            <w:r w:rsidR="00A77457">
              <w:rPr>
                <w:rFonts w:ascii="Times New Roman" w:hAnsi="Times New Roman" w:cs="Times New Roman"/>
                <w:sz w:val="24"/>
                <w:szCs w:val="24"/>
              </w:rPr>
              <w:t xml:space="preserve"> </w:t>
            </w:r>
            <w:r>
              <w:rPr>
                <w:rFonts w:ascii="Times New Roman" w:hAnsi="Times New Roman" w:cs="Times New Roman"/>
                <w:sz w:val="24"/>
                <w:szCs w:val="24"/>
              </w:rPr>
              <w:t>attīst</w:t>
            </w:r>
            <w:r w:rsidR="00A77457">
              <w:rPr>
                <w:rFonts w:ascii="Times New Roman" w:hAnsi="Times New Roman" w:cs="Times New Roman"/>
                <w:sz w:val="24"/>
                <w:szCs w:val="24"/>
              </w:rPr>
              <w:t>īt savas indi</w:t>
            </w:r>
            <w:r>
              <w:rPr>
                <w:rFonts w:ascii="Times New Roman" w:hAnsi="Times New Roman" w:cs="Times New Roman"/>
                <w:sz w:val="24"/>
                <w:szCs w:val="24"/>
              </w:rPr>
              <w:t>viduālās vajadzības dažādos pas</w:t>
            </w:r>
            <w:r w:rsidR="00A77457">
              <w:rPr>
                <w:rFonts w:ascii="Times New Roman" w:hAnsi="Times New Roman" w:cs="Times New Roman"/>
                <w:sz w:val="24"/>
                <w:szCs w:val="24"/>
              </w:rPr>
              <w:t>ākumos un intereš</w:t>
            </w:r>
            <w:r>
              <w:rPr>
                <w:rFonts w:ascii="Times New Roman" w:hAnsi="Times New Roman" w:cs="Times New Roman"/>
                <w:sz w:val="24"/>
                <w:szCs w:val="24"/>
              </w:rPr>
              <w:t>u izglītības programmās.</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Skolas pasākumi ir saturīgi, p</w:t>
            </w:r>
            <w:r w:rsidR="00A77457">
              <w:rPr>
                <w:rFonts w:ascii="Times New Roman" w:hAnsi="Times New Roman" w:cs="Times New Roman"/>
                <w:sz w:val="24"/>
                <w:szCs w:val="24"/>
              </w:rPr>
              <w:t>ā</w:t>
            </w:r>
            <w:r>
              <w:rPr>
                <w:rFonts w:ascii="Times New Roman" w:hAnsi="Times New Roman" w:cs="Times New Roman"/>
                <w:sz w:val="24"/>
                <w:szCs w:val="24"/>
              </w:rPr>
              <w:t>rdomāti.</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Skolā tiek organizēti karjeras izglītības pasākumi, kas sekmē izglītojamo turpmākās karjeras plānošanu.</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Skolēniem, kuriem nepieciešami atbalsta pasākumi, radīta iespēja veiksmīgi apgūt mācību saturu.</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Skolēniem tiek nodrošināta </w:t>
            </w:r>
            <w:r w:rsidR="00A77457">
              <w:rPr>
                <w:rFonts w:ascii="Times New Roman" w:hAnsi="Times New Roman" w:cs="Times New Roman"/>
                <w:sz w:val="24"/>
                <w:szCs w:val="24"/>
              </w:rPr>
              <w:t>i</w:t>
            </w:r>
            <w:r>
              <w:rPr>
                <w:rFonts w:ascii="Times New Roman" w:hAnsi="Times New Roman" w:cs="Times New Roman"/>
                <w:sz w:val="24"/>
                <w:szCs w:val="24"/>
              </w:rPr>
              <w:t>espēja piedalīties olimpiādēs, konkursos, sacensībās, skatēs.</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Savlaicīgi </w:t>
            </w:r>
            <w:r w:rsidR="00A77457">
              <w:rPr>
                <w:rFonts w:ascii="Times New Roman" w:hAnsi="Times New Roman" w:cs="Times New Roman"/>
                <w:sz w:val="24"/>
                <w:szCs w:val="24"/>
              </w:rPr>
              <w:t>d</w:t>
            </w:r>
            <w:r>
              <w:rPr>
                <w:rFonts w:ascii="Times New Roman" w:hAnsi="Times New Roman" w:cs="Times New Roman"/>
                <w:sz w:val="24"/>
                <w:szCs w:val="24"/>
              </w:rPr>
              <w:t>iagnosticēti skolēni, kuriem ir nepieciešams atbalsts mācību procesā.</w:t>
            </w:r>
          </w:p>
          <w:p w:rsidR="000F24F1" w:rsidRPr="00A7436D"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Vecāku atbalsts skolas dzīves organizēšanā.</w:t>
            </w:r>
          </w:p>
        </w:tc>
        <w:tc>
          <w:tcPr>
            <w:tcW w:w="4814" w:type="dxa"/>
          </w:tcPr>
          <w:p w:rsidR="0004412F"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Izglītojamo vecāku un pedagogu izglītošana par dažādiem ar bērnu veselību un audzināšanu saistītiem jautājumiem.</w:t>
            </w:r>
          </w:p>
          <w:p w:rsidR="00D5367E"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Skolēnu iedvesmošana</w:t>
            </w:r>
            <w:r w:rsidR="00282A72">
              <w:rPr>
                <w:rFonts w:ascii="Times New Roman" w:hAnsi="Times New Roman" w:cs="Times New Roman"/>
                <w:sz w:val="24"/>
                <w:szCs w:val="24"/>
              </w:rPr>
              <w:t xml:space="preserve"> </w:t>
            </w:r>
            <w:r>
              <w:rPr>
                <w:rFonts w:ascii="Times New Roman" w:hAnsi="Times New Roman" w:cs="Times New Roman"/>
                <w:sz w:val="24"/>
                <w:szCs w:val="24"/>
              </w:rPr>
              <w:t>- “Tas ir arī manos spēkos!”</w:t>
            </w:r>
          </w:p>
          <w:p w:rsidR="00D5367E"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Pilnveidot darbu ar skol</w:t>
            </w:r>
            <w:r w:rsidR="00282A72">
              <w:rPr>
                <w:rFonts w:ascii="Times New Roman" w:hAnsi="Times New Roman" w:cs="Times New Roman"/>
                <w:sz w:val="24"/>
                <w:szCs w:val="24"/>
              </w:rPr>
              <w:t>ē</w:t>
            </w:r>
            <w:r>
              <w:rPr>
                <w:rFonts w:ascii="Times New Roman" w:hAnsi="Times New Roman" w:cs="Times New Roman"/>
                <w:sz w:val="24"/>
                <w:szCs w:val="24"/>
              </w:rPr>
              <w:t>niem, kuriem nepieciešams emocionāls atbalsts.</w:t>
            </w:r>
          </w:p>
          <w:p w:rsidR="00D5367E" w:rsidRDefault="00D5367E"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Mazināt emocion</w:t>
            </w:r>
            <w:r w:rsidR="00282A72">
              <w:rPr>
                <w:rFonts w:ascii="Times New Roman" w:hAnsi="Times New Roman" w:cs="Times New Roman"/>
                <w:sz w:val="24"/>
                <w:szCs w:val="24"/>
              </w:rPr>
              <w:t>ālās</w:t>
            </w:r>
            <w:r>
              <w:rPr>
                <w:rFonts w:ascii="Times New Roman" w:hAnsi="Times New Roman" w:cs="Times New Roman"/>
                <w:sz w:val="24"/>
                <w:szCs w:val="24"/>
              </w:rPr>
              <w:t xml:space="preserve"> un </w:t>
            </w:r>
            <w:r w:rsidR="00282A72">
              <w:rPr>
                <w:rFonts w:ascii="Times New Roman" w:hAnsi="Times New Roman" w:cs="Times New Roman"/>
                <w:sz w:val="24"/>
                <w:szCs w:val="24"/>
              </w:rPr>
              <w:t>f</w:t>
            </w:r>
            <w:r>
              <w:rPr>
                <w:rFonts w:ascii="Times New Roman" w:hAnsi="Times New Roman" w:cs="Times New Roman"/>
                <w:sz w:val="24"/>
                <w:szCs w:val="24"/>
              </w:rPr>
              <w:t>iziskās aizskaršanas gad</w:t>
            </w:r>
            <w:r w:rsidR="00282A72">
              <w:rPr>
                <w:rFonts w:ascii="Times New Roman" w:hAnsi="Times New Roman" w:cs="Times New Roman"/>
                <w:sz w:val="24"/>
                <w:szCs w:val="24"/>
              </w:rPr>
              <w:t>ī</w:t>
            </w:r>
            <w:r>
              <w:rPr>
                <w:rFonts w:ascii="Times New Roman" w:hAnsi="Times New Roman" w:cs="Times New Roman"/>
                <w:sz w:val="24"/>
                <w:szCs w:val="24"/>
              </w:rPr>
              <w:t>jumus no vienaudžu puses, ie</w:t>
            </w:r>
            <w:r w:rsidR="00282A72">
              <w:rPr>
                <w:rFonts w:ascii="Times New Roman" w:hAnsi="Times New Roman" w:cs="Times New Roman"/>
                <w:sz w:val="24"/>
                <w:szCs w:val="24"/>
              </w:rPr>
              <w:t>s</w:t>
            </w:r>
            <w:r>
              <w:rPr>
                <w:rFonts w:ascii="Times New Roman" w:hAnsi="Times New Roman" w:cs="Times New Roman"/>
                <w:sz w:val="24"/>
                <w:szCs w:val="24"/>
              </w:rPr>
              <w:t>a</w:t>
            </w:r>
            <w:r w:rsidR="00282A72">
              <w:rPr>
                <w:rFonts w:ascii="Times New Roman" w:hAnsi="Times New Roman" w:cs="Times New Roman"/>
                <w:sz w:val="24"/>
                <w:szCs w:val="24"/>
              </w:rPr>
              <w:t>i</w:t>
            </w:r>
            <w:r>
              <w:rPr>
                <w:rFonts w:ascii="Times New Roman" w:hAnsi="Times New Roman" w:cs="Times New Roman"/>
                <w:sz w:val="24"/>
                <w:szCs w:val="24"/>
              </w:rPr>
              <w:t xml:space="preserve">stot </w:t>
            </w:r>
            <w:r w:rsidR="00282A72">
              <w:rPr>
                <w:rFonts w:ascii="Times New Roman" w:hAnsi="Times New Roman" w:cs="Times New Roman"/>
                <w:sz w:val="24"/>
                <w:szCs w:val="24"/>
              </w:rPr>
              <w:t>problēmu risināšanas darbā skolēnu pašpārvaldes dalībniekus.</w:t>
            </w:r>
          </w:p>
          <w:p w:rsidR="00282A72" w:rsidRDefault="00282A72"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Regulāri organizēt praktiskās nodarbības, lai izglītojamie pilnveidotu prasmes rīkoties dažādās situācijās.</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Pasākumu, kas padziļina skolēnu redzesloku organizēšana.</w:t>
            </w:r>
          </w:p>
          <w:p w:rsidR="000F24F1" w:rsidRDefault="000F24F1"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Turpināt īstenot karjeras atbalst</w:t>
            </w:r>
            <w:r w:rsidR="00A77457">
              <w:rPr>
                <w:rFonts w:ascii="Times New Roman" w:hAnsi="Times New Roman" w:cs="Times New Roman"/>
                <w:sz w:val="24"/>
                <w:szCs w:val="24"/>
              </w:rPr>
              <w:t>a</w:t>
            </w:r>
            <w:r>
              <w:rPr>
                <w:rFonts w:ascii="Times New Roman" w:hAnsi="Times New Roman" w:cs="Times New Roman"/>
                <w:sz w:val="24"/>
                <w:szCs w:val="24"/>
              </w:rPr>
              <w:t xml:space="preserve"> pasākumus, nodro</w:t>
            </w:r>
            <w:r w:rsidR="00A77457">
              <w:rPr>
                <w:rFonts w:ascii="Times New Roman" w:hAnsi="Times New Roman" w:cs="Times New Roman"/>
                <w:sz w:val="24"/>
                <w:szCs w:val="24"/>
              </w:rPr>
              <w:t>šino</w:t>
            </w:r>
            <w:r>
              <w:rPr>
                <w:rFonts w:ascii="Times New Roman" w:hAnsi="Times New Roman" w:cs="Times New Roman"/>
                <w:sz w:val="24"/>
                <w:szCs w:val="24"/>
              </w:rPr>
              <w:t>t izglītojamajiem daudzveidīgu in</w:t>
            </w:r>
            <w:r w:rsidR="00A77457">
              <w:rPr>
                <w:rFonts w:ascii="Times New Roman" w:hAnsi="Times New Roman" w:cs="Times New Roman"/>
                <w:sz w:val="24"/>
                <w:szCs w:val="24"/>
              </w:rPr>
              <w:t>f</w:t>
            </w:r>
            <w:r>
              <w:rPr>
                <w:rFonts w:ascii="Times New Roman" w:hAnsi="Times New Roman" w:cs="Times New Roman"/>
                <w:sz w:val="24"/>
                <w:szCs w:val="24"/>
              </w:rPr>
              <w:t>ormāciju par darba iespējām.</w:t>
            </w:r>
          </w:p>
          <w:p w:rsidR="000F24F1" w:rsidRDefault="00A77457"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Pilnveidot pedagogu zināšanas darbam ar skolēniem, kuriem ir mācīšanās grūtības un talantīgajiem skolēniem.</w:t>
            </w:r>
          </w:p>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Regulāri pilnveidot pedagogu kompetences darbā ar izglītojamajiem ar speciālām vajadzībām.</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Turpināt iesaistīt izglītojamos ar speciālām vajadzībām ārpusskolas pasākumos.</w:t>
            </w: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t>SKOLAS PAŠNOVĒRTĒJUMS PAMATJOMĀ “IESTĀDES VIDE”</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47"/>
        <w:gridCol w:w="4747"/>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Skolā tiek koptas tradīcijas, kas saliedē un veicina piederības sajūtu.</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telpas ir piemērotas mācību vajadzībām, estētiski glītas.</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Plānveidīgi tiek veikti skolas fiziskās vides uzlabojumi.</w:t>
            </w:r>
          </w:p>
          <w:p w:rsidR="0004412F" w:rsidRPr="00A7436D" w:rsidRDefault="0004412F" w:rsidP="00E30D46">
            <w:pPr>
              <w:pStyle w:val="Sarakstarindkopa"/>
              <w:spacing w:line="360" w:lineRule="auto"/>
              <w:ind w:left="0"/>
              <w:jc w:val="both"/>
              <w:rPr>
                <w:rFonts w:ascii="Times New Roman" w:hAnsi="Times New Roman" w:cs="Times New Roman"/>
                <w:sz w:val="24"/>
                <w:szCs w:val="24"/>
              </w:rPr>
            </w:pPr>
          </w:p>
        </w:tc>
        <w:tc>
          <w:tcPr>
            <w:tcW w:w="4814" w:type="dxa"/>
          </w:tcPr>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Pilnveidot konfliktu risināšanu.</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Mērķtiecīgi organizēt kolektīva saliedēšanas pasākumus.</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Turpināt mūsdienīgas fiziskās vides veidošanu.</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Risināt pieejamības jautājumus cilvēkiem ar kustību traucējumiem.</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Sporta laukuma atjaunošana.</w:t>
            </w:r>
          </w:p>
          <w:p w:rsidR="0004412F" w:rsidRPr="00A7436D" w:rsidRDefault="0004412F" w:rsidP="00E30D46">
            <w:pPr>
              <w:pStyle w:val="Sarakstarindkopa"/>
              <w:spacing w:line="360" w:lineRule="auto"/>
              <w:ind w:left="0"/>
              <w:jc w:val="both"/>
              <w:rPr>
                <w:rFonts w:ascii="Times New Roman" w:hAnsi="Times New Roman" w:cs="Times New Roman"/>
                <w:sz w:val="24"/>
                <w:szCs w:val="24"/>
              </w:rPr>
            </w:pP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t>SKOLAS PAŠNOVĒRTĒJUMS PAMATJOMĀ “IESTĀDES RESURSI”</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42"/>
        <w:gridCol w:w="4752"/>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Telpu platība pietiekama, lai skolēni justos brīvi un katram ir iespējas atrast savu vietu kustībai, pārdomām, sarunām.</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Skolēni pilnībā nodrošināti ar nepieciešamajiem mācību līdzekļiem.</w:t>
            </w:r>
          </w:p>
          <w:p w:rsidR="0004412F" w:rsidRPr="009E3E16" w:rsidRDefault="00A77457" w:rsidP="009E3E1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Pedagogi dalās pieredzē, aktīvi darbojas metodiskā darba jomā.</w:t>
            </w:r>
          </w:p>
        </w:tc>
        <w:tc>
          <w:tcPr>
            <w:tcW w:w="4814" w:type="dxa"/>
          </w:tcPr>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Dabaszinātņu kabineta mūsdienīgs risinājums.</w:t>
            </w:r>
          </w:p>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Datortehnikas atjaunošana.</w:t>
            </w:r>
          </w:p>
          <w:p w:rsidR="00C166E2" w:rsidRPr="00852FA0" w:rsidRDefault="00C166E2" w:rsidP="00C166E2">
            <w:pPr>
              <w:pStyle w:val="Sarakstarindkopa"/>
              <w:numPr>
                <w:ilvl w:val="0"/>
                <w:numId w:val="8"/>
              </w:numPr>
              <w:spacing w:line="360" w:lineRule="auto"/>
              <w:jc w:val="both"/>
              <w:rPr>
                <w:rFonts w:ascii="Times New Roman" w:hAnsi="Times New Roman" w:cs="Times New Roman"/>
                <w:sz w:val="24"/>
                <w:szCs w:val="24"/>
              </w:rPr>
            </w:pPr>
            <w:r w:rsidRPr="00852FA0">
              <w:rPr>
                <w:rFonts w:ascii="Times New Roman" w:hAnsi="Times New Roman" w:cs="Times New Roman"/>
                <w:sz w:val="24"/>
                <w:szCs w:val="24"/>
              </w:rPr>
              <w:t>Risinājumu meklēšana interneta darbības kvalitātes uzlabošanai.</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Turpināt metodisko darbu, apkopot darba materiālus.</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Panākt vienotas visa skolas personāla prasības skolēniem.</w:t>
            </w:r>
          </w:p>
          <w:p w:rsidR="0004412F" w:rsidRPr="00A7436D" w:rsidRDefault="0004412F" w:rsidP="00E30D46">
            <w:pPr>
              <w:pStyle w:val="Sarakstarindkopa"/>
              <w:spacing w:line="360" w:lineRule="auto"/>
              <w:ind w:left="0"/>
              <w:jc w:val="both"/>
              <w:rPr>
                <w:rFonts w:ascii="Times New Roman" w:hAnsi="Times New Roman" w:cs="Times New Roman"/>
                <w:sz w:val="24"/>
                <w:szCs w:val="24"/>
              </w:rPr>
            </w:pP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r w:rsidRPr="00A7436D">
        <w:rPr>
          <w:rFonts w:ascii="Times New Roman" w:hAnsi="Times New Roman" w:cs="Times New Roman"/>
          <w:b/>
          <w:sz w:val="24"/>
          <w:szCs w:val="24"/>
        </w:rPr>
        <w:t>SKOLAS PAŠNOVĒRTĒJUMS PAMATJOMĀ “IESTĀDES DARBA ORGANIZĀCIJA, VADĪBA UN KVALITĀTES NODROŠINĀŠANA”</w:t>
      </w:r>
    </w:p>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tbl>
      <w:tblPr>
        <w:tblStyle w:val="Reatabula"/>
        <w:tblW w:w="0" w:type="auto"/>
        <w:tblInd w:w="360" w:type="dxa"/>
        <w:tblLook w:val="04A0" w:firstRow="1" w:lastRow="0" w:firstColumn="1" w:lastColumn="0" w:noHBand="0" w:noVBand="1"/>
      </w:tblPr>
      <w:tblGrid>
        <w:gridCol w:w="4752"/>
        <w:gridCol w:w="4742"/>
      </w:tblGrid>
      <w:tr w:rsidR="0004412F" w:rsidRPr="00A7436D" w:rsidTr="001B7B4A">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Stiprās puses</w:t>
            </w:r>
          </w:p>
        </w:tc>
        <w:tc>
          <w:tcPr>
            <w:tcW w:w="4814" w:type="dxa"/>
          </w:tcPr>
          <w:p w:rsidR="0004412F" w:rsidRPr="00A7436D" w:rsidRDefault="0004412F" w:rsidP="00E30D46">
            <w:pPr>
              <w:pStyle w:val="Sarakstarindkopa"/>
              <w:spacing w:line="360" w:lineRule="auto"/>
              <w:ind w:left="0"/>
              <w:jc w:val="center"/>
              <w:rPr>
                <w:rFonts w:ascii="Times New Roman" w:hAnsi="Times New Roman" w:cs="Times New Roman"/>
                <w:b/>
                <w:sz w:val="24"/>
                <w:szCs w:val="24"/>
              </w:rPr>
            </w:pPr>
            <w:r w:rsidRPr="00A7436D">
              <w:rPr>
                <w:rFonts w:ascii="Times New Roman" w:hAnsi="Times New Roman" w:cs="Times New Roman"/>
                <w:b/>
                <w:sz w:val="24"/>
                <w:szCs w:val="24"/>
              </w:rPr>
              <w:t>Turpmākās attīstības vajadzības</w:t>
            </w:r>
          </w:p>
        </w:tc>
      </w:tr>
      <w:tr w:rsidR="0004412F" w:rsidRPr="00A7436D" w:rsidTr="001B7B4A">
        <w:tc>
          <w:tcPr>
            <w:tcW w:w="4814" w:type="dxa"/>
          </w:tcPr>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 xml:space="preserve">Pedagogi ir informēti par aktualitātēm, iesaistīti skolas darba virzienu </w:t>
            </w:r>
            <w:r w:rsidRPr="00A7436D">
              <w:rPr>
                <w:rFonts w:ascii="Times New Roman" w:hAnsi="Times New Roman" w:cs="Times New Roman"/>
                <w:sz w:val="24"/>
                <w:szCs w:val="24"/>
              </w:rPr>
              <w:lastRenderedPageBreak/>
              <w:t>plānošanā, izvērtēšanā.</w:t>
            </w:r>
          </w:p>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iegūtā informācija tiek izmantota turpmākā darba plānošanā.</w:t>
            </w:r>
          </w:p>
          <w:p w:rsidR="0004412F" w:rsidRDefault="00A77457" w:rsidP="00E30D46">
            <w:pPr>
              <w:pStyle w:val="Sarakstarindkopa"/>
              <w:numPr>
                <w:ilvl w:val="0"/>
                <w:numId w:val="8"/>
              </w:numPr>
              <w:spacing w:line="360" w:lineRule="auto"/>
              <w:jc w:val="both"/>
              <w:rPr>
                <w:rFonts w:ascii="Times New Roman" w:hAnsi="Times New Roman" w:cs="Times New Roman"/>
                <w:sz w:val="24"/>
                <w:szCs w:val="24"/>
              </w:rPr>
            </w:pPr>
            <w:r w:rsidRPr="00E30D46">
              <w:rPr>
                <w:rFonts w:ascii="Times New Roman" w:hAnsi="Times New Roman" w:cs="Times New Roman"/>
                <w:sz w:val="24"/>
                <w:szCs w:val="24"/>
              </w:rPr>
              <w:t xml:space="preserve">Skolas vadība uzklausa priekšlikumus un viedokļus, risina </w:t>
            </w:r>
            <w:proofErr w:type="spellStart"/>
            <w:r w:rsidRPr="00E30D46">
              <w:rPr>
                <w:rFonts w:ascii="Times New Roman" w:hAnsi="Times New Roman" w:cs="Times New Roman"/>
                <w:sz w:val="24"/>
                <w:szCs w:val="24"/>
              </w:rPr>
              <w:t>problēmsituācijas</w:t>
            </w:r>
            <w:proofErr w:type="spellEnd"/>
            <w:r w:rsidRPr="00E30D46">
              <w:rPr>
                <w:rFonts w:ascii="Times New Roman" w:hAnsi="Times New Roman" w:cs="Times New Roman"/>
                <w:sz w:val="24"/>
                <w:szCs w:val="24"/>
              </w:rPr>
              <w:t>.</w:t>
            </w:r>
          </w:p>
          <w:p w:rsidR="00E30D46" w:rsidRPr="00A7436D" w:rsidRDefault="00E30D46"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 atvērta sadarbībai, kas veicina skolēnu attīstību un izaugsmi.</w:t>
            </w:r>
          </w:p>
          <w:p w:rsidR="00E30D46" w:rsidRPr="00E30D46" w:rsidRDefault="00E30D46" w:rsidP="00E30D46">
            <w:pPr>
              <w:pStyle w:val="Sarakstarindkopa"/>
              <w:spacing w:line="360" w:lineRule="auto"/>
              <w:jc w:val="both"/>
              <w:rPr>
                <w:rFonts w:ascii="Times New Roman" w:hAnsi="Times New Roman" w:cs="Times New Roman"/>
                <w:sz w:val="24"/>
                <w:szCs w:val="24"/>
              </w:rPr>
            </w:pPr>
          </w:p>
        </w:tc>
        <w:tc>
          <w:tcPr>
            <w:tcW w:w="4814" w:type="dxa"/>
          </w:tcPr>
          <w:p w:rsidR="00A77457" w:rsidRDefault="00A77457"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lastRenderedPageBreak/>
              <w:t xml:space="preserve">Pilnveidot pedagogu un skolas darbinieku prasmes pašvērtējuma un </w:t>
            </w:r>
            <w:r w:rsidRPr="00A7436D">
              <w:rPr>
                <w:rFonts w:ascii="Times New Roman" w:hAnsi="Times New Roman" w:cs="Times New Roman"/>
                <w:sz w:val="24"/>
                <w:szCs w:val="24"/>
              </w:rPr>
              <w:lastRenderedPageBreak/>
              <w:t>skolas darba</w:t>
            </w:r>
            <w:r>
              <w:rPr>
                <w:rFonts w:ascii="Times New Roman" w:hAnsi="Times New Roman" w:cs="Times New Roman"/>
                <w:sz w:val="24"/>
                <w:szCs w:val="24"/>
              </w:rPr>
              <w:t xml:space="preserve"> </w:t>
            </w:r>
            <w:r w:rsidRPr="00A7436D">
              <w:rPr>
                <w:rFonts w:ascii="Times New Roman" w:hAnsi="Times New Roman" w:cs="Times New Roman"/>
                <w:sz w:val="24"/>
                <w:szCs w:val="24"/>
              </w:rPr>
              <w:t xml:space="preserve"> izvērtējuma veikšanā.</w:t>
            </w:r>
          </w:p>
          <w:p w:rsidR="00A77457" w:rsidRPr="00A7436D" w:rsidRDefault="00A77457" w:rsidP="00E30D46">
            <w:pPr>
              <w:pStyle w:val="Sarakstarindko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Aktualizēt skolas iekšējos reglamentējošos dokumentus.</w:t>
            </w:r>
          </w:p>
          <w:p w:rsidR="00E30D46" w:rsidRPr="00A7436D" w:rsidRDefault="00E30D46"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Skolas vadībai turpināt izglītoties labas pārvaldības semināros un kursos.</w:t>
            </w:r>
          </w:p>
          <w:p w:rsidR="00E30D46" w:rsidRPr="00A7436D" w:rsidRDefault="00E30D46"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Pedagogu kolektīva motivēšana pārejai uz jaunā mācību satura ieviešanu skolā.</w:t>
            </w:r>
          </w:p>
          <w:p w:rsidR="0004412F" w:rsidRPr="00E30D46" w:rsidRDefault="00E30D46" w:rsidP="00E30D46">
            <w:pPr>
              <w:pStyle w:val="Sarakstarindkopa"/>
              <w:numPr>
                <w:ilvl w:val="0"/>
                <w:numId w:val="8"/>
              </w:numPr>
              <w:spacing w:line="360" w:lineRule="auto"/>
              <w:jc w:val="both"/>
              <w:rPr>
                <w:rFonts w:ascii="Times New Roman" w:hAnsi="Times New Roman" w:cs="Times New Roman"/>
                <w:sz w:val="24"/>
                <w:szCs w:val="24"/>
              </w:rPr>
            </w:pPr>
            <w:r w:rsidRPr="00A7436D">
              <w:rPr>
                <w:rFonts w:ascii="Times New Roman" w:hAnsi="Times New Roman" w:cs="Times New Roman"/>
                <w:sz w:val="24"/>
                <w:szCs w:val="24"/>
              </w:rPr>
              <w:t>Atrast skolu - sadarbības un sadraudzības partneri.</w:t>
            </w:r>
          </w:p>
        </w:tc>
      </w:tr>
    </w:tbl>
    <w:p w:rsidR="0004412F" w:rsidRPr="00A7436D" w:rsidRDefault="0004412F" w:rsidP="00E30D46">
      <w:pPr>
        <w:pStyle w:val="Sarakstarindkopa"/>
        <w:spacing w:line="360" w:lineRule="auto"/>
        <w:ind w:left="360"/>
        <w:jc w:val="center"/>
        <w:rPr>
          <w:rFonts w:ascii="Times New Roman" w:hAnsi="Times New Roman" w:cs="Times New Roman"/>
          <w:b/>
          <w:sz w:val="24"/>
          <w:szCs w:val="24"/>
        </w:rPr>
      </w:pPr>
    </w:p>
    <w:p w:rsidR="00E30D46" w:rsidRPr="00A7436D" w:rsidRDefault="00E30D46">
      <w:pPr>
        <w:pStyle w:val="Sarakstarindkopa"/>
        <w:spacing w:line="360" w:lineRule="auto"/>
        <w:ind w:left="360"/>
        <w:jc w:val="center"/>
        <w:rPr>
          <w:rFonts w:ascii="Times New Roman" w:hAnsi="Times New Roman" w:cs="Times New Roman"/>
          <w:b/>
          <w:sz w:val="24"/>
          <w:szCs w:val="24"/>
        </w:rPr>
      </w:pPr>
    </w:p>
    <w:sectPr w:rsidR="00E30D46" w:rsidRPr="00A7436D" w:rsidSect="00E440FF">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30" w:rsidRDefault="00C92730" w:rsidP="00E62EF6">
      <w:pPr>
        <w:spacing w:after="0" w:line="240" w:lineRule="auto"/>
      </w:pPr>
      <w:r>
        <w:separator/>
      </w:r>
    </w:p>
  </w:endnote>
  <w:endnote w:type="continuationSeparator" w:id="0">
    <w:p w:rsidR="00C92730" w:rsidRDefault="00C92730" w:rsidP="00E6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10766"/>
      <w:docPartObj>
        <w:docPartGallery w:val="Page Numbers (Bottom of Page)"/>
        <w:docPartUnique/>
      </w:docPartObj>
    </w:sdtPr>
    <w:sdtContent>
      <w:p w:rsidR="00AD50E6" w:rsidRDefault="00AD50E6">
        <w:pPr>
          <w:pStyle w:val="Kjene"/>
        </w:pPr>
        <w:r>
          <w:fldChar w:fldCharType="begin"/>
        </w:r>
        <w:r>
          <w:instrText>PAGE   \* MERGEFORMAT</w:instrText>
        </w:r>
        <w:r>
          <w:fldChar w:fldCharType="separate"/>
        </w:r>
        <w:r w:rsidR="00852FA0">
          <w:rPr>
            <w:noProof/>
          </w:rPr>
          <w:t>39</w:t>
        </w:r>
        <w:r>
          <w:fldChar w:fldCharType="end"/>
        </w:r>
      </w:p>
    </w:sdtContent>
  </w:sdt>
  <w:p w:rsidR="00AD50E6" w:rsidRDefault="00AD50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30" w:rsidRDefault="00C92730" w:rsidP="00E62EF6">
      <w:pPr>
        <w:spacing w:after="0" w:line="240" w:lineRule="auto"/>
      </w:pPr>
      <w:r>
        <w:separator/>
      </w:r>
    </w:p>
  </w:footnote>
  <w:footnote w:type="continuationSeparator" w:id="0">
    <w:p w:rsidR="00C92730" w:rsidRDefault="00C92730" w:rsidP="00E6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68C"/>
    <w:multiLevelType w:val="multilevel"/>
    <w:tmpl w:val="6B562E6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8752D10"/>
    <w:multiLevelType w:val="hybridMultilevel"/>
    <w:tmpl w:val="61FA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FA1614"/>
    <w:multiLevelType w:val="hybridMultilevel"/>
    <w:tmpl w:val="0CF8D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34F5878"/>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5D4616"/>
    <w:multiLevelType w:val="hybridMultilevel"/>
    <w:tmpl w:val="09229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6159DF"/>
    <w:multiLevelType w:val="hybridMultilevel"/>
    <w:tmpl w:val="BAEA1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A61AE0"/>
    <w:multiLevelType w:val="hybridMultilevel"/>
    <w:tmpl w:val="72362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3AA1ABA"/>
    <w:multiLevelType w:val="multilevel"/>
    <w:tmpl w:val="207EDAC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4023D9F"/>
    <w:multiLevelType w:val="hybridMultilevel"/>
    <w:tmpl w:val="750CBB18"/>
    <w:lvl w:ilvl="0" w:tplc="ACF82540">
      <w:start w:val="4"/>
      <w:numFmt w:val="bullet"/>
      <w:lvlText w:val=""/>
      <w:lvlJc w:val="left"/>
      <w:pPr>
        <w:ind w:left="644"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45B0847"/>
    <w:multiLevelType w:val="hybridMultilevel"/>
    <w:tmpl w:val="6FA0E8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D020DE5"/>
    <w:multiLevelType w:val="hybridMultilevel"/>
    <w:tmpl w:val="ABF8B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F181495"/>
    <w:multiLevelType w:val="multilevel"/>
    <w:tmpl w:val="94749414"/>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D69599B"/>
    <w:multiLevelType w:val="hybridMultilevel"/>
    <w:tmpl w:val="A3D0E5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98C7282"/>
    <w:multiLevelType w:val="hybridMultilevel"/>
    <w:tmpl w:val="74A68034"/>
    <w:lvl w:ilvl="0" w:tplc="EAB019EA">
      <w:start w:val="1"/>
      <w:numFmt w:val="decimal"/>
      <w:lvlText w:val="%1."/>
      <w:lvlJc w:val="left"/>
      <w:pPr>
        <w:tabs>
          <w:tab w:val="num" w:pos="720"/>
        </w:tabs>
        <w:ind w:left="720" w:hanging="360"/>
      </w:pPr>
    </w:lvl>
    <w:lvl w:ilvl="1" w:tplc="9B70C046" w:tentative="1">
      <w:start w:val="1"/>
      <w:numFmt w:val="decimal"/>
      <w:lvlText w:val="%2."/>
      <w:lvlJc w:val="left"/>
      <w:pPr>
        <w:tabs>
          <w:tab w:val="num" w:pos="1440"/>
        </w:tabs>
        <w:ind w:left="1440" w:hanging="360"/>
      </w:pPr>
    </w:lvl>
    <w:lvl w:ilvl="2" w:tplc="B63A3EDE" w:tentative="1">
      <w:start w:val="1"/>
      <w:numFmt w:val="decimal"/>
      <w:lvlText w:val="%3."/>
      <w:lvlJc w:val="left"/>
      <w:pPr>
        <w:tabs>
          <w:tab w:val="num" w:pos="2160"/>
        </w:tabs>
        <w:ind w:left="2160" w:hanging="360"/>
      </w:pPr>
    </w:lvl>
    <w:lvl w:ilvl="3" w:tplc="4CEC59F2" w:tentative="1">
      <w:start w:val="1"/>
      <w:numFmt w:val="decimal"/>
      <w:lvlText w:val="%4."/>
      <w:lvlJc w:val="left"/>
      <w:pPr>
        <w:tabs>
          <w:tab w:val="num" w:pos="2880"/>
        </w:tabs>
        <w:ind w:left="2880" w:hanging="360"/>
      </w:pPr>
    </w:lvl>
    <w:lvl w:ilvl="4" w:tplc="F264956E" w:tentative="1">
      <w:start w:val="1"/>
      <w:numFmt w:val="decimal"/>
      <w:lvlText w:val="%5."/>
      <w:lvlJc w:val="left"/>
      <w:pPr>
        <w:tabs>
          <w:tab w:val="num" w:pos="3600"/>
        </w:tabs>
        <w:ind w:left="3600" w:hanging="360"/>
      </w:pPr>
    </w:lvl>
    <w:lvl w:ilvl="5" w:tplc="FFDE6B9E" w:tentative="1">
      <w:start w:val="1"/>
      <w:numFmt w:val="decimal"/>
      <w:lvlText w:val="%6."/>
      <w:lvlJc w:val="left"/>
      <w:pPr>
        <w:tabs>
          <w:tab w:val="num" w:pos="4320"/>
        </w:tabs>
        <w:ind w:left="4320" w:hanging="360"/>
      </w:pPr>
    </w:lvl>
    <w:lvl w:ilvl="6" w:tplc="FE2ECC40" w:tentative="1">
      <w:start w:val="1"/>
      <w:numFmt w:val="decimal"/>
      <w:lvlText w:val="%7."/>
      <w:lvlJc w:val="left"/>
      <w:pPr>
        <w:tabs>
          <w:tab w:val="num" w:pos="5040"/>
        </w:tabs>
        <w:ind w:left="5040" w:hanging="360"/>
      </w:pPr>
    </w:lvl>
    <w:lvl w:ilvl="7" w:tplc="4E70A764" w:tentative="1">
      <w:start w:val="1"/>
      <w:numFmt w:val="decimal"/>
      <w:lvlText w:val="%8."/>
      <w:lvlJc w:val="left"/>
      <w:pPr>
        <w:tabs>
          <w:tab w:val="num" w:pos="5760"/>
        </w:tabs>
        <w:ind w:left="5760" w:hanging="360"/>
      </w:pPr>
    </w:lvl>
    <w:lvl w:ilvl="8" w:tplc="5844AD84" w:tentative="1">
      <w:start w:val="1"/>
      <w:numFmt w:val="decimal"/>
      <w:lvlText w:val="%9."/>
      <w:lvlJc w:val="left"/>
      <w:pPr>
        <w:tabs>
          <w:tab w:val="num" w:pos="6480"/>
        </w:tabs>
        <w:ind w:left="6480" w:hanging="360"/>
      </w:pPr>
    </w:lvl>
  </w:abstractNum>
  <w:abstractNum w:abstractNumId="21">
    <w:nsid w:val="6A785B78"/>
    <w:multiLevelType w:val="hybridMultilevel"/>
    <w:tmpl w:val="855CB2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603160"/>
    <w:multiLevelType w:val="hybridMultilevel"/>
    <w:tmpl w:val="57E8C5DC"/>
    <w:lvl w:ilvl="0" w:tplc="D9C28F28">
      <w:start w:val="20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087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D72627C"/>
    <w:multiLevelType w:val="hybridMultilevel"/>
    <w:tmpl w:val="4B345814"/>
    <w:lvl w:ilvl="0" w:tplc="F7286DFE">
      <w:start w:val="1"/>
      <w:numFmt w:val="bullet"/>
      <w:lvlText w:val="-"/>
      <w:lvlJc w:val="left"/>
      <w:pPr>
        <w:ind w:left="1520" w:hanging="360"/>
      </w:pPr>
      <w:rPr>
        <w:rFonts w:ascii="Calibri" w:eastAsiaTheme="minorHAnsi" w:hAnsi="Calibri" w:cs="Calibri"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num w:numId="1">
    <w:abstractNumId w:val="7"/>
  </w:num>
  <w:num w:numId="2">
    <w:abstractNumId w:val="22"/>
  </w:num>
  <w:num w:numId="3">
    <w:abstractNumId w:val="4"/>
  </w:num>
  <w:num w:numId="4">
    <w:abstractNumId w:val="25"/>
  </w:num>
  <w:num w:numId="5">
    <w:abstractNumId w:val="10"/>
  </w:num>
  <w:num w:numId="6">
    <w:abstractNumId w:val="6"/>
  </w:num>
  <w:num w:numId="7">
    <w:abstractNumId w:val="19"/>
  </w:num>
  <w:num w:numId="8">
    <w:abstractNumId w:val="18"/>
  </w:num>
  <w:num w:numId="9">
    <w:abstractNumId w:val="2"/>
  </w:num>
  <w:num w:numId="10">
    <w:abstractNumId w:val="20"/>
  </w:num>
  <w:num w:numId="11">
    <w:abstractNumId w:val="24"/>
  </w:num>
  <w:num w:numId="12">
    <w:abstractNumId w:val="17"/>
  </w:num>
  <w:num w:numId="13">
    <w:abstractNumId w:val="9"/>
  </w:num>
  <w:num w:numId="14">
    <w:abstractNumId w:val="15"/>
  </w:num>
  <w:num w:numId="15">
    <w:abstractNumId w:val="21"/>
  </w:num>
  <w:num w:numId="16">
    <w:abstractNumId w:val="14"/>
  </w:num>
  <w:num w:numId="17">
    <w:abstractNumId w:val="5"/>
  </w:num>
  <w:num w:numId="18">
    <w:abstractNumId w:val="16"/>
  </w:num>
  <w:num w:numId="19">
    <w:abstractNumId w:val="12"/>
  </w:num>
  <w:num w:numId="20">
    <w:abstractNumId w:val="0"/>
  </w:num>
  <w:num w:numId="21">
    <w:abstractNumId w:val="3"/>
  </w:num>
  <w:num w:numId="22">
    <w:abstractNumId w:val="1"/>
  </w:num>
  <w:num w:numId="23">
    <w:abstractNumId w:val="26"/>
  </w:num>
  <w:num w:numId="24">
    <w:abstractNumId w:val="23"/>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6A"/>
    <w:rsid w:val="00002779"/>
    <w:rsid w:val="00027CE1"/>
    <w:rsid w:val="00032C33"/>
    <w:rsid w:val="00032E7B"/>
    <w:rsid w:val="0003303A"/>
    <w:rsid w:val="000366D8"/>
    <w:rsid w:val="000410E3"/>
    <w:rsid w:val="000420EB"/>
    <w:rsid w:val="0004412F"/>
    <w:rsid w:val="00061249"/>
    <w:rsid w:val="00066616"/>
    <w:rsid w:val="00070753"/>
    <w:rsid w:val="000759A6"/>
    <w:rsid w:val="0009620F"/>
    <w:rsid w:val="000A508B"/>
    <w:rsid w:val="000B2CD0"/>
    <w:rsid w:val="000B6085"/>
    <w:rsid w:val="000B6A66"/>
    <w:rsid w:val="000C13D2"/>
    <w:rsid w:val="000C18A6"/>
    <w:rsid w:val="000C4336"/>
    <w:rsid w:val="000C4FE1"/>
    <w:rsid w:val="000D704E"/>
    <w:rsid w:val="000E5526"/>
    <w:rsid w:val="000F24F1"/>
    <w:rsid w:val="000F25A0"/>
    <w:rsid w:val="000F3BE3"/>
    <w:rsid w:val="0010054E"/>
    <w:rsid w:val="001015B8"/>
    <w:rsid w:val="00121E85"/>
    <w:rsid w:val="00126B8A"/>
    <w:rsid w:val="001462E8"/>
    <w:rsid w:val="0014797D"/>
    <w:rsid w:val="001559A6"/>
    <w:rsid w:val="00155A54"/>
    <w:rsid w:val="00155CC8"/>
    <w:rsid w:val="0016206D"/>
    <w:rsid w:val="001745C3"/>
    <w:rsid w:val="001746E7"/>
    <w:rsid w:val="00197185"/>
    <w:rsid w:val="001A1CEE"/>
    <w:rsid w:val="001A67C8"/>
    <w:rsid w:val="001B1B32"/>
    <w:rsid w:val="001B7B4A"/>
    <w:rsid w:val="001C1369"/>
    <w:rsid w:val="001D4F92"/>
    <w:rsid w:val="001D767F"/>
    <w:rsid w:val="001D7C8E"/>
    <w:rsid w:val="00215FDD"/>
    <w:rsid w:val="00217079"/>
    <w:rsid w:val="00224AAD"/>
    <w:rsid w:val="002312F1"/>
    <w:rsid w:val="00242855"/>
    <w:rsid w:val="00246E44"/>
    <w:rsid w:val="00253B49"/>
    <w:rsid w:val="00255AE5"/>
    <w:rsid w:val="0026015C"/>
    <w:rsid w:val="00262659"/>
    <w:rsid w:val="0027230D"/>
    <w:rsid w:val="002727FD"/>
    <w:rsid w:val="002769EF"/>
    <w:rsid w:val="00280F59"/>
    <w:rsid w:val="00282332"/>
    <w:rsid w:val="00282A72"/>
    <w:rsid w:val="00282F53"/>
    <w:rsid w:val="0028554E"/>
    <w:rsid w:val="00292811"/>
    <w:rsid w:val="00296FD4"/>
    <w:rsid w:val="002A3B94"/>
    <w:rsid w:val="002A5ABE"/>
    <w:rsid w:val="002B1A9B"/>
    <w:rsid w:val="002B56AC"/>
    <w:rsid w:val="002C4A1D"/>
    <w:rsid w:val="002C7AAA"/>
    <w:rsid w:val="002D607E"/>
    <w:rsid w:val="002D7D5C"/>
    <w:rsid w:val="002E527A"/>
    <w:rsid w:val="002F0406"/>
    <w:rsid w:val="002F1C17"/>
    <w:rsid w:val="00310BC0"/>
    <w:rsid w:val="00315AB6"/>
    <w:rsid w:val="00316C6C"/>
    <w:rsid w:val="003320BA"/>
    <w:rsid w:val="00350BDD"/>
    <w:rsid w:val="003547F2"/>
    <w:rsid w:val="00354CBA"/>
    <w:rsid w:val="00362095"/>
    <w:rsid w:val="00363310"/>
    <w:rsid w:val="00371FF1"/>
    <w:rsid w:val="00373925"/>
    <w:rsid w:val="00375AA0"/>
    <w:rsid w:val="0037620E"/>
    <w:rsid w:val="0038319D"/>
    <w:rsid w:val="0038330C"/>
    <w:rsid w:val="003849A9"/>
    <w:rsid w:val="00396C93"/>
    <w:rsid w:val="003A34E8"/>
    <w:rsid w:val="003B7A66"/>
    <w:rsid w:val="003C6A2A"/>
    <w:rsid w:val="003E39BD"/>
    <w:rsid w:val="003E7116"/>
    <w:rsid w:val="003F0271"/>
    <w:rsid w:val="00426E1B"/>
    <w:rsid w:val="00440000"/>
    <w:rsid w:val="00460BF6"/>
    <w:rsid w:val="00462104"/>
    <w:rsid w:val="004662CF"/>
    <w:rsid w:val="004707C8"/>
    <w:rsid w:val="004728BC"/>
    <w:rsid w:val="00472A8A"/>
    <w:rsid w:val="00485E11"/>
    <w:rsid w:val="004A053D"/>
    <w:rsid w:val="004A1447"/>
    <w:rsid w:val="004B1051"/>
    <w:rsid w:val="004B6E4E"/>
    <w:rsid w:val="004C08B8"/>
    <w:rsid w:val="004C544B"/>
    <w:rsid w:val="004D28B4"/>
    <w:rsid w:val="004D46D4"/>
    <w:rsid w:val="004D6550"/>
    <w:rsid w:val="004D69A3"/>
    <w:rsid w:val="004F262F"/>
    <w:rsid w:val="004F32FE"/>
    <w:rsid w:val="004F5DBE"/>
    <w:rsid w:val="004F6032"/>
    <w:rsid w:val="004F61E4"/>
    <w:rsid w:val="00522010"/>
    <w:rsid w:val="00557A48"/>
    <w:rsid w:val="00557DEF"/>
    <w:rsid w:val="005635F5"/>
    <w:rsid w:val="0056365A"/>
    <w:rsid w:val="00565027"/>
    <w:rsid w:val="00565C0D"/>
    <w:rsid w:val="00567905"/>
    <w:rsid w:val="0059527D"/>
    <w:rsid w:val="00596C8C"/>
    <w:rsid w:val="005A242F"/>
    <w:rsid w:val="005A748D"/>
    <w:rsid w:val="005A74B9"/>
    <w:rsid w:val="005A7B42"/>
    <w:rsid w:val="005B3CF5"/>
    <w:rsid w:val="005C60C0"/>
    <w:rsid w:val="005D0D8C"/>
    <w:rsid w:val="005D6444"/>
    <w:rsid w:val="005E2754"/>
    <w:rsid w:val="005E7093"/>
    <w:rsid w:val="005F2CAD"/>
    <w:rsid w:val="005F58EF"/>
    <w:rsid w:val="006042FA"/>
    <w:rsid w:val="00607624"/>
    <w:rsid w:val="006119E4"/>
    <w:rsid w:val="00612EA7"/>
    <w:rsid w:val="00621F6A"/>
    <w:rsid w:val="00623CF6"/>
    <w:rsid w:val="00624877"/>
    <w:rsid w:val="0062566C"/>
    <w:rsid w:val="00626C8C"/>
    <w:rsid w:val="00636926"/>
    <w:rsid w:val="00636959"/>
    <w:rsid w:val="00637A3D"/>
    <w:rsid w:val="00664E8D"/>
    <w:rsid w:val="0068430B"/>
    <w:rsid w:val="00684EC1"/>
    <w:rsid w:val="006923D8"/>
    <w:rsid w:val="00692906"/>
    <w:rsid w:val="00696BB4"/>
    <w:rsid w:val="006A2BE2"/>
    <w:rsid w:val="006A3B55"/>
    <w:rsid w:val="006B0AFF"/>
    <w:rsid w:val="006B2571"/>
    <w:rsid w:val="006B4902"/>
    <w:rsid w:val="006B64A2"/>
    <w:rsid w:val="006C259A"/>
    <w:rsid w:val="006D46B9"/>
    <w:rsid w:val="006F2BE6"/>
    <w:rsid w:val="006F4BD6"/>
    <w:rsid w:val="00705ABA"/>
    <w:rsid w:val="007106B0"/>
    <w:rsid w:val="0071211D"/>
    <w:rsid w:val="00734ACD"/>
    <w:rsid w:val="00740614"/>
    <w:rsid w:val="00745614"/>
    <w:rsid w:val="0075028A"/>
    <w:rsid w:val="0075653D"/>
    <w:rsid w:val="007627EF"/>
    <w:rsid w:val="007736DB"/>
    <w:rsid w:val="007758D2"/>
    <w:rsid w:val="00786B04"/>
    <w:rsid w:val="007A1A03"/>
    <w:rsid w:val="007A7309"/>
    <w:rsid w:val="007B56A1"/>
    <w:rsid w:val="007C1B5A"/>
    <w:rsid w:val="007C218D"/>
    <w:rsid w:val="007C4E77"/>
    <w:rsid w:val="007F30AF"/>
    <w:rsid w:val="007F576E"/>
    <w:rsid w:val="0080049D"/>
    <w:rsid w:val="00810D0C"/>
    <w:rsid w:val="008112BE"/>
    <w:rsid w:val="008205BC"/>
    <w:rsid w:val="00852FA0"/>
    <w:rsid w:val="00855226"/>
    <w:rsid w:val="0087584D"/>
    <w:rsid w:val="00875E40"/>
    <w:rsid w:val="008800AD"/>
    <w:rsid w:val="008801F7"/>
    <w:rsid w:val="00884B48"/>
    <w:rsid w:val="00885718"/>
    <w:rsid w:val="00886C4D"/>
    <w:rsid w:val="0089399D"/>
    <w:rsid w:val="00894399"/>
    <w:rsid w:val="008A29DA"/>
    <w:rsid w:val="008A2BCD"/>
    <w:rsid w:val="008C0ED7"/>
    <w:rsid w:val="008C2F78"/>
    <w:rsid w:val="008D3B53"/>
    <w:rsid w:val="008F3684"/>
    <w:rsid w:val="009075B2"/>
    <w:rsid w:val="00930665"/>
    <w:rsid w:val="00930B7E"/>
    <w:rsid w:val="00932640"/>
    <w:rsid w:val="0094349D"/>
    <w:rsid w:val="009500C1"/>
    <w:rsid w:val="009565A7"/>
    <w:rsid w:val="009576F6"/>
    <w:rsid w:val="00961738"/>
    <w:rsid w:val="00972415"/>
    <w:rsid w:val="00977382"/>
    <w:rsid w:val="009A1076"/>
    <w:rsid w:val="009A69B6"/>
    <w:rsid w:val="009C6D01"/>
    <w:rsid w:val="009D2202"/>
    <w:rsid w:val="009D5971"/>
    <w:rsid w:val="009D6FB6"/>
    <w:rsid w:val="009D732C"/>
    <w:rsid w:val="009E3E16"/>
    <w:rsid w:val="009E70AD"/>
    <w:rsid w:val="00A04879"/>
    <w:rsid w:val="00A054EE"/>
    <w:rsid w:val="00A060A6"/>
    <w:rsid w:val="00A06959"/>
    <w:rsid w:val="00A070D8"/>
    <w:rsid w:val="00A10DC9"/>
    <w:rsid w:val="00A1108A"/>
    <w:rsid w:val="00A16E24"/>
    <w:rsid w:val="00A24C69"/>
    <w:rsid w:val="00A322ED"/>
    <w:rsid w:val="00A33A2D"/>
    <w:rsid w:val="00A4312F"/>
    <w:rsid w:val="00A4344F"/>
    <w:rsid w:val="00A7436D"/>
    <w:rsid w:val="00A77457"/>
    <w:rsid w:val="00A839B9"/>
    <w:rsid w:val="00AA4BA6"/>
    <w:rsid w:val="00AB3942"/>
    <w:rsid w:val="00AB697D"/>
    <w:rsid w:val="00AC01C3"/>
    <w:rsid w:val="00AC33E6"/>
    <w:rsid w:val="00AC4936"/>
    <w:rsid w:val="00AD2736"/>
    <w:rsid w:val="00AD2F0E"/>
    <w:rsid w:val="00AD50E6"/>
    <w:rsid w:val="00AD5A00"/>
    <w:rsid w:val="00AE450E"/>
    <w:rsid w:val="00AF4434"/>
    <w:rsid w:val="00B03CF5"/>
    <w:rsid w:val="00B079DC"/>
    <w:rsid w:val="00B34853"/>
    <w:rsid w:val="00B37BF9"/>
    <w:rsid w:val="00B4324A"/>
    <w:rsid w:val="00B44445"/>
    <w:rsid w:val="00B5238A"/>
    <w:rsid w:val="00B62B23"/>
    <w:rsid w:val="00B65496"/>
    <w:rsid w:val="00B667DE"/>
    <w:rsid w:val="00B75CB2"/>
    <w:rsid w:val="00B779B2"/>
    <w:rsid w:val="00B95907"/>
    <w:rsid w:val="00BA1D02"/>
    <w:rsid w:val="00BA2912"/>
    <w:rsid w:val="00BB083B"/>
    <w:rsid w:val="00BB7170"/>
    <w:rsid w:val="00BC604D"/>
    <w:rsid w:val="00BD43A9"/>
    <w:rsid w:val="00BD7BC1"/>
    <w:rsid w:val="00BE4431"/>
    <w:rsid w:val="00BF0A38"/>
    <w:rsid w:val="00BF1064"/>
    <w:rsid w:val="00BF1AAB"/>
    <w:rsid w:val="00BF740E"/>
    <w:rsid w:val="00C041E8"/>
    <w:rsid w:val="00C166E2"/>
    <w:rsid w:val="00C201B0"/>
    <w:rsid w:val="00C27153"/>
    <w:rsid w:val="00C44C9F"/>
    <w:rsid w:val="00C545EF"/>
    <w:rsid w:val="00C56E75"/>
    <w:rsid w:val="00C6454C"/>
    <w:rsid w:val="00C9247E"/>
    <w:rsid w:val="00C92730"/>
    <w:rsid w:val="00CB5CC5"/>
    <w:rsid w:val="00CD2CFA"/>
    <w:rsid w:val="00CD345E"/>
    <w:rsid w:val="00CD4CED"/>
    <w:rsid w:val="00CD7802"/>
    <w:rsid w:val="00CE6576"/>
    <w:rsid w:val="00CF7E6A"/>
    <w:rsid w:val="00D01FAF"/>
    <w:rsid w:val="00D11125"/>
    <w:rsid w:val="00D119A8"/>
    <w:rsid w:val="00D13DFB"/>
    <w:rsid w:val="00D234F7"/>
    <w:rsid w:val="00D235CF"/>
    <w:rsid w:val="00D40B26"/>
    <w:rsid w:val="00D46091"/>
    <w:rsid w:val="00D5367E"/>
    <w:rsid w:val="00D55F5F"/>
    <w:rsid w:val="00D577A8"/>
    <w:rsid w:val="00D6299E"/>
    <w:rsid w:val="00D62AD3"/>
    <w:rsid w:val="00D71325"/>
    <w:rsid w:val="00D740A9"/>
    <w:rsid w:val="00D75846"/>
    <w:rsid w:val="00DA0FBB"/>
    <w:rsid w:val="00DB46BA"/>
    <w:rsid w:val="00DB6E86"/>
    <w:rsid w:val="00DD03FC"/>
    <w:rsid w:val="00DD1FF0"/>
    <w:rsid w:val="00DD25FC"/>
    <w:rsid w:val="00DD2647"/>
    <w:rsid w:val="00DD7975"/>
    <w:rsid w:val="00DE1AC1"/>
    <w:rsid w:val="00DE6D49"/>
    <w:rsid w:val="00DF1791"/>
    <w:rsid w:val="00DF482F"/>
    <w:rsid w:val="00DF7004"/>
    <w:rsid w:val="00E12415"/>
    <w:rsid w:val="00E15D7F"/>
    <w:rsid w:val="00E30D46"/>
    <w:rsid w:val="00E40F73"/>
    <w:rsid w:val="00E41B20"/>
    <w:rsid w:val="00E440FF"/>
    <w:rsid w:val="00E50C5C"/>
    <w:rsid w:val="00E534F6"/>
    <w:rsid w:val="00E54A13"/>
    <w:rsid w:val="00E62EF6"/>
    <w:rsid w:val="00E82314"/>
    <w:rsid w:val="00E82C8B"/>
    <w:rsid w:val="00E83960"/>
    <w:rsid w:val="00E9243D"/>
    <w:rsid w:val="00E9522B"/>
    <w:rsid w:val="00E97CAF"/>
    <w:rsid w:val="00EA3A6C"/>
    <w:rsid w:val="00EA4192"/>
    <w:rsid w:val="00EB2E8D"/>
    <w:rsid w:val="00EB3968"/>
    <w:rsid w:val="00EB3EB1"/>
    <w:rsid w:val="00EB7754"/>
    <w:rsid w:val="00EC6B5C"/>
    <w:rsid w:val="00ED5AB4"/>
    <w:rsid w:val="00EE1576"/>
    <w:rsid w:val="00EE2FC5"/>
    <w:rsid w:val="00EE6473"/>
    <w:rsid w:val="00EF084B"/>
    <w:rsid w:val="00EF0A3B"/>
    <w:rsid w:val="00EF56DA"/>
    <w:rsid w:val="00EF6FE9"/>
    <w:rsid w:val="00EF7F17"/>
    <w:rsid w:val="00F0650A"/>
    <w:rsid w:val="00F371C9"/>
    <w:rsid w:val="00F442F9"/>
    <w:rsid w:val="00F67825"/>
    <w:rsid w:val="00F74D4E"/>
    <w:rsid w:val="00F75739"/>
    <w:rsid w:val="00F84440"/>
    <w:rsid w:val="00F87DDA"/>
    <w:rsid w:val="00F96C87"/>
    <w:rsid w:val="00FA06CE"/>
    <w:rsid w:val="00FA4A40"/>
    <w:rsid w:val="00FE0432"/>
    <w:rsid w:val="00FE1154"/>
    <w:rsid w:val="00FF7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1F6A"/>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21F6A"/>
    <w:pPr>
      <w:ind w:left="720"/>
      <w:contextualSpacing/>
    </w:pPr>
  </w:style>
  <w:style w:type="table" w:styleId="Reatabula">
    <w:name w:val="Table Grid"/>
    <w:basedOn w:val="Parastatabula"/>
    <w:uiPriority w:val="39"/>
    <w:rsid w:val="00621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21F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1F6A"/>
    <w:rPr>
      <w:rFonts w:ascii="Tahoma" w:hAnsi="Tahoma" w:cs="Tahoma"/>
      <w:sz w:val="16"/>
      <w:szCs w:val="16"/>
    </w:rPr>
  </w:style>
  <w:style w:type="character" w:styleId="Hipersaite">
    <w:name w:val="Hyperlink"/>
    <w:unhideWhenUsed/>
    <w:rsid w:val="00621F6A"/>
    <w:rPr>
      <w:color w:val="0000FF"/>
      <w:u w:val="single"/>
    </w:rPr>
  </w:style>
  <w:style w:type="paragraph" w:styleId="Galvene">
    <w:name w:val="header"/>
    <w:basedOn w:val="Parasts"/>
    <w:link w:val="GalveneRakstz"/>
    <w:uiPriority w:val="99"/>
    <w:unhideWhenUsed/>
    <w:rsid w:val="00621F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F6A"/>
    <w:rPr>
      <w:rFonts w:asciiTheme="minorHAnsi" w:hAnsiTheme="minorHAnsi" w:cstheme="minorBidi"/>
      <w:sz w:val="22"/>
      <w:szCs w:val="22"/>
    </w:rPr>
  </w:style>
  <w:style w:type="paragraph" w:styleId="Kjene">
    <w:name w:val="footer"/>
    <w:basedOn w:val="Parasts"/>
    <w:link w:val="KjeneRakstz"/>
    <w:uiPriority w:val="99"/>
    <w:unhideWhenUsed/>
    <w:rsid w:val="00621F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F6A"/>
    <w:rPr>
      <w:rFonts w:asciiTheme="minorHAnsi" w:hAnsiTheme="minorHAnsi" w:cstheme="minorBidi"/>
      <w:sz w:val="22"/>
      <w:szCs w:val="22"/>
    </w:rPr>
  </w:style>
  <w:style w:type="paragraph" w:styleId="Pamatteksts">
    <w:name w:val="Body Text"/>
    <w:basedOn w:val="Parasts"/>
    <w:link w:val="PamattekstsRakstz"/>
    <w:rsid w:val="003C6A2A"/>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3C6A2A"/>
    <w:rPr>
      <w:rFonts w:eastAsia="Times New Roman"/>
      <w:lang w:val="en-US"/>
    </w:rPr>
  </w:style>
  <w:style w:type="paragraph" w:styleId="Pamatteksts2">
    <w:name w:val="Body Text 2"/>
    <w:basedOn w:val="Parasts"/>
    <w:link w:val="Pamatteksts2Rakstz"/>
    <w:rsid w:val="003C6A2A"/>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3C6A2A"/>
    <w:rPr>
      <w:rFonts w:eastAsia="Times New Roman"/>
      <w:lang w:eastAsia="lv-LV"/>
    </w:rPr>
  </w:style>
  <w:style w:type="paragraph" w:styleId="Bezatstarpm">
    <w:name w:val="No Spacing"/>
    <w:uiPriority w:val="1"/>
    <w:qFormat/>
    <w:rsid w:val="00F74D4E"/>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1F6A"/>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21F6A"/>
    <w:pPr>
      <w:ind w:left="720"/>
      <w:contextualSpacing/>
    </w:pPr>
  </w:style>
  <w:style w:type="table" w:styleId="Reatabula">
    <w:name w:val="Table Grid"/>
    <w:basedOn w:val="Parastatabula"/>
    <w:uiPriority w:val="39"/>
    <w:rsid w:val="00621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21F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1F6A"/>
    <w:rPr>
      <w:rFonts w:ascii="Tahoma" w:hAnsi="Tahoma" w:cs="Tahoma"/>
      <w:sz w:val="16"/>
      <w:szCs w:val="16"/>
    </w:rPr>
  </w:style>
  <w:style w:type="character" w:styleId="Hipersaite">
    <w:name w:val="Hyperlink"/>
    <w:unhideWhenUsed/>
    <w:rsid w:val="00621F6A"/>
    <w:rPr>
      <w:color w:val="0000FF"/>
      <w:u w:val="single"/>
    </w:rPr>
  </w:style>
  <w:style w:type="paragraph" w:styleId="Galvene">
    <w:name w:val="header"/>
    <w:basedOn w:val="Parasts"/>
    <w:link w:val="GalveneRakstz"/>
    <w:uiPriority w:val="99"/>
    <w:unhideWhenUsed/>
    <w:rsid w:val="00621F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F6A"/>
    <w:rPr>
      <w:rFonts w:asciiTheme="minorHAnsi" w:hAnsiTheme="minorHAnsi" w:cstheme="minorBidi"/>
      <w:sz w:val="22"/>
      <w:szCs w:val="22"/>
    </w:rPr>
  </w:style>
  <w:style w:type="paragraph" w:styleId="Kjene">
    <w:name w:val="footer"/>
    <w:basedOn w:val="Parasts"/>
    <w:link w:val="KjeneRakstz"/>
    <w:uiPriority w:val="99"/>
    <w:unhideWhenUsed/>
    <w:rsid w:val="00621F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F6A"/>
    <w:rPr>
      <w:rFonts w:asciiTheme="minorHAnsi" w:hAnsiTheme="minorHAnsi" w:cstheme="minorBidi"/>
      <w:sz w:val="22"/>
      <w:szCs w:val="22"/>
    </w:rPr>
  </w:style>
  <w:style w:type="paragraph" w:styleId="Pamatteksts">
    <w:name w:val="Body Text"/>
    <w:basedOn w:val="Parasts"/>
    <w:link w:val="PamattekstsRakstz"/>
    <w:rsid w:val="003C6A2A"/>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3C6A2A"/>
    <w:rPr>
      <w:rFonts w:eastAsia="Times New Roman"/>
      <w:lang w:val="en-US"/>
    </w:rPr>
  </w:style>
  <w:style w:type="paragraph" w:styleId="Pamatteksts2">
    <w:name w:val="Body Text 2"/>
    <w:basedOn w:val="Parasts"/>
    <w:link w:val="Pamatteksts2Rakstz"/>
    <w:rsid w:val="003C6A2A"/>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3C6A2A"/>
    <w:rPr>
      <w:rFonts w:eastAsia="Times New Roman"/>
      <w:lang w:eastAsia="lv-LV"/>
    </w:rPr>
  </w:style>
  <w:style w:type="paragraph" w:styleId="Bezatstarpm">
    <w:name w:val="No Spacing"/>
    <w:uiPriority w:val="1"/>
    <w:qFormat/>
    <w:rsid w:val="00F74D4E"/>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5263">
      <w:bodyDiv w:val="1"/>
      <w:marLeft w:val="0"/>
      <w:marRight w:val="0"/>
      <w:marTop w:val="0"/>
      <w:marBottom w:val="0"/>
      <w:divBdr>
        <w:top w:val="none" w:sz="0" w:space="0" w:color="auto"/>
        <w:left w:val="none" w:sz="0" w:space="0" w:color="auto"/>
        <w:bottom w:val="none" w:sz="0" w:space="0" w:color="auto"/>
        <w:right w:val="none" w:sz="0" w:space="0" w:color="auto"/>
      </w:divBdr>
      <w:divsChild>
        <w:div w:id="1554461942">
          <w:marLeft w:val="720"/>
          <w:marRight w:val="0"/>
          <w:marTop w:val="200"/>
          <w:marBottom w:val="0"/>
          <w:divBdr>
            <w:top w:val="none" w:sz="0" w:space="0" w:color="auto"/>
            <w:left w:val="none" w:sz="0" w:space="0" w:color="auto"/>
            <w:bottom w:val="none" w:sz="0" w:space="0" w:color="auto"/>
            <w:right w:val="none" w:sz="0" w:space="0" w:color="auto"/>
          </w:divBdr>
        </w:div>
        <w:div w:id="1293487160">
          <w:marLeft w:val="720"/>
          <w:marRight w:val="0"/>
          <w:marTop w:val="200"/>
          <w:marBottom w:val="0"/>
          <w:divBdr>
            <w:top w:val="none" w:sz="0" w:space="0" w:color="auto"/>
            <w:left w:val="none" w:sz="0" w:space="0" w:color="auto"/>
            <w:bottom w:val="none" w:sz="0" w:space="0" w:color="auto"/>
            <w:right w:val="none" w:sz="0" w:space="0" w:color="auto"/>
          </w:divBdr>
        </w:div>
        <w:div w:id="933244457">
          <w:marLeft w:val="720"/>
          <w:marRight w:val="0"/>
          <w:marTop w:val="200"/>
          <w:marBottom w:val="0"/>
          <w:divBdr>
            <w:top w:val="none" w:sz="0" w:space="0" w:color="auto"/>
            <w:left w:val="none" w:sz="0" w:space="0" w:color="auto"/>
            <w:bottom w:val="none" w:sz="0" w:space="0" w:color="auto"/>
            <w:right w:val="none" w:sz="0" w:space="0" w:color="auto"/>
          </w:divBdr>
        </w:div>
        <w:div w:id="456413808">
          <w:marLeft w:val="720"/>
          <w:marRight w:val="0"/>
          <w:marTop w:val="200"/>
          <w:marBottom w:val="0"/>
          <w:divBdr>
            <w:top w:val="none" w:sz="0" w:space="0" w:color="auto"/>
            <w:left w:val="none" w:sz="0" w:space="0" w:color="auto"/>
            <w:bottom w:val="none" w:sz="0" w:space="0" w:color="auto"/>
            <w:right w:val="none" w:sz="0" w:space="0" w:color="auto"/>
          </w:divBdr>
        </w:div>
        <w:div w:id="826748064">
          <w:marLeft w:val="720"/>
          <w:marRight w:val="0"/>
          <w:marTop w:val="200"/>
          <w:marBottom w:val="0"/>
          <w:divBdr>
            <w:top w:val="none" w:sz="0" w:space="0" w:color="auto"/>
            <w:left w:val="none" w:sz="0" w:space="0" w:color="auto"/>
            <w:bottom w:val="none" w:sz="0" w:space="0" w:color="auto"/>
            <w:right w:val="none" w:sz="0" w:space="0" w:color="auto"/>
          </w:divBdr>
        </w:div>
        <w:div w:id="567880307">
          <w:marLeft w:val="720"/>
          <w:marRight w:val="0"/>
          <w:marTop w:val="200"/>
          <w:marBottom w:val="0"/>
          <w:divBdr>
            <w:top w:val="none" w:sz="0" w:space="0" w:color="auto"/>
            <w:left w:val="none" w:sz="0" w:space="0" w:color="auto"/>
            <w:bottom w:val="none" w:sz="0" w:space="0" w:color="auto"/>
            <w:right w:val="none" w:sz="0" w:space="0" w:color="auto"/>
          </w:divBdr>
        </w:div>
        <w:div w:id="1420370141">
          <w:marLeft w:val="720"/>
          <w:marRight w:val="0"/>
          <w:marTop w:val="200"/>
          <w:marBottom w:val="0"/>
          <w:divBdr>
            <w:top w:val="none" w:sz="0" w:space="0" w:color="auto"/>
            <w:left w:val="none" w:sz="0" w:space="0" w:color="auto"/>
            <w:bottom w:val="none" w:sz="0" w:space="0" w:color="auto"/>
            <w:right w:val="none" w:sz="0" w:space="0" w:color="auto"/>
          </w:divBdr>
        </w:div>
        <w:div w:id="1487278466">
          <w:marLeft w:val="720"/>
          <w:marRight w:val="0"/>
          <w:marTop w:val="200"/>
          <w:marBottom w:val="0"/>
          <w:divBdr>
            <w:top w:val="none" w:sz="0" w:space="0" w:color="auto"/>
            <w:left w:val="none" w:sz="0" w:space="0" w:color="auto"/>
            <w:bottom w:val="none" w:sz="0" w:space="0" w:color="auto"/>
            <w:right w:val="none" w:sz="0" w:space="0" w:color="auto"/>
          </w:divBdr>
        </w:div>
      </w:divsChild>
    </w:div>
    <w:div w:id="16476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www.facebook.co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1.xml"/><Relationship Id="rId33"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ksike.lv" TargetMode="External"/><Relationship Id="rId24" Type="http://schemas.openxmlformats.org/officeDocument/2006/relationships/image" Target="media/image3.png"/><Relationship Id="rId32" Type="http://schemas.openxmlformats.org/officeDocument/2006/relationships/chart" Target="charts/chart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2.png"/><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hyperlink" Target="http://www.uzdevumi.lv" TargetMode="External"/><Relationship Id="rId19" Type="http://schemas.openxmlformats.org/officeDocument/2006/relationships/chart" Target="charts/chart8.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hyperlink" Target="mailto:skola.ziemeri@aluksne.lv" TargetMode="External"/><Relationship Id="rId14" Type="http://schemas.openxmlformats.org/officeDocument/2006/relationships/chart" Target="charts/chart3.xml"/><Relationship Id="rId22" Type="http://schemas.openxmlformats.org/officeDocument/2006/relationships/image" Target="media/image1.png"/><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lv-LV" sz="1400"/>
              <a:t>Sākumskolas</a:t>
            </a:r>
            <a:r>
              <a:rPr lang="en-US" sz="1400"/>
              <a:t> skolēnu mācību sasniegumi </a:t>
            </a:r>
            <a:r>
              <a:rPr lang="en-US" sz="1200"/>
              <a:t>201</a:t>
            </a:r>
            <a:r>
              <a:rPr lang="lv-LV" sz="1200"/>
              <a:t>7</a:t>
            </a:r>
            <a:r>
              <a:rPr lang="en-US" sz="1200"/>
              <a:t>./201</a:t>
            </a:r>
            <a:r>
              <a:rPr lang="lv-LV" sz="1200"/>
              <a:t>8</a:t>
            </a:r>
            <a:r>
              <a:rPr lang="en-US" sz="1200"/>
              <a:t>.m.g.</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Lapa1!$D$4</c:f>
              <c:strCache>
                <c:ptCount val="1"/>
                <c:pt idx="0">
                  <c:v>Procenti</c:v>
                </c:pt>
              </c:strCache>
            </c:strRef>
          </c:tx>
          <c:dPt>
            <c:idx val="0"/>
            <c:bubble3D val="0"/>
            <c:spPr>
              <a:solidFill>
                <a:srgbClr val="FF0000"/>
              </a:solidFill>
            </c:spPr>
          </c:dPt>
          <c:dPt>
            <c:idx val="1"/>
            <c:bubble3D val="0"/>
            <c:spPr>
              <a:solidFill>
                <a:srgbClr val="00B050"/>
              </a:solidFill>
            </c:spPr>
          </c:dPt>
          <c:dPt>
            <c:idx val="2"/>
            <c:bubble3D val="0"/>
            <c:spPr>
              <a:solidFill>
                <a:srgbClr val="0070C0"/>
              </a:solidFill>
            </c:spPr>
          </c:dPt>
          <c:dPt>
            <c:idx val="3"/>
            <c:bubble3D val="0"/>
            <c:spPr>
              <a:solidFill>
                <a:schemeClr val="accent6">
                  <a:lumMod val="50000"/>
                </a:schemeClr>
              </a:solidFill>
            </c:spPr>
          </c:dPt>
          <c:dLbls>
            <c:dLbl>
              <c:idx val="0"/>
              <c:delete val="1"/>
              <c:extLst>
                <c:ext xmlns:c15="http://schemas.microsoft.com/office/drawing/2012/chart" uri="{CE6537A1-D6FC-4f65-9D91-7224C49458BB}"/>
              </c:extLst>
            </c:dLbl>
            <c:dLbl>
              <c:idx val="1"/>
              <c:layout>
                <c:manualLayout>
                  <c:x val="1.2173009623797127E-2"/>
                  <c:y val="-2.522965879265092E-3"/>
                </c:manualLayout>
              </c:layout>
              <c:tx>
                <c:rich>
                  <a:bodyPr/>
                  <a:lstStyle/>
                  <a:p>
                    <a:r>
                      <a:rPr lang="en-US">
                        <a:solidFill>
                          <a:srgbClr val="00B050"/>
                        </a:solidFill>
                      </a:rPr>
                      <a:t>Optimāls
75%</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2.1319116360454943E-2"/>
                  <c:y val="-5.0062335958005251E-2"/>
                </c:manualLayout>
              </c:layout>
              <c:spPr/>
              <c:txPr>
                <a:bodyPr/>
                <a:lstStyle/>
                <a:p>
                  <a:pPr>
                    <a:defRPr sz="1200" b="1">
                      <a:solidFill>
                        <a:srgbClr val="0070C0"/>
                      </a:solidFill>
                    </a:defRPr>
                  </a:pPr>
                  <a:endParaRPr lang="lv-LV"/>
                </a:p>
              </c:txPr>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200" b="1">
                    <a:solidFill>
                      <a:srgbClr val="00B050"/>
                    </a:solidFill>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Lapa1!$C$5:$C$8</c:f>
              <c:strCache>
                <c:ptCount val="4"/>
                <c:pt idx="0">
                  <c:v>Augsts</c:v>
                </c:pt>
                <c:pt idx="1">
                  <c:v>Optimāls</c:v>
                </c:pt>
                <c:pt idx="2">
                  <c:v>Pietiekams</c:v>
                </c:pt>
                <c:pt idx="3">
                  <c:v>Nepietiekams</c:v>
                </c:pt>
              </c:strCache>
            </c:strRef>
          </c:cat>
          <c:val>
            <c:numRef>
              <c:f>Lapa1!$D$5:$D$8</c:f>
              <c:numCache>
                <c:formatCode>0.00%</c:formatCode>
                <c:ptCount val="4"/>
                <c:pt idx="0">
                  <c:v>0</c:v>
                </c:pt>
                <c:pt idx="1">
                  <c:v>0.75</c:v>
                </c:pt>
                <c:pt idx="2">
                  <c:v>0.25</c:v>
                </c:pt>
                <c:pt idx="3">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lv-LV" sz="1200"/>
              <a:t>Vidējais vērtējums pa klasēm</a:t>
            </a:r>
            <a:r>
              <a:rPr lang="en-US" sz="1200"/>
              <a:t> </a:t>
            </a:r>
            <a:endParaRPr lang="lv-LV" sz="1200"/>
          </a:p>
          <a:p>
            <a:pPr>
              <a:defRPr sz="1200"/>
            </a:pPr>
            <a:r>
              <a:rPr lang="lv-LV" sz="1200"/>
              <a:t>2017./2018.m.g.</a:t>
            </a:r>
          </a:p>
          <a:p>
            <a:pPr>
              <a:defRPr sz="1200"/>
            </a:pPr>
            <a:r>
              <a:rPr lang="lv-LV" sz="1200"/>
              <a:t>Balles</a:t>
            </a:r>
            <a:endParaRPr lang="en-US" sz="1200"/>
          </a:p>
        </c:rich>
      </c:tx>
      <c:overlay val="0"/>
    </c:title>
    <c:autoTitleDeleted val="0"/>
    <c:plotArea>
      <c:layout>
        <c:manualLayout>
          <c:layoutTarget val="inner"/>
          <c:xMode val="edge"/>
          <c:yMode val="edge"/>
          <c:x val="0.18920909886264217"/>
          <c:y val="0.18241907261592302"/>
          <c:w val="0.7802353455818023"/>
          <c:h val="0.61775080198308541"/>
        </c:manualLayout>
      </c:layout>
      <c:barChart>
        <c:barDir val="col"/>
        <c:grouping val="clustered"/>
        <c:varyColors val="0"/>
        <c:ser>
          <c:idx val="0"/>
          <c:order val="0"/>
          <c:tx>
            <c:strRef>
              <c:f>Lapa1!$F$5</c:f>
              <c:strCache>
                <c:ptCount val="1"/>
                <c:pt idx="0">
                  <c:v>Balles (vid.)</c:v>
                </c:pt>
              </c:strCache>
            </c:strRef>
          </c:tx>
          <c:invertIfNegative val="0"/>
          <c:dPt>
            <c:idx val="2"/>
            <c:invertIfNegative val="0"/>
            <c:bubble3D val="0"/>
            <c:spPr>
              <a:solidFill>
                <a:srgbClr val="FF0000"/>
              </a:solidFill>
            </c:spPr>
          </c:dPt>
          <c:dPt>
            <c:idx val="5"/>
            <c:invertIfNegative val="0"/>
            <c:bubble3D val="0"/>
            <c:spPr>
              <a:solidFill>
                <a:srgbClr val="0070C0"/>
              </a:solidFill>
            </c:spPr>
          </c:dPt>
          <c:dPt>
            <c:idx val="7"/>
            <c:invertIfNegative val="0"/>
            <c:bubble3D val="0"/>
            <c:spPr>
              <a:solidFill>
                <a:srgbClr val="FFFF00"/>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Lapa1!$E$6:$E$13</c:f>
              <c:strCache>
                <c:ptCount val="8"/>
                <c:pt idx="0">
                  <c:v>2.klase</c:v>
                </c:pt>
                <c:pt idx="1">
                  <c:v>3.klase</c:v>
                </c:pt>
                <c:pt idx="2">
                  <c:v>4.klase</c:v>
                </c:pt>
                <c:pt idx="3">
                  <c:v>5.klase</c:v>
                </c:pt>
                <c:pt idx="4">
                  <c:v>6.klase</c:v>
                </c:pt>
                <c:pt idx="5">
                  <c:v>7.klase</c:v>
                </c:pt>
                <c:pt idx="6">
                  <c:v>8.klase</c:v>
                </c:pt>
                <c:pt idx="7">
                  <c:v>Max</c:v>
                </c:pt>
              </c:strCache>
            </c:strRef>
          </c:cat>
          <c:val>
            <c:numRef>
              <c:f>Lapa1!$F$6:$F$13</c:f>
              <c:numCache>
                <c:formatCode>General</c:formatCode>
                <c:ptCount val="8"/>
                <c:pt idx="0">
                  <c:v>6.93</c:v>
                </c:pt>
                <c:pt idx="1">
                  <c:v>7.17</c:v>
                </c:pt>
                <c:pt idx="2">
                  <c:v>7.98</c:v>
                </c:pt>
                <c:pt idx="3">
                  <c:v>6.93</c:v>
                </c:pt>
                <c:pt idx="4">
                  <c:v>6.43</c:v>
                </c:pt>
                <c:pt idx="5">
                  <c:v>5.41</c:v>
                </c:pt>
                <c:pt idx="6">
                  <c:v>5.83</c:v>
                </c:pt>
                <c:pt idx="7">
                  <c:v>10</c:v>
                </c:pt>
              </c:numCache>
            </c:numRef>
          </c:val>
        </c:ser>
        <c:dLbls>
          <c:dLblPos val="outEnd"/>
          <c:showLegendKey val="0"/>
          <c:showVal val="1"/>
          <c:showCatName val="0"/>
          <c:showSerName val="0"/>
          <c:showPercent val="0"/>
          <c:showBubbleSize val="0"/>
        </c:dLbls>
        <c:gapWidth val="150"/>
        <c:axId val="359182336"/>
        <c:axId val="359186432"/>
      </c:barChart>
      <c:catAx>
        <c:axId val="359182336"/>
        <c:scaling>
          <c:orientation val="minMax"/>
        </c:scaling>
        <c:delete val="0"/>
        <c:axPos val="b"/>
        <c:numFmt formatCode="General" sourceLinked="0"/>
        <c:majorTickMark val="none"/>
        <c:minorTickMark val="none"/>
        <c:tickLblPos val="nextTo"/>
        <c:crossAx val="359186432"/>
        <c:crosses val="autoZero"/>
        <c:auto val="1"/>
        <c:lblAlgn val="ctr"/>
        <c:lblOffset val="100"/>
        <c:noMultiLvlLbl val="0"/>
      </c:catAx>
      <c:valAx>
        <c:axId val="359186432"/>
        <c:scaling>
          <c:orientation val="minMax"/>
        </c:scaling>
        <c:delete val="0"/>
        <c:axPos val="l"/>
        <c:majorGridlines/>
        <c:numFmt formatCode="General" sourceLinked="1"/>
        <c:majorTickMark val="none"/>
        <c:minorTickMark val="none"/>
        <c:tickLblPos val="nextTo"/>
        <c:crossAx val="35918233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defRPr/>
            </a:pPr>
            <a:r>
              <a:rPr lang="lv-LV" sz="1400"/>
              <a:t>7. klases  </a:t>
            </a:r>
            <a:br>
              <a:rPr lang="lv-LV" sz="1400"/>
            </a:br>
            <a:r>
              <a:rPr lang="lv-LV" sz="1400"/>
              <a:t>apguves līmeņi</a:t>
            </a:r>
          </a:p>
        </c:rich>
      </c:tx>
      <c:overlay val="0"/>
    </c:title>
    <c:autoTitleDeleted val="0"/>
    <c:plotArea>
      <c:layout/>
      <c:barChart>
        <c:barDir val="col"/>
        <c:grouping val="clustered"/>
        <c:varyColors val="0"/>
        <c:ser>
          <c:idx val="0"/>
          <c:order val="0"/>
          <c:tx>
            <c:strRef>
              <c:f>Lapa1!$D$2</c:f>
              <c:strCache>
                <c:ptCount val="1"/>
                <c:pt idx="0">
                  <c:v>Procenti</c:v>
                </c:pt>
              </c:strCache>
            </c:strRef>
          </c:tx>
          <c:invertIfNegative val="0"/>
          <c:dPt>
            <c:idx val="1"/>
            <c:invertIfNegative val="0"/>
            <c:bubble3D val="0"/>
            <c:spPr>
              <a:solidFill>
                <a:schemeClr val="accent3">
                  <a:lumMod val="50000"/>
                </a:schemeClr>
              </a:solidFill>
            </c:spPr>
          </c:dPt>
          <c:dPt>
            <c:idx val="2"/>
            <c:invertIfNegative val="0"/>
            <c:bubble3D val="0"/>
            <c:spPr>
              <a:solidFill>
                <a:srgbClr val="0070C0"/>
              </a:solidFill>
            </c:spPr>
          </c:dPt>
          <c:dPt>
            <c:idx val="3"/>
            <c:invertIfNegative val="0"/>
            <c:bubble3D val="0"/>
            <c:spPr>
              <a:solidFill>
                <a:schemeClr val="accent6">
                  <a:lumMod val="50000"/>
                </a:schemeClr>
              </a:solidFill>
            </c:spPr>
          </c:dPt>
          <c:cat>
            <c:strRef>
              <c:f>Lapa1!$C$3:$C$6</c:f>
              <c:strCache>
                <c:ptCount val="4"/>
                <c:pt idx="0">
                  <c:v>Augsts</c:v>
                </c:pt>
                <c:pt idx="1">
                  <c:v>Optimāls</c:v>
                </c:pt>
                <c:pt idx="2">
                  <c:v>Pietiekams</c:v>
                </c:pt>
                <c:pt idx="3">
                  <c:v>Nepietiekams</c:v>
                </c:pt>
              </c:strCache>
            </c:strRef>
          </c:cat>
          <c:val>
            <c:numRef>
              <c:f>Lapa1!$D$3:$D$6</c:f>
              <c:numCache>
                <c:formatCode>0.00%</c:formatCode>
                <c:ptCount val="4"/>
                <c:pt idx="0" formatCode="0%">
                  <c:v>0</c:v>
                </c:pt>
                <c:pt idx="1">
                  <c:v>0.375</c:v>
                </c:pt>
                <c:pt idx="2">
                  <c:v>0.375</c:v>
                </c:pt>
                <c:pt idx="3" formatCode="0%">
                  <c:v>0.25</c:v>
                </c:pt>
              </c:numCache>
            </c:numRef>
          </c:val>
        </c:ser>
        <c:dLbls>
          <c:showLegendKey val="0"/>
          <c:showVal val="0"/>
          <c:showCatName val="0"/>
          <c:showSerName val="0"/>
          <c:showPercent val="0"/>
          <c:showBubbleSize val="0"/>
        </c:dLbls>
        <c:gapWidth val="150"/>
        <c:axId val="359639296"/>
        <c:axId val="359641088"/>
      </c:barChart>
      <c:catAx>
        <c:axId val="359639296"/>
        <c:scaling>
          <c:orientation val="minMax"/>
        </c:scaling>
        <c:delete val="0"/>
        <c:axPos val="b"/>
        <c:numFmt formatCode="General" sourceLinked="0"/>
        <c:majorTickMark val="none"/>
        <c:minorTickMark val="none"/>
        <c:tickLblPos val="nextTo"/>
        <c:crossAx val="359641088"/>
        <c:crosses val="autoZero"/>
        <c:auto val="1"/>
        <c:lblAlgn val="ctr"/>
        <c:lblOffset val="100"/>
        <c:noMultiLvlLbl val="0"/>
      </c:catAx>
      <c:valAx>
        <c:axId val="359641088"/>
        <c:scaling>
          <c:orientation val="minMax"/>
        </c:scaling>
        <c:delete val="0"/>
        <c:axPos val="l"/>
        <c:majorGridlines/>
        <c:title>
          <c:overlay val="0"/>
        </c:title>
        <c:numFmt formatCode="0%" sourceLinked="1"/>
        <c:majorTickMark val="none"/>
        <c:minorTickMark val="none"/>
        <c:tickLblPos val="nextTo"/>
        <c:crossAx val="359639296"/>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txPr>
    <a:bodyPr/>
    <a:lstStyle/>
    <a:p>
      <a:pPr>
        <a:defRPr b="1"/>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Sasniegumi % VPD 3.klasei 2017./2018.m.g.</a:t>
            </a:r>
          </a:p>
        </c:rich>
      </c:tx>
      <c:layout>
        <c:manualLayout>
          <c:xMode val="edge"/>
          <c:yMode val="edge"/>
          <c:x val="0.16179155730533687"/>
          <c:y val="3.7037037037037035E-2"/>
        </c:manualLayout>
      </c:layout>
      <c:overlay val="0"/>
      <c:spPr>
        <a:noFill/>
        <a:ln>
          <a:noFill/>
        </a:ln>
        <a:effectLst/>
      </c:spPr>
    </c:title>
    <c:autoTitleDeleted val="0"/>
    <c:plotArea>
      <c:layout>
        <c:manualLayout>
          <c:layoutTarget val="inner"/>
          <c:xMode val="edge"/>
          <c:yMode val="edge"/>
          <c:x val="7.434165516040353E-2"/>
          <c:y val="0.31684210526315787"/>
          <c:w val="0.8751054222487592"/>
          <c:h val="0.41372288990192013"/>
        </c:manualLayout>
      </c:layout>
      <c:barChart>
        <c:barDir val="col"/>
        <c:grouping val="clustered"/>
        <c:varyColors val="0"/>
        <c:ser>
          <c:idx val="0"/>
          <c:order val="0"/>
          <c:tx>
            <c:strRef>
              <c:f>Lapa1!$A$2</c:f>
              <c:strCache>
                <c:ptCount val="1"/>
                <c:pt idx="0">
                  <c:v>skolā</c:v>
                </c:pt>
              </c:strCache>
            </c:strRef>
          </c:tx>
          <c:spPr>
            <a:solidFill>
              <a:schemeClr val="accent1"/>
            </a:solidFill>
            <a:ln>
              <a:noFill/>
            </a:ln>
            <a:effectLst/>
          </c:spPr>
          <c:invertIfNegative val="0"/>
          <c:cat>
            <c:strRef>
              <c:f>Lapa1!$B$1:$C$1</c:f>
              <c:strCache>
                <c:ptCount val="2"/>
                <c:pt idx="0">
                  <c:v>matemātikā</c:v>
                </c:pt>
                <c:pt idx="1">
                  <c:v>latviešu valodā</c:v>
                </c:pt>
              </c:strCache>
            </c:strRef>
          </c:cat>
          <c:val>
            <c:numRef>
              <c:f>Lapa1!$B$2:$C$2</c:f>
              <c:numCache>
                <c:formatCode>General</c:formatCode>
                <c:ptCount val="2"/>
                <c:pt idx="0">
                  <c:v>56.91</c:v>
                </c:pt>
                <c:pt idx="1">
                  <c:v>64.09</c:v>
                </c:pt>
              </c:numCache>
            </c:numRef>
          </c:val>
        </c:ser>
        <c:ser>
          <c:idx val="1"/>
          <c:order val="1"/>
          <c:tx>
            <c:strRef>
              <c:f>Lapa1!$A$3</c:f>
              <c:strCache>
                <c:ptCount val="1"/>
                <c:pt idx="0">
                  <c:v>novadā</c:v>
                </c:pt>
              </c:strCache>
            </c:strRef>
          </c:tx>
          <c:spPr>
            <a:solidFill>
              <a:schemeClr val="accent2"/>
            </a:solidFill>
            <a:ln>
              <a:noFill/>
            </a:ln>
            <a:effectLst/>
          </c:spPr>
          <c:invertIfNegative val="0"/>
          <c:cat>
            <c:strRef>
              <c:f>Lapa1!$B$1:$C$1</c:f>
              <c:strCache>
                <c:ptCount val="2"/>
                <c:pt idx="0">
                  <c:v>matemātikā</c:v>
                </c:pt>
                <c:pt idx="1">
                  <c:v>latviešu valodā</c:v>
                </c:pt>
              </c:strCache>
            </c:strRef>
          </c:cat>
          <c:val>
            <c:numRef>
              <c:f>Lapa1!$B$3:$C$3</c:f>
              <c:numCache>
                <c:formatCode>General</c:formatCode>
                <c:ptCount val="2"/>
                <c:pt idx="0">
                  <c:v>57.02</c:v>
                </c:pt>
                <c:pt idx="1">
                  <c:v>62.73</c:v>
                </c:pt>
              </c:numCache>
            </c:numRef>
          </c:val>
        </c:ser>
        <c:ser>
          <c:idx val="2"/>
          <c:order val="2"/>
          <c:tx>
            <c:strRef>
              <c:f>Lapa1!$A$4</c:f>
              <c:strCache>
                <c:ptCount val="1"/>
                <c:pt idx="0">
                  <c:v>valstī</c:v>
                </c:pt>
              </c:strCache>
            </c:strRef>
          </c:tx>
          <c:spPr>
            <a:solidFill>
              <a:schemeClr val="accent3"/>
            </a:solidFill>
            <a:ln>
              <a:noFill/>
            </a:ln>
            <a:effectLst/>
          </c:spPr>
          <c:invertIfNegative val="0"/>
          <c:cat>
            <c:strRef>
              <c:f>Lapa1!$B$1:$C$1</c:f>
              <c:strCache>
                <c:ptCount val="2"/>
                <c:pt idx="0">
                  <c:v>matemātikā</c:v>
                </c:pt>
                <c:pt idx="1">
                  <c:v>latviešu valodā</c:v>
                </c:pt>
              </c:strCache>
            </c:strRef>
          </c:cat>
          <c:val>
            <c:numRef>
              <c:f>Lapa1!$B$4:$C$4</c:f>
              <c:numCache>
                <c:formatCode>General</c:formatCode>
                <c:ptCount val="2"/>
                <c:pt idx="0">
                  <c:v>59.9</c:v>
                </c:pt>
                <c:pt idx="1">
                  <c:v>89</c:v>
                </c:pt>
              </c:numCache>
            </c:numRef>
          </c:val>
        </c:ser>
        <c:dLbls>
          <c:showLegendKey val="0"/>
          <c:showVal val="0"/>
          <c:showCatName val="0"/>
          <c:showSerName val="0"/>
          <c:showPercent val="0"/>
          <c:showBubbleSize val="0"/>
        </c:dLbls>
        <c:gapWidth val="219"/>
        <c:overlap val="-27"/>
        <c:axId val="359660544"/>
        <c:axId val="359682816"/>
      </c:barChart>
      <c:catAx>
        <c:axId val="35966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9682816"/>
        <c:crosses val="autoZero"/>
        <c:auto val="1"/>
        <c:lblAlgn val="ctr"/>
        <c:lblOffset val="100"/>
        <c:noMultiLvlLbl val="0"/>
      </c:catAx>
      <c:valAx>
        <c:axId val="359682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966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Sasniegumi %VPD 3.klasei matemātikā 2018./2019.m.g.</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Lapa1!$A$1:$A$3</c:f>
              <c:strCache>
                <c:ptCount val="3"/>
                <c:pt idx="0">
                  <c:v>skolā</c:v>
                </c:pt>
                <c:pt idx="1">
                  <c:v>novadā</c:v>
                </c:pt>
                <c:pt idx="2">
                  <c:v>valstī</c:v>
                </c:pt>
              </c:strCache>
            </c:strRef>
          </c:cat>
          <c:val>
            <c:numRef>
              <c:f>Lapa1!$B$1:$B$3</c:f>
              <c:numCache>
                <c:formatCode>General</c:formatCode>
                <c:ptCount val="3"/>
                <c:pt idx="0">
                  <c:v>77.069999999999993</c:v>
                </c:pt>
                <c:pt idx="1">
                  <c:v>74.680000000000007</c:v>
                </c:pt>
                <c:pt idx="2">
                  <c:v>78.59</c:v>
                </c:pt>
              </c:numCache>
            </c:numRef>
          </c:val>
        </c:ser>
        <c:dLbls>
          <c:showLegendKey val="0"/>
          <c:showVal val="0"/>
          <c:showCatName val="0"/>
          <c:showSerName val="0"/>
          <c:showPercent val="0"/>
          <c:showBubbleSize val="0"/>
        </c:dLbls>
        <c:gapWidth val="150"/>
        <c:shape val="cylinder"/>
        <c:axId val="359691008"/>
        <c:axId val="359692544"/>
        <c:axId val="0"/>
      </c:bar3DChart>
      <c:catAx>
        <c:axId val="359691008"/>
        <c:scaling>
          <c:orientation val="minMax"/>
        </c:scaling>
        <c:delete val="0"/>
        <c:axPos val="b"/>
        <c:majorTickMark val="out"/>
        <c:minorTickMark val="none"/>
        <c:tickLblPos val="nextTo"/>
        <c:crossAx val="359692544"/>
        <c:crosses val="autoZero"/>
        <c:auto val="1"/>
        <c:lblAlgn val="ctr"/>
        <c:lblOffset val="100"/>
        <c:noMultiLvlLbl val="0"/>
      </c:catAx>
      <c:valAx>
        <c:axId val="359692544"/>
        <c:scaling>
          <c:orientation val="minMax"/>
        </c:scaling>
        <c:delete val="0"/>
        <c:axPos val="l"/>
        <c:majorGridlines/>
        <c:numFmt formatCode="General" sourceLinked="1"/>
        <c:majorTickMark val="out"/>
        <c:minorTickMark val="none"/>
        <c:tickLblPos val="nextTo"/>
        <c:crossAx val="35969100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Sasniegumi %VPD 3.klasei</a:t>
            </a:r>
            <a:r>
              <a:rPr lang="lv-LV" baseline="0"/>
              <a:t> latv.v.</a:t>
            </a:r>
            <a:r>
              <a:rPr lang="en-US"/>
              <a:t> 2018./2019.m.g.</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Lapa1!$A$1:$A$3</c:f>
              <c:strCache>
                <c:ptCount val="3"/>
                <c:pt idx="0">
                  <c:v>skolā</c:v>
                </c:pt>
                <c:pt idx="1">
                  <c:v>novadā</c:v>
                </c:pt>
                <c:pt idx="2">
                  <c:v>valstī</c:v>
                </c:pt>
              </c:strCache>
            </c:strRef>
          </c:cat>
          <c:val>
            <c:numRef>
              <c:f>Lapa1!$B$1:$B$3</c:f>
              <c:numCache>
                <c:formatCode>General</c:formatCode>
                <c:ptCount val="3"/>
                <c:pt idx="0">
                  <c:v>76.44</c:v>
                </c:pt>
                <c:pt idx="1">
                  <c:v>72.14</c:v>
                </c:pt>
                <c:pt idx="2">
                  <c:v>74.17</c:v>
                </c:pt>
              </c:numCache>
            </c:numRef>
          </c:val>
        </c:ser>
        <c:dLbls>
          <c:showLegendKey val="0"/>
          <c:showVal val="0"/>
          <c:showCatName val="0"/>
          <c:showSerName val="0"/>
          <c:showPercent val="0"/>
          <c:showBubbleSize val="0"/>
        </c:dLbls>
        <c:gapWidth val="150"/>
        <c:shape val="cylinder"/>
        <c:axId val="359762176"/>
        <c:axId val="359763968"/>
        <c:axId val="0"/>
      </c:bar3DChart>
      <c:catAx>
        <c:axId val="359762176"/>
        <c:scaling>
          <c:orientation val="minMax"/>
        </c:scaling>
        <c:delete val="0"/>
        <c:axPos val="b"/>
        <c:majorTickMark val="out"/>
        <c:minorTickMark val="none"/>
        <c:tickLblPos val="nextTo"/>
        <c:crossAx val="359763968"/>
        <c:crosses val="autoZero"/>
        <c:auto val="1"/>
        <c:lblAlgn val="ctr"/>
        <c:lblOffset val="100"/>
        <c:noMultiLvlLbl val="0"/>
      </c:catAx>
      <c:valAx>
        <c:axId val="359763968"/>
        <c:scaling>
          <c:orientation val="minMax"/>
        </c:scaling>
        <c:delete val="0"/>
        <c:axPos val="l"/>
        <c:majorGridlines/>
        <c:numFmt formatCode="General" sourceLinked="1"/>
        <c:majorTickMark val="out"/>
        <c:minorTickMark val="none"/>
        <c:tickLblPos val="nextTo"/>
        <c:crossAx val="35976217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Sasniegumi</a:t>
            </a:r>
            <a:r>
              <a:rPr lang="lv-LV" baseline="0"/>
              <a:t> % VPD 6.klasei 2017./2018.m.g.</a:t>
            </a:r>
            <a:endParaRPr lang="lv-LV"/>
          </a:p>
        </c:rich>
      </c:tx>
      <c:overlay val="0"/>
      <c:spPr>
        <a:noFill/>
        <a:ln>
          <a:noFill/>
        </a:ln>
        <a:effectLst/>
      </c:spPr>
    </c:title>
    <c:autoTitleDeleted val="0"/>
    <c:plotArea>
      <c:layout>
        <c:manualLayout>
          <c:layoutTarget val="inner"/>
          <c:xMode val="edge"/>
          <c:yMode val="edge"/>
          <c:x val="9.6419369597148974E-2"/>
          <c:y val="0.20873761747523498"/>
          <c:w val="0.8791157985985697"/>
          <c:h val="0.41369762739525479"/>
        </c:manualLayout>
      </c:layout>
      <c:barChart>
        <c:barDir val="col"/>
        <c:grouping val="clustered"/>
        <c:varyColors val="0"/>
        <c:ser>
          <c:idx val="0"/>
          <c:order val="0"/>
          <c:tx>
            <c:strRef>
              <c:f>Lapa1!$A$2</c:f>
              <c:strCache>
                <c:ptCount val="1"/>
                <c:pt idx="0">
                  <c:v>skolā</c:v>
                </c:pt>
              </c:strCache>
            </c:strRef>
          </c:tx>
          <c:spPr>
            <a:solidFill>
              <a:schemeClr val="accent1"/>
            </a:solidFill>
            <a:ln>
              <a:noFill/>
            </a:ln>
            <a:effectLst/>
          </c:spPr>
          <c:invertIfNegative val="0"/>
          <c:cat>
            <c:strRef>
              <c:f>Lapa1!$B$1:$D$1</c:f>
              <c:strCache>
                <c:ptCount val="3"/>
                <c:pt idx="0">
                  <c:v>matemātikā</c:v>
                </c:pt>
                <c:pt idx="1">
                  <c:v>latviešu valodā</c:v>
                </c:pt>
                <c:pt idx="2">
                  <c:v>dabaszinībās</c:v>
                </c:pt>
              </c:strCache>
            </c:strRef>
          </c:cat>
          <c:val>
            <c:numRef>
              <c:f>Lapa1!$B$2:$D$2</c:f>
              <c:numCache>
                <c:formatCode>General</c:formatCode>
                <c:ptCount val="3"/>
                <c:pt idx="0">
                  <c:v>56.91</c:v>
                </c:pt>
                <c:pt idx="1">
                  <c:v>64.09</c:v>
                </c:pt>
                <c:pt idx="2">
                  <c:v>53.33</c:v>
                </c:pt>
              </c:numCache>
            </c:numRef>
          </c:val>
        </c:ser>
        <c:ser>
          <c:idx val="1"/>
          <c:order val="1"/>
          <c:tx>
            <c:strRef>
              <c:f>Lapa1!$A$3</c:f>
              <c:strCache>
                <c:ptCount val="1"/>
                <c:pt idx="0">
                  <c:v>novadā</c:v>
                </c:pt>
              </c:strCache>
            </c:strRef>
          </c:tx>
          <c:spPr>
            <a:solidFill>
              <a:schemeClr val="accent2"/>
            </a:solidFill>
            <a:ln>
              <a:noFill/>
            </a:ln>
            <a:effectLst/>
          </c:spPr>
          <c:invertIfNegative val="0"/>
          <c:cat>
            <c:strRef>
              <c:f>Lapa1!$B$1:$D$1</c:f>
              <c:strCache>
                <c:ptCount val="3"/>
                <c:pt idx="0">
                  <c:v>matemātikā</c:v>
                </c:pt>
                <c:pt idx="1">
                  <c:v>latviešu valodā</c:v>
                </c:pt>
                <c:pt idx="2">
                  <c:v>dabaszinībās</c:v>
                </c:pt>
              </c:strCache>
            </c:strRef>
          </c:cat>
          <c:val>
            <c:numRef>
              <c:f>Lapa1!$B$3:$D$3</c:f>
              <c:numCache>
                <c:formatCode>General</c:formatCode>
                <c:ptCount val="3"/>
                <c:pt idx="0">
                  <c:v>57.02</c:v>
                </c:pt>
                <c:pt idx="1">
                  <c:v>62.73</c:v>
                </c:pt>
                <c:pt idx="2">
                  <c:v>60.78</c:v>
                </c:pt>
              </c:numCache>
            </c:numRef>
          </c:val>
        </c:ser>
        <c:ser>
          <c:idx val="2"/>
          <c:order val="2"/>
          <c:tx>
            <c:strRef>
              <c:f>Lapa1!$A$4</c:f>
              <c:strCache>
                <c:ptCount val="1"/>
                <c:pt idx="0">
                  <c:v>valstī</c:v>
                </c:pt>
              </c:strCache>
            </c:strRef>
          </c:tx>
          <c:spPr>
            <a:solidFill>
              <a:schemeClr val="accent3"/>
            </a:solidFill>
            <a:ln>
              <a:noFill/>
            </a:ln>
            <a:effectLst/>
          </c:spPr>
          <c:invertIfNegative val="0"/>
          <c:cat>
            <c:strRef>
              <c:f>Lapa1!$B$1:$D$1</c:f>
              <c:strCache>
                <c:ptCount val="3"/>
                <c:pt idx="0">
                  <c:v>matemātikā</c:v>
                </c:pt>
                <c:pt idx="1">
                  <c:v>latviešu valodā</c:v>
                </c:pt>
                <c:pt idx="2">
                  <c:v>dabaszinībās</c:v>
                </c:pt>
              </c:strCache>
            </c:strRef>
          </c:cat>
          <c:val>
            <c:numRef>
              <c:f>Lapa1!$B$4:$D$4</c:f>
              <c:numCache>
                <c:formatCode>General</c:formatCode>
                <c:ptCount val="3"/>
                <c:pt idx="0">
                  <c:v>59.9</c:v>
                </c:pt>
                <c:pt idx="1">
                  <c:v>89</c:v>
                </c:pt>
                <c:pt idx="2">
                  <c:v>63.33</c:v>
                </c:pt>
              </c:numCache>
            </c:numRef>
          </c:val>
        </c:ser>
        <c:ser>
          <c:idx val="3"/>
          <c:order val="3"/>
          <c:tx>
            <c:strRef>
              <c:f>Lapa1!$A$5</c:f>
              <c:strCache>
                <c:ptCount val="1"/>
                <c:pt idx="0">
                  <c:v>tā pati klase 2015g. skolā</c:v>
                </c:pt>
              </c:strCache>
            </c:strRef>
          </c:tx>
          <c:spPr>
            <a:solidFill>
              <a:schemeClr val="accent4"/>
            </a:solidFill>
            <a:ln>
              <a:noFill/>
            </a:ln>
            <a:effectLst/>
          </c:spPr>
          <c:invertIfNegative val="0"/>
          <c:cat>
            <c:strRef>
              <c:f>Lapa1!$B$1:$D$1</c:f>
              <c:strCache>
                <c:ptCount val="3"/>
                <c:pt idx="0">
                  <c:v>matemātikā</c:v>
                </c:pt>
                <c:pt idx="1">
                  <c:v>latviešu valodā</c:v>
                </c:pt>
                <c:pt idx="2">
                  <c:v>dabaszinībās</c:v>
                </c:pt>
              </c:strCache>
            </c:strRef>
          </c:cat>
          <c:val>
            <c:numRef>
              <c:f>Lapa1!$B$5:$D$5</c:f>
              <c:numCache>
                <c:formatCode>General</c:formatCode>
                <c:ptCount val="3"/>
                <c:pt idx="0">
                  <c:v>80</c:v>
                </c:pt>
                <c:pt idx="1">
                  <c:v>78.459999999999994</c:v>
                </c:pt>
              </c:numCache>
            </c:numRef>
          </c:val>
        </c:ser>
        <c:ser>
          <c:idx val="4"/>
          <c:order val="4"/>
          <c:tx>
            <c:strRef>
              <c:f>Lapa1!$A$6</c:f>
              <c:strCache>
                <c:ptCount val="1"/>
                <c:pt idx="0">
                  <c:v>tā pati klase 2015.g.novadā</c:v>
                </c:pt>
              </c:strCache>
            </c:strRef>
          </c:tx>
          <c:spPr>
            <a:solidFill>
              <a:schemeClr val="accent5"/>
            </a:solidFill>
            <a:ln>
              <a:noFill/>
            </a:ln>
            <a:effectLst/>
          </c:spPr>
          <c:invertIfNegative val="0"/>
          <c:cat>
            <c:strRef>
              <c:f>Lapa1!$B$1:$D$1</c:f>
              <c:strCache>
                <c:ptCount val="3"/>
                <c:pt idx="0">
                  <c:v>matemātikā</c:v>
                </c:pt>
                <c:pt idx="1">
                  <c:v>latviešu valodā</c:v>
                </c:pt>
                <c:pt idx="2">
                  <c:v>dabaszinībās</c:v>
                </c:pt>
              </c:strCache>
            </c:strRef>
          </c:cat>
          <c:val>
            <c:numRef>
              <c:f>Lapa1!$B$6:$D$6</c:f>
              <c:numCache>
                <c:formatCode>General</c:formatCode>
                <c:ptCount val="3"/>
                <c:pt idx="0">
                  <c:v>67.98</c:v>
                </c:pt>
                <c:pt idx="1">
                  <c:v>72.069999999999993</c:v>
                </c:pt>
              </c:numCache>
            </c:numRef>
          </c:val>
        </c:ser>
        <c:ser>
          <c:idx val="5"/>
          <c:order val="5"/>
          <c:tx>
            <c:strRef>
              <c:f>Lapa1!$A$7</c:f>
              <c:strCache>
                <c:ptCount val="1"/>
                <c:pt idx="0">
                  <c:v>tā pati klase 2015.gadā valstī</c:v>
                </c:pt>
              </c:strCache>
            </c:strRef>
          </c:tx>
          <c:spPr>
            <a:solidFill>
              <a:schemeClr val="accent6"/>
            </a:solidFill>
            <a:ln>
              <a:noFill/>
            </a:ln>
            <a:effectLst/>
          </c:spPr>
          <c:invertIfNegative val="0"/>
          <c:cat>
            <c:strRef>
              <c:f>Lapa1!$B$1:$D$1</c:f>
              <c:strCache>
                <c:ptCount val="3"/>
                <c:pt idx="0">
                  <c:v>matemātikā</c:v>
                </c:pt>
                <c:pt idx="1">
                  <c:v>latviešu valodā</c:v>
                </c:pt>
                <c:pt idx="2">
                  <c:v>dabaszinībās</c:v>
                </c:pt>
              </c:strCache>
            </c:strRef>
          </c:cat>
          <c:val>
            <c:numRef>
              <c:f>Lapa1!$B$7:$D$7</c:f>
              <c:numCache>
                <c:formatCode>General</c:formatCode>
                <c:ptCount val="3"/>
                <c:pt idx="0">
                  <c:v>76</c:v>
                </c:pt>
                <c:pt idx="1">
                  <c:v>78</c:v>
                </c:pt>
              </c:numCache>
            </c:numRef>
          </c:val>
        </c:ser>
        <c:dLbls>
          <c:showLegendKey val="0"/>
          <c:showVal val="0"/>
          <c:showCatName val="0"/>
          <c:showSerName val="0"/>
          <c:showPercent val="0"/>
          <c:showBubbleSize val="0"/>
        </c:dLbls>
        <c:gapWidth val="219"/>
        <c:overlap val="-27"/>
        <c:axId val="359787904"/>
        <c:axId val="359814272"/>
      </c:barChart>
      <c:catAx>
        <c:axId val="35978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9814272"/>
        <c:crosses val="autoZero"/>
        <c:auto val="1"/>
        <c:lblAlgn val="ctr"/>
        <c:lblOffset val="100"/>
        <c:noMultiLvlLbl val="0"/>
      </c:catAx>
      <c:valAx>
        <c:axId val="35981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9787904"/>
        <c:crosses val="autoZero"/>
        <c:crossBetween val="between"/>
      </c:valAx>
      <c:spPr>
        <a:noFill/>
        <a:ln>
          <a:noFill/>
        </a:ln>
        <a:effectLst/>
      </c:spPr>
    </c:plotArea>
    <c:legend>
      <c:legendPos val="b"/>
      <c:layout>
        <c:manualLayout>
          <c:xMode val="edge"/>
          <c:yMode val="edge"/>
          <c:x val="0.18035542432195975"/>
          <c:y val="0.69646483130497105"/>
          <c:w val="0.63928915135608044"/>
          <c:h val="0.255209973753280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Sasniegumi % VPD 6.klasei</a:t>
            </a:r>
          </a:p>
        </c:rich>
      </c:tx>
      <c:overlay val="0"/>
    </c:title>
    <c:autoTitleDeleted val="0"/>
    <c:plotArea>
      <c:layout/>
      <c:barChart>
        <c:barDir val="col"/>
        <c:grouping val="clustered"/>
        <c:varyColors val="0"/>
        <c:ser>
          <c:idx val="0"/>
          <c:order val="0"/>
          <c:invertIfNegative val="0"/>
          <c:cat>
            <c:strRef>
              <c:f>Lapa1!$A$1:$A$7</c:f>
              <c:strCache>
                <c:ptCount val="7"/>
                <c:pt idx="0">
                  <c:v>skolā</c:v>
                </c:pt>
                <c:pt idx="1">
                  <c:v>novadā</c:v>
                </c:pt>
                <c:pt idx="2">
                  <c:v>valstī</c:v>
                </c:pt>
                <c:pt idx="4">
                  <c:v>skolā</c:v>
                </c:pt>
                <c:pt idx="5">
                  <c:v>novadā</c:v>
                </c:pt>
                <c:pt idx="6">
                  <c:v>valstī</c:v>
                </c:pt>
              </c:strCache>
            </c:strRef>
          </c:cat>
          <c:val>
            <c:numRef>
              <c:f>Lapa1!$B$1:$B$7</c:f>
              <c:numCache>
                <c:formatCode>General</c:formatCode>
                <c:ptCount val="7"/>
                <c:pt idx="0">
                  <c:v>55.73</c:v>
                </c:pt>
                <c:pt idx="1">
                  <c:v>60.41</c:v>
                </c:pt>
                <c:pt idx="2">
                  <c:v>64</c:v>
                </c:pt>
                <c:pt idx="4">
                  <c:v>52.2</c:v>
                </c:pt>
                <c:pt idx="5">
                  <c:v>57.44</c:v>
                </c:pt>
                <c:pt idx="6">
                  <c:v>61.74</c:v>
                </c:pt>
              </c:numCache>
            </c:numRef>
          </c:val>
        </c:ser>
        <c:dLbls>
          <c:showLegendKey val="0"/>
          <c:showVal val="0"/>
          <c:showCatName val="0"/>
          <c:showSerName val="0"/>
          <c:showPercent val="0"/>
          <c:showBubbleSize val="0"/>
        </c:dLbls>
        <c:gapWidth val="75"/>
        <c:overlap val="-25"/>
        <c:axId val="359826560"/>
        <c:axId val="359828480"/>
      </c:barChart>
      <c:catAx>
        <c:axId val="359826560"/>
        <c:scaling>
          <c:orientation val="minMax"/>
        </c:scaling>
        <c:delete val="0"/>
        <c:axPos val="b"/>
        <c:title>
          <c:tx>
            <c:rich>
              <a:bodyPr/>
              <a:lstStyle/>
              <a:p>
                <a:pPr>
                  <a:defRPr/>
                </a:pPr>
                <a:r>
                  <a:rPr lang="lv-LV"/>
                  <a:t>Latviešu valodā                                                </a:t>
                </a:r>
                <a:r>
                  <a:rPr lang="lv-LV" baseline="0"/>
                  <a:t>Dabaszinībās</a:t>
                </a:r>
                <a:endParaRPr lang="lv-LV"/>
              </a:p>
            </c:rich>
          </c:tx>
          <c:overlay val="0"/>
        </c:title>
        <c:majorTickMark val="none"/>
        <c:minorTickMark val="none"/>
        <c:tickLblPos val="nextTo"/>
        <c:crossAx val="359828480"/>
        <c:crosses val="autoZero"/>
        <c:auto val="1"/>
        <c:lblAlgn val="ctr"/>
        <c:lblOffset val="100"/>
        <c:noMultiLvlLbl val="0"/>
      </c:catAx>
      <c:valAx>
        <c:axId val="359828480"/>
        <c:scaling>
          <c:orientation val="minMax"/>
        </c:scaling>
        <c:delete val="0"/>
        <c:axPos val="l"/>
        <c:majorGridlines/>
        <c:numFmt formatCode="General" sourceLinked="1"/>
        <c:majorTickMark val="none"/>
        <c:minorTickMark val="none"/>
        <c:tickLblPos val="nextTo"/>
        <c:spPr>
          <a:ln w="9525">
            <a:noFill/>
          </a:ln>
        </c:spPr>
        <c:crossAx val="3598265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9.klases eksāmenu rezultāti 2018.gadā</a:t>
            </a:r>
          </a:p>
        </c:rich>
      </c:tx>
      <c:overlay val="0"/>
    </c:title>
    <c:autoTitleDeleted val="0"/>
    <c:plotArea>
      <c:layout/>
      <c:barChart>
        <c:barDir val="col"/>
        <c:grouping val="clustered"/>
        <c:varyColors val="0"/>
        <c:ser>
          <c:idx val="0"/>
          <c:order val="0"/>
          <c:tx>
            <c:strRef>
              <c:f>Lapa1!$A$2</c:f>
              <c:strCache>
                <c:ptCount val="1"/>
                <c:pt idx="0">
                  <c:v>Skolā</c:v>
                </c:pt>
              </c:strCache>
            </c:strRef>
          </c:tx>
          <c:invertIfNegative val="0"/>
          <c:cat>
            <c:strRef>
              <c:f>Lapa1!$B$1:$F$1</c:f>
              <c:strCache>
                <c:ptCount val="5"/>
                <c:pt idx="0">
                  <c:v>Latviešu valodā</c:v>
                </c:pt>
                <c:pt idx="1">
                  <c:v>Matemātikā</c:v>
                </c:pt>
                <c:pt idx="2">
                  <c:v>Angļu valodā</c:v>
                </c:pt>
                <c:pt idx="3">
                  <c:v>Krievu valodā</c:v>
                </c:pt>
                <c:pt idx="4">
                  <c:v>Latvijas vēsturē</c:v>
                </c:pt>
              </c:strCache>
            </c:strRef>
          </c:cat>
          <c:val>
            <c:numRef>
              <c:f>Lapa1!$B$2:$F$2</c:f>
              <c:numCache>
                <c:formatCode>General</c:formatCode>
                <c:ptCount val="5"/>
                <c:pt idx="0">
                  <c:v>67.64</c:v>
                </c:pt>
                <c:pt idx="1">
                  <c:v>44.8</c:v>
                </c:pt>
                <c:pt idx="2">
                  <c:v>69</c:v>
                </c:pt>
                <c:pt idx="3">
                  <c:v>75</c:v>
                </c:pt>
                <c:pt idx="4">
                  <c:v>66.3</c:v>
                </c:pt>
              </c:numCache>
            </c:numRef>
          </c:val>
        </c:ser>
        <c:ser>
          <c:idx val="1"/>
          <c:order val="1"/>
          <c:tx>
            <c:strRef>
              <c:f>Lapa1!$A$3</c:f>
              <c:strCache>
                <c:ptCount val="1"/>
                <c:pt idx="0">
                  <c:v>Novadā</c:v>
                </c:pt>
              </c:strCache>
            </c:strRef>
          </c:tx>
          <c:invertIfNegative val="0"/>
          <c:cat>
            <c:strRef>
              <c:f>Lapa1!$B$1:$F$1</c:f>
              <c:strCache>
                <c:ptCount val="5"/>
                <c:pt idx="0">
                  <c:v>Latviešu valodā</c:v>
                </c:pt>
                <c:pt idx="1">
                  <c:v>Matemātikā</c:v>
                </c:pt>
                <c:pt idx="2">
                  <c:v>Angļu valodā</c:v>
                </c:pt>
                <c:pt idx="3">
                  <c:v>Krievu valodā</c:v>
                </c:pt>
                <c:pt idx="4">
                  <c:v>Latvijas vēsturē</c:v>
                </c:pt>
              </c:strCache>
            </c:strRef>
          </c:cat>
          <c:val>
            <c:numRef>
              <c:f>Lapa1!$B$3:$F$3</c:f>
              <c:numCache>
                <c:formatCode>General</c:formatCode>
                <c:ptCount val="5"/>
                <c:pt idx="0">
                  <c:v>66.180000000000007</c:v>
                </c:pt>
                <c:pt idx="1">
                  <c:v>48.5</c:v>
                </c:pt>
                <c:pt idx="2">
                  <c:v>67.7</c:v>
                </c:pt>
                <c:pt idx="3">
                  <c:v>65.89</c:v>
                </c:pt>
                <c:pt idx="4">
                  <c:v>63.56</c:v>
                </c:pt>
              </c:numCache>
            </c:numRef>
          </c:val>
        </c:ser>
        <c:ser>
          <c:idx val="2"/>
          <c:order val="2"/>
          <c:tx>
            <c:strRef>
              <c:f>Lapa1!$A$4</c:f>
              <c:strCache>
                <c:ptCount val="1"/>
                <c:pt idx="0">
                  <c:v>Valstī</c:v>
                </c:pt>
              </c:strCache>
            </c:strRef>
          </c:tx>
          <c:invertIfNegative val="0"/>
          <c:cat>
            <c:strRef>
              <c:f>Lapa1!$B$1:$F$1</c:f>
              <c:strCache>
                <c:ptCount val="5"/>
                <c:pt idx="0">
                  <c:v>Latviešu valodā</c:v>
                </c:pt>
                <c:pt idx="1">
                  <c:v>Matemātikā</c:v>
                </c:pt>
                <c:pt idx="2">
                  <c:v>Angļu valodā</c:v>
                </c:pt>
                <c:pt idx="3">
                  <c:v>Krievu valodā</c:v>
                </c:pt>
                <c:pt idx="4">
                  <c:v>Latvijas vēsturē</c:v>
                </c:pt>
              </c:strCache>
            </c:strRef>
          </c:cat>
          <c:val>
            <c:numRef>
              <c:f>Lapa1!$B$4:$F$4</c:f>
              <c:numCache>
                <c:formatCode>General</c:formatCode>
                <c:ptCount val="5"/>
                <c:pt idx="0">
                  <c:v>66.86</c:v>
                </c:pt>
                <c:pt idx="1">
                  <c:v>54.26</c:v>
                </c:pt>
                <c:pt idx="2">
                  <c:v>71.599999999999994</c:v>
                </c:pt>
                <c:pt idx="3">
                  <c:v>74.5</c:v>
                </c:pt>
                <c:pt idx="4">
                  <c:v>67</c:v>
                </c:pt>
              </c:numCache>
            </c:numRef>
          </c:val>
        </c:ser>
        <c:ser>
          <c:idx val="3"/>
          <c:order val="3"/>
          <c:tx>
            <c:strRef>
              <c:f>Lapa1!$A$5</c:f>
              <c:strCache>
                <c:ptCount val="1"/>
                <c:pt idx="0">
                  <c:v>Skolā tā pati 6.klase</c:v>
                </c:pt>
              </c:strCache>
            </c:strRef>
          </c:tx>
          <c:invertIfNegative val="0"/>
          <c:cat>
            <c:strRef>
              <c:f>Lapa1!$B$1:$F$1</c:f>
              <c:strCache>
                <c:ptCount val="5"/>
                <c:pt idx="0">
                  <c:v>Latviešu valodā</c:v>
                </c:pt>
                <c:pt idx="1">
                  <c:v>Matemātikā</c:v>
                </c:pt>
                <c:pt idx="2">
                  <c:v>Angļu valodā</c:v>
                </c:pt>
                <c:pt idx="3">
                  <c:v>Krievu valodā</c:v>
                </c:pt>
                <c:pt idx="4">
                  <c:v>Latvijas vēsturē</c:v>
                </c:pt>
              </c:strCache>
            </c:strRef>
          </c:cat>
          <c:val>
            <c:numRef>
              <c:f>Lapa1!$B$5:$F$5</c:f>
              <c:numCache>
                <c:formatCode>General</c:formatCode>
                <c:ptCount val="5"/>
                <c:pt idx="0">
                  <c:v>54.41</c:v>
                </c:pt>
                <c:pt idx="1">
                  <c:v>55.83</c:v>
                </c:pt>
              </c:numCache>
            </c:numRef>
          </c:val>
        </c:ser>
        <c:ser>
          <c:idx val="4"/>
          <c:order val="4"/>
          <c:tx>
            <c:strRef>
              <c:f>Lapa1!$A$6</c:f>
              <c:strCache>
                <c:ptCount val="1"/>
                <c:pt idx="0">
                  <c:v>Valstī tā pati 6.klase</c:v>
                </c:pt>
              </c:strCache>
            </c:strRef>
          </c:tx>
          <c:invertIfNegative val="0"/>
          <c:cat>
            <c:strRef>
              <c:f>Lapa1!$B$1:$F$1</c:f>
              <c:strCache>
                <c:ptCount val="5"/>
                <c:pt idx="0">
                  <c:v>Latviešu valodā</c:v>
                </c:pt>
                <c:pt idx="1">
                  <c:v>Matemātikā</c:v>
                </c:pt>
                <c:pt idx="2">
                  <c:v>Angļu valodā</c:v>
                </c:pt>
                <c:pt idx="3">
                  <c:v>Krievu valodā</c:v>
                </c:pt>
                <c:pt idx="4">
                  <c:v>Latvijas vēsturē</c:v>
                </c:pt>
              </c:strCache>
            </c:strRef>
          </c:cat>
          <c:val>
            <c:numRef>
              <c:f>Lapa1!$B$6:$F$6</c:f>
              <c:numCache>
                <c:formatCode>General</c:formatCode>
                <c:ptCount val="5"/>
                <c:pt idx="0">
                  <c:v>62</c:v>
                </c:pt>
                <c:pt idx="1">
                  <c:v>57.61</c:v>
                </c:pt>
              </c:numCache>
            </c:numRef>
          </c:val>
        </c:ser>
        <c:dLbls>
          <c:showLegendKey val="0"/>
          <c:showVal val="0"/>
          <c:showCatName val="0"/>
          <c:showSerName val="0"/>
          <c:showPercent val="0"/>
          <c:showBubbleSize val="0"/>
        </c:dLbls>
        <c:gapWidth val="150"/>
        <c:axId val="359839616"/>
        <c:axId val="359841152"/>
      </c:barChart>
      <c:catAx>
        <c:axId val="359839616"/>
        <c:scaling>
          <c:orientation val="minMax"/>
        </c:scaling>
        <c:delete val="0"/>
        <c:axPos val="b"/>
        <c:numFmt formatCode="General" sourceLinked="0"/>
        <c:majorTickMark val="out"/>
        <c:minorTickMark val="none"/>
        <c:tickLblPos val="nextTo"/>
        <c:crossAx val="359841152"/>
        <c:crosses val="autoZero"/>
        <c:auto val="1"/>
        <c:lblAlgn val="ctr"/>
        <c:lblOffset val="100"/>
        <c:noMultiLvlLbl val="0"/>
      </c:catAx>
      <c:valAx>
        <c:axId val="359841152"/>
        <c:scaling>
          <c:orientation val="minMax"/>
          <c:max val="100"/>
        </c:scaling>
        <c:delete val="0"/>
        <c:axPos val="l"/>
        <c:majorGridlines/>
        <c:title>
          <c:tx>
            <c:rich>
              <a:bodyPr/>
              <a:lstStyle/>
              <a:p>
                <a:pPr>
                  <a:defRPr/>
                </a:pPr>
                <a:r>
                  <a:rPr lang="en-US"/>
                  <a:t>Procenti</a:t>
                </a:r>
              </a:p>
            </c:rich>
          </c:tx>
          <c:overlay val="0"/>
        </c:title>
        <c:numFmt formatCode="General" sourceLinked="1"/>
        <c:majorTickMark val="out"/>
        <c:minorTickMark val="none"/>
        <c:tickLblPos val="nextTo"/>
        <c:crossAx val="35983961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Sasniegumi</a:t>
            </a:r>
            <a:r>
              <a:rPr lang="lv-LV" baseline="0"/>
              <a:t> 9.klases eksāmenos 2018./2019.m.g.</a:t>
            </a:r>
            <a:endParaRPr lang="lv-LV"/>
          </a:p>
        </c:rich>
      </c:tx>
      <c:overlay val="0"/>
    </c:title>
    <c:autoTitleDeleted val="0"/>
    <c:plotArea>
      <c:layout/>
      <c:barChart>
        <c:barDir val="col"/>
        <c:grouping val="clustered"/>
        <c:varyColors val="0"/>
        <c:ser>
          <c:idx val="0"/>
          <c:order val="0"/>
          <c:invertIfNegative val="0"/>
          <c:cat>
            <c:strRef>
              <c:f>Lapa1!$A$1:$A$19</c:f>
              <c:strCache>
                <c:ptCount val="19"/>
                <c:pt idx="0">
                  <c:v>skolā</c:v>
                </c:pt>
                <c:pt idx="1">
                  <c:v>novadā</c:v>
                </c:pt>
                <c:pt idx="2">
                  <c:v>valstī</c:v>
                </c:pt>
                <c:pt idx="4">
                  <c:v>skolā</c:v>
                </c:pt>
                <c:pt idx="5">
                  <c:v>novadā</c:v>
                </c:pt>
                <c:pt idx="6">
                  <c:v>valstī</c:v>
                </c:pt>
                <c:pt idx="8">
                  <c:v>skolā</c:v>
                </c:pt>
                <c:pt idx="9">
                  <c:v>novadā</c:v>
                </c:pt>
                <c:pt idx="10">
                  <c:v>valstī</c:v>
                </c:pt>
                <c:pt idx="12">
                  <c:v>skolā</c:v>
                </c:pt>
                <c:pt idx="13">
                  <c:v>novadā</c:v>
                </c:pt>
                <c:pt idx="14">
                  <c:v>valstī</c:v>
                </c:pt>
                <c:pt idx="16">
                  <c:v>skolā</c:v>
                </c:pt>
                <c:pt idx="17">
                  <c:v>novadā</c:v>
                </c:pt>
                <c:pt idx="18">
                  <c:v>valstī</c:v>
                </c:pt>
              </c:strCache>
            </c:strRef>
          </c:cat>
          <c:val>
            <c:numRef>
              <c:f>Lapa1!$B$1:$B$19</c:f>
              <c:numCache>
                <c:formatCode>General</c:formatCode>
                <c:ptCount val="19"/>
                <c:pt idx="0">
                  <c:v>58.48</c:v>
                </c:pt>
                <c:pt idx="1">
                  <c:v>59.73</c:v>
                </c:pt>
                <c:pt idx="2">
                  <c:v>64.39</c:v>
                </c:pt>
                <c:pt idx="4">
                  <c:v>47.33</c:v>
                </c:pt>
                <c:pt idx="5">
                  <c:v>56.7</c:v>
                </c:pt>
                <c:pt idx="6">
                  <c:v>55.7</c:v>
                </c:pt>
                <c:pt idx="8">
                  <c:v>55.2</c:v>
                </c:pt>
                <c:pt idx="9">
                  <c:v>61.16</c:v>
                </c:pt>
                <c:pt idx="10">
                  <c:v>70.5</c:v>
                </c:pt>
                <c:pt idx="12">
                  <c:v>72</c:v>
                </c:pt>
                <c:pt idx="13">
                  <c:v>64.59</c:v>
                </c:pt>
                <c:pt idx="14">
                  <c:v>71.27</c:v>
                </c:pt>
                <c:pt idx="16">
                  <c:v>61.76</c:v>
                </c:pt>
                <c:pt idx="17">
                  <c:v>57.68</c:v>
                </c:pt>
                <c:pt idx="18">
                  <c:v>63.01</c:v>
                </c:pt>
              </c:numCache>
            </c:numRef>
          </c:val>
        </c:ser>
        <c:dLbls>
          <c:showLegendKey val="0"/>
          <c:showVal val="0"/>
          <c:showCatName val="0"/>
          <c:showSerName val="0"/>
          <c:showPercent val="0"/>
          <c:showBubbleSize val="0"/>
        </c:dLbls>
        <c:gapWidth val="150"/>
        <c:axId val="359976960"/>
        <c:axId val="359978880"/>
      </c:barChart>
      <c:catAx>
        <c:axId val="359976960"/>
        <c:scaling>
          <c:orientation val="minMax"/>
        </c:scaling>
        <c:delete val="0"/>
        <c:axPos val="b"/>
        <c:title>
          <c:tx>
            <c:rich>
              <a:bodyPr/>
              <a:lstStyle/>
              <a:p>
                <a:pPr>
                  <a:defRPr/>
                </a:pPr>
                <a:r>
                  <a:rPr lang="lv-LV"/>
                  <a:t>Latv.v.         Matemātika</a:t>
                </a:r>
                <a:r>
                  <a:rPr lang="lv-LV" baseline="0"/>
                  <a:t>     Angļu v.            Krievu v.    Latvijas vēsture</a:t>
                </a:r>
                <a:endParaRPr lang="lv-LV"/>
              </a:p>
            </c:rich>
          </c:tx>
          <c:overlay val="0"/>
        </c:title>
        <c:majorTickMark val="out"/>
        <c:minorTickMark val="none"/>
        <c:tickLblPos val="nextTo"/>
        <c:crossAx val="359978880"/>
        <c:crosses val="autoZero"/>
        <c:auto val="1"/>
        <c:lblAlgn val="ctr"/>
        <c:lblOffset val="100"/>
        <c:noMultiLvlLbl val="0"/>
      </c:catAx>
      <c:valAx>
        <c:axId val="359978880"/>
        <c:scaling>
          <c:orientation val="minMax"/>
        </c:scaling>
        <c:delete val="0"/>
        <c:axPos val="l"/>
        <c:majorGridlines/>
        <c:numFmt formatCode="General" sourceLinked="1"/>
        <c:majorTickMark val="out"/>
        <c:minorTickMark val="none"/>
        <c:tickLblPos val="nextTo"/>
        <c:crossAx val="359976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pPr>
            <a:r>
              <a:rPr lang="lv-LV" sz="1200"/>
              <a:t>2.klases</a:t>
            </a:r>
            <a:r>
              <a:rPr lang="lv-LV" sz="1200" baseline="0"/>
              <a:t> skolēnu mācību sasniegumi 2017./2018.m.g.</a:t>
            </a:r>
          </a:p>
          <a:p>
            <a:pPr>
              <a:defRPr/>
            </a:pPr>
            <a:r>
              <a:rPr lang="lv-LV" sz="1200" baseline="0"/>
              <a:t>Apguves līmeņi</a:t>
            </a:r>
            <a:endParaRPr lang="lv-LV" sz="1200"/>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Lbls>
            <c:dLbl>
              <c:idx val="0"/>
              <c:tx>
                <c:rich>
                  <a:bodyPr/>
                  <a:lstStyle/>
                  <a:p>
                    <a:r>
                      <a:rPr lang="en-US" sz="1400" b="1"/>
                      <a:t>71,43%</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lv-LV"/>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Lapa1!$C$5:$C$6</c:f>
              <c:strCache>
                <c:ptCount val="2"/>
                <c:pt idx="0">
                  <c:v>Optimāls</c:v>
                </c:pt>
                <c:pt idx="1">
                  <c:v>Pietiekams</c:v>
                </c:pt>
              </c:strCache>
            </c:strRef>
          </c:cat>
          <c:val>
            <c:numRef>
              <c:f>Lapa1!$D$5:$D$6</c:f>
              <c:numCache>
                <c:formatCode>0.00%</c:formatCode>
                <c:ptCount val="2"/>
                <c:pt idx="0">
                  <c:v>0.71430000000000005</c:v>
                </c:pt>
                <c:pt idx="1">
                  <c:v>0.28570000000000001</c:v>
                </c:pt>
              </c:numCache>
            </c:numRef>
          </c:val>
        </c:ser>
        <c:dLbls>
          <c:showLegendKey val="0"/>
          <c:showVal val="0"/>
          <c:showCatName val="0"/>
          <c:showSerName val="0"/>
          <c:showPercent val="0"/>
          <c:showBubbleSize val="0"/>
        </c:dLbls>
        <c:gapWidth val="150"/>
        <c:axId val="177629056"/>
        <c:axId val="177630592"/>
      </c:barChart>
      <c:catAx>
        <c:axId val="177629056"/>
        <c:scaling>
          <c:orientation val="minMax"/>
        </c:scaling>
        <c:delete val="0"/>
        <c:axPos val="b"/>
        <c:numFmt formatCode="General" sourceLinked="0"/>
        <c:majorTickMark val="none"/>
        <c:minorTickMark val="none"/>
        <c:tickLblPos val="nextTo"/>
        <c:crossAx val="177630592"/>
        <c:crosses val="autoZero"/>
        <c:auto val="1"/>
        <c:lblAlgn val="ctr"/>
        <c:lblOffset val="100"/>
        <c:noMultiLvlLbl val="0"/>
      </c:catAx>
      <c:valAx>
        <c:axId val="177630592"/>
        <c:scaling>
          <c:orientation val="minMax"/>
        </c:scaling>
        <c:delete val="0"/>
        <c:axPos val="l"/>
        <c:majorGridlines/>
        <c:title>
          <c:tx>
            <c:rich>
              <a:bodyPr/>
              <a:lstStyle/>
              <a:p>
                <a:pPr>
                  <a:defRPr/>
                </a:pPr>
                <a:r>
                  <a:rPr lang="en-US"/>
                  <a:t>Procenti</a:t>
                </a:r>
              </a:p>
            </c:rich>
          </c:tx>
          <c:overlay val="0"/>
        </c:title>
        <c:numFmt formatCode="0.00%" sourceLinked="1"/>
        <c:majorTickMark val="none"/>
        <c:minorTickMark val="none"/>
        <c:tickLblPos val="nextTo"/>
        <c:crossAx val="177629056"/>
        <c:crosses val="autoZero"/>
        <c:crossBetween val="between"/>
      </c:valAx>
      <c:dTable>
        <c:showHorzBorder val="1"/>
        <c:showVertBorder val="1"/>
        <c:showOutline val="1"/>
        <c:showKeys val="0"/>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lgn="ctr">
              <a:defRPr sz="1200"/>
            </a:pPr>
            <a:r>
              <a:rPr lang="lv-LV" sz="1200"/>
              <a:t>3.klases</a:t>
            </a:r>
            <a:r>
              <a:rPr lang="lv-LV" sz="1200" baseline="0"/>
              <a:t> skolēnu mācību sasniegumi</a:t>
            </a:r>
          </a:p>
          <a:p>
            <a:pPr algn="ctr">
              <a:defRPr sz="1200"/>
            </a:pPr>
            <a:r>
              <a:rPr lang="lv-LV" sz="1200" baseline="0"/>
              <a:t>2017./2018.m.g.</a:t>
            </a:r>
          </a:p>
          <a:p>
            <a:pPr algn="ctr">
              <a:defRPr sz="1200"/>
            </a:pPr>
            <a:r>
              <a:rPr lang="lv-LV" sz="1200" baseline="0"/>
              <a:t>Apguves līmeņi</a:t>
            </a:r>
            <a:endParaRPr lang="lv-LV" sz="1200"/>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Lbls>
            <c:dLbl>
              <c:idx val="0"/>
              <c:tx>
                <c:rich>
                  <a:bodyPr/>
                  <a:lstStyle/>
                  <a:p>
                    <a:r>
                      <a:rPr lang="en-US" sz="1400" b="1"/>
                      <a:t>75,00%</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lv-LV"/>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Lapa1!$C$5:$C$6</c:f>
              <c:strCache>
                <c:ptCount val="2"/>
                <c:pt idx="0">
                  <c:v>Optimāls</c:v>
                </c:pt>
                <c:pt idx="1">
                  <c:v>Pietiekams</c:v>
                </c:pt>
              </c:strCache>
            </c:strRef>
          </c:cat>
          <c:val>
            <c:numRef>
              <c:f>Lapa1!$D$5:$D$6</c:f>
              <c:numCache>
                <c:formatCode>0.00%</c:formatCode>
                <c:ptCount val="2"/>
                <c:pt idx="0">
                  <c:v>0.75</c:v>
                </c:pt>
                <c:pt idx="1">
                  <c:v>0.25</c:v>
                </c:pt>
              </c:numCache>
            </c:numRef>
          </c:val>
        </c:ser>
        <c:dLbls>
          <c:showLegendKey val="0"/>
          <c:showVal val="0"/>
          <c:showCatName val="0"/>
          <c:showSerName val="0"/>
          <c:showPercent val="0"/>
          <c:showBubbleSize val="0"/>
        </c:dLbls>
        <c:gapWidth val="150"/>
        <c:axId val="177641728"/>
        <c:axId val="177643520"/>
      </c:barChart>
      <c:catAx>
        <c:axId val="177641728"/>
        <c:scaling>
          <c:orientation val="minMax"/>
        </c:scaling>
        <c:delete val="0"/>
        <c:axPos val="b"/>
        <c:numFmt formatCode="General" sourceLinked="0"/>
        <c:majorTickMark val="none"/>
        <c:minorTickMark val="none"/>
        <c:tickLblPos val="nextTo"/>
        <c:crossAx val="177643520"/>
        <c:crosses val="autoZero"/>
        <c:auto val="1"/>
        <c:lblAlgn val="ctr"/>
        <c:lblOffset val="100"/>
        <c:noMultiLvlLbl val="0"/>
      </c:catAx>
      <c:valAx>
        <c:axId val="177643520"/>
        <c:scaling>
          <c:orientation val="minMax"/>
        </c:scaling>
        <c:delete val="0"/>
        <c:axPos val="l"/>
        <c:majorGridlines/>
        <c:title>
          <c:tx>
            <c:rich>
              <a:bodyPr/>
              <a:lstStyle/>
              <a:p>
                <a:pPr>
                  <a:defRPr/>
                </a:pPr>
                <a:r>
                  <a:rPr lang="en-US"/>
                  <a:t>Procenti</a:t>
                </a:r>
              </a:p>
            </c:rich>
          </c:tx>
          <c:overlay val="0"/>
        </c:title>
        <c:numFmt formatCode="0.00%" sourceLinked="1"/>
        <c:majorTickMark val="none"/>
        <c:minorTickMark val="none"/>
        <c:tickLblPos val="nextTo"/>
        <c:crossAx val="17764172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pPr>
            <a:r>
              <a:rPr lang="lv-LV" sz="1200"/>
              <a:t>4.klases</a:t>
            </a:r>
            <a:r>
              <a:rPr lang="lv-LV" sz="1200" baseline="0"/>
              <a:t> skolēnu mācību sasniegumi</a:t>
            </a:r>
          </a:p>
          <a:p>
            <a:pPr>
              <a:defRPr sz="1200"/>
            </a:pPr>
            <a:r>
              <a:rPr lang="lv-LV" sz="1200" baseline="0"/>
              <a:t>2017./2018.m.g.</a:t>
            </a:r>
          </a:p>
          <a:p>
            <a:pPr>
              <a:defRPr sz="1200"/>
            </a:pPr>
            <a:r>
              <a:rPr lang="lv-LV" sz="1200" baseline="0"/>
              <a:t>Apguves līmeņi</a:t>
            </a:r>
            <a:endParaRPr lang="lv-LV" sz="1200"/>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Lbls>
            <c:dLbl>
              <c:idx val="0"/>
              <c:tx>
                <c:rich>
                  <a:bodyPr/>
                  <a:lstStyle/>
                  <a:p>
                    <a:r>
                      <a:rPr lang="en-US" sz="1400" b="1"/>
                      <a:t>80,00%</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lv-LV"/>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Lapa1!$C$5:$C$6</c:f>
              <c:strCache>
                <c:ptCount val="2"/>
                <c:pt idx="0">
                  <c:v>Optimāls</c:v>
                </c:pt>
                <c:pt idx="1">
                  <c:v>Pietiekams</c:v>
                </c:pt>
              </c:strCache>
            </c:strRef>
          </c:cat>
          <c:val>
            <c:numRef>
              <c:f>Lapa1!$D$5:$D$6</c:f>
              <c:numCache>
                <c:formatCode>0.00%</c:formatCode>
                <c:ptCount val="2"/>
                <c:pt idx="0">
                  <c:v>0.8</c:v>
                </c:pt>
                <c:pt idx="1">
                  <c:v>0.2</c:v>
                </c:pt>
              </c:numCache>
            </c:numRef>
          </c:val>
        </c:ser>
        <c:dLbls>
          <c:showLegendKey val="0"/>
          <c:showVal val="0"/>
          <c:showCatName val="0"/>
          <c:showSerName val="0"/>
          <c:showPercent val="0"/>
          <c:showBubbleSize val="0"/>
        </c:dLbls>
        <c:gapWidth val="150"/>
        <c:axId val="180054656"/>
        <c:axId val="180076928"/>
      </c:barChart>
      <c:catAx>
        <c:axId val="180054656"/>
        <c:scaling>
          <c:orientation val="minMax"/>
        </c:scaling>
        <c:delete val="0"/>
        <c:axPos val="b"/>
        <c:numFmt formatCode="General" sourceLinked="0"/>
        <c:majorTickMark val="none"/>
        <c:minorTickMark val="none"/>
        <c:tickLblPos val="nextTo"/>
        <c:crossAx val="180076928"/>
        <c:crosses val="autoZero"/>
        <c:auto val="1"/>
        <c:lblAlgn val="ctr"/>
        <c:lblOffset val="100"/>
        <c:noMultiLvlLbl val="0"/>
      </c:catAx>
      <c:valAx>
        <c:axId val="180076928"/>
        <c:scaling>
          <c:orientation val="minMax"/>
        </c:scaling>
        <c:delete val="0"/>
        <c:axPos val="l"/>
        <c:majorGridlines/>
        <c:title>
          <c:tx>
            <c:rich>
              <a:bodyPr/>
              <a:lstStyle/>
              <a:p>
                <a:pPr>
                  <a:defRPr/>
                </a:pPr>
                <a:r>
                  <a:rPr lang="en-US"/>
                  <a:t>Procenti</a:t>
                </a:r>
              </a:p>
            </c:rich>
          </c:tx>
          <c:overlay val="0"/>
        </c:title>
        <c:numFmt formatCode="0.00%" sourceLinked="1"/>
        <c:majorTickMark val="none"/>
        <c:minorTickMark val="none"/>
        <c:tickLblPos val="nextTo"/>
        <c:crossAx val="18005465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lv-LV" sz="1400"/>
              <a:t>5</a:t>
            </a:r>
            <a:r>
              <a:rPr lang="en-US" sz="1400"/>
              <a:t>.-8.klases skolēnu mācību sasniegumi </a:t>
            </a:r>
            <a:r>
              <a:rPr lang="en-US" sz="1200"/>
              <a:t>201</a:t>
            </a:r>
            <a:r>
              <a:rPr lang="lv-LV" sz="1200"/>
              <a:t>7</a:t>
            </a:r>
            <a:r>
              <a:rPr lang="en-US" sz="1200"/>
              <a:t>./201</a:t>
            </a:r>
            <a:r>
              <a:rPr lang="lv-LV" sz="1200"/>
              <a:t>8</a:t>
            </a:r>
            <a:r>
              <a:rPr lang="en-US" sz="1200"/>
              <a:t>.m.g.</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Lapa1!$D$4</c:f>
              <c:strCache>
                <c:ptCount val="1"/>
                <c:pt idx="0">
                  <c:v>Procenti</c:v>
                </c:pt>
              </c:strCache>
            </c:strRef>
          </c:tx>
          <c:dPt>
            <c:idx val="0"/>
            <c:bubble3D val="0"/>
            <c:spPr>
              <a:solidFill>
                <a:srgbClr val="00B050"/>
              </a:solidFill>
            </c:spPr>
          </c:dPt>
          <c:dPt>
            <c:idx val="1"/>
            <c:bubble3D val="0"/>
            <c:spPr>
              <a:solidFill>
                <a:srgbClr val="0070C0"/>
              </a:solidFill>
            </c:spPr>
          </c:dPt>
          <c:dPt>
            <c:idx val="2"/>
            <c:bubble3D val="0"/>
            <c:spPr>
              <a:solidFill>
                <a:schemeClr val="accent6">
                  <a:lumMod val="50000"/>
                </a:schemeClr>
              </a:solidFill>
            </c:spPr>
          </c:dPt>
          <c:dPt>
            <c:idx val="3"/>
            <c:bubble3D val="0"/>
            <c:spPr>
              <a:solidFill>
                <a:schemeClr val="accent6">
                  <a:lumMod val="50000"/>
                </a:schemeClr>
              </a:solidFill>
            </c:spPr>
          </c:dPt>
          <c:dLbls>
            <c:dLbl>
              <c:idx val="0"/>
              <c:layout>
                <c:manualLayout>
                  <c:x val="-0.14510323709536307"/>
                  <c:y val="6.7689924176144653E-2"/>
                </c:manualLayout>
              </c:layout>
              <c:tx>
                <c:rich>
                  <a:bodyPr/>
                  <a:lstStyle/>
                  <a:p>
                    <a:r>
                      <a:rPr lang="en-US">
                        <a:solidFill>
                          <a:sysClr val="windowText" lastClr="000000"/>
                        </a:solidFill>
                      </a:rPr>
                      <a:t>Optimāls
29%</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7568132108486439"/>
                  <c:y val="-0.18738225430154565"/>
                </c:manualLayout>
              </c:layout>
              <c:tx>
                <c:rich>
                  <a:bodyPr/>
                  <a:lstStyle/>
                  <a:p>
                    <a:pPr>
                      <a:defRPr sz="1200" b="1">
                        <a:solidFill>
                          <a:sysClr val="windowText" lastClr="000000"/>
                        </a:solidFill>
                      </a:defRPr>
                    </a:pPr>
                    <a:r>
                      <a:rPr lang="en-US">
                        <a:solidFill>
                          <a:sysClr val="windowText" lastClr="000000"/>
                        </a:solidFill>
                      </a:rPr>
                      <a:t>Pietekams
75%</a:t>
                    </a:r>
                  </a:p>
                </c:rich>
              </c:tx>
              <c:spPr/>
              <c:showLegendKey val="0"/>
              <c:showVal val="0"/>
              <c:showCatName val="1"/>
              <c:showSerName val="0"/>
              <c:showPercent val="1"/>
              <c:showBubbleSize val="0"/>
              <c:extLst>
                <c:ext xmlns:c15="http://schemas.microsoft.com/office/drawing/2012/chart" uri="{CE6537A1-D6FC-4f65-9D91-7224C49458BB}"/>
              </c:extLst>
            </c:dLbl>
            <c:dLbl>
              <c:idx val="2"/>
              <c:layout>
                <c:manualLayout>
                  <c:x val="-2.0215441819772528E-2"/>
                  <c:y val="1.46055701370662E-2"/>
                </c:manualLayout>
              </c:layout>
              <c:tx>
                <c:rich>
                  <a:bodyPr/>
                  <a:lstStyle/>
                  <a:p>
                    <a:pPr>
                      <a:defRPr sz="1100" b="1">
                        <a:solidFill>
                          <a:srgbClr val="0070C0"/>
                        </a:solidFill>
                      </a:defRPr>
                    </a:pPr>
                    <a:r>
                      <a:rPr lang="en-US">
                        <a:solidFill>
                          <a:sysClr val="windowText" lastClr="000000"/>
                        </a:solidFill>
                      </a:rPr>
                      <a:t>Nepietiekams
6%</a:t>
                    </a:r>
                  </a:p>
                </c:rich>
              </c:tx>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200" b="1">
                    <a:solidFill>
                      <a:srgbClr val="00B050"/>
                    </a:solidFill>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Lapa1!$C$5:$C$7</c:f>
              <c:strCache>
                <c:ptCount val="3"/>
                <c:pt idx="0">
                  <c:v>Optimāls</c:v>
                </c:pt>
                <c:pt idx="1">
                  <c:v>Pietiekams</c:v>
                </c:pt>
                <c:pt idx="2">
                  <c:v>Nepietiekams</c:v>
                </c:pt>
              </c:strCache>
            </c:strRef>
          </c:cat>
          <c:val>
            <c:numRef>
              <c:f>Lapa1!$D$5:$D$7</c:f>
              <c:numCache>
                <c:formatCode>0.00%</c:formatCode>
                <c:ptCount val="3"/>
                <c:pt idx="0">
                  <c:v>0.29409999999999997</c:v>
                </c:pt>
                <c:pt idx="1">
                  <c:v>0.64710000000000001</c:v>
                </c:pt>
                <c:pt idx="2">
                  <c:v>5.8799999999999998E-2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lv-LV" sz="1400"/>
              <a:t>5.klases</a:t>
            </a:r>
            <a:r>
              <a:rPr lang="lv-LV" sz="1400" baseline="0"/>
              <a:t> skolēnu mācību sasniegumi</a:t>
            </a:r>
          </a:p>
          <a:p>
            <a:pPr>
              <a:defRPr/>
            </a:pPr>
            <a:r>
              <a:rPr lang="lv-LV" sz="1200" baseline="0"/>
              <a:t>2017./2018.m.g.</a:t>
            </a:r>
          </a:p>
          <a:p>
            <a:pPr>
              <a:defRPr/>
            </a:pPr>
            <a:r>
              <a:rPr lang="lv-LV" sz="1200" baseline="0"/>
              <a:t>Apguves</a:t>
            </a:r>
            <a:r>
              <a:rPr lang="lv-LV" sz="1400" baseline="0"/>
              <a:t> līmeņi</a:t>
            </a:r>
            <a:endParaRPr lang="lv-LV" sz="1400"/>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Lbls>
            <c:dLbl>
              <c:idx val="0"/>
              <c:tx>
                <c:rich>
                  <a:bodyPr/>
                  <a:lstStyle/>
                  <a:p>
                    <a:r>
                      <a:rPr lang="en-US" sz="1400" b="1"/>
                      <a:t>41,67%</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lv-LV"/>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Lapa1!$C$5:$C$6</c:f>
              <c:strCache>
                <c:ptCount val="2"/>
                <c:pt idx="0">
                  <c:v>Optimāls</c:v>
                </c:pt>
                <c:pt idx="1">
                  <c:v>Pietiekams</c:v>
                </c:pt>
              </c:strCache>
            </c:strRef>
          </c:cat>
          <c:val>
            <c:numRef>
              <c:f>Lapa1!$D$5:$D$6</c:f>
              <c:numCache>
                <c:formatCode>0.00%</c:formatCode>
                <c:ptCount val="2"/>
                <c:pt idx="0">
                  <c:v>0.41670000000000001</c:v>
                </c:pt>
                <c:pt idx="1">
                  <c:v>0.58330000000000004</c:v>
                </c:pt>
              </c:numCache>
            </c:numRef>
          </c:val>
        </c:ser>
        <c:dLbls>
          <c:showLegendKey val="0"/>
          <c:showVal val="0"/>
          <c:showCatName val="0"/>
          <c:showSerName val="0"/>
          <c:showPercent val="0"/>
          <c:showBubbleSize val="0"/>
        </c:dLbls>
        <c:gapWidth val="150"/>
        <c:axId val="180314112"/>
        <c:axId val="180315648"/>
      </c:barChart>
      <c:catAx>
        <c:axId val="180314112"/>
        <c:scaling>
          <c:orientation val="minMax"/>
        </c:scaling>
        <c:delete val="0"/>
        <c:axPos val="b"/>
        <c:numFmt formatCode="General" sourceLinked="0"/>
        <c:majorTickMark val="none"/>
        <c:minorTickMark val="none"/>
        <c:tickLblPos val="nextTo"/>
        <c:crossAx val="180315648"/>
        <c:crosses val="autoZero"/>
        <c:auto val="1"/>
        <c:lblAlgn val="ctr"/>
        <c:lblOffset val="100"/>
        <c:noMultiLvlLbl val="0"/>
      </c:catAx>
      <c:valAx>
        <c:axId val="180315648"/>
        <c:scaling>
          <c:orientation val="minMax"/>
        </c:scaling>
        <c:delete val="0"/>
        <c:axPos val="l"/>
        <c:majorGridlines/>
        <c:title>
          <c:tx>
            <c:rich>
              <a:bodyPr/>
              <a:lstStyle/>
              <a:p>
                <a:pPr>
                  <a:defRPr/>
                </a:pPr>
                <a:r>
                  <a:rPr lang="en-US"/>
                  <a:t>Procenti</a:t>
                </a:r>
              </a:p>
            </c:rich>
          </c:tx>
          <c:overlay val="0"/>
        </c:title>
        <c:numFmt formatCode="0.00%" sourceLinked="1"/>
        <c:majorTickMark val="none"/>
        <c:minorTickMark val="none"/>
        <c:tickLblPos val="nextTo"/>
        <c:crossAx val="18031411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lv-LV" sz="1400"/>
              <a:t>6.klases</a:t>
            </a:r>
            <a:r>
              <a:rPr lang="lv-LV" sz="1400" baseline="0"/>
              <a:t> skolēnu </a:t>
            </a:r>
            <a:r>
              <a:rPr lang="lv-LV" sz="1200" baseline="0"/>
              <a:t>mācību</a:t>
            </a:r>
            <a:r>
              <a:rPr lang="lv-LV" sz="1400" baseline="0"/>
              <a:t> sasniegumi</a:t>
            </a:r>
          </a:p>
          <a:p>
            <a:pPr>
              <a:defRPr/>
            </a:pPr>
            <a:r>
              <a:rPr lang="lv-LV" sz="1200" baseline="0"/>
              <a:t>2017./2018.m.g.</a:t>
            </a:r>
          </a:p>
          <a:p>
            <a:pPr>
              <a:defRPr/>
            </a:pPr>
            <a:r>
              <a:rPr lang="lv-LV" sz="1200" baseline="0"/>
              <a:t>Apguves līmeņi</a:t>
            </a:r>
            <a:endParaRPr lang="lv-LV" sz="1200"/>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Lbls>
            <c:dLbl>
              <c:idx val="0"/>
              <c:tx>
                <c:rich>
                  <a:bodyPr/>
                  <a:lstStyle/>
                  <a:p>
                    <a:r>
                      <a:rPr lang="en-US" sz="1400" b="1"/>
                      <a:t>37,50%</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lv-LV"/>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Lapa1!$C$5:$C$6</c:f>
              <c:strCache>
                <c:ptCount val="2"/>
                <c:pt idx="0">
                  <c:v>Optimāls</c:v>
                </c:pt>
                <c:pt idx="1">
                  <c:v>Pietiekams</c:v>
                </c:pt>
              </c:strCache>
            </c:strRef>
          </c:cat>
          <c:val>
            <c:numRef>
              <c:f>Lapa1!$D$5:$D$6</c:f>
              <c:numCache>
                <c:formatCode>0.00%</c:formatCode>
                <c:ptCount val="2"/>
                <c:pt idx="0">
                  <c:v>0.375</c:v>
                </c:pt>
                <c:pt idx="1">
                  <c:v>0.625</c:v>
                </c:pt>
              </c:numCache>
            </c:numRef>
          </c:val>
        </c:ser>
        <c:dLbls>
          <c:showLegendKey val="0"/>
          <c:showVal val="0"/>
          <c:showCatName val="0"/>
          <c:showSerName val="0"/>
          <c:showPercent val="0"/>
          <c:showBubbleSize val="0"/>
        </c:dLbls>
        <c:gapWidth val="150"/>
        <c:axId val="231879040"/>
        <c:axId val="231880576"/>
      </c:barChart>
      <c:catAx>
        <c:axId val="231879040"/>
        <c:scaling>
          <c:orientation val="minMax"/>
        </c:scaling>
        <c:delete val="0"/>
        <c:axPos val="b"/>
        <c:numFmt formatCode="General" sourceLinked="0"/>
        <c:majorTickMark val="none"/>
        <c:minorTickMark val="none"/>
        <c:tickLblPos val="nextTo"/>
        <c:crossAx val="231880576"/>
        <c:crosses val="autoZero"/>
        <c:auto val="1"/>
        <c:lblAlgn val="ctr"/>
        <c:lblOffset val="100"/>
        <c:noMultiLvlLbl val="0"/>
      </c:catAx>
      <c:valAx>
        <c:axId val="231880576"/>
        <c:scaling>
          <c:orientation val="minMax"/>
        </c:scaling>
        <c:delete val="0"/>
        <c:axPos val="l"/>
        <c:majorGridlines/>
        <c:title>
          <c:tx>
            <c:rich>
              <a:bodyPr/>
              <a:lstStyle/>
              <a:p>
                <a:pPr>
                  <a:defRPr/>
                </a:pPr>
                <a:r>
                  <a:rPr lang="en-US"/>
                  <a:t>Procenti</a:t>
                </a:r>
              </a:p>
            </c:rich>
          </c:tx>
          <c:overlay val="0"/>
        </c:title>
        <c:numFmt formatCode="0.00%" sourceLinked="1"/>
        <c:majorTickMark val="none"/>
        <c:minorTickMark val="none"/>
        <c:tickLblPos val="nextTo"/>
        <c:crossAx val="23187904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200" b="1" i="0" baseline="0">
                <a:effectLst/>
              </a:rPr>
              <a:t>7.klases skolēnu mācību sasniegumi</a:t>
            </a:r>
            <a:endParaRPr lang="lv-LV" sz="1200">
              <a:effectLst/>
            </a:endParaRPr>
          </a:p>
          <a:p>
            <a:pPr>
              <a:defRPr/>
            </a:pPr>
            <a:r>
              <a:rPr lang="lv-LV" sz="1200" b="1" i="0" baseline="0">
                <a:effectLst/>
              </a:rPr>
              <a:t>2017./2018.m.g.</a:t>
            </a:r>
          </a:p>
          <a:p>
            <a:pPr>
              <a:defRPr/>
            </a:pPr>
            <a:r>
              <a:rPr lang="lv-LV" sz="1200" b="1" i="0" baseline="0">
                <a:effectLst/>
              </a:rPr>
              <a:t>Apguves līmeņi</a:t>
            </a:r>
            <a:endParaRPr lang="lv-LV" sz="1200">
              <a:effectLst/>
            </a:endParaRPr>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Pt>
            <c:idx val="2"/>
            <c:invertIfNegative val="0"/>
            <c:bubble3D val="0"/>
            <c:spPr>
              <a:solidFill>
                <a:schemeClr val="accent6">
                  <a:lumMod val="50000"/>
                </a:schemeClr>
              </a:solidFill>
            </c:spPr>
          </c:dPt>
          <c:dLbls>
            <c:spPr>
              <a:noFill/>
              <a:ln>
                <a:noFill/>
              </a:ln>
              <a:effectLst/>
            </c:spPr>
            <c:txPr>
              <a:bodyPr/>
              <a:lstStyle/>
              <a:p>
                <a:pPr>
                  <a:defRPr sz="1200"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Lapa1!$C$5:$C$7</c:f>
              <c:strCache>
                <c:ptCount val="3"/>
                <c:pt idx="0">
                  <c:v>Optimāls</c:v>
                </c:pt>
                <c:pt idx="1">
                  <c:v>Pietiekams</c:v>
                </c:pt>
                <c:pt idx="2">
                  <c:v>Nepietiekams</c:v>
                </c:pt>
              </c:strCache>
            </c:strRef>
          </c:cat>
          <c:val>
            <c:numRef>
              <c:f>Lapa1!$D$5:$D$7</c:f>
              <c:numCache>
                <c:formatCode>0.00%</c:formatCode>
                <c:ptCount val="3"/>
                <c:pt idx="0">
                  <c:v>0.16669999999999999</c:v>
                </c:pt>
                <c:pt idx="1">
                  <c:v>0.66669999999999996</c:v>
                </c:pt>
                <c:pt idx="2">
                  <c:v>0.1666</c:v>
                </c:pt>
              </c:numCache>
            </c:numRef>
          </c:val>
        </c:ser>
        <c:dLbls>
          <c:dLblPos val="inEnd"/>
          <c:showLegendKey val="0"/>
          <c:showVal val="1"/>
          <c:showCatName val="0"/>
          <c:showSerName val="0"/>
          <c:showPercent val="0"/>
          <c:showBubbleSize val="0"/>
        </c:dLbls>
        <c:gapWidth val="150"/>
        <c:axId val="231889536"/>
        <c:axId val="358738176"/>
      </c:barChart>
      <c:catAx>
        <c:axId val="231889536"/>
        <c:scaling>
          <c:orientation val="minMax"/>
        </c:scaling>
        <c:delete val="0"/>
        <c:axPos val="b"/>
        <c:numFmt formatCode="General" sourceLinked="0"/>
        <c:majorTickMark val="none"/>
        <c:minorTickMark val="none"/>
        <c:tickLblPos val="nextTo"/>
        <c:crossAx val="358738176"/>
        <c:crosses val="autoZero"/>
        <c:auto val="1"/>
        <c:lblAlgn val="ctr"/>
        <c:lblOffset val="100"/>
        <c:noMultiLvlLbl val="0"/>
      </c:catAx>
      <c:valAx>
        <c:axId val="358738176"/>
        <c:scaling>
          <c:orientation val="minMax"/>
        </c:scaling>
        <c:delete val="0"/>
        <c:axPos val="l"/>
        <c:majorGridlines/>
        <c:title>
          <c:overlay val="0"/>
        </c:title>
        <c:numFmt formatCode="0.00%" sourceLinked="1"/>
        <c:majorTickMark val="none"/>
        <c:minorTickMark val="none"/>
        <c:tickLblPos val="nextTo"/>
        <c:crossAx val="23188953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200" b="1" i="0" baseline="0">
                <a:effectLst/>
              </a:rPr>
              <a:t>8.klases skolēnu mācību sasniegumi</a:t>
            </a:r>
            <a:endParaRPr lang="lv-LV" sz="1200">
              <a:effectLst/>
            </a:endParaRPr>
          </a:p>
          <a:p>
            <a:pPr>
              <a:defRPr/>
            </a:pPr>
            <a:r>
              <a:rPr lang="lv-LV" sz="1200" b="1" i="0" baseline="0">
                <a:effectLst/>
              </a:rPr>
              <a:t>2017./2018.m.g.</a:t>
            </a:r>
          </a:p>
          <a:p>
            <a:pPr>
              <a:defRPr/>
            </a:pPr>
            <a:r>
              <a:rPr lang="lv-LV" sz="1200" b="1" i="0" baseline="0">
                <a:effectLst/>
              </a:rPr>
              <a:t>Apguves līmeņi</a:t>
            </a:r>
            <a:endParaRPr lang="lv-LV" sz="1200">
              <a:effectLst/>
            </a:endParaRPr>
          </a:p>
        </c:rich>
      </c:tx>
      <c:overlay val="0"/>
    </c:title>
    <c:autoTitleDeleted val="0"/>
    <c:plotArea>
      <c:layout/>
      <c:barChart>
        <c:barDir val="col"/>
        <c:grouping val="clustered"/>
        <c:varyColors val="0"/>
        <c:ser>
          <c:idx val="0"/>
          <c:order val="0"/>
          <c:tx>
            <c:strRef>
              <c:f>Lapa1!$D$4</c:f>
              <c:strCache>
                <c:ptCount val="1"/>
                <c:pt idx="0">
                  <c:v>Procenti</c:v>
                </c:pt>
              </c:strCache>
            </c:strRef>
          </c:tx>
          <c:invertIfNegative val="0"/>
          <c:dPt>
            <c:idx val="0"/>
            <c:invertIfNegative val="0"/>
            <c:bubble3D val="0"/>
            <c:spPr>
              <a:solidFill>
                <a:srgbClr val="00B050"/>
              </a:solidFill>
            </c:spPr>
          </c:dPt>
          <c:dPt>
            <c:idx val="2"/>
            <c:invertIfNegative val="0"/>
            <c:bubble3D val="0"/>
            <c:spPr>
              <a:solidFill>
                <a:schemeClr val="accent6">
                  <a:lumMod val="50000"/>
                </a:schemeClr>
              </a:solidFill>
            </c:spPr>
          </c:dPt>
          <c:dLbls>
            <c:spPr>
              <a:noFill/>
              <a:ln>
                <a:noFill/>
              </a:ln>
              <a:effectLst/>
            </c:spPr>
            <c:txPr>
              <a:bodyPr/>
              <a:lstStyle/>
              <a:p>
                <a:pPr>
                  <a:defRPr sz="1200"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Lapa1!$C$5:$C$7</c:f>
              <c:strCache>
                <c:ptCount val="3"/>
                <c:pt idx="0">
                  <c:v>Optimāls</c:v>
                </c:pt>
                <c:pt idx="1">
                  <c:v>Pietiekams</c:v>
                </c:pt>
                <c:pt idx="2">
                  <c:v>Nepietiekams</c:v>
                </c:pt>
              </c:strCache>
            </c:strRef>
          </c:cat>
          <c:val>
            <c:numRef>
              <c:f>Lapa1!$D$5:$D$7</c:f>
              <c:numCache>
                <c:formatCode>0.00%</c:formatCode>
                <c:ptCount val="3"/>
                <c:pt idx="0">
                  <c:v>0.125</c:v>
                </c:pt>
                <c:pt idx="1">
                  <c:v>0.75</c:v>
                </c:pt>
                <c:pt idx="2">
                  <c:v>0.125</c:v>
                </c:pt>
              </c:numCache>
            </c:numRef>
          </c:val>
        </c:ser>
        <c:dLbls>
          <c:dLblPos val="inEnd"/>
          <c:showLegendKey val="0"/>
          <c:showVal val="1"/>
          <c:showCatName val="0"/>
          <c:showSerName val="0"/>
          <c:showPercent val="0"/>
          <c:showBubbleSize val="0"/>
        </c:dLbls>
        <c:gapWidth val="150"/>
        <c:axId val="173944192"/>
        <c:axId val="177572864"/>
      </c:barChart>
      <c:catAx>
        <c:axId val="173944192"/>
        <c:scaling>
          <c:orientation val="minMax"/>
        </c:scaling>
        <c:delete val="0"/>
        <c:axPos val="b"/>
        <c:numFmt formatCode="General" sourceLinked="0"/>
        <c:majorTickMark val="none"/>
        <c:minorTickMark val="none"/>
        <c:tickLblPos val="nextTo"/>
        <c:crossAx val="177572864"/>
        <c:crosses val="autoZero"/>
        <c:auto val="1"/>
        <c:lblAlgn val="ctr"/>
        <c:lblOffset val="100"/>
        <c:noMultiLvlLbl val="0"/>
      </c:catAx>
      <c:valAx>
        <c:axId val="177572864"/>
        <c:scaling>
          <c:orientation val="minMax"/>
        </c:scaling>
        <c:delete val="0"/>
        <c:axPos val="l"/>
        <c:majorGridlines/>
        <c:title>
          <c:overlay val="0"/>
        </c:title>
        <c:numFmt formatCode="0.00%" sourceLinked="1"/>
        <c:majorTickMark val="none"/>
        <c:minorTickMark val="none"/>
        <c:tickLblPos val="nextTo"/>
        <c:crossAx val="17394419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17B2-7C01-46DF-A780-5767621A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42</Pages>
  <Words>44142</Words>
  <Characters>25161</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Ziemeru skola</Company>
  <LinksUpToDate>false</LinksUpToDate>
  <CharactersWithSpaces>69165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Līga B</cp:lastModifiedBy>
  <cp:revision>8</cp:revision>
  <cp:lastPrinted>2019-10-15T07:40:00Z</cp:lastPrinted>
  <dcterms:created xsi:type="dcterms:W3CDTF">2018-12-19T06:53:00Z</dcterms:created>
  <dcterms:modified xsi:type="dcterms:W3CDTF">2019-10-15T07:51:00Z</dcterms:modified>
</cp:coreProperties>
</file>