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B82A0" w14:textId="77777777" w:rsidR="0035027F" w:rsidRPr="008967B3" w:rsidRDefault="0035027F" w:rsidP="0035027F">
      <w:pPr>
        <w:jc w:val="center"/>
        <w:rPr>
          <w:sz w:val="20"/>
          <w:szCs w:val="20"/>
        </w:rPr>
      </w:pPr>
      <w:r w:rsidRPr="008967B3">
        <w:rPr>
          <w:noProof/>
          <w:sz w:val="20"/>
          <w:szCs w:val="20"/>
        </w:rPr>
        <w:drawing>
          <wp:inline distT="0" distB="0" distL="0" distR="0" wp14:anchorId="77916D4D" wp14:editId="211B07AE">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7DDEF71C" w14:textId="77777777" w:rsidR="0035027F" w:rsidRDefault="0035027F" w:rsidP="0035027F">
      <w:pPr>
        <w:keepNext/>
        <w:jc w:val="center"/>
        <w:outlineLvl w:val="0"/>
        <w:rPr>
          <w:b/>
          <w:sz w:val="28"/>
          <w:szCs w:val="20"/>
        </w:rPr>
      </w:pPr>
    </w:p>
    <w:p w14:paraId="6DBAD5D8" w14:textId="77777777" w:rsidR="0035027F" w:rsidRPr="008967B3" w:rsidRDefault="0035027F" w:rsidP="0035027F">
      <w:pPr>
        <w:keepNext/>
        <w:spacing w:line="360" w:lineRule="auto"/>
        <w:jc w:val="center"/>
        <w:outlineLvl w:val="0"/>
        <w:rPr>
          <w:b/>
          <w:sz w:val="28"/>
          <w:szCs w:val="20"/>
        </w:rPr>
      </w:pPr>
      <w:r w:rsidRPr="008967B3">
        <w:rPr>
          <w:b/>
          <w:sz w:val="28"/>
          <w:szCs w:val="20"/>
        </w:rPr>
        <w:t>ALŪKSNES NOVADA PAŠVALDĪBA</w:t>
      </w:r>
    </w:p>
    <w:p w14:paraId="33AAB63B" w14:textId="77777777" w:rsidR="0035027F" w:rsidRPr="008967B3" w:rsidRDefault="0035027F" w:rsidP="0035027F">
      <w:pPr>
        <w:jc w:val="center"/>
        <w:rPr>
          <w:sz w:val="16"/>
          <w:szCs w:val="20"/>
        </w:rPr>
      </w:pPr>
      <w:r w:rsidRPr="008967B3">
        <w:rPr>
          <w:sz w:val="16"/>
          <w:szCs w:val="20"/>
        </w:rPr>
        <w:t xml:space="preserve">reģistrācijas </w:t>
      </w:r>
      <w:r>
        <w:rPr>
          <w:sz w:val="16"/>
          <w:szCs w:val="20"/>
        </w:rPr>
        <w:t xml:space="preserve">numurs </w:t>
      </w:r>
      <w:r w:rsidRPr="008967B3">
        <w:rPr>
          <w:sz w:val="16"/>
          <w:szCs w:val="20"/>
        </w:rPr>
        <w:t xml:space="preserve"> 90000018622</w:t>
      </w:r>
    </w:p>
    <w:p w14:paraId="371DCB87" w14:textId="77777777" w:rsidR="0035027F" w:rsidRPr="008967B3" w:rsidRDefault="0035027F" w:rsidP="0035027F">
      <w:pPr>
        <w:jc w:val="center"/>
        <w:rPr>
          <w:sz w:val="16"/>
          <w:szCs w:val="20"/>
        </w:rPr>
      </w:pPr>
      <w:r w:rsidRPr="008967B3">
        <w:rPr>
          <w:sz w:val="16"/>
          <w:szCs w:val="20"/>
        </w:rPr>
        <w:t xml:space="preserve">DĀRZA IELĀ 11, ALŪKSNĒ,  ALŪKSNES NOVADĀ, LV – 4301, TĀLRUNIS 64381496, </w:t>
      </w:r>
    </w:p>
    <w:p w14:paraId="0D15C892" w14:textId="77777777" w:rsidR="0035027F" w:rsidRPr="008967B3" w:rsidRDefault="0035027F" w:rsidP="0035027F">
      <w:pPr>
        <w:jc w:val="center"/>
        <w:rPr>
          <w:sz w:val="16"/>
          <w:szCs w:val="20"/>
        </w:rPr>
      </w:pPr>
      <w:r w:rsidRPr="008967B3">
        <w:rPr>
          <w:sz w:val="16"/>
          <w:szCs w:val="20"/>
        </w:rPr>
        <w:t>E-PASTS: dome@aluksne.lv</w:t>
      </w:r>
    </w:p>
    <w:p w14:paraId="17BC4A4E" w14:textId="77777777" w:rsidR="0035027F" w:rsidRPr="008967B3" w:rsidRDefault="0035027F" w:rsidP="0035027F">
      <w:pPr>
        <w:pBdr>
          <w:bottom w:val="single" w:sz="4" w:space="1" w:color="auto"/>
        </w:pBdr>
        <w:jc w:val="center"/>
        <w:rPr>
          <w:sz w:val="16"/>
          <w:szCs w:val="20"/>
        </w:rPr>
      </w:pPr>
      <w:r w:rsidRPr="008967B3">
        <w:rPr>
          <w:sz w:val="16"/>
          <w:szCs w:val="20"/>
        </w:rPr>
        <w:t>A/S „SEB banka”, KODS: UNLALV2X, KONTS Nr.LV58UNLA0025004130335</w:t>
      </w:r>
    </w:p>
    <w:p w14:paraId="2D7B4DD5" w14:textId="77777777" w:rsidR="0035027F" w:rsidRPr="008967B3" w:rsidRDefault="0035027F" w:rsidP="0035027F">
      <w:pPr>
        <w:jc w:val="center"/>
        <w:rPr>
          <w:b/>
        </w:rPr>
      </w:pPr>
    </w:p>
    <w:p w14:paraId="6E65A065" w14:textId="77777777" w:rsidR="0035027F" w:rsidRPr="008967B3" w:rsidRDefault="0035027F" w:rsidP="0035027F">
      <w:pPr>
        <w:jc w:val="center"/>
      </w:pPr>
      <w:r w:rsidRPr="008967B3">
        <w:rPr>
          <w:b/>
        </w:rPr>
        <w:t xml:space="preserve">SAISTOŠIE NOTEIKUMI </w:t>
      </w:r>
    </w:p>
    <w:p w14:paraId="4BC72F7D" w14:textId="77777777" w:rsidR="0035027F" w:rsidRPr="008967B3" w:rsidRDefault="0035027F" w:rsidP="0035027F">
      <w:pPr>
        <w:jc w:val="center"/>
      </w:pPr>
      <w:r w:rsidRPr="008967B3">
        <w:t>Alūksnē</w:t>
      </w:r>
    </w:p>
    <w:p w14:paraId="33759E5C" w14:textId="77777777" w:rsidR="0035027F" w:rsidRPr="008967B3" w:rsidRDefault="0035027F" w:rsidP="0035027F">
      <w:pPr>
        <w:widowControl w:val="0"/>
        <w:tabs>
          <w:tab w:val="left" w:pos="0"/>
        </w:tabs>
        <w:rPr>
          <w:b/>
        </w:rPr>
      </w:pPr>
      <w:r w:rsidRPr="008967B3">
        <w:t>20</w:t>
      </w:r>
      <w:r>
        <w:t>19</w:t>
      </w:r>
      <w:r w:rsidRPr="008967B3">
        <w:t xml:space="preserve">. gada </w:t>
      </w:r>
      <w:r>
        <w:t>26</w:t>
      </w:r>
      <w:r w:rsidRPr="008967B3">
        <w:t>. </w:t>
      </w:r>
      <w:r>
        <w:t>septembra</w:t>
      </w:r>
      <w:r w:rsidRPr="008967B3">
        <w:tab/>
      </w:r>
      <w:r w:rsidRPr="008967B3">
        <w:tab/>
      </w:r>
      <w:r w:rsidRPr="008967B3">
        <w:tab/>
      </w:r>
      <w:r w:rsidRPr="008967B3">
        <w:tab/>
      </w:r>
      <w:r w:rsidRPr="008967B3">
        <w:tab/>
      </w:r>
      <w:r w:rsidRPr="008967B3">
        <w:tab/>
        <w:t xml:space="preserve">                      </w:t>
      </w:r>
      <w:r w:rsidRPr="008967B3">
        <w:rPr>
          <w:b/>
        </w:rPr>
        <w:t xml:space="preserve">Nr.  </w:t>
      </w:r>
      <w:r>
        <w:rPr>
          <w:b/>
        </w:rPr>
        <w:t>13</w:t>
      </w:r>
      <w:r w:rsidRPr="008967B3">
        <w:rPr>
          <w:b/>
        </w:rPr>
        <w:t>/20</w:t>
      </w:r>
      <w:r>
        <w:rPr>
          <w:b/>
        </w:rPr>
        <w:t>19</w:t>
      </w:r>
    </w:p>
    <w:p w14:paraId="424901FE" w14:textId="77777777" w:rsidR="0035027F" w:rsidRPr="008967B3" w:rsidRDefault="0035027F" w:rsidP="0035027F">
      <w:pPr>
        <w:widowControl w:val="0"/>
        <w:tabs>
          <w:tab w:val="left" w:pos="0"/>
        </w:tabs>
      </w:pPr>
    </w:p>
    <w:p w14:paraId="05DE4D8F" w14:textId="77777777" w:rsidR="0035027F" w:rsidRPr="008967B3" w:rsidRDefault="0035027F" w:rsidP="0035027F">
      <w:pPr>
        <w:widowControl w:val="0"/>
        <w:tabs>
          <w:tab w:val="left" w:pos="0"/>
        </w:tabs>
        <w:jc w:val="right"/>
      </w:pPr>
      <w:r w:rsidRPr="008967B3">
        <w:t>APSTIPRINĀTI</w:t>
      </w:r>
    </w:p>
    <w:p w14:paraId="3C522A16" w14:textId="77777777" w:rsidR="0035027F" w:rsidRPr="008967B3" w:rsidRDefault="0035027F" w:rsidP="0035027F">
      <w:pPr>
        <w:widowControl w:val="0"/>
        <w:tabs>
          <w:tab w:val="left" w:pos="0"/>
        </w:tabs>
        <w:jc w:val="right"/>
      </w:pPr>
      <w:r w:rsidRPr="008967B3">
        <w:t>ar Alūksnes novada domes</w:t>
      </w:r>
    </w:p>
    <w:p w14:paraId="37255E3E" w14:textId="77777777" w:rsidR="0035027F" w:rsidRPr="008967B3" w:rsidRDefault="0035027F" w:rsidP="0035027F">
      <w:pPr>
        <w:widowControl w:val="0"/>
        <w:tabs>
          <w:tab w:val="left" w:pos="0"/>
        </w:tabs>
        <w:jc w:val="right"/>
      </w:pPr>
      <w:r>
        <w:t>26</w:t>
      </w:r>
      <w:r w:rsidRPr="008967B3">
        <w:t>.</w:t>
      </w:r>
      <w:r>
        <w:t>09</w:t>
      </w:r>
      <w:r w:rsidRPr="008967B3">
        <w:t>.20</w:t>
      </w:r>
      <w:r>
        <w:t>19</w:t>
      </w:r>
      <w:r w:rsidRPr="008967B3">
        <w:t>. lēmumu Nr.</w:t>
      </w:r>
      <w:r>
        <w:t xml:space="preserve"> 273</w:t>
      </w:r>
    </w:p>
    <w:p w14:paraId="2F9D389B" w14:textId="77777777" w:rsidR="0035027F" w:rsidRDefault="0035027F" w:rsidP="0035027F">
      <w:pPr>
        <w:widowControl w:val="0"/>
        <w:tabs>
          <w:tab w:val="left" w:pos="0"/>
        </w:tabs>
        <w:jc w:val="right"/>
      </w:pPr>
      <w:r w:rsidRPr="008967B3">
        <w:tab/>
        <w:t xml:space="preserve">          (protokols Nr. </w:t>
      </w:r>
      <w:r>
        <w:t>11</w:t>
      </w:r>
      <w:r w:rsidRPr="008967B3">
        <w:t>,</w:t>
      </w:r>
      <w:r>
        <w:t xml:space="preserve"> 12</w:t>
      </w:r>
      <w:r w:rsidRPr="008967B3">
        <w:t>. punkts)</w:t>
      </w:r>
    </w:p>
    <w:p w14:paraId="3D91621C" w14:textId="77777777" w:rsidR="0035027F" w:rsidRDefault="0035027F" w:rsidP="0035027F">
      <w:pPr>
        <w:widowControl w:val="0"/>
        <w:tabs>
          <w:tab w:val="left" w:pos="0"/>
        </w:tabs>
        <w:jc w:val="right"/>
      </w:pPr>
    </w:p>
    <w:p w14:paraId="0D6D90CF" w14:textId="77777777" w:rsidR="0035027F" w:rsidRPr="00ED5D2B" w:rsidRDefault="0035027F" w:rsidP="0035027F">
      <w:pPr>
        <w:widowControl w:val="0"/>
        <w:tabs>
          <w:tab w:val="left" w:pos="0"/>
        </w:tabs>
        <w:suppressAutoHyphens/>
        <w:autoSpaceDN w:val="0"/>
        <w:ind w:left="720"/>
        <w:jc w:val="right"/>
        <w:textAlignment w:val="baseline"/>
        <w:rPr>
          <w:lang w:eastAsia="en-US"/>
        </w:rPr>
      </w:pPr>
      <w:r w:rsidRPr="00ED5D2B">
        <w:rPr>
          <w:lang w:eastAsia="en-US"/>
        </w:rPr>
        <w:t>PRECIZĒTI</w:t>
      </w:r>
    </w:p>
    <w:p w14:paraId="3F59175C" w14:textId="77777777" w:rsidR="0035027F" w:rsidRPr="00ED5D2B" w:rsidRDefault="0035027F" w:rsidP="0035027F">
      <w:pPr>
        <w:widowControl w:val="0"/>
        <w:tabs>
          <w:tab w:val="left" w:pos="0"/>
        </w:tabs>
        <w:suppressAutoHyphens/>
        <w:autoSpaceDN w:val="0"/>
        <w:ind w:left="720"/>
        <w:jc w:val="right"/>
        <w:textAlignment w:val="baseline"/>
        <w:rPr>
          <w:lang w:eastAsia="en-US"/>
        </w:rPr>
      </w:pPr>
      <w:r w:rsidRPr="00ED5D2B">
        <w:rPr>
          <w:lang w:eastAsia="en-US"/>
        </w:rPr>
        <w:t>ar Alūksnes novada domes</w:t>
      </w:r>
    </w:p>
    <w:p w14:paraId="57E20D2C" w14:textId="77777777" w:rsidR="0035027F" w:rsidRPr="00ED5D2B" w:rsidRDefault="0035027F" w:rsidP="0035027F">
      <w:pPr>
        <w:widowControl w:val="0"/>
        <w:tabs>
          <w:tab w:val="left" w:pos="0"/>
        </w:tabs>
        <w:suppressAutoHyphens/>
        <w:autoSpaceDN w:val="0"/>
        <w:ind w:left="720"/>
        <w:jc w:val="right"/>
        <w:textAlignment w:val="baseline"/>
        <w:rPr>
          <w:lang w:eastAsia="en-US"/>
        </w:rPr>
      </w:pPr>
      <w:r>
        <w:rPr>
          <w:lang w:eastAsia="en-US"/>
        </w:rPr>
        <w:t>27</w:t>
      </w:r>
      <w:r w:rsidRPr="00ED5D2B">
        <w:rPr>
          <w:lang w:eastAsia="en-US"/>
        </w:rPr>
        <w:t>.</w:t>
      </w:r>
      <w:r>
        <w:rPr>
          <w:lang w:eastAsia="en-US"/>
        </w:rPr>
        <w:t>02</w:t>
      </w:r>
      <w:r w:rsidRPr="00ED5D2B">
        <w:rPr>
          <w:lang w:eastAsia="en-US"/>
        </w:rPr>
        <w:t>.20</w:t>
      </w:r>
      <w:r>
        <w:rPr>
          <w:lang w:eastAsia="en-US"/>
        </w:rPr>
        <w:t>20</w:t>
      </w:r>
      <w:r w:rsidRPr="00ED5D2B">
        <w:rPr>
          <w:lang w:eastAsia="en-US"/>
        </w:rPr>
        <w:t xml:space="preserve">.  lēmumu Nr. </w:t>
      </w:r>
      <w:r>
        <w:rPr>
          <w:lang w:eastAsia="en-US"/>
        </w:rPr>
        <w:t>38</w:t>
      </w:r>
    </w:p>
    <w:p w14:paraId="16202847" w14:textId="77777777" w:rsidR="0035027F" w:rsidRDefault="0035027F" w:rsidP="0035027F">
      <w:pPr>
        <w:widowControl w:val="0"/>
        <w:tabs>
          <w:tab w:val="left" w:pos="0"/>
        </w:tabs>
        <w:suppressAutoHyphens/>
        <w:autoSpaceDN w:val="0"/>
        <w:ind w:left="720"/>
        <w:jc w:val="right"/>
        <w:textAlignment w:val="baseline"/>
        <w:rPr>
          <w:lang w:eastAsia="en-US"/>
        </w:rPr>
      </w:pPr>
      <w:r w:rsidRPr="00ED5D2B">
        <w:rPr>
          <w:lang w:eastAsia="en-US"/>
        </w:rPr>
        <w:t xml:space="preserve">(protokols Nr. </w:t>
      </w:r>
      <w:r>
        <w:rPr>
          <w:lang w:eastAsia="en-US"/>
        </w:rPr>
        <w:t>3</w:t>
      </w:r>
      <w:r w:rsidRPr="00ED5D2B">
        <w:rPr>
          <w:lang w:eastAsia="en-US"/>
        </w:rPr>
        <w:t xml:space="preserve">,  </w:t>
      </w:r>
      <w:r>
        <w:rPr>
          <w:lang w:eastAsia="en-US"/>
        </w:rPr>
        <w:t>19</w:t>
      </w:r>
      <w:r w:rsidRPr="00ED5D2B">
        <w:rPr>
          <w:lang w:eastAsia="en-US"/>
        </w:rPr>
        <w:t>.punkts)</w:t>
      </w:r>
    </w:p>
    <w:p w14:paraId="6AB5F6B8" w14:textId="77777777" w:rsidR="0035027F" w:rsidRDefault="0035027F" w:rsidP="0035027F">
      <w:pPr>
        <w:widowControl w:val="0"/>
        <w:tabs>
          <w:tab w:val="left" w:pos="0"/>
        </w:tabs>
        <w:suppressAutoHyphens/>
        <w:autoSpaceDN w:val="0"/>
        <w:ind w:left="720"/>
        <w:jc w:val="right"/>
        <w:textAlignment w:val="baseline"/>
        <w:rPr>
          <w:lang w:eastAsia="en-US"/>
        </w:rPr>
      </w:pPr>
    </w:p>
    <w:p w14:paraId="61C6E342" w14:textId="77777777" w:rsidR="0035027F" w:rsidRPr="008753F3" w:rsidRDefault="0035027F" w:rsidP="0035027F">
      <w:pPr>
        <w:widowControl w:val="0"/>
        <w:tabs>
          <w:tab w:val="left" w:pos="0"/>
        </w:tabs>
        <w:suppressAutoHyphens/>
        <w:autoSpaceDN w:val="0"/>
        <w:ind w:left="720"/>
        <w:jc w:val="right"/>
        <w:textAlignment w:val="baseline"/>
        <w:rPr>
          <w:bCs/>
          <w:lang w:eastAsia="en-US"/>
        </w:rPr>
      </w:pPr>
      <w:r w:rsidRPr="008753F3">
        <w:rPr>
          <w:bCs/>
          <w:lang w:eastAsia="en-US"/>
        </w:rPr>
        <w:t>GROZĪJUMI</w:t>
      </w:r>
    </w:p>
    <w:p w14:paraId="260942D4" w14:textId="77777777" w:rsidR="0035027F" w:rsidRPr="00905047" w:rsidRDefault="0035027F" w:rsidP="0035027F">
      <w:pPr>
        <w:jc w:val="right"/>
        <w:rPr>
          <w:b/>
          <w:lang w:eastAsia="en-US"/>
        </w:rPr>
      </w:pPr>
      <w:r w:rsidRPr="008753F3">
        <w:rPr>
          <w:lang w:eastAsia="en-US"/>
        </w:rPr>
        <w:t xml:space="preserve">    </w:t>
      </w:r>
      <w:r w:rsidRPr="00905047">
        <w:rPr>
          <w:b/>
          <w:lang w:eastAsia="en-US"/>
        </w:rPr>
        <w:t>Saistošie noteikumi Nr.13/2020</w:t>
      </w:r>
    </w:p>
    <w:p w14:paraId="4C558F6A" w14:textId="77777777" w:rsidR="0035027F" w:rsidRPr="008753F3" w:rsidRDefault="0035027F" w:rsidP="0035027F">
      <w:pPr>
        <w:jc w:val="right"/>
        <w:rPr>
          <w:lang w:eastAsia="en-US"/>
        </w:rPr>
      </w:pPr>
      <w:r w:rsidRPr="008753F3">
        <w:rPr>
          <w:lang w:eastAsia="en-US"/>
        </w:rPr>
        <w:tab/>
      </w:r>
      <w:r w:rsidRPr="008753F3">
        <w:rPr>
          <w:lang w:eastAsia="en-US"/>
        </w:rPr>
        <w:tab/>
        <w:t xml:space="preserve">apstiprināti ar Alūksnes novada </w:t>
      </w:r>
    </w:p>
    <w:p w14:paraId="096BAB87" w14:textId="77777777" w:rsidR="0035027F" w:rsidRPr="008753F3" w:rsidRDefault="0035027F" w:rsidP="0035027F">
      <w:pPr>
        <w:jc w:val="right"/>
        <w:rPr>
          <w:lang w:eastAsia="en-US"/>
        </w:rPr>
      </w:pPr>
      <w:r w:rsidRPr="008753F3">
        <w:rPr>
          <w:lang w:eastAsia="en-US"/>
        </w:rPr>
        <w:tab/>
      </w:r>
      <w:r w:rsidRPr="008753F3">
        <w:rPr>
          <w:lang w:eastAsia="en-US"/>
        </w:rPr>
        <w:tab/>
        <w:t xml:space="preserve">domes </w:t>
      </w:r>
      <w:r>
        <w:rPr>
          <w:lang w:eastAsia="en-US"/>
        </w:rPr>
        <w:t>30.04.2020.</w:t>
      </w:r>
      <w:r w:rsidRPr="008753F3">
        <w:rPr>
          <w:lang w:eastAsia="en-US"/>
        </w:rPr>
        <w:t xml:space="preserve"> lēmumu Nr.</w:t>
      </w:r>
      <w:r>
        <w:rPr>
          <w:lang w:eastAsia="en-US"/>
        </w:rPr>
        <w:t>118</w:t>
      </w:r>
    </w:p>
    <w:p w14:paraId="02A0219B" w14:textId="77777777" w:rsidR="0035027F" w:rsidRDefault="0035027F" w:rsidP="0035027F">
      <w:pPr>
        <w:ind w:left="-360"/>
        <w:jc w:val="right"/>
        <w:rPr>
          <w:lang w:eastAsia="en-US"/>
        </w:rPr>
      </w:pPr>
      <w:r w:rsidRPr="008753F3">
        <w:rPr>
          <w:lang w:eastAsia="en-US"/>
        </w:rPr>
        <w:tab/>
      </w:r>
      <w:r w:rsidRPr="008753F3">
        <w:rPr>
          <w:lang w:eastAsia="en-US"/>
        </w:rPr>
        <w:tab/>
      </w:r>
      <w:r w:rsidRPr="008753F3">
        <w:rPr>
          <w:lang w:eastAsia="en-US"/>
        </w:rPr>
        <w:tab/>
        <w:t>(protokols Nr.</w:t>
      </w:r>
      <w:r>
        <w:rPr>
          <w:lang w:eastAsia="en-US"/>
        </w:rPr>
        <w:t>6</w:t>
      </w:r>
      <w:r w:rsidRPr="008753F3">
        <w:rPr>
          <w:lang w:eastAsia="en-US"/>
        </w:rPr>
        <w:t xml:space="preserve">, </w:t>
      </w:r>
      <w:r>
        <w:rPr>
          <w:lang w:eastAsia="en-US"/>
        </w:rPr>
        <w:t>12</w:t>
      </w:r>
      <w:r w:rsidRPr="008753F3">
        <w:rPr>
          <w:lang w:eastAsia="en-US"/>
        </w:rPr>
        <w:t>.p.)</w:t>
      </w:r>
    </w:p>
    <w:p w14:paraId="5435D654" w14:textId="77777777" w:rsidR="0035027F" w:rsidRDefault="0035027F" w:rsidP="0035027F">
      <w:pPr>
        <w:ind w:left="-360"/>
        <w:jc w:val="right"/>
        <w:rPr>
          <w:lang w:eastAsia="en-US"/>
        </w:rPr>
      </w:pPr>
    </w:p>
    <w:p w14:paraId="306C3600" w14:textId="77777777" w:rsidR="0035027F" w:rsidRPr="00905047" w:rsidRDefault="0035027F" w:rsidP="0035027F">
      <w:pPr>
        <w:jc w:val="right"/>
        <w:rPr>
          <w:b/>
          <w:lang w:eastAsia="en-US"/>
        </w:rPr>
      </w:pPr>
      <w:r w:rsidRPr="00905047">
        <w:rPr>
          <w:b/>
          <w:lang w:eastAsia="en-US"/>
        </w:rPr>
        <w:t xml:space="preserve">    Saistošie noteikumi Nr.23/2020</w:t>
      </w:r>
    </w:p>
    <w:p w14:paraId="4260748B" w14:textId="77777777" w:rsidR="0035027F" w:rsidRPr="008753F3" w:rsidRDefault="0035027F" w:rsidP="0035027F">
      <w:pPr>
        <w:jc w:val="right"/>
        <w:rPr>
          <w:lang w:eastAsia="en-US"/>
        </w:rPr>
      </w:pPr>
      <w:r w:rsidRPr="008753F3">
        <w:rPr>
          <w:lang w:eastAsia="en-US"/>
        </w:rPr>
        <w:tab/>
      </w:r>
      <w:r w:rsidRPr="008753F3">
        <w:rPr>
          <w:lang w:eastAsia="en-US"/>
        </w:rPr>
        <w:tab/>
        <w:t xml:space="preserve">apstiprināti ar Alūksnes novada </w:t>
      </w:r>
    </w:p>
    <w:p w14:paraId="0963CA79" w14:textId="77777777" w:rsidR="0035027F" w:rsidRPr="008753F3" w:rsidRDefault="0035027F" w:rsidP="0035027F">
      <w:pPr>
        <w:jc w:val="right"/>
        <w:rPr>
          <w:lang w:eastAsia="en-US"/>
        </w:rPr>
      </w:pPr>
      <w:r w:rsidRPr="008753F3">
        <w:rPr>
          <w:lang w:eastAsia="en-US"/>
        </w:rPr>
        <w:tab/>
      </w:r>
      <w:r w:rsidRPr="008753F3">
        <w:rPr>
          <w:lang w:eastAsia="en-US"/>
        </w:rPr>
        <w:tab/>
        <w:t xml:space="preserve">domes </w:t>
      </w:r>
      <w:r>
        <w:rPr>
          <w:lang w:eastAsia="en-US"/>
        </w:rPr>
        <w:t>29.10.2020.</w:t>
      </w:r>
      <w:r w:rsidRPr="008753F3">
        <w:rPr>
          <w:lang w:eastAsia="en-US"/>
        </w:rPr>
        <w:t xml:space="preserve"> lēmumu Nr.</w:t>
      </w:r>
      <w:r>
        <w:rPr>
          <w:lang w:eastAsia="en-US"/>
        </w:rPr>
        <w:t>273</w:t>
      </w:r>
    </w:p>
    <w:p w14:paraId="545B2C7E" w14:textId="4E477821" w:rsidR="0035027F" w:rsidRDefault="0035027F" w:rsidP="0035027F">
      <w:pPr>
        <w:ind w:left="-360"/>
        <w:jc w:val="right"/>
        <w:rPr>
          <w:lang w:eastAsia="en-US"/>
        </w:rPr>
      </w:pPr>
      <w:r w:rsidRPr="008753F3">
        <w:rPr>
          <w:lang w:eastAsia="en-US"/>
        </w:rPr>
        <w:tab/>
      </w:r>
      <w:r w:rsidRPr="008753F3">
        <w:rPr>
          <w:lang w:eastAsia="en-US"/>
        </w:rPr>
        <w:tab/>
      </w:r>
      <w:r w:rsidRPr="008753F3">
        <w:rPr>
          <w:lang w:eastAsia="en-US"/>
        </w:rPr>
        <w:tab/>
        <w:t>(protokols Nr.</w:t>
      </w:r>
      <w:r>
        <w:rPr>
          <w:lang w:eastAsia="en-US"/>
        </w:rPr>
        <w:t>16</w:t>
      </w:r>
      <w:r w:rsidRPr="008753F3">
        <w:rPr>
          <w:lang w:eastAsia="en-US"/>
        </w:rPr>
        <w:t xml:space="preserve">, </w:t>
      </w:r>
      <w:r>
        <w:rPr>
          <w:lang w:eastAsia="en-US"/>
        </w:rPr>
        <w:t>14</w:t>
      </w:r>
      <w:r w:rsidRPr="008753F3">
        <w:rPr>
          <w:lang w:eastAsia="en-US"/>
        </w:rPr>
        <w:t>.p.)</w:t>
      </w:r>
    </w:p>
    <w:p w14:paraId="26D859CA" w14:textId="54F95F04" w:rsidR="0035027F" w:rsidRDefault="0035027F" w:rsidP="0035027F">
      <w:pPr>
        <w:ind w:left="-360"/>
        <w:jc w:val="right"/>
        <w:rPr>
          <w:lang w:eastAsia="en-US"/>
        </w:rPr>
      </w:pPr>
    </w:p>
    <w:p w14:paraId="242ED392" w14:textId="6FC07036" w:rsidR="0035027F" w:rsidRPr="00905047" w:rsidRDefault="0035027F" w:rsidP="0035027F">
      <w:pPr>
        <w:jc w:val="right"/>
        <w:rPr>
          <w:b/>
          <w:lang w:eastAsia="en-US"/>
        </w:rPr>
      </w:pPr>
      <w:r w:rsidRPr="00905047">
        <w:rPr>
          <w:b/>
          <w:lang w:eastAsia="en-US"/>
        </w:rPr>
        <w:t xml:space="preserve">    Saistošie noteikumi Nr.</w:t>
      </w:r>
      <w:r>
        <w:rPr>
          <w:b/>
          <w:lang w:eastAsia="en-US"/>
        </w:rPr>
        <w:t>10</w:t>
      </w:r>
      <w:r w:rsidRPr="00905047">
        <w:rPr>
          <w:b/>
          <w:lang w:eastAsia="en-US"/>
        </w:rPr>
        <w:t>/202</w:t>
      </w:r>
      <w:r>
        <w:rPr>
          <w:b/>
          <w:lang w:eastAsia="en-US"/>
        </w:rPr>
        <w:t>1</w:t>
      </w:r>
    </w:p>
    <w:p w14:paraId="33775F7B" w14:textId="77777777" w:rsidR="0035027F" w:rsidRPr="008753F3" w:rsidRDefault="0035027F" w:rsidP="0035027F">
      <w:pPr>
        <w:jc w:val="right"/>
        <w:rPr>
          <w:lang w:eastAsia="en-US"/>
        </w:rPr>
      </w:pPr>
      <w:r w:rsidRPr="008753F3">
        <w:rPr>
          <w:lang w:eastAsia="en-US"/>
        </w:rPr>
        <w:tab/>
      </w:r>
      <w:r w:rsidRPr="008753F3">
        <w:rPr>
          <w:lang w:eastAsia="en-US"/>
        </w:rPr>
        <w:tab/>
        <w:t xml:space="preserve">apstiprināti ar Alūksnes novada </w:t>
      </w:r>
    </w:p>
    <w:p w14:paraId="0596CA8D" w14:textId="192EB100" w:rsidR="0035027F" w:rsidRPr="008753F3" w:rsidRDefault="0035027F" w:rsidP="0035027F">
      <w:pPr>
        <w:jc w:val="right"/>
        <w:rPr>
          <w:lang w:eastAsia="en-US"/>
        </w:rPr>
      </w:pPr>
      <w:r w:rsidRPr="008753F3">
        <w:rPr>
          <w:lang w:eastAsia="en-US"/>
        </w:rPr>
        <w:tab/>
      </w:r>
      <w:r w:rsidRPr="008753F3">
        <w:rPr>
          <w:lang w:eastAsia="en-US"/>
        </w:rPr>
        <w:tab/>
        <w:t xml:space="preserve">domes </w:t>
      </w:r>
      <w:r>
        <w:rPr>
          <w:lang w:eastAsia="en-US"/>
        </w:rPr>
        <w:t>29.</w:t>
      </w:r>
      <w:r>
        <w:rPr>
          <w:lang w:eastAsia="en-US"/>
        </w:rPr>
        <w:t>04</w:t>
      </w:r>
      <w:r>
        <w:rPr>
          <w:lang w:eastAsia="en-US"/>
        </w:rPr>
        <w:t>.202</w:t>
      </w:r>
      <w:r>
        <w:rPr>
          <w:lang w:eastAsia="en-US"/>
        </w:rPr>
        <w:t>1</w:t>
      </w:r>
      <w:r>
        <w:rPr>
          <w:lang w:eastAsia="en-US"/>
        </w:rPr>
        <w:t>.</w:t>
      </w:r>
      <w:r w:rsidRPr="008753F3">
        <w:rPr>
          <w:lang w:eastAsia="en-US"/>
        </w:rPr>
        <w:t xml:space="preserve"> lēmumu Nr.</w:t>
      </w:r>
      <w:r>
        <w:rPr>
          <w:lang w:eastAsia="en-US"/>
        </w:rPr>
        <w:t>104</w:t>
      </w:r>
    </w:p>
    <w:p w14:paraId="04E54709" w14:textId="4FD124A8" w:rsidR="0035027F" w:rsidRPr="008753F3" w:rsidRDefault="0035027F" w:rsidP="0035027F">
      <w:pPr>
        <w:ind w:left="-360"/>
        <w:jc w:val="right"/>
        <w:rPr>
          <w:lang w:eastAsia="en-US"/>
        </w:rPr>
      </w:pPr>
      <w:r w:rsidRPr="008753F3">
        <w:rPr>
          <w:lang w:eastAsia="en-US"/>
        </w:rPr>
        <w:tab/>
      </w:r>
      <w:r w:rsidRPr="008753F3">
        <w:rPr>
          <w:lang w:eastAsia="en-US"/>
        </w:rPr>
        <w:tab/>
      </w:r>
      <w:r w:rsidRPr="008753F3">
        <w:rPr>
          <w:lang w:eastAsia="en-US"/>
        </w:rPr>
        <w:tab/>
        <w:t>(protokols Nr.</w:t>
      </w:r>
      <w:r>
        <w:rPr>
          <w:lang w:eastAsia="en-US"/>
        </w:rPr>
        <w:t>7</w:t>
      </w:r>
      <w:r w:rsidRPr="008753F3">
        <w:rPr>
          <w:lang w:eastAsia="en-US"/>
        </w:rPr>
        <w:t xml:space="preserve">, </w:t>
      </w:r>
      <w:r>
        <w:rPr>
          <w:lang w:eastAsia="en-US"/>
        </w:rPr>
        <w:t>1</w:t>
      </w:r>
      <w:r>
        <w:rPr>
          <w:lang w:eastAsia="en-US"/>
        </w:rPr>
        <w:t>7</w:t>
      </w:r>
      <w:r w:rsidRPr="008753F3">
        <w:rPr>
          <w:lang w:eastAsia="en-US"/>
        </w:rPr>
        <w:t>.p.)</w:t>
      </w:r>
    </w:p>
    <w:p w14:paraId="7DBF04FA" w14:textId="77777777" w:rsidR="0035027F" w:rsidRPr="008753F3" w:rsidRDefault="0035027F" w:rsidP="0035027F">
      <w:pPr>
        <w:ind w:left="-360"/>
        <w:jc w:val="right"/>
        <w:rPr>
          <w:lang w:eastAsia="en-US"/>
        </w:rPr>
      </w:pPr>
    </w:p>
    <w:p w14:paraId="48C6C1E1" w14:textId="77777777" w:rsidR="0035027F" w:rsidRDefault="0035027F" w:rsidP="0035027F">
      <w:pPr>
        <w:widowControl w:val="0"/>
        <w:tabs>
          <w:tab w:val="left" w:pos="0"/>
        </w:tabs>
      </w:pPr>
    </w:p>
    <w:p w14:paraId="0C08A1FE" w14:textId="77777777" w:rsidR="0035027F" w:rsidRDefault="0035027F" w:rsidP="0035027F">
      <w:pPr>
        <w:jc w:val="center"/>
        <w:rPr>
          <w:b/>
          <w:bCs/>
          <w:lang w:eastAsia="en-US"/>
        </w:rPr>
      </w:pPr>
      <w:r>
        <w:rPr>
          <w:b/>
          <w:bCs/>
          <w:lang w:eastAsia="en-US"/>
        </w:rPr>
        <w:t>Par materiālo atbalstu bāreņiem un bez</w:t>
      </w:r>
    </w:p>
    <w:p w14:paraId="423B4B2A" w14:textId="77777777" w:rsidR="0035027F" w:rsidRDefault="0035027F" w:rsidP="0035027F">
      <w:pPr>
        <w:jc w:val="center"/>
        <w:rPr>
          <w:b/>
          <w:bCs/>
          <w:lang w:eastAsia="en-US"/>
        </w:rPr>
      </w:pPr>
      <w:r>
        <w:rPr>
          <w:b/>
          <w:bCs/>
          <w:lang w:eastAsia="en-US"/>
        </w:rPr>
        <w:t xml:space="preserve"> vecāku gādības palikušiem bērniem un audžuģimenēm</w:t>
      </w:r>
    </w:p>
    <w:p w14:paraId="77BF6571" w14:textId="77777777" w:rsidR="0035027F" w:rsidRPr="00ED5D2B" w:rsidRDefault="0035027F" w:rsidP="0035027F">
      <w:pPr>
        <w:jc w:val="center"/>
        <w:rPr>
          <w:b/>
          <w:bCs/>
          <w:lang w:eastAsia="en-US"/>
        </w:rPr>
      </w:pPr>
    </w:p>
    <w:p w14:paraId="04A3A26E" w14:textId="77777777" w:rsidR="0035027F" w:rsidRPr="00F24AEF" w:rsidRDefault="0035027F" w:rsidP="0035027F">
      <w:pPr>
        <w:spacing w:after="60"/>
        <w:jc w:val="right"/>
        <w:rPr>
          <w:i/>
          <w:iCs/>
          <w:lang w:eastAsia="en-US"/>
        </w:rPr>
      </w:pPr>
      <w:r w:rsidRPr="00F24AEF">
        <w:rPr>
          <w:bCs/>
          <w:i/>
          <w:iCs/>
          <w:lang w:eastAsia="en-US"/>
        </w:rPr>
        <w:t>Izdoti saskaņā ar</w:t>
      </w:r>
    </w:p>
    <w:p w14:paraId="149B0B8A" w14:textId="77777777" w:rsidR="0035027F" w:rsidRPr="00F24AEF" w:rsidRDefault="0035027F" w:rsidP="0035027F">
      <w:pPr>
        <w:spacing w:after="60"/>
        <w:jc w:val="right"/>
        <w:rPr>
          <w:i/>
          <w:iCs/>
          <w:lang w:eastAsia="en-US"/>
        </w:rPr>
      </w:pPr>
      <w:r w:rsidRPr="00F24AEF">
        <w:rPr>
          <w:i/>
          <w:iCs/>
          <w:lang w:eastAsia="en-US"/>
        </w:rPr>
        <w:t>likuma “Par palīdzību dzīvokļa</w:t>
      </w:r>
    </w:p>
    <w:p w14:paraId="1B165BBE" w14:textId="77777777" w:rsidR="0035027F" w:rsidRPr="00F24AEF" w:rsidRDefault="0035027F" w:rsidP="0035027F">
      <w:pPr>
        <w:spacing w:after="60"/>
        <w:jc w:val="right"/>
        <w:rPr>
          <w:i/>
          <w:iCs/>
          <w:lang w:eastAsia="en-US"/>
        </w:rPr>
      </w:pPr>
      <w:r w:rsidRPr="00F24AEF">
        <w:rPr>
          <w:i/>
          <w:iCs/>
          <w:lang w:eastAsia="en-US"/>
        </w:rPr>
        <w:t>jautājumu risināšanā” 25.</w:t>
      </w:r>
      <w:r w:rsidRPr="00F24AEF">
        <w:rPr>
          <w:i/>
          <w:iCs/>
          <w:vertAlign w:val="superscript"/>
          <w:lang w:eastAsia="en-US"/>
        </w:rPr>
        <w:t xml:space="preserve">2 </w:t>
      </w:r>
      <w:r w:rsidRPr="00F24AEF">
        <w:rPr>
          <w:i/>
          <w:iCs/>
          <w:lang w:eastAsia="en-US"/>
        </w:rPr>
        <w:t>panta pirmo un</w:t>
      </w:r>
    </w:p>
    <w:p w14:paraId="43CA3AC0" w14:textId="77777777" w:rsidR="0035027F" w:rsidRPr="00F24AEF" w:rsidRDefault="0035027F" w:rsidP="0035027F">
      <w:pPr>
        <w:spacing w:after="60"/>
        <w:jc w:val="right"/>
        <w:rPr>
          <w:i/>
          <w:iCs/>
          <w:lang w:eastAsia="en-US"/>
        </w:rPr>
      </w:pPr>
      <w:r w:rsidRPr="00F24AEF">
        <w:rPr>
          <w:i/>
          <w:iCs/>
          <w:lang w:eastAsia="en-US"/>
        </w:rPr>
        <w:t>piekto daļu, Ministru kabineta 2005.</w:t>
      </w:r>
      <w:r>
        <w:rPr>
          <w:i/>
          <w:iCs/>
          <w:lang w:eastAsia="en-US"/>
        </w:rPr>
        <w:t> </w:t>
      </w:r>
      <w:r w:rsidRPr="00F24AEF">
        <w:rPr>
          <w:i/>
          <w:iCs/>
          <w:lang w:eastAsia="en-US"/>
        </w:rPr>
        <w:t xml:space="preserve">gada </w:t>
      </w:r>
      <w:r>
        <w:rPr>
          <w:i/>
          <w:iCs/>
          <w:lang w:eastAsia="en-US"/>
        </w:rPr>
        <w:t>1</w:t>
      </w:r>
      <w:r w:rsidRPr="00F24AEF">
        <w:rPr>
          <w:i/>
          <w:iCs/>
          <w:lang w:eastAsia="en-US"/>
        </w:rPr>
        <w:t>5.</w:t>
      </w:r>
      <w:r>
        <w:rPr>
          <w:i/>
          <w:iCs/>
          <w:lang w:eastAsia="en-US"/>
        </w:rPr>
        <w:t> </w:t>
      </w:r>
      <w:r w:rsidRPr="00F24AEF">
        <w:rPr>
          <w:i/>
          <w:iCs/>
          <w:lang w:eastAsia="en-US"/>
        </w:rPr>
        <w:t>novembra</w:t>
      </w:r>
    </w:p>
    <w:p w14:paraId="403CB077" w14:textId="77777777" w:rsidR="0035027F" w:rsidRPr="00F24AEF" w:rsidRDefault="0035027F" w:rsidP="0035027F">
      <w:pPr>
        <w:spacing w:after="60"/>
        <w:jc w:val="right"/>
        <w:rPr>
          <w:bCs/>
          <w:i/>
          <w:iCs/>
          <w:shd w:val="clear" w:color="auto" w:fill="FFFFFF"/>
        </w:rPr>
      </w:pPr>
      <w:r w:rsidRPr="00F24AEF">
        <w:rPr>
          <w:i/>
          <w:iCs/>
          <w:lang w:eastAsia="en-US"/>
        </w:rPr>
        <w:t xml:space="preserve"> noteikumu Nr.</w:t>
      </w:r>
      <w:r>
        <w:rPr>
          <w:i/>
          <w:iCs/>
          <w:lang w:eastAsia="en-US"/>
        </w:rPr>
        <w:t> </w:t>
      </w:r>
      <w:r w:rsidRPr="00F24AEF">
        <w:rPr>
          <w:i/>
          <w:iCs/>
          <w:lang w:eastAsia="en-US"/>
        </w:rPr>
        <w:t>857 “</w:t>
      </w:r>
      <w:r w:rsidRPr="00F24AEF">
        <w:rPr>
          <w:bCs/>
          <w:i/>
          <w:iCs/>
          <w:shd w:val="clear" w:color="auto" w:fill="FFFFFF"/>
        </w:rPr>
        <w:t>Noteikumi par</w:t>
      </w:r>
    </w:p>
    <w:p w14:paraId="734AA177" w14:textId="77777777" w:rsidR="0035027F" w:rsidRPr="00F24AEF" w:rsidRDefault="0035027F" w:rsidP="0035027F">
      <w:pPr>
        <w:spacing w:after="60"/>
        <w:jc w:val="right"/>
        <w:rPr>
          <w:bCs/>
          <w:i/>
          <w:iCs/>
          <w:shd w:val="clear" w:color="auto" w:fill="FFFFFF"/>
        </w:rPr>
      </w:pPr>
      <w:r w:rsidRPr="00F24AEF">
        <w:rPr>
          <w:bCs/>
          <w:i/>
          <w:iCs/>
          <w:shd w:val="clear" w:color="auto" w:fill="FFFFFF"/>
        </w:rPr>
        <w:t>sociālajām garantijām bārenim un bez</w:t>
      </w:r>
    </w:p>
    <w:p w14:paraId="11214313" w14:textId="77777777" w:rsidR="0035027F" w:rsidRPr="00F24AEF" w:rsidRDefault="0035027F" w:rsidP="0035027F">
      <w:pPr>
        <w:spacing w:after="60"/>
        <w:jc w:val="right"/>
        <w:rPr>
          <w:bCs/>
          <w:i/>
          <w:iCs/>
          <w:shd w:val="clear" w:color="auto" w:fill="FFFFFF"/>
        </w:rPr>
      </w:pPr>
      <w:r w:rsidRPr="00F24AEF">
        <w:rPr>
          <w:bCs/>
          <w:i/>
          <w:iCs/>
          <w:shd w:val="clear" w:color="auto" w:fill="FFFFFF"/>
        </w:rPr>
        <w:lastRenderedPageBreak/>
        <w:t>vecāku gādības palikušajam bērnam, kurš ir</w:t>
      </w:r>
    </w:p>
    <w:p w14:paraId="4416F8A8" w14:textId="77777777" w:rsidR="0035027F" w:rsidRPr="00F24AEF" w:rsidRDefault="0035027F" w:rsidP="0035027F">
      <w:pPr>
        <w:spacing w:after="60"/>
        <w:jc w:val="right"/>
        <w:rPr>
          <w:bCs/>
          <w:i/>
          <w:iCs/>
          <w:shd w:val="clear" w:color="auto" w:fill="FFFFFF"/>
        </w:rPr>
      </w:pPr>
      <w:r w:rsidRPr="00F24AEF">
        <w:rPr>
          <w:bCs/>
          <w:i/>
          <w:iCs/>
          <w:shd w:val="clear" w:color="auto" w:fill="FFFFFF"/>
        </w:rPr>
        <w:t>ārpusģimenes aprūpē, kā arī pēc ārpusģimenes</w:t>
      </w:r>
    </w:p>
    <w:p w14:paraId="404E2D2F" w14:textId="77777777" w:rsidR="0035027F" w:rsidRPr="00F24AEF" w:rsidRDefault="0035027F" w:rsidP="0035027F">
      <w:pPr>
        <w:spacing w:after="60"/>
        <w:jc w:val="right"/>
        <w:rPr>
          <w:bCs/>
          <w:i/>
          <w:iCs/>
          <w:shd w:val="clear" w:color="auto" w:fill="FFFFFF"/>
        </w:rPr>
      </w:pPr>
      <w:r w:rsidRPr="00F24AEF">
        <w:rPr>
          <w:bCs/>
          <w:i/>
          <w:iCs/>
          <w:shd w:val="clear" w:color="auto" w:fill="FFFFFF"/>
        </w:rPr>
        <w:t>aprūpes beigšanās” 27., 30., 31., 31.</w:t>
      </w:r>
      <w:r w:rsidRPr="00F24AEF">
        <w:rPr>
          <w:bCs/>
          <w:i/>
          <w:iCs/>
          <w:shd w:val="clear" w:color="auto" w:fill="FFFFFF"/>
          <w:vertAlign w:val="superscript"/>
        </w:rPr>
        <w:t>1</w:t>
      </w:r>
      <w:r>
        <w:rPr>
          <w:bCs/>
          <w:i/>
          <w:iCs/>
          <w:shd w:val="clear" w:color="auto" w:fill="FFFFFF"/>
        </w:rPr>
        <w:t xml:space="preserve">, 32. </w:t>
      </w:r>
      <w:r w:rsidRPr="00F24AEF">
        <w:rPr>
          <w:bCs/>
          <w:i/>
          <w:iCs/>
          <w:shd w:val="clear" w:color="auto" w:fill="FFFFFF"/>
          <w:vertAlign w:val="superscript"/>
        </w:rPr>
        <w:t xml:space="preserve"> </w:t>
      </w:r>
      <w:r w:rsidRPr="00F24AEF">
        <w:rPr>
          <w:bCs/>
          <w:i/>
          <w:iCs/>
          <w:shd w:val="clear" w:color="auto" w:fill="FFFFFF"/>
        </w:rPr>
        <w:t>punktu</w:t>
      </w:r>
    </w:p>
    <w:p w14:paraId="122829FC" w14:textId="77777777" w:rsidR="0035027F" w:rsidRPr="00F24AEF" w:rsidRDefault="0035027F" w:rsidP="0035027F">
      <w:pPr>
        <w:spacing w:after="60"/>
        <w:jc w:val="right"/>
        <w:rPr>
          <w:bCs/>
          <w:i/>
          <w:iCs/>
          <w:shd w:val="clear" w:color="auto" w:fill="FFFFFF"/>
        </w:rPr>
      </w:pPr>
      <w:r w:rsidRPr="00F24AEF">
        <w:rPr>
          <w:bCs/>
          <w:i/>
          <w:iCs/>
          <w:shd w:val="clear" w:color="auto" w:fill="FFFFFF"/>
        </w:rPr>
        <w:t>un Ministru kabineta 2018. gada 26. jūnija</w:t>
      </w:r>
    </w:p>
    <w:p w14:paraId="29DF6E15" w14:textId="77777777" w:rsidR="0035027F" w:rsidRPr="00F24AEF" w:rsidRDefault="0035027F" w:rsidP="0035027F">
      <w:pPr>
        <w:spacing w:after="60"/>
        <w:jc w:val="right"/>
        <w:rPr>
          <w:bCs/>
          <w:i/>
          <w:iCs/>
          <w:shd w:val="clear" w:color="auto" w:fill="FFFFFF"/>
        </w:rPr>
      </w:pPr>
      <w:r w:rsidRPr="00F24AEF">
        <w:rPr>
          <w:bCs/>
          <w:i/>
          <w:iCs/>
          <w:shd w:val="clear" w:color="auto" w:fill="FFFFFF"/>
        </w:rPr>
        <w:t>noteikumu Nr. 354 “Audžuģimenes noteikumi”</w:t>
      </w:r>
    </w:p>
    <w:p w14:paraId="7B8EE4AE" w14:textId="77777777" w:rsidR="0035027F" w:rsidRDefault="0035027F" w:rsidP="0035027F">
      <w:pPr>
        <w:spacing w:after="60"/>
        <w:jc w:val="right"/>
        <w:rPr>
          <w:bCs/>
          <w:i/>
          <w:iCs/>
          <w:shd w:val="clear" w:color="auto" w:fill="FFFFFF"/>
        </w:rPr>
      </w:pPr>
      <w:r w:rsidRPr="00F24AEF">
        <w:rPr>
          <w:bCs/>
          <w:i/>
          <w:iCs/>
          <w:shd w:val="clear" w:color="auto" w:fill="FFFFFF"/>
        </w:rPr>
        <w:t>78.</w:t>
      </w:r>
      <w:r>
        <w:rPr>
          <w:bCs/>
          <w:i/>
          <w:iCs/>
          <w:shd w:val="clear" w:color="auto" w:fill="FFFFFF"/>
        </w:rPr>
        <w:t>1., 78.2. </w:t>
      </w:r>
      <w:r w:rsidRPr="00F24AEF">
        <w:rPr>
          <w:bCs/>
          <w:i/>
          <w:iCs/>
          <w:shd w:val="clear" w:color="auto" w:fill="FFFFFF"/>
        </w:rPr>
        <w:t>punktu</w:t>
      </w:r>
      <w:r>
        <w:rPr>
          <w:bCs/>
          <w:i/>
          <w:iCs/>
          <w:shd w:val="clear" w:color="auto" w:fill="FFFFFF"/>
        </w:rPr>
        <w:t>,</w:t>
      </w:r>
    </w:p>
    <w:p w14:paraId="33E7EB3C" w14:textId="77777777" w:rsidR="0035027F" w:rsidRDefault="0035027F" w:rsidP="0035027F">
      <w:pPr>
        <w:spacing w:after="60"/>
        <w:jc w:val="right"/>
        <w:rPr>
          <w:bCs/>
          <w:i/>
          <w:iCs/>
          <w:shd w:val="clear" w:color="auto" w:fill="FFFFFF"/>
        </w:rPr>
      </w:pPr>
      <w:r>
        <w:rPr>
          <w:bCs/>
          <w:i/>
          <w:iCs/>
          <w:shd w:val="clear" w:color="auto" w:fill="FFFFFF"/>
        </w:rPr>
        <w:t xml:space="preserve">Ministru kabineta 2009. gada 22. decembra </w:t>
      </w:r>
    </w:p>
    <w:p w14:paraId="633838BB" w14:textId="77777777" w:rsidR="0035027F" w:rsidRDefault="0035027F" w:rsidP="0035027F">
      <w:pPr>
        <w:spacing w:after="60"/>
        <w:jc w:val="right"/>
        <w:rPr>
          <w:bCs/>
          <w:i/>
          <w:iCs/>
          <w:shd w:val="clear" w:color="auto" w:fill="FFFFFF"/>
        </w:rPr>
      </w:pPr>
      <w:r>
        <w:rPr>
          <w:bCs/>
          <w:i/>
          <w:iCs/>
          <w:shd w:val="clear" w:color="auto" w:fill="FFFFFF"/>
        </w:rPr>
        <w:t xml:space="preserve">noteikumu Nr. 1549 “Kārtība, kādā piešķir </w:t>
      </w:r>
    </w:p>
    <w:p w14:paraId="7EE55943" w14:textId="77777777" w:rsidR="0035027F" w:rsidRDefault="0035027F" w:rsidP="0035027F">
      <w:pPr>
        <w:spacing w:after="60"/>
        <w:jc w:val="right"/>
        <w:rPr>
          <w:bCs/>
          <w:i/>
          <w:iCs/>
          <w:shd w:val="clear" w:color="auto" w:fill="FFFFFF"/>
        </w:rPr>
      </w:pPr>
      <w:r>
        <w:rPr>
          <w:bCs/>
          <w:i/>
          <w:iCs/>
          <w:shd w:val="clear" w:color="auto" w:fill="FFFFFF"/>
        </w:rPr>
        <w:t>un izmaksā atlīdzību par audžuģimenes pienākumu</w:t>
      </w:r>
    </w:p>
    <w:p w14:paraId="3F9E5ECB" w14:textId="77777777" w:rsidR="0035027F" w:rsidRPr="00ED5D2B" w:rsidRDefault="0035027F" w:rsidP="0035027F">
      <w:pPr>
        <w:spacing w:after="60"/>
        <w:jc w:val="right"/>
        <w:rPr>
          <w:bCs/>
          <w:i/>
          <w:iCs/>
          <w:shd w:val="clear" w:color="auto" w:fill="FFFFFF"/>
        </w:rPr>
      </w:pPr>
      <w:r>
        <w:rPr>
          <w:bCs/>
          <w:i/>
          <w:iCs/>
          <w:shd w:val="clear" w:color="auto" w:fill="FFFFFF"/>
        </w:rPr>
        <w:t xml:space="preserve"> pildīšanu” 2. punktu</w:t>
      </w:r>
    </w:p>
    <w:p w14:paraId="39A76A89" w14:textId="77777777" w:rsidR="0035027F" w:rsidRDefault="0035027F" w:rsidP="0035027F">
      <w:pPr>
        <w:pStyle w:val="Sarakstarindkopa"/>
        <w:numPr>
          <w:ilvl w:val="0"/>
          <w:numId w:val="2"/>
        </w:numPr>
        <w:jc w:val="center"/>
        <w:rPr>
          <w:b/>
          <w:bCs/>
          <w:lang w:eastAsia="en-US"/>
        </w:rPr>
      </w:pPr>
      <w:r>
        <w:rPr>
          <w:b/>
          <w:bCs/>
          <w:lang w:eastAsia="en-US"/>
        </w:rPr>
        <w:t>VISPĀRĪGIE JAUTĀJUMI</w:t>
      </w:r>
    </w:p>
    <w:p w14:paraId="66AEECF9" w14:textId="77777777" w:rsidR="0035027F" w:rsidRPr="00A77C25" w:rsidRDefault="0035027F" w:rsidP="0035027F">
      <w:pPr>
        <w:jc w:val="center"/>
        <w:rPr>
          <w:b/>
          <w:bCs/>
          <w:lang w:eastAsia="en-US"/>
        </w:rPr>
      </w:pPr>
    </w:p>
    <w:p w14:paraId="5FC5F92D" w14:textId="77777777" w:rsidR="0035027F" w:rsidRPr="00014DFE" w:rsidRDefault="0035027F" w:rsidP="0035027F">
      <w:pPr>
        <w:pStyle w:val="Sarakstarindkopa"/>
        <w:numPr>
          <w:ilvl w:val="0"/>
          <w:numId w:val="1"/>
        </w:numPr>
        <w:ind w:left="357" w:hanging="357"/>
        <w:jc w:val="both"/>
        <w:rPr>
          <w:rFonts w:eastAsia="Lucida Sans Unicode" w:cs="Tahoma"/>
        </w:rPr>
      </w:pPr>
      <w:r w:rsidRPr="00226D30">
        <w:rPr>
          <w:bCs/>
          <w:lang w:eastAsia="en-US"/>
        </w:rPr>
        <w:t xml:space="preserve">Saistošie noteikumi </w:t>
      </w:r>
      <w:r>
        <w:rPr>
          <w:bCs/>
          <w:lang w:eastAsia="en-US"/>
        </w:rPr>
        <w:t xml:space="preserve">(turpmāk – noteikumi) </w:t>
      </w:r>
      <w:r w:rsidRPr="00226D30">
        <w:rPr>
          <w:bCs/>
          <w:lang w:eastAsia="en-US"/>
        </w:rPr>
        <w:t xml:space="preserve">nosaka Alūksnes novada pašvaldības sniegtā materiālā atbalsta veidus, apmēru un saņemšanas </w:t>
      </w:r>
      <w:r>
        <w:rPr>
          <w:bCs/>
          <w:lang w:eastAsia="en-US"/>
        </w:rPr>
        <w:t>kārtību bāreņiem,</w:t>
      </w:r>
      <w:r w:rsidRPr="00226D30">
        <w:rPr>
          <w:bCs/>
          <w:lang w:eastAsia="en-US"/>
        </w:rPr>
        <w:t xml:space="preserve"> bez vecāku gādības palikušiem bērniem un audžuģimenēm, kā arī pieņemtā lēmuma apstrīdēšanas un pārsūdzības kārtību.</w:t>
      </w:r>
    </w:p>
    <w:p w14:paraId="48F522B1" w14:textId="77777777" w:rsidR="0035027F" w:rsidRPr="00014DFE" w:rsidRDefault="0035027F" w:rsidP="0035027F">
      <w:pPr>
        <w:pStyle w:val="Sarakstarindkopa"/>
        <w:numPr>
          <w:ilvl w:val="0"/>
          <w:numId w:val="1"/>
        </w:numPr>
        <w:ind w:left="357" w:hanging="357"/>
        <w:jc w:val="both"/>
        <w:rPr>
          <w:rFonts w:eastAsia="Lucida Sans Unicode" w:cs="Tahoma"/>
        </w:rPr>
      </w:pPr>
      <w:r w:rsidRPr="00014DFE">
        <w:rPr>
          <w:bCs/>
          <w:lang w:eastAsia="en-US"/>
        </w:rPr>
        <w:t>Pēc pilngadības sasniegšanas bārenim vai bez vecāku gā</w:t>
      </w:r>
      <w:r>
        <w:rPr>
          <w:bCs/>
          <w:lang w:eastAsia="en-US"/>
        </w:rPr>
        <w:t>dības palikušam bērnam, par kura</w:t>
      </w:r>
      <w:r w:rsidRPr="00014DFE">
        <w:rPr>
          <w:bCs/>
          <w:lang w:eastAsia="en-US"/>
        </w:rPr>
        <w:t xml:space="preserve"> ārpusģimenes aprūpi lēmumu ir pieņēmusi Alūksnes novada bāriņtiesa, ir tiesības saņemt </w:t>
      </w:r>
      <w:r>
        <w:rPr>
          <w:bCs/>
          <w:lang w:eastAsia="en-US"/>
        </w:rPr>
        <w:t>šo noteikumu 6. punktā noteikto materiālo atbalstu</w:t>
      </w:r>
      <w:r w:rsidRPr="00014DFE">
        <w:rPr>
          <w:bCs/>
          <w:lang w:eastAsia="en-US"/>
        </w:rPr>
        <w:t>.</w:t>
      </w:r>
    </w:p>
    <w:p w14:paraId="7F40B6FD" w14:textId="77777777" w:rsidR="0035027F" w:rsidRPr="00857D04" w:rsidRDefault="0035027F" w:rsidP="0035027F">
      <w:pPr>
        <w:pStyle w:val="Sarakstarindkopa"/>
        <w:numPr>
          <w:ilvl w:val="0"/>
          <w:numId w:val="1"/>
        </w:numPr>
        <w:ind w:left="357" w:hanging="357"/>
        <w:jc w:val="both"/>
        <w:rPr>
          <w:rFonts w:eastAsia="Lucida Sans Unicode" w:cs="Tahoma"/>
        </w:rPr>
      </w:pPr>
      <w:r>
        <w:rPr>
          <w:bCs/>
          <w:lang w:eastAsia="en-US"/>
        </w:rPr>
        <w:t>A</w:t>
      </w:r>
      <w:r w:rsidRPr="00014DFE">
        <w:rPr>
          <w:bCs/>
          <w:lang w:eastAsia="en-US"/>
        </w:rPr>
        <w:t>udžuģimene</w:t>
      </w:r>
      <w:r>
        <w:rPr>
          <w:bCs/>
          <w:lang w:eastAsia="en-US"/>
        </w:rPr>
        <w:t>i,</w:t>
      </w:r>
      <w:r w:rsidRPr="00014DFE">
        <w:rPr>
          <w:bCs/>
          <w:lang w:eastAsia="en-US"/>
        </w:rPr>
        <w:t xml:space="preserve"> kurai ar bāriņtiesas lēmumu ir piešķirts audžuģimenes statuss un kurā ar Alūksnes novada bāriņtiesas lēmumu ir</w:t>
      </w:r>
      <w:r>
        <w:rPr>
          <w:bCs/>
          <w:lang w:eastAsia="en-US"/>
        </w:rPr>
        <w:t xml:space="preserve"> ievietots bērns, ir tiesības saņemt šo noteikumu 13. punktā noteikto materiālo atbalstu.</w:t>
      </w:r>
    </w:p>
    <w:p w14:paraId="70B90E2E" w14:textId="77777777" w:rsidR="0035027F" w:rsidRPr="00014DFE" w:rsidRDefault="0035027F" w:rsidP="0035027F">
      <w:pPr>
        <w:pStyle w:val="Sarakstarindkopa"/>
        <w:numPr>
          <w:ilvl w:val="0"/>
          <w:numId w:val="1"/>
        </w:numPr>
        <w:jc w:val="both"/>
        <w:rPr>
          <w:rFonts w:eastAsia="Lucida Sans Unicode" w:cs="Tahoma"/>
        </w:rPr>
      </w:pPr>
      <w:r>
        <w:rPr>
          <w:bCs/>
          <w:lang w:eastAsia="en-US"/>
        </w:rPr>
        <w:t>Lai saņemtu šajos</w:t>
      </w:r>
      <w:r w:rsidRPr="00014DFE">
        <w:rPr>
          <w:bCs/>
          <w:lang w:eastAsia="en-US"/>
        </w:rPr>
        <w:t xml:space="preserve"> noteikumos paredzēto materiālo atbalstu, pabalsta pieprasītājs, uzrādot personu apliecinošu dokumentu, Alūksnes novada Sociālo lietu pārvaldē (turpmāk – Pārvalde) iesniedz iesniegum</w:t>
      </w:r>
      <w:r>
        <w:rPr>
          <w:bCs/>
          <w:lang w:eastAsia="en-US"/>
        </w:rPr>
        <w:t>u, kuram, atbilstoši</w:t>
      </w:r>
      <w:r w:rsidRPr="00014DFE">
        <w:rPr>
          <w:bCs/>
          <w:lang w:eastAsia="en-US"/>
        </w:rPr>
        <w:t xml:space="preserve"> noteikumiem un pieprasījuma mērķim, pievienoti attiecīgie dokumenti, ja tādi nepieciešami. Pārvalde 10 (desmit) darba dienu laikā no iesnieguma un visu nepieciešamo dokumentu saņemšanas pieņem lēmumu par materiālā atb</w:t>
      </w:r>
      <w:r>
        <w:rPr>
          <w:bCs/>
          <w:lang w:eastAsia="en-US"/>
        </w:rPr>
        <w:t>alsta piešķiršanu vai atteikumu piešķirt materiālo atbalstu.</w:t>
      </w:r>
    </w:p>
    <w:p w14:paraId="0661E7BC" w14:textId="77777777" w:rsidR="0035027F" w:rsidRDefault="0035027F" w:rsidP="0035027F">
      <w:pPr>
        <w:pStyle w:val="Sarakstarindkopa"/>
        <w:numPr>
          <w:ilvl w:val="0"/>
          <w:numId w:val="1"/>
        </w:numPr>
        <w:ind w:left="357" w:hanging="357"/>
        <w:jc w:val="both"/>
        <w:rPr>
          <w:rFonts w:eastAsia="Lucida Sans Unicode" w:cs="Tahoma"/>
        </w:rPr>
      </w:pPr>
      <w:r>
        <w:rPr>
          <w:rFonts w:eastAsia="Lucida Sans Unicode" w:cs="Tahoma"/>
        </w:rPr>
        <w:t>Pārvalde normatīvajos aktos noteiktajā kārtībā paziņo palīdzības pieprasītājam lēmumu par pabalsta piešķiršanu vai atteikumu piešķirt pabalstu.</w:t>
      </w:r>
    </w:p>
    <w:p w14:paraId="7503D5DC" w14:textId="77777777" w:rsidR="0035027F" w:rsidRPr="00574AC3" w:rsidRDefault="0035027F" w:rsidP="0035027F">
      <w:pPr>
        <w:jc w:val="both"/>
        <w:rPr>
          <w:rFonts w:eastAsia="Lucida Sans Unicode" w:cs="Tahoma"/>
        </w:rPr>
      </w:pPr>
    </w:p>
    <w:p w14:paraId="2F304C76" w14:textId="77777777" w:rsidR="0035027F" w:rsidRPr="00A77C25" w:rsidRDefault="0035027F" w:rsidP="0035027F">
      <w:pPr>
        <w:pStyle w:val="Sarakstarindkopa"/>
        <w:numPr>
          <w:ilvl w:val="0"/>
          <w:numId w:val="2"/>
        </w:numPr>
        <w:jc w:val="center"/>
        <w:rPr>
          <w:rFonts w:eastAsia="Lucida Sans Unicode" w:cs="Tahoma"/>
          <w:b/>
        </w:rPr>
      </w:pPr>
      <w:r w:rsidRPr="00A77C25">
        <w:rPr>
          <w:rFonts w:eastAsia="Lucida Sans Unicode" w:cs="Tahoma"/>
          <w:b/>
        </w:rPr>
        <w:t>MATERIĀLĀ ATBALSTA VEIDI BĀREŅIEM</w:t>
      </w:r>
    </w:p>
    <w:p w14:paraId="6AF2284D" w14:textId="77777777" w:rsidR="0035027F" w:rsidRPr="00A77C25" w:rsidRDefault="0035027F" w:rsidP="0035027F">
      <w:pPr>
        <w:jc w:val="center"/>
        <w:rPr>
          <w:rFonts w:eastAsia="Lucida Sans Unicode" w:cs="Tahoma"/>
          <w:b/>
        </w:rPr>
      </w:pPr>
      <w:r w:rsidRPr="00A77C25">
        <w:rPr>
          <w:rFonts w:eastAsia="Lucida Sans Unicode" w:cs="Tahoma"/>
          <w:b/>
        </w:rPr>
        <w:t>UN BEZ VECĀKU GĀDĪBAS PALIKUŠIEM BĒRNIEM</w:t>
      </w:r>
    </w:p>
    <w:p w14:paraId="6700FF37" w14:textId="77777777" w:rsidR="0035027F" w:rsidRPr="00A77C25" w:rsidRDefault="0035027F" w:rsidP="0035027F">
      <w:pPr>
        <w:jc w:val="both"/>
        <w:rPr>
          <w:rFonts w:eastAsia="Lucida Sans Unicode" w:cs="Tahoma"/>
        </w:rPr>
      </w:pPr>
    </w:p>
    <w:p w14:paraId="2C4BDAE4" w14:textId="6A0E4963" w:rsidR="0035027F" w:rsidRPr="00DA6618" w:rsidRDefault="0035027F" w:rsidP="0035027F">
      <w:pPr>
        <w:pStyle w:val="Sarakstarindkopa"/>
        <w:numPr>
          <w:ilvl w:val="0"/>
          <w:numId w:val="1"/>
        </w:numPr>
        <w:ind w:left="357" w:hanging="357"/>
        <w:jc w:val="both"/>
        <w:rPr>
          <w:rFonts w:eastAsia="Lucida Sans Unicode" w:cs="Tahoma"/>
        </w:rPr>
      </w:pPr>
      <w:r>
        <w:rPr>
          <w:bCs/>
          <w:lang w:eastAsia="en-US"/>
        </w:rPr>
        <w:t xml:space="preserve">Pēc pilngadības sasniegšanas bārenim un bez vecāku gādības palikušam bērnam Pārvalde piešķir Ministru kabineta 2005. gada </w:t>
      </w:r>
      <w:r w:rsidRPr="0035027F">
        <w:rPr>
          <w:bCs/>
          <w:lang w:eastAsia="en-US"/>
        </w:rPr>
        <w:t>15. novembra</w:t>
      </w:r>
      <w:r w:rsidRPr="0035027F">
        <w:rPr>
          <w:bCs/>
          <w:lang w:eastAsia="en-US"/>
        </w:rPr>
        <w:t xml:space="preserve"> </w:t>
      </w:r>
      <w:r>
        <w:rPr>
          <w:bCs/>
          <w:lang w:eastAsia="en-US"/>
        </w:rPr>
        <w:t>noteikumos Nr. 857 “Noteikumi par sociālajām garantijām bārenim un bez vecāku gādības palikušajam bērnam, kurš ir ārpusģimenes aprūpē, kā arī pēc ārpusģimenes aprūpes beigšanās” minētos pabalstus šajos noteikumos noteiktajā apmērā, tajā skaitā:</w:t>
      </w:r>
    </w:p>
    <w:p w14:paraId="41224896" w14:textId="60AE1910" w:rsidR="00DA6618" w:rsidRPr="00DA6618" w:rsidRDefault="00DA6618" w:rsidP="00DA6618">
      <w:pPr>
        <w:pStyle w:val="Sarakstarindkopa"/>
        <w:ind w:left="360"/>
        <w:jc w:val="both"/>
        <w:rPr>
          <w:rFonts w:eastAsia="Lucida Sans Unicode" w:cs="Tahoma"/>
          <w:i/>
          <w:iCs/>
          <w:sz w:val="20"/>
          <w:szCs w:val="20"/>
        </w:rPr>
      </w:pPr>
      <w:r w:rsidRPr="008B1D93">
        <w:rPr>
          <w:rFonts w:eastAsia="Lucida Sans Unicode" w:cs="Tahoma"/>
          <w:i/>
          <w:iCs/>
          <w:sz w:val="20"/>
          <w:szCs w:val="20"/>
        </w:rPr>
        <w:t>(Ar grozījumiem, kas izdarīti ar saistošajiem noteikumiem Nr.</w:t>
      </w:r>
      <w:r>
        <w:rPr>
          <w:rFonts w:eastAsia="Lucida Sans Unicode" w:cs="Tahoma"/>
          <w:i/>
          <w:iCs/>
          <w:sz w:val="20"/>
          <w:szCs w:val="20"/>
        </w:rPr>
        <w:t>10</w:t>
      </w:r>
      <w:r w:rsidRPr="008B1D93">
        <w:rPr>
          <w:rFonts w:eastAsia="Lucida Sans Unicode" w:cs="Tahoma"/>
          <w:i/>
          <w:iCs/>
          <w:sz w:val="20"/>
          <w:szCs w:val="20"/>
        </w:rPr>
        <w:t>/202</w:t>
      </w:r>
      <w:r>
        <w:rPr>
          <w:rFonts w:eastAsia="Lucida Sans Unicode" w:cs="Tahoma"/>
          <w:i/>
          <w:iCs/>
          <w:sz w:val="20"/>
          <w:szCs w:val="20"/>
        </w:rPr>
        <w:t>1</w:t>
      </w:r>
      <w:r w:rsidRPr="008B1D93">
        <w:rPr>
          <w:rFonts w:eastAsia="Lucida Sans Unicode" w:cs="Tahoma"/>
          <w:i/>
          <w:iCs/>
          <w:sz w:val="20"/>
          <w:szCs w:val="20"/>
        </w:rPr>
        <w:t>, kas apstiprināti ar 202</w:t>
      </w:r>
      <w:r>
        <w:rPr>
          <w:rFonts w:eastAsia="Lucida Sans Unicode" w:cs="Tahoma"/>
          <w:i/>
          <w:iCs/>
          <w:sz w:val="20"/>
          <w:szCs w:val="20"/>
        </w:rPr>
        <w:t>1</w:t>
      </w:r>
      <w:r w:rsidRPr="008B1D93">
        <w:rPr>
          <w:rFonts w:eastAsia="Lucida Sans Unicode" w:cs="Tahoma"/>
          <w:i/>
          <w:iCs/>
          <w:sz w:val="20"/>
          <w:szCs w:val="20"/>
        </w:rPr>
        <w:t xml:space="preserve">.gada </w:t>
      </w:r>
      <w:r>
        <w:rPr>
          <w:rFonts w:eastAsia="Lucida Sans Unicode" w:cs="Tahoma"/>
          <w:i/>
          <w:iCs/>
          <w:sz w:val="20"/>
          <w:szCs w:val="20"/>
        </w:rPr>
        <w:t>29</w:t>
      </w:r>
      <w:r w:rsidRPr="008B1D93">
        <w:rPr>
          <w:rFonts w:eastAsia="Lucida Sans Unicode" w:cs="Tahoma"/>
          <w:i/>
          <w:iCs/>
          <w:sz w:val="20"/>
          <w:szCs w:val="20"/>
        </w:rPr>
        <w:t>.</w:t>
      </w:r>
      <w:r>
        <w:rPr>
          <w:rFonts w:eastAsia="Lucida Sans Unicode" w:cs="Tahoma"/>
          <w:i/>
          <w:iCs/>
          <w:sz w:val="20"/>
          <w:szCs w:val="20"/>
        </w:rPr>
        <w:t> aprīļa</w:t>
      </w:r>
      <w:r w:rsidRPr="008B1D93">
        <w:rPr>
          <w:rFonts w:eastAsia="Lucida Sans Unicode" w:cs="Tahoma"/>
          <w:i/>
          <w:iCs/>
          <w:sz w:val="20"/>
          <w:szCs w:val="20"/>
        </w:rPr>
        <w:t xml:space="preserve">  lēmumu Nr.</w:t>
      </w:r>
      <w:r>
        <w:rPr>
          <w:rFonts w:eastAsia="Lucida Sans Unicode" w:cs="Tahoma"/>
          <w:i/>
          <w:iCs/>
          <w:sz w:val="20"/>
          <w:szCs w:val="20"/>
        </w:rPr>
        <w:t>104</w:t>
      </w:r>
      <w:r w:rsidRPr="008B1D93">
        <w:rPr>
          <w:rFonts w:eastAsia="Lucida Sans Unicode" w:cs="Tahoma"/>
          <w:i/>
          <w:iCs/>
          <w:sz w:val="20"/>
          <w:szCs w:val="20"/>
        </w:rPr>
        <w:t>, protokols Nr.</w:t>
      </w:r>
      <w:r>
        <w:rPr>
          <w:rFonts w:eastAsia="Lucida Sans Unicode" w:cs="Tahoma"/>
          <w:i/>
          <w:iCs/>
          <w:sz w:val="20"/>
          <w:szCs w:val="20"/>
        </w:rPr>
        <w:t>7</w:t>
      </w:r>
      <w:r w:rsidRPr="008B1D93">
        <w:rPr>
          <w:rFonts w:eastAsia="Lucida Sans Unicode" w:cs="Tahoma"/>
          <w:i/>
          <w:iCs/>
          <w:sz w:val="20"/>
          <w:szCs w:val="20"/>
        </w:rPr>
        <w:t xml:space="preserve">, </w:t>
      </w:r>
      <w:r>
        <w:rPr>
          <w:rFonts w:eastAsia="Lucida Sans Unicode" w:cs="Tahoma"/>
          <w:i/>
          <w:iCs/>
          <w:sz w:val="20"/>
          <w:szCs w:val="20"/>
        </w:rPr>
        <w:t>17</w:t>
      </w:r>
      <w:r w:rsidRPr="008B1D93">
        <w:rPr>
          <w:rFonts w:eastAsia="Lucida Sans Unicode" w:cs="Tahoma"/>
          <w:i/>
          <w:iCs/>
          <w:sz w:val="20"/>
          <w:szCs w:val="20"/>
        </w:rPr>
        <w:t>.p.</w:t>
      </w:r>
      <w:r>
        <w:rPr>
          <w:rFonts w:eastAsia="Lucida Sans Unicode" w:cs="Tahoma"/>
          <w:i/>
          <w:iCs/>
          <w:sz w:val="20"/>
          <w:szCs w:val="20"/>
        </w:rPr>
        <w:t xml:space="preserve">, kas stājas spēkā ar </w:t>
      </w:r>
      <w:r>
        <w:rPr>
          <w:rFonts w:eastAsia="Lucida Sans Unicode" w:cs="Tahoma"/>
          <w:i/>
          <w:iCs/>
          <w:sz w:val="20"/>
          <w:szCs w:val="20"/>
        </w:rPr>
        <w:t>01.07.2021.</w:t>
      </w:r>
      <w:r w:rsidRPr="008B1D93">
        <w:rPr>
          <w:rFonts w:eastAsia="Lucida Sans Unicode" w:cs="Tahoma"/>
          <w:i/>
          <w:iCs/>
          <w:sz w:val="20"/>
          <w:szCs w:val="20"/>
        </w:rPr>
        <w:t>).</w:t>
      </w:r>
    </w:p>
    <w:p w14:paraId="7519249B" w14:textId="4F43CD65" w:rsidR="0035027F" w:rsidRPr="00DA6618" w:rsidRDefault="0035027F" w:rsidP="0035027F">
      <w:pPr>
        <w:pStyle w:val="Sarakstarindkopa"/>
        <w:numPr>
          <w:ilvl w:val="1"/>
          <w:numId w:val="1"/>
        </w:numPr>
        <w:jc w:val="both"/>
        <w:rPr>
          <w:rFonts w:eastAsia="Lucida Sans Unicode" w:cs="Tahoma"/>
        </w:rPr>
      </w:pPr>
      <w:r>
        <w:rPr>
          <w:noProof/>
          <w:lang w:eastAsia="en-US"/>
        </w:rPr>
        <w:t>vienreizēju pabalstu patstāvīgas dzīves uzsākšanai</w:t>
      </w:r>
      <w:r>
        <w:rPr>
          <w:noProof/>
          <w:lang w:eastAsia="en-US"/>
        </w:rPr>
        <w:t xml:space="preserve"> </w:t>
      </w:r>
      <w:r w:rsidRPr="0035027F">
        <w:rPr>
          <w:noProof/>
          <w:lang w:eastAsia="en-US"/>
        </w:rPr>
        <w:t>218,00 EUR apmērā un personai ar invaliditāti kopš bērnības 327,00 EUR</w:t>
      </w:r>
      <w:r>
        <w:rPr>
          <w:noProof/>
          <w:lang w:eastAsia="en-US"/>
        </w:rPr>
        <w:t>;</w:t>
      </w:r>
    </w:p>
    <w:p w14:paraId="772B754D" w14:textId="325117B7" w:rsidR="00DA6618" w:rsidRPr="00DA6618" w:rsidRDefault="00DA6618" w:rsidP="00DA6618">
      <w:pPr>
        <w:pStyle w:val="Sarakstarindkopa"/>
        <w:ind w:left="851"/>
        <w:jc w:val="both"/>
        <w:rPr>
          <w:rFonts w:eastAsia="Lucida Sans Unicode" w:cs="Tahoma"/>
          <w:i/>
          <w:iCs/>
          <w:sz w:val="20"/>
          <w:szCs w:val="20"/>
        </w:rPr>
      </w:pPr>
      <w:r w:rsidRPr="008B1D93">
        <w:rPr>
          <w:rFonts w:eastAsia="Lucida Sans Unicode" w:cs="Tahoma"/>
          <w:i/>
          <w:iCs/>
          <w:sz w:val="20"/>
          <w:szCs w:val="20"/>
        </w:rPr>
        <w:t>(Ar grozījumiem, kas izdarīti ar saistošajiem noteikumiem Nr.</w:t>
      </w:r>
      <w:r>
        <w:rPr>
          <w:rFonts w:eastAsia="Lucida Sans Unicode" w:cs="Tahoma"/>
          <w:i/>
          <w:iCs/>
          <w:sz w:val="20"/>
          <w:szCs w:val="20"/>
        </w:rPr>
        <w:t>10</w:t>
      </w:r>
      <w:r w:rsidRPr="008B1D93">
        <w:rPr>
          <w:rFonts w:eastAsia="Lucida Sans Unicode" w:cs="Tahoma"/>
          <w:i/>
          <w:iCs/>
          <w:sz w:val="20"/>
          <w:szCs w:val="20"/>
        </w:rPr>
        <w:t>/202</w:t>
      </w:r>
      <w:r>
        <w:rPr>
          <w:rFonts w:eastAsia="Lucida Sans Unicode" w:cs="Tahoma"/>
          <w:i/>
          <w:iCs/>
          <w:sz w:val="20"/>
          <w:szCs w:val="20"/>
        </w:rPr>
        <w:t>1</w:t>
      </w:r>
      <w:r w:rsidRPr="008B1D93">
        <w:rPr>
          <w:rFonts w:eastAsia="Lucida Sans Unicode" w:cs="Tahoma"/>
          <w:i/>
          <w:iCs/>
          <w:sz w:val="20"/>
          <w:szCs w:val="20"/>
        </w:rPr>
        <w:t>, kas apstiprināti ar 202</w:t>
      </w:r>
      <w:r>
        <w:rPr>
          <w:rFonts w:eastAsia="Lucida Sans Unicode" w:cs="Tahoma"/>
          <w:i/>
          <w:iCs/>
          <w:sz w:val="20"/>
          <w:szCs w:val="20"/>
        </w:rPr>
        <w:t>1</w:t>
      </w:r>
      <w:r w:rsidRPr="008B1D93">
        <w:rPr>
          <w:rFonts w:eastAsia="Lucida Sans Unicode" w:cs="Tahoma"/>
          <w:i/>
          <w:iCs/>
          <w:sz w:val="20"/>
          <w:szCs w:val="20"/>
        </w:rPr>
        <w:t xml:space="preserve">.gada </w:t>
      </w:r>
      <w:r>
        <w:rPr>
          <w:rFonts w:eastAsia="Lucida Sans Unicode" w:cs="Tahoma"/>
          <w:i/>
          <w:iCs/>
          <w:sz w:val="20"/>
          <w:szCs w:val="20"/>
        </w:rPr>
        <w:t>29</w:t>
      </w:r>
      <w:r w:rsidRPr="008B1D93">
        <w:rPr>
          <w:rFonts w:eastAsia="Lucida Sans Unicode" w:cs="Tahoma"/>
          <w:i/>
          <w:iCs/>
          <w:sz w:val="20"/>
          <w:szCs w:val="20"/>
        </w:rPr>
        <w:t>.</w:t>
      </w:r>
      <w:r>
        <w:rPr>
          <w:rFonts w:eastAsia="Lucida Sans Unicode" w:cs="Tahoma"/>
          <w:i/>
          <w:iCs/>
          <w:sz w:val="20"/>
          <w:szCs w:val="20"/>
        </w:rPr>
        <w:t> aprīļa</w:t>
      </w:r>
      <w:r w:rsidRPr="008B1D93">
        <w:rPr>
          <w:rFonts w:eastAsia="Lucida Sans Unicode" w:cs="Tahoma"/>
          <w:i/>
          <w:iCs/>
          <w:sz w:val="20"/>
          <w:szCs w:val="20"/>
        </w:rPr>
        <w:t xml:space="preserve">  lēmumu Nr.</w:t>
      </w:r>
      <w:r>
        <w:rPr>
          <w:rFonts w:eastAsia="Lucida Sans Unicode" w:cs="Tahoma"/>
          <w:i/>
          <w:iCs/>
          <w:sz w:val="20"/>
          <w:szCs w:val="20"/>
        </w:rPr>
        <w:t>104</w:t>
      </w:r>
      <w:r w:rsidRPr="008B1D93">
        <w:rPr>
          <w:rFonts w:eastAsia="Lucida Sans Unicode" w:cs="Tahoma"/>
          <w:i/>
          <w:iCs/>
          <w:sz w:val="20"/>
          <w:szCs w:val="20"/>
        </w:rPr>
        <w:t>, protokols Nr.</w:t>
      </w:r>
      <w:r>
        <w:rPr>
          <w:rFonts w:eastAsia="Lucida Sans Unicode" w:cs="Tahoma"/>
          <w:i/>
          <w:iCs/>
          <w:sz w:val="20"/>
          <w:szCs w:val="20"/>
        </w:rPr>
        <w:t>7</w:t>
      </w:r>
      <w:r w:rsidRPr="008B1D93">
        <w:rPr>
          <w:rFonts w:eastAsia="Lucida Sans Unicode" w:cs="Tahoma"/>
          <w:i/>
          <w:iCs/>
          <w:sz w:val="20"/>
          <w:szCs w:val="20"/>
        </w:rPr>
        <w:t xml:space="preserve">, </w:t>
      </w:r>
      <w:r>
        <w:rPr>
          <w:rFonts w:eastAsia="Lucida Sans Unicode" w:cs="Tahoma"/>
          <w:i/>
          <w:iCs/>
          <w:sz w:val="20"/>
          <w:szCs w:val="20"/>
        </w:rPr>
        <w:t>17</w:t>
      </w:r>
      <w:r w:rsidRPr="008B1D93">
        <w:rPr>
          <w:rFonts w:eastAsia="Lucida Sans Unicode" w:cs="Tahoma"/>
          <w:i/>
          <w:iCs/>
          <w:sz w:val="20"/>
          <w:szCs w:val="20"/>
        </w:rPr>
        <w:t>.p.</w:t>
      </w:r>
      <w:r>
        <w:rPr>
          <w:rFonts w:eastAsia="Lucida Sans Unicode" w:cs="Tahoma"/>
          <w:i/>
          <w:iCs/>
          <w:sz w:val="20"/>
          <w:szCs w:val="20"/>
        </w:rPr>
        <w:t>, kas stājas spēkā ar 01.07.2021.</w:t>
      </w:r>
      <w:r w:rsidRPr="008B1D93">
        <w:rPr>
          <w:rFonts w:eastAsia="Lucida Sans Unicode" w:cs="Tahoma"/>
          <w:i/>
          <w:iCs/>
          <w:sz w:val="20"/>
          <w:szCs w:val="20"/>
        </w:rPr>
        <w:t>).</w:t>
      </w:r>
    </w:p>
    <w:p w14:paraId="609E4EF5" w14:textId="6C079F85" w:rsidR="0035027F" w:rsidRPr="00DA6618" w:rsidRDefault="0035027F" w:rsidP="0035027F">
      <w:pPr>
        <w:pStyle w:val="Sarakstarindkopa"/>
        <w:numPr>
          <w:ilvl w:val="1"/>
          <w:numId w:val="1"/>
        </w:numPr>
        <w:jc w:val="both"/>
        <w:rPr>
          <w:rFonts w:eastAsia="Lucida Sans Unicode" w:cs="Tahoma"/>
        </w:rPr>
      </w:pPr>
      <w:r>
        <w:rPr>
          <w:noProof/>
          <w:lang w:eastAsia="en-US"/>
        </w:rPr>
        <w:t xml:space="preserve">vienreizēju pabalstu sadzīves priekšmetu un mīkstā inventāra iegādei, kura </w:t>
      </w:r>
      <w:r w:rsidRPr="00754B7B">
        <w:rPr>
          <w:noProof/>
          <w:lang w:eastAsia="en-US"/>
        </w:rPr>
        <w:t xml:space="preserve">apmērs ir </w:t>
      </w:r>
      <w:r>
        <w:rPr>
          <w:noProof/>
          <w:lang w:eastAsia="en-US"/>
        </w:rPr>
        <w:t>820,05</w:t>
      </w:r>
      <w:r w:rsidRPr="0038459B">
        <w:rPr>
          <w:noProof/>
          <w:lang w:eastAsia="en-US"/>
        </w:rPr>
        <w:t xml:space="preserve"> EUR</w:t>
      </w:r>
      <w:r>
        <w:rPr>
          <w:noProof/>
          <w:lang w:eastAsia="en-US"/>
        </w:rPr>
        <w:t>;</w:t>
      </w:r>
    </w:p>
    <w:p w14:paraId="697FD307" w14:textId="77777777" w:rsidR="00DA6618" w:rsidRPr="00DA6618" w:rsidRDefault="00DA6618" w:rsidP="00DA6618">
      <w:pPr>
        <w:pStyle w:val="Sarakstarindkopa"/>
        <w:ind w:left="709"/>
        <w:jc w:val="both"/>
        <w:rPr>
          <w:rFonts w:eastAsia="Lucida Sans Unicode" w:cs="Tahoma"/>
          <w:i/>
          <w:iCs/>
          <w:sz w:val="20"/>
          <w:szCs w:val="20"/>
        </w:rPr>
      </w:pPr>
      <w:r w:rsidRPr="008B1D93">
        <w:rPr>
          <w:rFonts w:eastAsia="Lucida Sans Unicode" w:cs="Tahoma"/>
          <w:i/>
          <w:iCs/>
          <w:sz w:val="20"/>
          <w:szCs w:val="20"/>
        </w:rPr>
        <w:t>(Ar grozījumiem, kas izdarīti ar saistošajiem noteikumiem Nr.</w:t>
      </w:r>
      <w:r>
        <w:rPr>
          <w:rFonts w:eastAsia="Lucida Sans Unicode" w:cs="Tahoma"/>
          <w:i/>
          <w:iCs/>
          <w:sz w:val="20"/>
          <w:szCs w:val="20"/>
        </w:rPr>
        <w:t>10</w:t>
      </w:r>
      <w:r w:rsidRPr="008B1D93">
        <w:rPr>
          <w:rFonts w:eastAsia="Lucida Sans Unicode" w:cs="Tahoma"/>
          <w:i/>
          <w:iCs/>
          <w:sz w:val="20"/>
          <w:szCs w:val="20"/>
        </w:rPr>
        <w:t>/202</w:t>
      </w:r>
      <w:r>
        <w:rPr>
          <w:rFonts w:eastAsia="Lucida Sans Unicode" w:cs="Tahoma"/>
          <w:i/>
          <w:iCs/>
          <w:sz w:val="20"/>
          <w:szCs w:val="20"/>
        </w:rPr>
        <w:t>1</w:t>
      </w:r>
      <w:r w:rsidRPr="008B1D93">
        <w:rPr>
          <w:rFonts w:eastAsia="Lucida Sans Unicode" w:cs="Tahoma"/>
          <w:i/>
          <w:iCs/>
          <w:sz w:val="20"/>
          <w:szCs w:val="20"/>
        </w:rPr>
        <w:t>, kas apstiprināti ar 202</w:t>
      </w:r>
      <w:r>
        <w:rPr>
          <w:rFonts w:eastAsia="Lucida Sans Unicode" w:cs="Tahoma"/>
          <w:i/>
          <w:iCs/>
          <w:sz w:val="20"/>
          <w:szCs w:val="20"/>
        </w:rPr>
        <w:t>1</w:t>
      </w:r>
      <w:r w:rsidRPr="008B1D93">
        <w:rPr>
          <w:rFonts w:eastAsia="Lucida Sans Unicode" w:cs="Tahoma"/>
          <w:i/>
          <w:iCs/>
          <w:sz w:val="20"/>
          <w:szCs w:val="20"/>
        </w:rPr>
        <w:t xml:space="preserve">.gada </w:t>
      </w:r>
      <w:r>
        <w:rPr>
          <w:rFonts w:eastAsia="Lucida Sans Unicode" w:cs="Tahoma"/>
          <w:i/>
          <w:iCs/>
          <w:sz w:val="20"/>
          <w:szCs w:val="20"/>
        </w:rPr>
        <w:t>29</w:t>
      </w:r>
      <w:r w:rsidRPr="008B1D93">
        <w:rPr>
          <w:rFonts w:eastAsia="Lucida Sans Unicode" w:cs="Tahoma"/>
          <w:i/>
          <w:iCs/>
          <w:sz w:val="20"/>
          <w:szCs w:val="20"/>
        </w:rPr>
        <w:t>.</w:t>
      </w:r>
      <w:r>
        <w:rPr>
          <w:rFonts w:eastAsia="Lucida Sans Unicode" w:cs="Tahoma"/>
          <w:i/>
          <w:iCs/>
          <w:sz w:val="20"/>
          <w:szCs w:val="20"/>
        </w:rPr>
        <w:t> aprīļa</w:t>
      </w:r>
      <w:r w:rsidRPr="008B1D93">
        <w:rPr>
          <w:rFonts w:eastAsia="Lucida Sans Unicode" w:cs="Tahoma"/>
          <w:i/>
          <w:iCs/>
          <w:sz w:val="20"/>
          <w:szCs w:val="20"/>
        </w:rPr>
        <w:t xml:space="preserve">  lēmumu Nr.</w:t>
      </w:r>
      <w:r>
        <w:rPr>
          <w:rFonts w:eastAsia="Lucida Sans Unicode" w:cs="Tahoma"/>
          <w:i/>
          <w:iCs/>
          <w:sz w:val="20"/>
          <w:szCs w:val="20"/>
        </w:rPr>
        <w:t>104</w:t>
      </w:r>
      <w:r w:rsidRPr="008B1D93">
        <w:rPr>
          <w:rFonts w:eastAsia="Lucida Sans Unicode" w:cs="Tahoma"/>
          <w:i/>
          <w:iCs/>
          <w:sz w:val="20"/>
          <w:szCs w:val="20"/>
        </w:rPr>
        <w:t>, protokols Nr.</w:t>
      </w:r>
      <w:r>
        <w:rPr>
          <w:rFonts w:eastAsia="Lucida Sans Unicode" w:cs="Tahoma"/>
          <w:i/>
          <w:iCs/>
          <w:sz w:val="20"/>
          <w:szCs w:val="20"/>
        </w:rPr>
        <w:t>7</w:t>
      </w:r>
      <w:r w:rsidRPr="008B1D93">
        <w:rPr>
          <w:rFonts w:eastAsia="Lucida Sans Unicode" w:cs="Tahoma"/>
          <w:i/>
          <w:iCs/>
          <w:sz w:val="20"/>
          <w:szCs w:val="20"/>
        </w:rPr>
        <w:t xml:space="preserve">, </w:t>
      </w:r>
      <w:r>
        <w:rPr>
          <w:rFonts w:eastAsia="Lucida Sans Unicode" w:cs="Tahoma"/>
          <w:i/>
          <w:iCs/>
          <w:sz w:val="20"/>
          <w:szCs w:val="20"/>
        </w:rPr>
        <w:t>17</w:t>
      </w:r>
      <w:r w:rsidRPr="008B1D93">
        <w:rPr>
          <w:rFonts w:eastAsia="Lucida Sans Unicode" w:cs="Tahoma"/>
          <w:i/>
          <w:iCs/>
          <w:sz w:val="20"/>
          <w:szCs w:val="20"/>
        </w:rPr>
        <w:t>.p.</w:t>
      </w:r>
      <w:r>
        <w:rPr>
          <w:rFonts w:eastAsia="Lucida Sans Unicode" w:cs="Tahoma"/>
          <w:i/>
          <w:iCs/>
          <w:sz w:val="20"/>
          <w:szCs w:val="20"/>
        </w:rPr>
        <w:t>, kas stājas spēkā ar 01.07.2021.</w:t>
      </w:r>
      <w:r w:rsidRPr="008B1D93">
        <w:rPr>
          <w:rFonts w:eastAsia="Lucida Sans Unicode" w:cs="Tahoma"/>
          <w:i/>
          <w:iCs/>
          <w:sz w:val="20"/>
          <w:szCs w:val="20"/>
        </w:rPr>
        <w:t>).</w:t>
      </w:r>
    </w:p>
    <w:p w14:paraId="7B7F9B90" w14:textId="77777777" w:rsidR="00DA6618" w:rsidRPr="00014DFE" w:rsidRDefault="00DA6618" w:rsidP="00DA6618">
      <w:pPr>
        <w:pStyle w:val="Sarakstarindkopa"/>
        <w:ind w:left="792"/>
        <w:jc w:val="both"/>
        <w:rPr>
          <w:rFonts w:eastAsia="Lucida Sans Unicode" w:cs="Tahoma"/>
        </w:rPr>
      </w:pPr>
    </w:p>
    <w:p w14:paraId="34480890" w14:textId="3C0F47F3" w:rsidR="0035027F" w:rsidRPr="008B1D93" w:rsidRDefault="0035027F" w:rsidP="0035027F">
      <w:pPr>
        <w:pStyle w:val="Sarakstarindkopa"/>
        <w:numPr>
          <w:ilvl w:val="1"/>
          <w:numId w:val="1"/>
        </w:numPr>
        <w:ind w:left="788" w:hanging="431"/>
        <w:jc w:val="both"/>
        <w:rPr>
          <w:rFonts w:eastAsia="Lucida Sans Unicode" w:cs="Tahoma"/>
        </w:rPr>
      </w:pPr>
      <w:r>
        <w:rPr>
          <w:noProof/>
          <w:lang w:eastAsia="en-US"/>
        </w:rPr>
        <w:lastRenderedPageBreak/>
        <w:t>pabalstu ikmēneša izdevumiem</w:t>
      </w:r>
      <w:r w:rsidRPr="0035027F">
        <w:rPr>
          <w:noProof/>
          <w:lang w:eastAsia="en-US"/>
        </w:rPr>
        <w:t>109,00 EUR apmērā un personai ar invaliditāti kopš bērnības 163,00 EUR</w:t>
      </w:r>
      <w:r>
        <w:rPr>
          <w:noProof/>
          <w:lang w:eastAsia="en-US"/>
        </w:rPr>
        <w:t>, ja sekmīgi tiek turpinātas mācības vispārējās vidējās, profesionālās izglītības iestādē, augstskolā vai koledžā. Materiālā atbalsta pieprasītājam ir pienākums informēt Pārvaldi par mācību procesa pārtraukšanu;</w:t>
      </w:r>
    </w:p>
    <w:p w14:paraId="4A7D43F2" w14:textId="4B821E03" w:rsidR="0035027F" w:rsidRDefault="0035027F" w:rsidP="0035027F">
      <w:pPr>
        <w:pStyle w:val="Sarakstarindkopa"/>
        <w:ind w:left="788"/>
        <w:jc w:val="both"/>
        <w:rPr>
          <w:rFonts w:eastAsia="Lucida Sans Unicode" w:cs="Tahoma"/>
          <w:i/>
          <w:iCs/>
          <w:sz w:val="20"/>
          <w:szCs w:val="20"/>
        </w:rPr>
      </w:pPr>
      <w:r w:rsidRPr="008B1D93">
        <w:rPr>
          <w:rFonts w:eastAsia="Lucida Sans Unicode" w:cs="Tahoma"/>
          <w:i/>
          <w:iCs/>
          <w:sz w:val="20"/>
          <w:szCs w:val="20"/>
        </w:rPr>
        <w:t>(Ar grozījumiem, kas izdarīti ar saistošajiem noteikumiem Nr.</w:t>
      </w:r>
      <w:r>
        <w:rPr>
          <w:rFonts w:eastAsia="Lucida Sans Unicode" w:cs="Tahoma"/>
          <w:i/>
          <w:iCs/>
          <w:sz w:val="20"/>
          <w:szCs w:val="20"/>
        </w:rPr>
        <w:t>23</w:t>
      </w:r>
      <w:r w:rsidRPr="008B1D93">
        <w:rPr>
          <w:rFonts w:eastAsia="Lucida Sans Unicode" w:cs="Tahoma"/>
          <w:i/>
          <w:iCs/>
          <w:sz w:val="20"/>
          <w:szCs w:val="20"/>
        </w:rPr>
        <w:t xml:space="preserve">/2020, kas apstiprināti ar 2020.gada </w:t>
      </w:r>
      <w:r>
        <w:rPr>
          <w:rFonts w:eastAsia="Lucida Sans Unicode" w:cs="Tahoma"/>
          <w:i/>
          <w:iCs/>
          <w:sz w:val="20"/>
          <w:szCs w:val="20"/>
        </w:rPr>
        <w:t>29</w:t>
      </w:r>
      <w:r w:rsidRPr="008B1D93">
        <w:rPr>
          <w:rFonts w:eastAsia="Lucida Sans Unicode" w:cs="Tahoma"/>
          <w:i/>
          <w:iCs/>
          <w:sz w:val="20"/>
          <w:szCs w:val="20"/>
        </w:rPr>
        <w:t xml:space="preserve">. </w:t>
      </w:r>
      <w:r>
        <w:rPr>
          <w:rFonts w:eastAsia="Lucida Sans Unicode" w:cs="Tahoma"/>
          <w:i/>
          <w:iCs/>
          <w:sz w:val="20"/>
          <w:szCs w:val="20"/>
        </w:rPr>
        <w:t>oktobra</w:t>
      </w:r>
      <w:r w:rsidRPr="008B1D93">
        <w:rPr>
          <w:rFonts w:eastAsia="Lucida Sans Unicode" w:cs="Tahoma"/>
          <w:i/>
          <w:iCs/>
          <w:sz w:val="20"/>
          <w:szCs w:val="20"/>
        </w:rPr>
        <w:t xml:space="preserve">  lēmumu Nr.</w:t>
      </w:r>
      <w:r>
        <w:rPr>
          <w:rFonts w:eastAsia="Lucida Sans Unicode" w:cs="Tahoma"/>
          <w:i/>
          <w:iCs/>
          <w:sz w:val="20"/>
          <w:szCs w:val="20"/>
        </w:rPr>
        <w:t>273</w:t>
      </w:r>
      <w:r w:rsidRPr="008B1D93">
        <w:rPr>
          <w:rFonts w:eastAsia="Lucida Sans Unicode" w:cs="Tahoma"/>
          <w:i/>
          <w:iCs/>
          <w:sz w:val="20"/>
          <w:szCs w:val="20"/>
        </w:rPr>
        <w:t>, protokols Nr.</w:t>
      </w:r>
      <w:r>
        <w:rPr>
          <w:rFonts w:eastAsia="Lucida Sans Unicode" w:cs="Tahoma"/>
          <w:i/>
          <w:iCs/>
          <w:sz w:val="20"/>
          <w:szCs w:val="20"/>
        </w:rPr>
        <w:t>16</w:t>
      </w:r>
      <w:r w:rsidRPr="008B1D93">
        <w:rPr>
          <w:rFonts w:eastAsia="Lucida Sans Unicode" w:cs="Tahoma"/>
          <w:i/>
          <w:iCs/>
          <w:sz w:val="20"/>
          <w:szCs w:val="20"/>
        </w:rPr>
        <w:t xml:space="preserve">, </w:t>
      </w:r>
      <w:r>
        <w:rPr>
          <w:rFonts w:eastAsia="Lucida Sans Unicode" w:cs="Tahoma"/>
          <w:i/>
          <w:iCs/>
          <w:sz w:val="20"/>
          <w:szCs w:val="20"/>
        </w:rPr>
        <w:t>14</w:t>
      </w:r>
      <w:r w:rsidRPr="008B1D93">
        <w:rPr>
          <w:rFonts w:eastAsia="Lucida Sans Unicode" w:cs="Tahoma"/>
          <w:i/>
          <w:iCs/>
          <w:sz w:val="20"/>
          <w:szCs w:val="20"/>
        </w:rPr>
        <w:t>.p.</w:t>
      </w:r>
      <w:r>
        <w:rPr>
          <w:rFonts w:eastAsia="Lucida Sans Unicode" w:cs="Tahoma"/>
          <w:i/>
          <w:iCs/>
          <w:sz w:val="20"/>
          <w:szCs w:val="20"/>
        </w:rPr>
        <w:t>, kas stājas spēkā ar 04.12.2020.</w:t>
      </w:r>
      <w:r w:rsidRPr="008B1D93">
        <w:rPr>
          <w:rFonts w:eastAsia="Lucida Sans Unicode" w:cs="Tahoma"/>
          <w:i/>
          <w:iCs/>
          <w:sz w:val="20"/>
          <w:szCs w:val="20"/>
        </w:rPr>
        <w:t>).</w:t>
      </w:r>
    </w:p>
    <w:p w14:paraId="59C648E2" w14:textId="22A4C17C" w:rsidR="00DA6618" w:rsidRPr="00DA6618" w:rsidRDefault="00DA6618" w:rsidP="00DA6618">
      <w:pPr>
        <w:pStyle w:val="Sarakstarindkopa"/>
        <w:ind w:left="709"/>
        <w:jc w:val="both"/>
        <w:rPr>
          <w:rFonts w:eastAsia="Lucida Sans Unicode" w:cs="Tahoma"/>
          <w:i/>
          <w:iCs/>
          <w:sz w:val="20"/>
          <w:szCs w:val="20"/>
        </w:rPr>
      </w:pPr>
      <w:r w:rsidRPr="008B1D93">
        <w:rPr>
          <w:rFonts w:eastAsia="Lucida Sans Unicode" w:cs="Tahoma"/>
          <w:i/>
          <w:iCs/>
          <w:sz w:val="20"/>
          <w:szCs w:val="20"/>
        </w:rPr>
        <w:t>(Ar grozījumiem, kas izdarīti ar saistošajiem noteikumiem Nr.</w:t>
      </w:r>
      <w:r>
        <w:rPr>
          <w:rFonts w:eastAsia="Lucida Sans Unicode" w:cs="Tahoma"/>
          <w:i/>
          <w:iCs/>
          <w:sz w:val="20"/>
          <w:szCs w:val="20"/>
        </w:rPr>
        <w:t>10</w:t>
      </w:r>
      <w:r w:rsidRPr="008B1D93">
        <w:rPr>
          <w:rFonts w:eastAsia="Lucida Sans Unicode" w:cs="Tahoma"/>
          <w:i/>
          <w:iCs/>
          <w:sz w:val="20"/>
          <w:szCs w:val="20"/>
        </w:rPr>
        <w:t>/202</w:t>
      </w:r>
      <w:r>
        <w:rPr>
          <w:rFonts w:eastAsia="Lucida Sans Unicode" w:cs="Tahoma"/>
          <w:i/>
          <w:iCs/>
          <w:sz w:val="20"/>
          <w:szCs w:val="20"/>
        </w:rPr>
        <w:t>1</w:t>
      </w:r>
      <w:r w:rsidRPr="008B1D93">
        <w:rPr>
          <w:rFonts w:eastAsia="Lucida Sans Unicode" w:cs="Tahoma"/>
          <w:i/>
          <w:iCs/>
          <w:sz w:val="20"/>
          <w:szCs w:val="20"/>
        </w:rPr>
        <w:t>, kas apstiprināti ar 202</w:t>
      </w:r>
      <w:r>
        <w:rPr>
          <w:rFonts w:eastAsia="Lucida Sans Unicode" w:cs="Tahoma"/>
          <w:i/>
          <w:iCs/>
          <w:sz w:val="20"/>
          <w:szCs w:val="20"/>
        </w:rPr>
        <w:t>1</w:t>
      </w:r>
      <w:r w:rsidRPr="008B1D93">
        <w:rPr>
          <w:rFonts w:eastAsia="Lucida Sans Unicode" w:cs="Tahoma"/>
          <w:i/>
          <w:iCs/>
          <w:sz w:val="20"/>
          <w:szCs w:val="20"/>
        </w:rPr>
        <w:t xml:space="preserve">.gada </w:t>
      </w:r>
      <w:r>
        <w:rPr>
          <w:rFonts w:eastAsia="Lucida Sans Unicode" w:cs="Tahoma"/>
          <w:i/>
          <w:iCs/>
          <w:sz w:val="20"/>
          <w:szCs w:val="20"/>
        </w:rPr>
        <w:t>29</w:t>
      </w:r>
      <w:r w:rsidRPr="008B1D93">
        <w:rPr>
          <w:rFonts w:eastAsia="Lucida Sans Unicode" w:cs="Tahoma"/>
          <w:i/>
          <w:iCs/>
          <w:sz w:val="20"/>
          <w:szCs w:val="20"/>
        </w:rPr>
        <w:t>.</w:t>
      </w:r>
      <w:r>
        <w:rPr>
          <w:rFonts w:eastAsia="Lucida Sans Unicode" w:cs="Tahoma"/>
          <w:i/>
          <w:iCs/>
          <w:sz w:val="20"/>
          <w:szCs w:val="20"/>
        </w:rPr>
        <w:t> aprīļa</w:t>
      </w:r>
      <w:r w:rsidRPr="008B1D93">
        <w:rPr>
          <w:rFonts w:eastAsia="Lucida Sans Unicode" w:cs="Tahoma"/>
          <w:i/>
          <w:iCs/>
          <w:sz w:val="20"/>
          <w:szCs w:val="20"/>
        </w:rPr>
        <w:t xml:space="preserve">  lēmumu Nr.</w:t>
      </w:r>
      <w:r>
        <w:rPr>
          <w:rFonts w:eastAsia="Lucida Sans Unicode" w:cs="Tahoma"/>
          <w:i/>
          <w:iCs/>
          <w:sz w:val="20"/>
          <w:szCs w:val="20"/>
        </w:rPr>
        <w:t>104</w:t>
      </w:r>
      <w:r w:rsidRPr="008B1D93">
        <w:rPr>
          <w:rFonts w:eastAsia="Lucida Sans Unicode" w:cs="Tahoma"/>
          <w:i/>
          <w:iCs/>
          <w:sz w:val="20"/>
          <w:szCs w:val="20"/>
        </w:rPr>
        <w:t>, protokols Nr.</w:t>
      </w:r>
      <w:r>
        <w:rPr>
          <w:rFonts w:eastAsia="Lucida Sans Unicode" w:cs="Tahoma"/>
          <w:i/>
          <w:iCs/>
          <w:sz w:val="20"/>
          <w:szCs w:val="20"/>
        </w:rPr>
        <w:t>7</w:t>
      </w:r>
      <w:r w:rsidRPr="008B1D93">
        <w:rPr>
          <w:rFonts w:eastAsia="Lucida Sans Unicode" w:cs="Tahoma"/>
          <w:i/>
          <w:iCs/>
          <w:sz w:val="20"/>
          <w:szCs w:val="20"/>
        </w:rPr>
        <w:t xml:space="preserve">, </w:t>
      </w:r>
      <w:r>
        <w:rPr>
          <w:rFonts w:eastAsia="Lucida Sans Unicode" w:cs="Tahoma"/>
          <w:i/>
          <w:iCs/>
          <w:sz w:val="20"/>
          <w:szCs w:val="20"/>
        </w:rPr>
        <w:t>17</w:t>
      </w:r>
      <w:r w:rsidRPr="008B1D93">
        <w:rPr>
          <w:rFonts w:eastAsia="Lucida Sans Unicode" w:cs="Tahoma"/>
          <w:i/>
          <w:iCs/>
          <w:sz w:val="20"/>
          <w:szCs w:val="20"/>
        </w:rPr>
        <w:t>.p.</w:t>
      </w:r>
      <w:r>
        <w:rPr>
          <w:rFonts w:eastAsia="Lucida Sans Unicode" w:cs="Tahoma"/>
          <w:i/>
          <w:iCs/>
          <w:sz w:val="20"/>
          <w:szCs w:val="20"/>
        </w:rPr>
        <w:t>, kas stājas spēkā ar 01.07.2021.</w:t>
      </w:r>
      <w:r w:rsidRPr="008B1D93">
        <w:rPr>
          <w:rFonts w:eastAsia="Lucida Sans Unicode" w:cs="Tahoma"/>
          <w:i/>
          <w:iCs/>
          <w:sz w:val="20"/>
          <w:szCs w:val="20"/>
        </w:rPr>
        <w:t>).</w:t>
      </w:r>
    </w:p>
    <w:p w14:paraId="42A46744" w14:textId="259F7BB4" w:rsidR="0035027F" w:rsidRPr="00DA6618" w:rsidRDefault="0035027F" w:rsidP="0035027F">
      <w:pPr>
        <w:pStyle w:val="Sarakstarindkopa"/>
        <w:numPr>
          <w:ilvl w:val="1"/>
          <w:numId w:val="1"/>
        </w:numPr>
        <w:ind w:left="788" w:hanging="431"/>
        <w:jc w:val="both"/>
        <w:rPr>
          <w:rFonts w:eastAsia="Lucida Sans Unicode" w:cs="Tahoma"/>
        </w:rPr>
      </w:pPr>
      <w:r>
        <w:rPr>
          <w:rFonts w:eastAsia="Calibri"/>
          <w:lang w:eastAsia="en-US"/>
        </w:rPr>
        <w:t>mājokļa</w:t>
      </w:r>
      <w:r>
        <w:rPr>
          <w:rFonts w:eastAsia="Calibri"/>
          <w:lang w:eastAsia="en-US"/>
        </w:rPr>
        <w:t xml:space="preserve"> pabalstu, jebkurā administratīvajā teritorijā Latvijas Republikā.</w:t>
      </w:r>
    </w:p>
    <w:p w14:paraId="72597111" w14:textId="306250C8" w:rsidR="00DA6618" w:rsidRPr="00DA6618" w:rsidRDefault="00DA6618" w:rsidP="00DA6618">
      <w:pPr>
        <w:pStyle w:val="Sarakstarindkopa"/>
        <w:ind w:left="788"/>
        <w:jc w:val="both"/>
        <w:rPr>
          <w:rFonts w:eastAsia="Lucida Sans Unicode" w:cs="Tahoma"/>
          <w:i/>
          <w:iCs/>
          <w:sz w:val="20"/>
          <w:szCs w:val="20"/>
        </w:rPr>
      </w:pPr>
      <w:r w:rsidRPr="00DA6618">
        <w:rPr>
          <w:rFonts w:eastAsia="Lucida Sans Unicode" w:cs="Tahoma"/>
          <w:i/>
          <w:iCs/>
          <w:sz w:val="20"/>
          <w:szCs w:val="20"/>
        </w:rPr>
        <w:t>(Ar grozījumiem, kas izdarīti ar saistošajiem noteikumiem Nr.10/2021, kas apstiprināti ar 2021.gada 29. aprīļa  lēmumu Nr.104, protokols Nr.7, 17.p., kas stājas spēkā ar 01.07.2021.).</w:t>
      </w:r>
    </w:p>
    <w:p w14:paraId="381A7911" w14:textId="64B8E299" w:rsidR="0035027F" w:rsidRDefault="0035027F" w:rsidP="0035027F">
      <w:pPr>
        <w:pStyle w:val="Sarakstarindkopa"/>
        <w:numPr>
          <w:ilvl w:val="0"/>
          <w:numId w:val="1"/>
        </w:numPr>
        <w:jc w:val="both"/>
        <w:rPr>
          <w:rFonts w:eastAsia="Lucida Sans Unicode" w:cs="Tahoma"/>
        </w:rPr>
      </w:pPr>
      <w:r w:rsidRPr="00014DFE">
        <w:rPr>
          <w:rFonts w:eastAsia="Lucida Sans Unicode" w:cs="Tahoma"/>
        </w:rPr>
        <w:t xml:space="preserve">Lai saņemtu </w:t>
      </w:r>
      <w:r>
        <w:rPr>
          <w:rFonts w:eastAsia="Lucida Sans Unicode" w:cs="Tahoma"/>
        </w:rPr>
        <w:t>mājokļa</w:t>
      </w:r>
      <w:r w:rsidRPr="00014DFE">
        <w:rPr>
          <w:rFonts w:eastAsia="Lucida Sans Unicode" w:cs="Tahoma"/>
        </w:rPr>
        <w:t xml:space="preserve"> pabalstu,</w:t>
      </w:r>
      <w:r w:rsidRPr="00014DFE">
        <w:rPr>
          <w:rFonts w:eastAsia="Calibri"/>
        </w:rPr>
        <w:t xml:space="preserve"> bārenis vai bērns, kurš palicis bez vecāku gādības un ir sasniedzis pilngadību, iesniedz Pārvaldē iesniegumu par pabalsta piešķiršanu, īpašumu apliecinošos dokumentus vai </w:t>
      </w:r>
      <w:r w:rsidRPr="00014DFE">
        <w:rPr>
          <w:rFonts w:eastAsia="Lucida Sans Unicode" w:cs="Tahoma"/>
        </w:rPr>
        <w:t xml:space="preserve">dzīvokļa (dzīvojamās telpas) īres līgumu </w:t>
      </w:r>
      <w:r w:rsidRPr="00014DFE">
        <w:rPr>
          <w:rFonts w:eastAsia="Calibri"/>
        </w:rPr>
        <w:t>un pievieno</w:t>
      </w:r>
      <w:r w:rsidRPr="00014DFE">
        <w:rPr>
          <w:rFonts w:eastAsia="Lucida Sans Unicode" w:cs="Tahoma"/>
        </w:rPr>
        <w:t xml:space="preserve"> ar dzīvokļa lietošanu saistīto maksājumu dokumentu (rēķini, kvītis, maksājumu uzdevumi u.c</w:t>
      </w:r>
      <w:r>
        <w:rPr>
          <w:rFonts w:eastAsia="Lucida Sans Unicode" w:cs="Tahoma"/>
        </w:rPr>
        <w:t xml:space="preserve">.) kopijas, uzrādot oriģinālus </w:t>
      </w:r>
      <w:r w:rsidRPr="0035027F">
        <w:rPr>
          <w:rFonts w:eastAsia="Lucida Sans Unicode" w:cs="Tahoma"/>
        </w:rPr>
        <w:t>par pēdējiem trīs iepriekšējiem kalendāra mēnešiem</w:t>
      </w:r>
      <w:r>
        <w:rPr>
          <w:rFonts w:eastAsia="Lucida Sans Unicode" w:cs="Tahoma"/>
        </w:rPr>
        <w:t>.</w:t>
      </w:r>
    </w:p>
    <w:p w14:paraId="23D9ED69" w14:textId="45468BE8" w:rsidR="00DA6618" w:rsidRPr="00DA6618" w:rsidRDefault="00DA6618" w:rsidP="00DA6618">
      <w:pPr>
        <w:pStyle w:val="Sarakstarindkopa"/>
        <w:ind w:left="360"/>
        <w:jc w:val="both"/>
        <w:rPr>
          <w:rFonts w:eastAsia="Lucida Sans Unicode" w:cs="Tahoma"/>
          <w:i/>
          <w:iCs/>
          <w:sz w:val="20"/>
          <w:szCs w:val="20"/>
        </w:rPr>
      </w:pPr>
      <w:r w:rsidRPr="00DA6618">
        <w:rPr>
          <w:rFonts w:eastAsia="Lucida Sans Unicode" w:cs="Tahoma"/>
          <w:i/>
          <w:iCs/>
          <w:sz w:val="20"/>
          <w:szCs w:val="20"/>
        </w:rPr>
        <w:t>(Ar grozījumiem, kas izdarīti ar saistošajiem noteikumiem Nr.10/2021, kas apstiprināti ar 2021.gada 29. aprīļa  lēmumu Nr.104, protokols Nr.7, 17.p., kas stājas spēkā ar 01.07.2021.).</w:t>
      </w:r>
    </w:p>
    <w:p w14:paraId="5B842D36" w14:textId="3E7212A1" w:rsidR="0035027F" w:rsidRDefault="0035027F" w:rsidP="0035027F">
      <w:pPr>
        <w:pStyle w:val="Sarakstarindkopa"/>
        <w:numPr>
          <w:ilvl w:val="0"/>
          <w:numId w:val="1"/>
        </w:numPr>
        <w:jc w:val="both"/>
        <w:rPr>
          <w:rFonts w:eastAsia="Lucida Sans Unicode" w:cs="Tahoma"/>
        </w:rPr>
      </w:pPr>
      <w:r w:rsidRPr="0035027F">
        <w:rPr>
          <w:rFonts w:eastAsia="Lucida Sans Unicode" w:cs="Tahoma"/>
        </w:rPr>
        <w:t>Mājokļa pabalstu aprēķina, piemērojot 2020. gada 17. decembra Ministru kabineta noteikumu Nr. 809 “Noteikumi par mājsaimniecības materiālās situācijas izvērtēšanu un sociālās palīdzības saņemšanu” 3. pielikumā noteiktās mājokļa pabalsta aprēķināšanai noteiktās izdevumu pozīciju minimālās normas un piešķir par iepriekšējiem trīs mēnešiem. Mājokļa pabalstu izmaksā vienu reizi trīs mēnešos. Piešķirot mājokļa pabalstu, netiek vērtēti personas ienākumi un materiālais stāvoklis</w:t>
      </w:r>
      <w:r w:rsidRPr="00014DFE">
        <w:rPr>
          <w:rFonts w:eastAsia="Lucida Sans Unicode" w:cs="Tahoma"/>
        </w:rPr>
        <w:t>.</w:t>
      </w:r>
      <w:bookmarkStart w:id="0" w:name="_Hlk487469427"/>
    </w:p>
    <w:p w14:paraId="3941920A" w14:textId="45218CE0" w:rsidR="00DA6618" w:rsidRPr="00DA6618" w:rsidRDefault="00DA6618" w:rsidP="00DA6618">
      <w:pPr>
        <w:pStyle w:val="Sarakstarindkopa"/>
        <w:ind w:left="360"/>
        <w:jc w:val="both"/>
        <w:rPr>
          <w:rFonts w:eastAsia="Lucida Sans Unicode" w:cs="Tahoma"/>
          <w:i/>
          <w:iCs/>
          <w:sz w:val="20"/>
          <w:szCs w:val="20"/>
        </w:rPr>
      </w:pPr>
      <w:r w:rsidRPr="00DA6618">
        <w:rPr>
          <w:rFonts w:eastAsia="Lucida Sans Unicode" w:cs="Tahoma"/>
          <w:i/>
          <w:iCs/>
          <w:sz w:val="20"/>
          <w:szCs w:val="20"/>
        </w:rPr>
        <w:t>(Ar grozījumiem, kas izdarīti ar saistošajiem noteikumiem Nr.10/2021, kas apstiprināti ar 2021.gada 29. aprīļa  lēmumu Nr.104, protokols Nr.7, 17.p., kas stājas spēkā ar 01.07.2021.).</w:t>
      </w:r>
    </w:p>
    <w:p w14:paraId="62559B07" w14:textId="77777777" w:rsidR="0035027F" w:rsidRDefault="0035027F" w:rsidP="0035027F">
      <w:pPr>
        <w:pStyle w:val="Sarakstarindkopa"/>
        <w:numPr>
          <w:ilvl w:val="0"/>
          <w:numId w:val="1"/>
        </w:numPr>
        <w:jc w:val="both"/>
        <w:rPr>
          <w:rFonts w:eastAsia="Lucida Sans Unicode" w:cs="Tahoma"/>
        </w:rPr>
      </w:pPr>
      <w:r>
        <w:rPr>
          <w:rFonts w:eastAsia="Lucida Sans Unicode" w:cs="Tahoma"/>
        </w:rPr>
        <w:t xml:space="preserve">Izslēgts. </w:t>
      </w:r>
    </w:p>
    <w:p w14:paraId="47243D5E" w14:textId="33264438" w:rsidR="0035027F" w:rsidRDefault="0035027F" w:rsidP="0035027F">
      <w:pPr>
        <w:pStyle w:val="Sarakstarindkopa"/>
        <w:ind w:left="360"/>
        <w:jc w:val="both"/>
        <w:rPr>
          <w:rFonts w:eastAsia="Lucida Sans Unicode" w:cs="Tahoma"/>
          <w:i/>
          <w:iCs/>
          <w:sz w:val="20"/>
          <w:szCs w:val="20"/>
        </w:rPr>
      </w:pPr>
      <w:r w:rsidRPr="0035027F">
        <w:rPr>
          <w:rFonts w:eastAsia="Lucida Sans Unicode" w:cs="Tahoma"/>
          <w:i/>
          <w:iCs/>
          <w:sz w:val="20"/>
          <w:szCs w:val="20"/>
        </w:rPr>
        <w:t>(Ar grozījumiem, kas izdarīti ar saistošajiem noteikumiem Nr.23/2020, kas apstiprināti ar 2020.gada 29. oktobra  lēmumu Nr.273, protokols Nr.16, 14.p., kas stājas spēkā ar 04.12.2020.).</w:t>
      </w:r>
      <w:bookmarkEnd w:id="0"/>
    </w:p>
    <w:p w14:paraId="5E13DFD3" w14:textId="051B5E4F" w:rsidR="00DA6618" w:rsidRPr="00DA6618" w:rsidRDefault="00DA6618" w:rsidP="00DA6618">
      <w:pPr>
        <w:pStyle w:val="Sarakstarindkopa"/>
        <w:ind w:left="360"/>
        <w:jc w:val="both"/>
        <w:rPr>
          <w:rFonts w:eastAsia="Lucida Sans Unicode" w:cs="Tahoma"/>
          <w:i/>
          <w:iCs/>
          <w:sz w:val="20"/>
          <w:szCs w:val="20"/>
        </w:rPr>
      </w:pPr>
      <w:r w:rsidRPr="008B1D93">
        <w:rPr>
          <w:rFonts w:eastAsia="Lucida Sans Unicode" w:cs="Tahoma"/>
          <w:i/>
          <w:iCs/>
          <w:sz w:val="20"/>
          <w:szCs w:val="20"/>
        </w:rPr>
        <w:t>(Ar grozījumiem, kas izdarīti ar saistošajiem noteikumiem Nr.</w:t>
      </w:r>
      <w:r>
        <w:rPr>
          <w:rFonts w:eastAsia="Lucida Sans Unicode" w:cs="Tahoma"/>
          <w:i/>
          <w:iCs/>
          <w:sz w:val="20"/>
          <w:szCs w:val="20"/>
        </w:rPr>
        <w:t>10</w:t>
      </w:r>
      <w:r w:rsidRPr="008B1D93">
        <w:rPr>
          <w:rFonts w:eastAsia="Lucida Sans Unicode" w:cs="Tahoma"/>
          <w:i/>
          <w:iCs/>
          <w:sz w:val="20"/>
          <w:szCs w:val="20"/>
        </w:rPr>
        <w:t>/202</w:t>
      </w:r>
      <w:r>
        <w:rPr>
          <w:rFonts w:eastAsia="Lucida Sans Unicode" w:cs="Tahoma"/>
          <w:i/>
          <w:iCs/>
          <w:sz w:val="20"/>
          <w:szCs w:val="20"/>
        </w:rPr>
        <w:t>1</w:t>
      </w:r>
      <w:r w:rsidRPr="008B1D93">
        <w:rPr>
          <w:rFonts w:eastAsia="Lucida Sans Unicode" w:cs="Tahoma"/>
          <w:i/>
          <w:iCs/>
          <w:sz w:val="20"/>
          <w:szCs w:val="20"/>
        </w:rPr>
        <w:t>, kas apstiprināti ar 202</w:t>
      </w:r>
      <w:r>
        <w:rPr>
          <w:rFonts w:eastAsia="Lucida Sans Unicode" w:cs="Tahoma"/>
          <w:i/>
          <w:iCs/>
          <w:sz w:val="20"/>
          <w:szCs w:val="20"/>
        </w:rPr>
        <w:t>1</w:t>
      </w:r>
      <w:r w:rsidRPr="008B1D93">
        <w:rPr>
          <w:rFonts w:eastAsia="Lucida Sans Unicode" w:cs="Tahoma"/>
          <w:i/>
          <w:iCs/>
          <w:sz w:val="20"/>
          <w:szCs w:val="20"/>
        </w:rPr>
        <w:t xml:space="preserve">.gada </w:t>
      </w:r>
      <w:r>
        <w:rPr>
          <w:rFonts w:eastAsia="Lucida Sans Unicode" w:cs="Tahoma"/>
          <w:i/>
          <w:iCs/>
          <w:sz w:val="20"/>
          <w:szCs w:val="20"/>
        </w:rPr>
        <w:t>29</w:t>
      </w:r>
      <w:r w:rsidRPr="008B1D93">
        <w:rPr>
          <w:rFonts w:eastAsia="Lucida Sans Unicode" w:cs="Tahoma"/>
          <w:i/>
          <w:iCs/>
          <w:sz w:val="20"/>
          <w:szCs w:val="20"/>
        </w:rPr>
        <w:t>.</w:t>
      </w:r>
      <w:r>
        <w:rPr>
          <w:rFonts w:eastAsia="Lucida Sans Unicode" w:cs="Tahoma"/>
          <w:i/>
          <w:iCs/>
          <w:sz w:val="20"/>
          <w:szCs w:val="20"/>
        </w:rPr>
        <w:t> aprīļa</w:t>
      </w:r>
      <w:r w:rsidRPr="008B1D93">
        <w:rPr>
          <w:rFonts w:eastAsia="Lucida Sans Unicode" w:cs="Tahoma"/>
          <w:i/>
          <w:iCs/>
          <w:sz w:val="20"/>
          <w:szCs w:val="20"/>
        </w:rPr>
        <w:t xml:space="preserve">  lēmumu Nr.</w:t>
      </w:r>
      <w:r>
        <w:rPr>
          <w:rFonts w:eastAsia="Lucida Sans Unicode" w:cs="Tahoma"/>
          <w:i/>
          <w:iCs/>
          <w:sz w:val="20"/>
          <w:szCs w:val="20"/>
        </w:rPr>
        <w:t>104</w:t>
      </w:r>
      <w:r w:rsidRPr="008B1D93">
        <w:rPr>
          <w:rFonts w:eastAsia="Lucida Sans Unicode" w:cs="Tahoma"/>
          <w:i/>
          <w:iCs/>
          <w:sz w:val="20"/>
          <w:szCs w:val="20"/>
        </w:rPr>
        <w:t>, protokols Nr.</w:t>
      </w:r>
      <w:r>
        <w:rPr>
          <w:rFonts w:eastAsia="Lucida Sans Unicode" w:cs="Tahoma"/>
          <w:i/>
          <w:iCs/>
          <w:sz w:val="20"/>
          <w:szCs w:val="20"/>
        </w:rPr>
        <w:t>7</w:t>
      </w:r>
      <w:r w:rsidRPr="008B1D93">
        <w:rPr>
          <w:rFonts w:eastAsia="Lucida Sans Unicode" w:cs="Tahoma"/>
          <w:i/>
          <w:iCs/>
          <w:sz w:val="20"/>
          <w:szCs w:val="20"/>
        </w:rPr>
        <w:t xml:space="preserve">, </w:t>
      </w:r>
      <w:r>
        <w:rPr>
          <w:rFonts w:eastAsia="Lucida Sans Unicode" w:cs="Tahoma"/>
          <w:i/>
          <w:iCs/>
          <w:sz w:val="20"/>
          <w:szCs w:val="20"/>
        </w:rPr>
        <w:t>17</w:t>
      </w:r>
      <w:r w:rsidRPr="008B1D93">
        <w:rPr>
          <w:rFonts w:eastAsia="Lucida Sans Unicode" w:cs="Tahoma"/>
          <w:i/>
          <w:iCs/>
          <w:sz w:val="20"/>
          <w:szCs w:val="20"/>
        </w:rPr>
        <w:t>.p.</w:t>
      </w:r>
      <w:r>
        <w:rPr>
          <w:rFonts w:eastAsia="Lucida Sans Unicode" w:cs="Tahoma"/>
          <w:i/>
          <w:iCs/>
          <w:sz w:val="20"/>
          <w:szCs w:val="20"/>
        </w:rPr>
        <w:t>, kas stājas spēkā ar 01.07.2021.</w:t>
      </w:r>
      <w:r w:rsidRPr="008B1D93">
        <w:rPr>
          <w:rFonts w:eastAsia="Lucida Sans Unicode" w:cs="Tahoma"/>
          <w:i/>
          <w:iCs/>
          <w:sz w:val="20"/>
          <w:szCs w:val="20"/>
        </w:rPr>
        <w:t>).</w:t>
      </w:r>
    </w:p>
    <w:p w14:paraId="454CCA0E" w14:textId="4F873983" w:rsidR="0035027F" w:rsidRPr="0035027F" w:rsidRDefault="0035027F" w:rsidP="0035027F">
      <w:pPr>
        <w:pStyle w:val="Sarakstarindkopa"/>
        <w:numPr>
          <w:ilvl w:val="0"/>
          <w:numId w:val="1"/>
        </w:numPr>
        <w:jc w:val="both"/>
        <w:rPr>
          <w:rFonts w:eastAsia="Lucida Sans Unicode" w:cs="Tahoma"/>
        </w:rPr>
      </w:pPr>
      <w:r>
        <w:rPr>
          <w:lang w:eastAsia="en-US"/>
        </w:rPr>
        <w:t>Izslēgts</w:t>
      </w:r>
    </w:p>
    <w:p w14:paraId="2DF042CB" w14:textId="05FDA6E3" w:rsidR="0035027F" w:rsidRDefault="0035027F" w:rsidP="00DA6618">
      <w:pPr>
        <w:pStyle w:val="Sarakstarindkopa"/>
        <w:tabs>
          <w:tab w:val="left" w:pos="993"/>
        </w:tabs>
        <w:ind w:left="284"/>
        <w:jc w:val="both"/>
        <w:rPr>
          <w:rFonts w:eastAsia="Lucida Sans Unicode" w:cs="Tahoma"/>
          <w:i/>
          <w:iCs/>
          <w:sz w:val="20"/>
          <w:szCs w:val="20"/>
        </w:rPr>
      </w:pPr>
      <w:r w:rsidRPr="005B32BA">
        <w:rPr>
          <w:rFonts w:eastAsia="Lucida Sans Unicode" w:cs="Tahoma"/>
          <w:i/>
          <w:iCs/>
          <w:sz w:val="20"/>
          <w:szCs w:val="20"/>
        </w:rPr>
        <w:t>(Ar grozījumiem, kas izdarīti ar saistošajiem noteikumiem Nr.23/2020, kas apstiprināti ar 2020.gada 29. oktobra  lēmumu Nr.273, protokols Nr.16, 14.p., kas stājas spēkā ar 04.12.2020.).</w:t>
      </w:r>
    </w:p>
    <w:p w14:paraId="6EF8100E" w14:textId="6D487CB3" w:rsidR="00DA6618" w:rsidRPr="00DA6618" w:rsidRDefault="00DA6618" w:rsidP="00DA6618">
      <w:pPr>
        <w:pStyle w:val="Sarakstarindkopa"/>
        <w:ind w:left="360"/>
        <w:jc w:val="both"/>
        <w:rPr>
          <w:rFonts w:eastAsia="Lucida Sans Unicode" w:cs="Tahoma"/>
          <w:i/>
          <w:iCs/>
          <w:sz w:val="20"/>
          <w:szCs w:val="20"/>
        </w:rPr>
      </w:pPr>
      <w:r w:rsidRPr="008B1D93">
        <w:rPr>
          <w:rFonts w:eastAsia="Lucida Sans Unicode" w:cs="Tahoma"/>
          <w:i/>
          <w:iCs/>
          <w:sz w:val="20"/>
          <w:szCs w:val="20"/>
        </w:rPr>
        <w:t>(Ar grozījumiem, kas izdarīti ar saistošajiem noteikumiem Nr.</w:t>
      </w:r>
      <w:r>
        <w:rPr>
          <w:rFonts w:eastAsia="Lucida Sans Unicode" w:cs="Tahoma"/>
          <w:i/>
          <w:iCs/>
          <w:sz w:val="20"/>
          <w:szCs w:val="20"/>
        </w:rPr>
        <w:t>10</w:t>
      </w:r>
      <w:r w:rsidRPr="008B1D93">
        <w:rPr>
          <w:rFonts w:eastAsia="Lucida Sans Unicode" w:cs="Tahoma"/>
          <w:i/>
          <w:iCs/>
          <w:sz w:val="20"/>
          <w:szCs w:val="20"/>
        </w:rPr>
        <w:t>/202</w:t>
      </w:r>
      <w:r>
        <w:rPr>
          <w:rFonts w:eastAsia="Lucida Sans Unicode" w:cs="Tahoma"/>
          <w:i/>
          <w:iCs/>
          <w:sz w:val="20"/>
          <w:szCs w:val="20"/>
        </w:rPr>
        <w:t>1</w:t>
      </w:r>
      <w:r w:rsidRPr="008B1D93">
        <w:rPr>
          <w:rFonts w:eastAsia="Lucida Sans Unicode" w:cs="Tahoma"/>
          <w:i/>
          <w:iCs/>
          <w:sz w:val="20"/>
          <w:szCs w:val="20"/>
        </w:rPr>
        <w:t>, kas apstiprināti ar 202</w:t>
      </w:r>
      <w:r>
        <w:rPr>
          <w:rFonts w:eastAsia="Lucida Sans Unicode" w:cs="Tahoma"/>
          <w:i/>
          <w:iCs/>
          <w:sz w:val="20"/>
          <w:szCs w:val="20"/>
        </w:rPr>
        <w:t>1</w:t>
      </w:r>
      <w:r w:rsidRPr="008B1D93">
        <w:rPr>
          <w:rFonts w:eastAsia="Lucida Sans Unicode" w:cs="Tahoma"/>
          <w:i/>
          <w:iCs/>
          <w:sz w:val="20"/>
          <w:szCs w:val="20"/>
        </w:rPr>
        <w:t xml:space="preserve">.gada </w:t>
      </w:r>
      <w:r>
        <w:rPr>
          <w:rFonts w:eastAsia="Lucida Sans Unicode" w:cs="Tahoma"/>
          <w:i/>
          <w:iCs/>
          <w:sz w:val="20"/>
          <w:szCs w:val="20"/>
        </w:rPr>
        <w:t>29</w:t>
      </w:r>
      <w:r w:rsidRPr="008B1D93">
        <w:rPr>
          <w:rFonts w:eastAsia="Lucida Sans Unicode" w:cs="Tahoma"/>
          <w:i/>
          <w:iCs/>
          <w:sz w:val="20"/>
          <w:szCs w:val="20"/>
        </w:rPr>
        <w:t>.</w:t>
      </w:r>
      <w:r>
        <w:rPr>
          <w:rFonts w:eastAsia="Lucida Sans Unicode" w:cs="Tahoma"/>
          <w:i/>
          <w:iCs/>
          <w:sz w:val="20"/>
          <w:szCs w:val="20"/>
        </w:rPr>
        <w:t> aprīļa</w:t>
      </w:r>
      <w:r w:rsidRPr="008B1D93">
        <w:rPr>
          <w:rFonts w:eastAsia="Lucida Sans Unicode" w:cs="Tahoma"/>
          <w:i/>
          <w:iCs/>
          <w:sz w:val="20"/>
          <w:szCs w:val="20"/>
        </w:rPr>
        <w:t xml:space="preserve">  lēmumu Nr.</w:t>
      </w:r>
      <w:r>
        <w:rPr>
          <w:rFonts w:eastAsia="Lucida Sans Unicode" w:cs="Tahoma"/>
          <w:i/>
          <w:iCs/>
          <w:sz w:val="20"/>
          <w:szCs w:val="20"/>
        </w:rPr>
        <w:t>104</w:t>
      </w:r>
      <w:r w:rsidRPr="008B1D93">
        <w:rPr>
          <w:rFonts w:eastAsia="Lucida Sans Unicode" w:cs="Tahoma"/>
          <w:i/>
          <w:iCs/>
          <w:sz w:val="20"/>
          <w:szCs w:val="20"/>
        </w:rPr>
        <w:t>, protokols Nr.</w:t>
      </w:r>
      <w:r>
        <w:rPr>
          <w:rFonts w:eastAsia="Lucida Sans Unicode" w:cs="Tahoma"/>
          <w:i/>
          <w:iCs/>
          <w:sz w:val="20"/>
          <w:szCs w:val="20"/>
        </w:rPr>
        <w:t>7</w:t>
      </w:r>
      <w:r w:rsidRPr="008B1D93">
        <w:rPr>
          <w:rFonts w:eastAsia="Lucida Sans Unicode" w:cs="Tahoma"/>
          <w:i/>
          <w:iCs/>
          <w:sz w:val="20"/>
          <w:szCs w:val="20"/>
        </w:rPr>
        <w:t xml:space="preserve">, </w:t>
      </w:r>
      <w:r>
        <w:rPr>
          <w:rFonts w:eastAsia="Lucida Sans Unicode" w:cs="Tahoma"/>
          <w:i/>
          <w:iCs/>
          <w:sz w:val="20"/>
          <w:szCs w:val="20"/>
        </w:rPr>
        <w:t>17</w:t>
      </w:r>
      <w:r w:rsidRPr="008B1D93">
        <w:rPr>
          <w:rFonts w:eastAsia="Lucida Sans Unicode" w:cs="Tahoma"/>
          <w:i/>
          <w:iCs/>
          <w:sz w:val="20"/>
          <w:szCs w:val="20"/>
        </w:rPr>
        <w:t>.p.</w:t>
      </w:r>
      <w:r>
        <w:rPr>
          <w:rFonts w:eastAsia="Lucida Sans Unicode" w:cs="Tahoma"/>
          <w:i/>
          <w:iCs/>
          <w:sz w:val="20"/>
          <w:szCs w:val="20"/>
        </w:rPr>
        <w:t>, kas stājas spēkā ar 01.07.2021.</w:t>
      </w:r>
      <w:r w:rsidRPr="008B1D93">
        <w:rPr>
          <w:rFonts w:eastAsia="Lucida Sans Unicode" w:cs="Tahoma"/>
          <w:i/>
          <w:iCs/>
          <w:sz w:val="20"/>
          <w:szCs w:val="20"/>
        </w:rPr>
        <w:t>).</w:t>
      </w:r>
    </w:p>
    <w:p w14:paraId="12214DF5" w14:textId="10E4C7DB" w:rsidR="0035027F" w:rsidRPr="00DA6618" w:rsidRDefault="00DA6618" w:rsidP="0035027F">
      <w:pPr>
        <w:pStyle w:val="Sarakstarindkopa"/>
        <w:numPr>
          <w:ilvl w:val="0"/>
          <w:numId w:val="1"/>
        </w:numPr>
        <w:jc w:val="both"/>
        <w:rPr>
          <w:rFonts w:eastAsia="Lucida Sans Unicode" w:cs="Tahoma"/>
        </w:rPr>
      </w:pPr>
      <w:r>
        <w:rPr>
          <w:rFonts w:eastAsia="Calibri"/>
        </w:rPr>
        <w:t>Izslēgts</w:t>
      </w:r>
      <w:r w:rsidR="0035027F" w:rsidRPr="00014DFE">
        <w:rPr>
          <w:rFonts w:eastAsia="Calibri"/>
        </w:rPr>
        <w:t>.</w:t>
      </w:r>
    </w:p>
    <w:p w14:paraId="33D3D488" w14:textId="3E6F731F" w:rsidR="00DA6618" w:rsidRPr="00DA6618" w:rsidRDefault="00DA6618" w:rsidP="00DA6618">
      <w:pPr>
        <w:pStyle w:val="Sarakstarindkopa"/>
        <w:ind w:left="360"/>
        <w:jc w:val="both"/>
        <w:rPr>
          <w:rFonts w:eastAsia="Lucida Sans Unicode" w:cs="Tahoma"/>
          <w:i/>
          <w:iCs/>
          <w:sz w:val="20"/>
          <w:szCs w:val="20"/>
        </w:rPr>
      </w:pPr>
      <w:r w:rsidRPr="008B1D93">
        <w:rPr>
          <w:rFonts w:eastAsia="Lucida Sans Unicode" w:cs="Tahoma"/>
          <w:i/>
          <w:iCs/>
          <w:sz w:val="20"/>
          <w:szCs w:val="20"/>
        </w:rPr>
        <w:t>(Ar grozījumiem, kas izdarīti ar saistošajiem noteikumiem Nr.</w:t>
      </w:r>
      <w:r>
        <w:rPr>
          <w:rFonts w:eastAsia="Lucida Sans Unicode" w:cs="Tahoma"/>
          <w:i/>
          <w:iCs/>
          <w:sz w:val="20"/>
          <w:szCs w:val="20"/>
        </w:rPr>
        <w:t>10</w:t>
      </w:r>
      <w:r w:rsidRPr="008B1D93">
        <w:rPr>
          <w:rFonts w:eastAsia="Lucida Sans Unicode" w:cs="Tahoma"/>
          <w:i/>
          <w:iCs/>
          <w:sz w:val="20"/>
          <w:szCs w:val="20"/>
        </w:rPr>
        <w:t>/202</w:t>
      </w:r>
      <w:r>
        <w:rPr>
          <w:rFonts w:eastAsia="Lucida Sans Unicode" w:cs="Tahoma"/>
          <w:i/>
          <w:iCs/>
          <w:sz w:val="20"/>
          <w:szCs w:val="20"/>
        </w:rPr>
        <w:t>1</w:t>
      </w:r>
      <w:r w:rsidRPr="008B1D93">
        <w:rPr>
          <w:rFonts w:eastAsia="Lucida Sans Unicode" w:cs="Tahoma"/>
          <w:i/>
          <w:iCs/>
          <w:sz w:val="20"/>
          <w:szCs w:val="20"/>
        </w:rPr>
        <w:t>, kas apstiprināti ar 202</w:t>
      </w:r>
      <w:r>
        <w:rPr>
          <w:rFonts w:eastAsia="Lucida Sans Unicode" w:cs="Tahoma"/>
          <w:i/>
          <w:iCs/>
          <w:sz w:val="20"/>
          <w:szCs w:val="20"/>
        </w:rPr>
        <w:t>1</w:t>
      </w:r>
      <w:r w:rsidRPr="008B1D93">
        <w:rPr>
          <w:rFonts w:eastAsia="Lucida Sans Unicode" w:cs="Tahoma"/>
          <w:i/>
          <w:iCs/>
          <w:sz w:val="20"/>
          <w:szCs w:val="20"/>
        </w:rPr>
        <w:t xml:space="preserve">.gada </w:t>
      </w:r>
      <w:r>
        <w:rPr>
          <w:rFonts w:eastAsia="Lucida Sans Unicode" w:cs="Tahoma"/>
          <w:i/>
          <w:iCs/>
          <w:sz w:val="20"/>
          <w:szCs w:val="20"/>
        </w:rPr>
        <w:t>29</w:t>
      </w:r>
      <w:r w:rsidRPr="008B1D93">
        <w:rPr>
          <w:rFonts w:eastAsia="Lucida Sans Unicode" w:cs="Tahoma"/>
          <w:i/>
          <w:iCs/>
          <w:sz w:val="20"/>
          <w:szCs w:val="20"/>
        </w:rPr>
        <w:t>.</w:t>
      </w:r>
      <w:r>
        <w:rPr>
          <w:rFonts w:eastAsia="Lucida Sans Unicode" w:cs="Tahoma"/>
          <w:i/>
          <w:iCs/>
          <w:sz w:val="20"/>
          <w:szCs w:val="20"/>
        </w:rPr>
        <w:t> aprīļa</w:t>
      </w:r>
      <w:r w:rsidRPr="008B1D93">
        <w:rPr>
          <w:rFonts w:eastAsia="Lucida Sans Unicode" w:cs="Tahoma"/>
          <w:i/>
          <w:iCs/>
          <w:sz w:val="20"/>
          <w:szCs w:val="20"/>
        </w:rPr>
        <w:t xml:space="preserve">  lēmumu Nr.</w:t>
      </w:r>
      <w:r>
        <w:rPr>
          <w:rFonts w:eastAsia="Lucida Sans Unicode" w:cs="Tahoma"/>
          <w:i/>
          <w:iCs/>
          <w:sz w:val="20"/>
          <w:szCs w:val="20"/>
        </w:rPr>
        <w:t>104</w:t>
      </w:r>
      <w:r w:rsidRPr="008B1D93">
        <w:rPr>
          <w:rFonts w:eastAsia="Lucida Sans Unicode" w:cs="Tahoma"/>
          <w:i/>
          <w:iCs/>
          <w:sz w:val="20"/>
          <w:szCs w:val="20"/>
        </w:rPr>
        <w:t>, protokols Nr.</w:t>
      </w:r>
      <w:r>
        <w:rPr>
          <w:rFonts w:eastAsia="Lucida Sans Unicode" w:cs="Tahoma"/>
          <w:i/>
          <w:iCs/>
          <w:sz w:val="20"/>
          <w:szCs w:val="20"/>
        </w:rPr>
        <w:t>7</w:t>
      </w:r>
      <w:r w:rsidRPr="008B1D93">
        <w:rPr>
          <w:rFonts w:eastAsia="Lucida Sans Unicode" w:cs="Tahoma"/>
          <w:i/>
          <w:iCs/>
          <w:sz w:val="20"/>
          <w:szCs w:val="20"/>
        </w:rPr>
        <w:t xml:space="preserve">, </w:t>
      </w:r>
      <w:r>
        <w:rPr>
          <w:rFonts w:eastAsia="Lucida Sans Unicode" w:cs="Tahoma"/>
          <w:i/>
          <w:iCs/>
          <w:sz w:val="20"/>
          <w:szCs w:val="20"/>
        </w:rPr>
        <w:t>17</w:t>
      </w:r>
      <w:r w:rsidRPr="008B1D93">
        <w:rPr>
          <w:rFonts w:eastAsia="Lucida Sans Unicode" w:cs="Tahoma"/>
          <w:i/>
          <w:iCs/>
          <w:sz w:val="20"/>
          <w:szCs w:val="20"/>
        </w:rPr>
        <w:t>.p.</w:t>
      </w:r>
      <w:r>
        <w:rPr>
          <w:rFonts w:eastAsia="Lucida Sans Unicode" w:cs="Tahoma"/>
          <w:i/>
          <w:iCs/>
          <w:sz w:val="20"/>
          <w:szCs w:val="20"/>
        </w:rPr>
        <w:t>, kas stājas spēkā ar 01.07.2021.</w:t>
      </w:r>
      <w:r w:rsidRPr="008B1D93">
        <w:rPr>
          <w:rFonts w:eastAsia="Lucida Sans Unicode" w:cs="Tahoma"/>
          <w:i/>
          <w:iCs/>
          <w:sz w:val="20"/>
          <w:szCs w:val="20"/>
        </w:rPr>
        <w:t>).</w:t>
      </w:r>
    </w:p>
    <w:p w14:paraId="22B87B9C" w14:textId="54A0376A" w:rsidR="0035027F" w:rsidRDefault="00DA6618" w:rsidP="0035027F">
      <w:pPr>
        <w:pStyle w:val="Sarakstarindkopa"/>
        <w:numPr>
          <w:ilvl w:val="0"/>
          <w:numId w:val="1"/>
        </w:numPr>
        <w:jc w:val="both"/>
        <w:rPr>
          <w:rFonts w:eastAsia="Lucida Sans Unicode" w:cs="Tahoma"/>
        </w:rPr>
      </w:pPr>
      <w:r>
        <w:rPr>
          <w:rFonts w:eastAsia="Lucida Sans Unicode" w:cs="Tahoma"/>
        </w:rPr>
        <w:t>Mājokļa</w:t>
      </w:r>
      <w:r w:rsidR="0035027F">
        <w:rPr>
          <w:rFonts w:eastAsia="Lucida Sans Unicode" w:cs="Tahoma"/>
        </w:rPr>
        <w:t xml:space="preserve"> pabalstu nepiešķir, ja persona īrē sociālo dzīvokli vai dzīvo sociālajā mājā.</w:t>
      </w:r>
    </w:p>
    <w:p w14:paraId="7CE9B6B7" w14:textId="77777777" w:rsidR="00DA6618" w:rsidRPr="00DA6618" w:rsidRDefault="00DA6618" w:rsidP="00DA6618">
      <w:pPr>
        <w:pStyle w:val="Sarakstarindkopa"/>
        <w:ind w:left="360"/>
        <w:jc w:val="both"/>
        <w:rPr>
          <w:rFonts w:eastAsia="Lucida Sans Unicode" w:cs="Tahoma"/>
          <w:i/>
          <w:iCs/>
          <w:sz w:val="20"/>
          <w:szCs w:val="20"/>
        </w:rPr>
      </w:pPr>
      <w:r w:rsidRPr="008B1D93">
        <w:rPr>
          <w:rFonts w:eastAsia="Lucida Sans Unicode" w:cs="Tahoma"/>
          <w:i/>
          <w:iCs/>
          <w:sz w:val="20"/>
          <w:szCs w:val="20"/>
        </w:rPr>
        <w:t>(Ar grozījumiem, kas izdarīti ar saistošajiem noteikumiem Nr.</w:t>
      </w:r>
      <w:r>
        <w:rPr>
          <w:rFonts w:eastAsia="Lucida Sans Unicode" w:cs="Tahoma"/>
          <w:i/>
          <w:iCs/>
          <w:sz w:val="20"/>
          <w:szCs w:val="20"/>
        </w:rPr>
        <w:t>10</w:t>
      </w:r>
      <w:r w:rsidRPr="008B1D93">
        <w:rPr>
          <w:rFonts w:eastAsia="Lucida Sans Unicode" w:cs="Tahoma"/>
          <w:i/>
          <w:iCs/>
          <w:sz w:val="20"/>
          <w:szCs w:val="20"/>
        </w:rPr>
        <w:t>/202</w:t>
      </w:r>
      <w:r>
        <w:rPr>
          <w:rFonts w:eastAsia="Lucida Sans Unicode" w:cs="Tahoma"/>
          <w:i/>
          <w:iCs/>
          <w:sz w:val="20"/>
          <w:szCs w:val="20"/>
        </w:rPr>
        <w:t>1</w:t>
      </w:r>
      <w:r w:rsidRPr="008B1D93">
        <w:rPr>
          <w:rFonts w:eastAsia="Lucida Sans Unicode" w:cs="Tahoma"/>
          <w:i/>
          <w:iCs/>
          <w:sz w:val="20"/>
          <w:szCs w:val="20"/>
        </w:rPr>
        <w:t>, kas apstiprināti ar 202</w:t>
      </w:r>
      <w:r>
        <w:rPr>
          <w:rFonts w:eastAsia="Lucida Sans Unicode" w:cs="Tahoma"/>
          <w:i/>
          <w:iCs/>
          <w:sz w:val="20"/>
          <w:szCs w:val="20"/>
        </w:rPr>
        <w:t>1</w:t>
      </w:r>
      <w:r w:rsidRPr="008B1D93">
        <w:rPr>
          <w:rFonts w:eastAsia="Lucida Sans Unicode" w:cs="Tahoma"/>
          <w:i/>
          <w:iCs/>
          <w:sz w:val="20"/>
          <w:szCs w:val="20"/>
        </w:rPr>
        <w:t xml:space="preserve">.gada </w:t>
      </w:r>
      <w:r>
        <w:rPr>
          <w:rFonts w:eastAsia="Lucida Sans Unicode" w:cs="Tahoma"/>
          <w:i/>
          <w:iCs/>
          <w:sz w:val="20"/>
          <w:szCs w:val="20"/>
        </w:rPr>
        <w:t>29</w:t>
      </w:r>
      <w:r w:rsidRPr="008B1D93">
        <w:rPr>
          <w:rFonts w:eastAsia="Lucida Sans Unicode" w:cs="Tahoma"/>
          <w:i/>
          <w:iCs/>
          <w:sz w:val="20"/>
          <w:szCs w:val="20"/>
        </w:rPr>
        <w:t>.</w:t>
      </w:r>
      <w:r>
        <w:rPr>
          <w:rFonts w:eastAsia="Lucida Sans Unicode" w:cs="Tahoma"/>
          <w:i/>
          <w:iCs/>
          <w:sz w:val="20"/>
          <w:szCs w:val="20"/>
        </w:rPr>
        <w:t> aprīļa</w:t>
      </w:r>
      <w:r w:rsidRPr="008B1D93">
        <w:rPr>
          <w:rFonts w:eastAsia="Lucida Sans Unicode" w:cs="Tahoma"/>
          <w:i/>
          <w:iCs/>
          <w:sz w:val="20"/>
          <w:szCs w:val="20"/>
        </w:rPr>
        <w:t xml:space="preserve">  lēmumu Nr.</w:t>
      </w:r>
      <w:r>
        <w:rPr>
          <w:rFonts w:eastAsia="Lucida Sans Unicode" w:cs="Tahoma"/>
          <w:i/>
          <w:iCs/>
          <w:sz w:val="20"/>
          <w:szCs w:val="20"/>
        </w:rPr>
        <w:t>104</w:t>
      </w:r>
      <w:r w:rsidRPr="008B1D93">
        <w:rPr>
          <w:rFonts w:eastAsia="Lucida Sans Unicode" w:cs="Tahoma"/>
          <w:i/>
          <w:iCs/>
          <w:sz w:val="20"/>
          <w:szCs w:val="20"/>
        </w:rPr>
        <w:t>, protokols Nr.</w:t>
      </w:r>
      <w:r>
        <w:rPr>
          <w:rFonts w:eastAsia="Lucida Sans Unicode" w:cs="Tahoma"/>
          <w:i/>
          <w:iCs/>
          <w:sz w:val="20"/>
          <w:szCs w:val="20"/>
        </w:rPr>
        <w:t>7</w:t>
      </w:r>
      <w:r w:rsidRPr="008B1D93">
        <w:rPr>
          <w:rFonts w:eastAsia="Lucida Sans Unicode" w:cs="Tahoma"/>
          <w:i/>
          <w:iCs/>
          <w:sz w:val="20"/>
          <w:szCs w:val="20"/>
        </w:rPr>
        <w:t xml:space="preserve">, </w:t>
      </w:r>
      <w:r>
        <w:rPr>
          <w:rFonts w:eastAsia="Lucida Sans Unicode" w:cs="Tahoma"/>
          <w:i/>
          <w:iCs/>
          <w:sz w:val="20"/>
          <w:szCs w:val="20"/>
        </w:rPr>
        <w:t>17</w:t>
      </w:r>
      <w:r w:rsidRPr="008B1D93">
        <w:rPr>
          <w:rFonts w:eastAsia="Lucida Sans Unicode" w:cs="Tahoma"/>
          <w:i/>
          <w:iCs/>
          <w:sz w:val="20"/>
          <w:szCs w:val="20"/>
        </w:rPr>
        <w:t>.p.</w:t>
      </w:r>
      <w:r>
        <w:rPr>
          <w:rFonts w:eastAsia="Lucida Sans Unicode" w:cs="Tahoma"/>
          <w:i/>
          <w:iCs/>
          <w:sz w:val="20"/>
          <w:szCs w:val="20"/>
        </w:rPr>
        <w:t>, kas stājas spēkā ar 01.07.2021.</w:t>
      </w:r>
      <w:r w:rsidRPr="008B1D93">
        <w:rPr>
          <w:rFonts w:eastAsia="Lucida Sans Unicode" w:cs="Tahoma"/>
          <w:i/>
          <w:iCs/>
          <w:sz w:val="20"/>
          <w:szCs w:val="20"/>
        </w:rPr>
        <w:t>).</w:t>
      </w:r>
    </w:p>
    <w:p w14:paraId="1A6ACDB7" w14:textId="77777777" w:rsidR="0035027F" w:rsidRPr="00A77C25" w:rsidRDefault="0035027F" w:rsidP="0035027F">
      <w:pPr>
        <w:jc w:val="both"/>
        <w:rPr>
          <w:rFonts w:eastAsia="Lucida Sans Unicode" w:cs="Tahoma"/>
        </w:rPr>
      </w:pPr>
    </w:p>
    <w:p w14:paraId="0E62A83F" w14:textId="77777777" w:rsidR="0035027F" w:rsidRPr="00A77C25" w:rsidRDefault="0035027F" w:rsidP="0035027F">
      <w:pPr>
        <w:pStyle w:val="Sarakstarindkopa"/>
        <w:numPr>
          <w:ilvl w:val="0"/>
          <w:numId w:val="2"/>
        </w:numPr>
        <w:jc w:val="center"/>
        <w:rPr>
          <w:rFonts w:eastAsia="Lucida Sans Unicode" w:cs="Tahoma"/>
          <w:b/>
        </w:rPr>
      </w:pPr>
      <w:r w:rsidRPr="00A77C25">
        <w:rPr>
          <w:rFonts w:eastAsia="Lucida Sans Unicode" w:cs="Tahoma"/>
          <w:b/>
        </w:rPr>
        <w:t>MATERIĀLĀ ATBALSTA VEIDI AUDŽUĢIMENĒM</w:t>
      </w:r>
    </w:p>
    <w:p w14:paraId="79DD264A" w14:textId="77777777" w:rsidR="0035027F" w:rsidRPr="00A77C25" w:rsidRDefault="0035027F" w:rsidP="0035027F">
      <w:pPr>
        <w:tabs>
          <w:tab w:val="left" w:pos="851"/>
          <w:tab w:val="left" w:pos="1276"/>
        </w:tabs>
        <w:jc w:val="both"/>
        <w:rPr>
          <w:rFonts w:eastAsia="Lucida Sans Unicode" w:cs="Tahoma"/>
        </w:rPr>
      </w:pPr>
    </w:p>
    <w:p w14:paraId="3412E7EF" w14:textId="77777777" w:rsidR="0035027F" w:rsidRPr="00014DFE" w:rsidRDefault="0035027F" w:rsidP="0035027F">
      <w:pPr>
        <w:pStyle w:val="Sarakstarindkopa"/>
        <w:numPr>
          <w:ilvl w:val="0"/>
          <w:numId w:val="1"/>
        </w:numPr>
        <w:tabs>
          <w:tab w:val="left" w:pos="851"/>
          <w:tab w:val="left" w:pos="1276"/>
        </w:tabs>
        <w:jc w:val="both"/>
        <w:rPr>
          <w:rFonts w:eastAsia="Lucida Sans Unicode" w:cs="Tahoma"/>
        </w:rPr>
      </w:pPr>
      <w:r w:rsidRPr="00014DFE">
        <w:rPr>
          <w:rFonts w:cs="Tahoma"/>
          <w:iCs/>
          <w:lang w:eastAsia="en-US"/>
        </w:rPr>
        <w:t xml:space="preserve">Pārvalde piešķir </w:t>
      </w:r>
      <w:r>
        <w:rPr>
          <w:lang w:eastAsia="en-US"/>
        </w:rPr>
        <w:t>Ministru kabineta 2018. gada 26. jūnija noteikumos Nr. 354 “Audžuģimenes noteikumi” minētos materiālos atbalstus šādā apmērā:</w:t>
      </w:r>
    </w:p>
    <w:p w14:paraId="545889D3" w14:textId="77777777" w:rsidR="0035027F" w:rsidRPr="00014DFE" w:rsidRDefault="0035027F" w:rsidP="0035027F">
      <w:pPr>
        <w:pStyle w:val="Sarakstarindkopa"/>
        <w:numPr>
          <w:ilvl w:val="1"/>
          <w:numId w:val="1"/>
        </w:numPr>
        <w:tabs>
          <w:tab w:val="left" w:pos="851"/>
        </w:tabs>
        <w:ind w:left="867" w:hanging="510"/>
        <w:jc w:val="both"/>
        <w:rPr>
          <w:rFonts w:eastAsia="Lucida Sans Unicode" w:cs="Tahoma"/>
        </w:rPr>
      </w:pPr>
      <w:r>
        <w:rPr>
          <w:lang w:eastAsia="en-US"/>
        </w:rPr>
        <w:t xml:space="preserve"> pabalstu bērna uzturam vienam audžuģimenē ievietotam bērnam mēnesī - 60% apmērā no valstī noteiktās minimālās mēneša darba algas. Ja tiek pārtraukta bērna uzturēšanās audžuģimenē, pabalstu aprēķina proporcionāli dienu skaitam, ko bērns pavadījis audžuģimenē;</w:t>
      </w:r>
    </w:p>
    <w:p w14:paraId="63AC40DC" w14:textId="77777777" w:rsidR="0035027F" w:rsidRPr="00014DFE" w:rsidRDefault="0035027F" w:rsidP="0035027F">
      <w:pPr>
        <w:pStyle w:val="Sarakstarindkopa"/>
        <w:numPr>
          <w:ilvl w:val="1"/>
          <w:numId w:val="1"/>
        </w:numPr>
        <w:tabs>
          <w:tab w:val="left" w:pos="851"/>
        </w:tabs>
        <w:jc w:val="both"/>
        <w:rPr>
          <w:rFonts w:eastAsia="Lucida Sans Unicode" w:cs="Tahoma"/>
        </w:rPr>
      </w:pPr>
      <w:r>
        <w:rPr>
          <w:lang w:eastAsia="en-US"/>
        </w:rPr>
        <w:t xml:space="preserve"> pabalstu apģērba un mīkstā inventāra iegādei mēnesī vienam audžuģimenē ievietotam bērnam </w:t>
      </w:r>
      <w:bookmarkStart w:id="1" w:name="_Hlk487469982"/>
      <w:r>
        <w:rPr>
          <w:lang w:eastAsia="en-US"/>
        </w:rPr>
        <w:t xml:space="preserve">- 10% apmērā no valstī noteiktās minimālās mēneša darba algas.  </w:t>
      </w:r>
    </w:p>
    <w:p w14:paraId="624136A0" w14:textId="77777777" w:rsidR="0035027F" w:rsidRPr="00014DFE" w:rsidRDefault="0035027F" w:rsidP="0035027F">
      <w:pPr>
        <w:pStyle w:val="Sarakstarindkopa"/>
        <w:numPr>
          <w:ilvl w:val="0"/>
          <w:numId w:val="1"/>
        </w:numPr>
        <w:jc w:val="both"/>
        <w:rPr>
          <w:rFonts w:eastAsia="Lucida Sans Unicode" w:cs="Tahoma"/>
        </w:rPr>
      </w:pPr>
      <w:r>
        <w:rPr>
          <w:lang w:eastAsia="en-US"/>
        </w:rPr>
        <w:t>Audžuģimenei noteikumu 13.1. punktā un 13.2. punktā noteiktos materiālos pabalstus izmaksā p</w:t>
      </w:r>
      <w:r w:rsidRPr="00F560B8">
        <w:rPr>
          <w:lang w:eastAsia="en-US"/>
        </w:rPr>
        <w:t>amatojoties uz</w:t>
      </w:r>
      <w:r>
        <w:rPr>
          <w:lang w:eastAsia="en-US"/>
        </w:rPr>
        <w:t xml:space="preserve"> P</w:t>
      </w:r>
      <w:r w:rsidRPr="00F560B8">
        <w:rPr>
          <w:lang w:eastAsia="en-US"/>
        </w:rPr>
        <w:t xml:space="preserve">ārvaldes </w:t>
      </w:r>
      <w:r>
        <w:rPr>
          <w:lang w:eastAsia="en-US"/>
        </w:rPr>
        <w:t>un audžuģimenes noslēgto līgumu</w:t>
      </w:r>
      <w:bookmarkEnd w:id="1"/>
      <w:r>
        <w:rPr>
          <w:lang w:eastAsia="en-US"/>
        </w:rPr>
        <w:t xml:space="preserve"> un Pārvaldē saņemto iesniegumu.</w:t>
      </w:r>
    </w:p>
    <w:p w14:paraId="7AD977E1" w14:textId="77777777" w:rsidR="0035027F" w:rsidRPr="00014DFE" w:rsidRDefault="0035027F" w:rsidP="0035027F">
      <w:pPr>
        <w:pStyle w:val="Sarakstarindkopa"/>
        <w:numPr>
          <w:ilvl w:val="0"/>
          <w:numId w:val="1"/>
        </w:numPr>
        <w:jc w:val="both"/>
        <w:rPr>
          <w:rFonts w:eastAsia="Lucida Sans Unicode" w:cs="Tahoma"/>
        </w:rPr>
      </w:pPr>
      <w:r>
        <w:lastRenderedPageBreak/>
        <w:t xml:space="preserve">Personai, kas noslēgusi </w:t>
      </w:r>
      <w:smartTag w:uri="schemas-tilde-lv/tildestengine" w:element="veidnes">
        <w:smartTagPr>
          <w:attr w:name="baseform" w:val="līgum|s"/>
          <w:attr w:name="id" w:val="-1"/>
          <w:attr w:name="text" w:val="līgumu"/>
        </w:smartTagPr>
        <w:r>
          <w:t>līgumu</w:t>
        </w:r>
      </w:smartTag>
      <w:r>
        <w:t xml:space="preserve"> ar pašvaldību, ir tiesības saņemt  audžuģimenes materiālos atbalstus no dienas, kad bērns nodots aprūpē audžuģimenē.</w:t>
      </w:r>
      <w:r>
        <w:rPr>
          <w:lang w:eastAsia="en-US"/>
        </w:rPr>
        <w:t xml:space="preserve"> </w:t>
      </w:r>
    </w:p>
    <w:p w14:paraId="03D8F831" w14:textId="77777777" w:rsidR="0035027F" w:rsidRPr="00014DFE" w:rsidRDefault="0035027F" w:rsidP="0035027F">
      <w:pPr>
        <w:pStyle w:val="Sarakstarindkopa"/>
        <w:numPr>
          <w:ilvl w:val="0"/>
          <w:numId w:val="1"/>
        </w:numPr>
        <w:jc w:val="both"/>
        <w:rPr>
          <w:rFonts w:eastAsia="Lucida Sans Unicode" w:cs="Tahoma"/>
        </w:rPr>
      </w:pPr>
      <w:r>
        <w:rPr>
          <w:lang w:eastAsia="en-US"/>
        </w:rPr>
        <w:t xml:space="preserve">Ja bērns ievietots audžuģimenē uz laiku, kas ir īsāks par vienu mēnesi, Pārvalde piešķir: </w:t>
      </w:r>
    </w:p>
    <w:p w14:paraId="35B6103F" w14:textId="77777777" w:rsidR="0035027F" w:rsidRPr="00014DFE" w:rsidRDefault="0035027F" w:rsidP="0035027F">
      <w:pPr>
        <w:pStyle w:val="Sarakstarindkopa"/>
        <w:numPr>
          <w:ilvl w:val="1"/>
          <w:numId w:val="1"/>
        </w:numPr>
        <w:tabs>
          <w:tab w:val="left" w:pos="851"/>
        </w:tabs>
        <w:ind w:left="867" w:hanging="510"/>
        <w:jc w:val="both"/>
        <w:rPr>
          <w:rFonts w:eastAsia="Lucida Sans Unicode" w:cs="Tahoma"/>
        </w:rPr>
      </w:pPr>
      <w:r>
        <w:rPr>
          <w:lang w:eastAsia="en-US"/>
        </w:rPr>
        <w:t xml:space="preserve"> atlīdzību par audžuģimenes pienākumu pildīšanu proporcionāli dienu skaitam, ko bērns pavadījis audžuģimenē, par pamatu ņemot apmēru, kādu no valsts pamatbudžeta līdzekļiem saskaņā ar Valsts sociālo pabalstu likumu noteicis Ministru kabinets, ja nav piešķirta valsts atlīdzība par audžuģimenes pienākumu pildīšanu;</w:t>
      </w:r>
    </w:p>
    <w:p w14:paraId="249A0D51" w14:textId="77777777" w:rsidR="0035027F" w:rsidRPr="00014DFE" w:rsidRDefault="0035027F" w:rsidP="0035027F">
      <w:pPr>
        <w:pStyle w:val="Sarakstarindkopa"/>
        <w:numPr>
          <w:ilvl w:val="1"/>
          <w:numId w:val="1"/>
        </w:numPr>
        <w:tabs>
          <w:tab w:val="left" w:pos="851"/>
        </w:tabs>
        <w:ind w:left="867" w:hanging="510"/>
        <w:jc w:val="both"/>
        <w:rPr>
          <w:rFonts w:eastAsia="Lucida Sans Unicode" w:cs="Tahoma"/>
        </w:rPr>
      </w:pPr>
      <w:r>
        <w:rPr>
          <w:lang w:eastAsia="en-US"/>
        </w:rPr>
        <w:t xml:space="preserve"> pabalstu bērna uzturam proporcionāli dienu skaitam, ko bērns pavadījis audžuģimenē, par pamatu ņemot šo noteikumu 13.1. punktā noteiktā pabalsta apmēru bērna uzturam vienam audžuģimenē ievietotam bērnam mēnesī; </w:t>
      </w:r>
    </w:p>
    <w:p w14:paraId="44FD9A64" w14:textId="77777777" w:rsidR="0035027F" w:rsidRPr="00E33323" w:rsidRDefault="0035027F" w:rsidP="0035027F">
      <w:pPr>
        <w:pStyle w:val="Sarakstarindkopa"/>
        <w:numPr>
          <w:ilvl w:val="1"/>
          <w:numId w:val="1"/>
        </w:numPr>
        <w:tabs>
          <w:tab w:val="left" w:pos="851"/>
        </w:tabs>
        <w:ind w:left="867" w:hanging="510"/>
        <w:jc w:val="both"/>
        <w:rPr>
          <w:rFonts w:eastAsia="Lucida Sans Unicode" w:cs="Tahoma"/>
        </w:rPr>
      </w:pPr>
      <w:r>
        <w:rPr>
          <w:lang w:eastAsia="en-US"/>
        </w:rPr>
        <w:t xml:space="preserve"> vienreizējo pabalstu apģērba un mīkstā inventāra iegādei 10% apmērā no valstī noteiktās minimālās mēneša darba algas.   </w:t>
      </w:r>
    </w:p>
    <w:p w14:paraId="5018D07C" w14:textId="77777777" w:rsidR="0035027F" w:rsidRPr="00014DFE" w:rsidRDefault="0035027F" w:rsidP="0035027F">
      <w:pPr>
        <w:pStyle w:val="Sarakstarindkopa"/>
        <w:numPr>
          <w:ilvl w:val="0"/>
          <w:numId w:val="1"/>
        </w:numPr>
        <w:jc w:val="both"/>
        <w:rPr>
          <w:rFonts w:eastAsia="Lucida Sans Unicode" w:cs="Tahoma"/>
        </w:rPr>
      </w:pPr>
      <w:r>
        <w:t xml:space="preserve">Pabalsta izmaksu pārtrauc, kad izbeidzas </w:t>
      </w:r>
      <w:smartTag w:uri="schemas-tilde-lv/tildestengine" w:element="veidnes">
        <w:smartTagPr>
          <w:attr w:name="text" w:val="līgumā"/>
          <w:attr w:name="id" w:val="-1"/>
          <w:attr w:name="baseform" w:val="līgum|s"/>
        </w:smartTagPr>
        <w:r>
          <w:t>līgumā</w:t>
        </w:r>
      </w:smartTag>
      <w:r>
        <w:t xml:space="preserve"> noteiktais termiņš, kā arī tad, ja bērna uzturēšanās audžuģimenē tiek izbeigta pirms termiņa.</w:t>
      </w:r>
    </w:p>
    <w:p w14:paraId="6302FCF0" w14:textId="77777777" w:rsidR="0035027F" w:rsidRPr="00014DFE" w:rsidRDefault="0035027F" w:rsidP="0035027F">
      <w:pPr>
        <w:pStyle w:val="Sarakstarindkopa"/>
        <w:numPr>
          <w:ilvl w:val="0"/>
          <w:numId w:val="1"/>
        </w:numPr>
        <w:jc w:val="both"/>
        <w:rPr>
          <w:rFonts w:eastAsia="Lucida Sans Unicode" w:cs="Tahoma"/>
        </w:rPr>
      </w:pPr>
      <w:r>
        <w:rPr>
          <w:lang w:eastAsia="en-US"/>
        </w:rPr>
        <w:t>Audžuģimene divas reizes gadā (līdz 1. janvārim un līdz 1. jūlijam par iepriekšējo pusgadu) iesniedz Pārvaldē pārskatu par piešķirto pabalstu bērna uzturam, apģērbam un mīkstā inventāra iegādei izlietojumu.</w:t>
      </w:r>
    </w:p>
    <w:p w14:paraId="04AE5F81" w14:textId="77777777" w:rsidR="0035027F" w:rsidRPr="00E33323" w:rsidRDefault="0035027F" w:rsidP="0035027F">
      <w:pPr>
        <w:tabs>
          <w:tab w:val="left" w:pos="851"/>
        </w:tabs>
        <w:jc w:val="both"/>
        <w:rPr>
          <w:rFonts w:eastAsia="Lucida Sans Unicode" w:cs="Tahoma"/>
        </w:rPr>
      </w:pPr>
    </w:p>
    <w:p w14:paraId="309282F3" w14:textId="77777777" w:rsidR="0035027F" w:rsidRPr="00A77C25" w:rsidRDefault="0035027F" w:rsidP="0035027F">
      <w:pPr>
        <w:pStyle w:val="Sarakstarindkopa"/>
        <w:numPr>
          <w:ilvl w:val="0"/>
          <w:numId w:val="2"/>
        </w:numPr>
        <w:jc w:val="center"/>
        <w:rPr>
          <w:rFonts w:eastAsia="Lucida Sans Unicode" w:cs="Tahoma"/>
          <w:b/>
        </w:rPr>
      </w:pPr>
      <w:r w:rsidRPr="00A77C25">
        <w:rPr>
          <w:rFonts w:eastAsia="Lucida Sans Unicode" w:cs="Tahoma"/>
          <w:b/>
        </w:rPr>
        <w:t>NEPAMATOTI IZMAKSĀTĀ MATERIĀLĀ</w:t>
      </w:r>
    </w:p>
    <w:p w14:paraId="7FB668C2" w14:textId="77777777" w:rsidR="0035027F" w:rsidRPr="00A77C25" w:rsidRDefault="0035027F" w:rsidP="0035027F">
      <w:pPr>
        <w:jc w:val="center"/>
        <w:rPr>
          <w:rFonts w:eastAsia="Lucida Sans Unicode" w:cs="Tahoma"/>
          <w:b/>
        </w:rPr>
      </w:pPr>
      <w:r w:rsidRPr="00A77C25">
        <w:rPr>
          <w:rFonts w:eastAsia="Lucida Sans Unicode" w:cs="Tahoma"/>
          <w:b/>
        </w:rPr>
        <w:t xml:space="preserve"> ATBALSTA ATGŪŠANA</w:t>
      </w:r>
    </w:p>
    <w:p w14:paraId="13DDDB6E" w14:textId="77777777" w:rsidR="0035027F" w:rsidRPr="00A77C25" w:rsidRDefault="0035027F" w:rsidP="0035027F">
      <w:pPr>
        <w:jc w:val="both"/>
        <w:rPr>
          <w:rFonts w:eastAsia="Lucida Sans Unicode" w:cs="Tahoma"/>
        </w:rPr>
      </w:pPr>
    </w:p>
    <w:p w14:paraId="4137D5AA" w14:textId="77777777" w:rsidR="0035027F" w:rsidRPr="00E33323" w:rsidRDefault="0035027F" w:rsidP="0035027F">
      <w:pPr>
        <w:pStyle w:val="Sarakstarindkopa"/>
        <w:numPr>
          <w:ilvl w:val="0"/>
          <w:numId w:val="1"/>
        </w:numPr>
        <w:jc w:val="both"/>
        <w:rPr>
          <w:rFonts w:eastAsia="Lucida Sans Unicode" w:cs="Tahoma"/>
        </w:rPr>
      </w:pPr>
      <w:r w:rsidRPr="00014DFE">
        <w:rPr>
          <w:bCs/>
          <w:lang w:eastAsia="en-US"/>
        </w:rPr>
        <w:t>Pārvalde pieņem lēmumu par nepamatoti izmaksātā materiālā atbalsta atgūšanu, ja konstatē, ka attiecīgais materiālais atbalsts ir nepamatoti izmaksāts materiālā atbalsta saņēmēja vainas dēļ, materiālā atbalsta saņēmējam sniedzot nepatiesu vai nepamatotu informāciju vai neziņojot par pārmaiņām savā sociālajā situācijā, kas varētu ietekmēt tiesības uz šo materiālo atbalstu vai tā apmēru.</w:t>
      </w:r>
    </w:p>
    <w:p w14:paraId="160CB845" w14:textId="1514B306" w:rsidR="0035027F" w:rsidRPr="00DA6618" w:rsidRDefault="0035027F" w:rsidP="0035027F">
      <w:pPr>
        <w:pStyle w:val="Sarakstarindkopa"/>
        <w:numPr>
          <w:ilvl w:val="0"/>
          <w:numId w:val="1"/>
        </w:numPr>
        <w:jc w:val="both"/>
        <w:rPr>
          <w:rFonts w:eastAsia="Lucida Sans Unicode" w:cs="Tahoma"/>
        </w:rPr>
      </w:pPr>
      <w:r w:rsidRPr="00014DFE">
        <w:rPr>
          <w:bCs/>
          <w:lang w:eastAsia="en-US"/>
        </w:rPr>
        <w:t>Ja materiālā atbalsta saņēmējs nepamatoti izmaksāto materiālā atbalsta summu neatmaksā Pārvaldes noteiktajā termiņā, Pārvalde nepamatoti izmaksāto materiālā atbalsta summu piedzen</w:t>
      </w:r>
      <w:r>
        <w:rPr>
          <w:bCs/>
          <w:lang w:eastAsia="en-US"/>
        </w:rPr>
        <w:t>,</w:t>
      </w:r>
      <w:r w:rsidRPr="00014DFE">
        <w:rPr>
          <w:bCs/>
          <w:lang w:eastAsia="en-US"/>
        </w:rPr>
        <w:t xml:space="preserve"> iesniedzot </w:t>
      </w:r>
      <w:r w:rsidR="00DA6618" w:rsidRPr="00DA6618">
        <w:rPr>
          <w:bCs/>
          <w:lang w:eastAsia="en-US"/>
        </w:rPr>
        <w:t>tiesu izpildītājam izpildrīkojumu</w:t>
      </w:r>
      <w:r w:rsidRPr="00014DFE">
        <w:rPr>
          <w:bCs/>
          <w:lang w:eastAsia="en-US"/>
        </w:rPr>
        <w:t>.</w:t>
      </w:r>
    </w:p>
    <w:p w14:paraId="5625BF59" w14:textId="77777777" w:rsidR="00DA6618" w:rsidRPr="00DA6618" w:rsidRDefault="00DA6618" w:rsidP="00DA6618">
      <w:pPr>
        <w:pStyle w:val="Sarakstarindkopa"/>
        <w:ind w:left="360"/>
        <w:jc w:val="both"/>
        <w:rPr>
          <w:rFonts w:eastAsia="Lucida Sans Unicode" w:cs="Tahoma"/>
          <w:i/>
          <w:iCs/>
          <w:sz w:val="20"/>
          <w:szCs w:val="20"/>
        </w:rPr>
      </w:pPr>
      <w:r w:rsidRPr="008B1D93">
        <w:rPr>
          <w:rFonts w:eastAsia="Lucida Sans Unicode" w:cs="Tahoma"/>
          <w:i/>
          <w:iCs/>
          <w:sz w:val="20"/>
          <w:szCs w:val="20"/>
        </w:rPr>
        <w:t>(Ar grozījumiem, kas izdarīti ar saistošajiem noteikumiem Nr.</w:t>
      </w:r>
      <w:r>
        <w:rPr>
          <w:rFonts w:eastAsia="Lucida Sans Unicode" w:cs="Tahoma"/>
          <w:i/>
          <w:iCs/>
          <w:sz w:val="20"/>
          <w:szCs w:val="20"/>
        </w:rPr>
        <w:t>10</w:t>
      </w:r>
      <w:r w:rsidRPr="008B1D93">
        <w:rPr>
          <w:rFonts w:eastAsia="Lucida Sans Unicode" w:cs="Tahoma"/>
          <w:i/>
          <w:iCs/>
          <w:sz w:val="20"/>
          <w:szCs w:val="20"/>
        </w:rPr>
        <w:t>/202</w:t>
      </w:r>
      <w:r>
        <w:rPr>
          <w:rFonts w:eastAsia="Lucida Sans Unicode" w:cs="Tahoma"/>
          <w:i/>
          <w:iCs/>
          <w:sz w:val="20"/>
          <w:szCs w:val="20"/>
        </w:rPr>
        <w:t>1</w:t>
      </w:r>
      <w:r w:rsidRPr="008B1D93">
        <w:rPr>
          <w:rFonts w:eastAsia="Lucida Sans Unicode" w:cs="Tahoma"/>
          <w:i/>
          <w:iCs/>
          <w:sz w:val="20"/>
          <w:szCs w:val="20"/>
        </w:rPr>
        <w:t>, kas apstiprināti ar 202</w:t>
      </w:r>
      <w:r>
        <w:rPr>
          <w:rFonts w:eastAsia="Lucida Sans Unicode" w:cs="Tahoma"/>
          <w:i/>
          <w:iCs/>
          <w:sz w:val="20"/>
          <w:szCs w:val="20"/>
        </w:rPr>
        <w:t>1</w:t>
      </w:r>
      <w:r w:rsidRPr="008B1D93">
        <w:rPr>
          <w:rFonts w:eastAsia="Lucida Sans Unicode" w:cs="Tahoma"/>
          <w:i/>
          <w:iCs/>
          <w:sz w:val="20"/>
          <w:szCs w:val="20"/>
        </w:rPr>
        <w:t xml:space="preserve">.gada </w:t>
      </w:r>
      <w:r>
        <w:rPr>
          <w:rFonts w:eastAsia="Lucida Sans Unicode" w:cs="Tahoma"/>
          <w:i/>
          <w:iCs/>
          <w:sz w:val="20"/>
          <w:szCs w:val="20"/>
        </w:rPr>
        <w:t>29</w:t>
      </w:r>
      <w:r w:rsidRPr="008B1D93">
        <w:rPr>
          <w:rFonts w:eastAsia="Lucida Sans Unicode" w:cs="Tahoma"/>
          <w:i/>
          <w:iCs/>
          <w:sz w:val="20"/>
          <w:szCs w:val="20"/>
        </w:rPr>
        <w:t>.</w:t>
      </w:r>
      <w:r>
        <w:rPr>
          <w:rFonts w:eastAsia="Lucida Sans Unicode" w:cs="Tahoma"/>
          <w:i/>
          <w:iCs/>
          <w:sz w:val="20"/>
          <w:szCs w:val="20"/>
        </w:rPr>
        <w:t> aprīļa</w:t>
      </w:r>
      <w:r w:rsidRPr="008B1D93">
        <w:rPr>
          <w:rFonts w:eastAsia="Lucida Sans Unicode" w:cs="Tahoma"/>
          <w:i/>
          <w:iCs/>
          <w:sz w:val="20"/>
          <w:szCs w:val="20"/>
        </w:rPr>
        <w:t xml:space="preserve">  lēmumu Nr.</w:t>
      </w:r>
      <w:r>
        <w:rPr>
          <w:rFonts w:eastAsia="Lucida Sans Unicode" w:cs="Tahoma"/>
          <w:i/>
          <w:iCs/>
          <w:sz w:val="20"/>
          <w:szCs w:val="20"/>
        </w:rPr>
        <w:t>104</w:t>
      </w:r>
      <w:r w:rsidRPr="008B1D93">
        <w:rPr>
          <w:rFonts w:eastAsia="Lucida Sans Unicode" w:cs="Tahoma"/>
          <w:i/>
          <w:iCs/>
          <w:sz w:val="20"/>
          <w:szCs w:val="20"/>
        </w:rPr>
        <w:t>, protokols Nr.</w:t>
      </w:r>
      <w:r>
        <w:rPr>
          <w:rFonts w:eastAsia="Lucida Sans Unicode" w:cs="Tahoma"/>
          <w:i/>
          <w:iCs/>
          <w:sz w:val="20"/>
          <w:szCs w:val="20"/>
        </w:rPr>
        <w:t>7</w:t>
      </w:r>
      <w:r w:rsidRPr="008B1D93">
        <w:rPr>
          <w:rFonts w:eastAsia="Lucida Sans Unicode" w:cs="Tahoma"/>
          <w:i/>
          <w:iCs/>
          <w:sz w:val="20"/>
          <w:szCs w:val="20"/>
        </w:rPr>
        <w:t xml:space="preserve">, </w:t>
      </w:r>
      <w:r>
        <w:rPr>
          <w:rFonts w:eastAsia="Lucida Sans Unicode" w:cs="Tahoma"/>
          <w:i/>
          <w:iCs/>
          <w:sz w:val="20"/>
          <w:szCs w:val="20"/>
        </w:rPr>
        <w:t>17</w:t>
      </w:r>
      <w:r w:rsidRPr="008B1D93">
        <w:rPr>
          <w:rFonts w:eastAsia="Lucida Sans Unicode" w:cs="Tahoma"/>
          <w:i/>
          <w:iCs/>
          <w:sz w:val="20"/>
          <w:szCs w:val="20"/>
        </w:rPr>
        <w:t>.p.</w:t>
      </w:r>
      <w:r>
        <w:rPr>
          <w:rFonts w:eastAsia="Lucida Sans Unicode" w:cs="Tahoma"/>
          <w:i/>
          <w:iCs/>
          <w:sz w:val="20"/>
          <w:szCs w:val="20"/>
        </w:rPr>
        <w:t>, kas stājas spēkā ar 01.07.2021.</w:t>
      </w:r>
      <w:r w:rsidRPr="008B1D93">
        <w:rPr>
          <w:rFonts w:eastAsia="Lucida Sans Unicode" w:cs="Tahoma"/>
          <w:i/>
          <w:iCs/>
          <w:sz w:val="20"/>
          <w:szCs w:val="20"/>
        </w:rPr>
        <w:t>).</w:t>
      </w:r>
    </w:p>
    <w:p w14:paraId="0105FCEC" w14:textId="77777777" w:rsidR="0035027F" w:rsidRPr="009306EC" w:rsidRDefault="0035027F" w:rsidP="0035027F">
      <w:pPr>
        <w:jc w:val="both"/>
        <w:rPr>
          <w:rFonts w:eastAsia="Lucida Sans Unicode" w:cs="Tahoma"/>
        </w:rPr>
      </w:pPr>
    </w:p>
    <w:p w14:paraId="5DC492A5" w14:textId="77777777" w:rsidR="0035027F" w:rsidRPr="00574AC3" w:rsidRDefault="0035027F" w:rsidP="0035027F">
      <w:pPr>
        <w:pStyle w:val="Sarakstarindkopa"/>
        <w:numPr>
          <w:ilvl w:val="0"/>
          <w:numId w:val="2"/>
        </w:numPr>
        <w:jc w:val="center"/>
        <w:rPr>
          <w:rFonts w:eastAsia="Lucida Sans Unicode" w:cs="Tahoma"/>
          <w:b/>
        </w:rPr>
      </w:pPr>
      <w:r w:rsidRPr="00A77C25">
        <w:rPr>
          <w:rFonts w:eastAsia="Lucida Sans Unicode" w:cs="Tahoma"/>
          <w:b/>
        </w:rPr>
        <w:t>LĒMUM</w:t>
      </w:r>
      <w:r>
        <w:rPr>
          <w:rFonts w:eastAsia="Lucida Sans Unicode" w:cs="Tahoma"/>
          <w:b/>
        </w:rPr>
        <w:t xml:space="preserve">U APSTRĪDĒŠANAS UN </w:t>
      </w:r>
      <w:r w:rsidRPr="00A77C25">
        <w:rPr>
          <w:rFonts w:eastAsia="Lucida Sans Unicode" w:cs="Tahoma"/>
          <w:b/>
        </w:rPr>
        <w:t xml:space="preserve"> PĀRSŪDZ</w:t>
      </w:r>
      <w:r>
        <w:rPr>
          <w:rFonts w:eastAsia="Lucida Sans Unicode" w:cs="Tahoma"/>
          <w:b/>
        </w:rPr>
        <w:t>ĒŠANAS</w:t>
      </w:r>
      <w:r w:rsidRPr="00A77C25">
        <w:rPr>
          <w:rFonts w:eastAsia="Lucida Sans Unicode" w:cs="Tahoma"/>
          <w:b/>
        </w:rPr>
        <w:t xml:space="preserve"> KĀRTĪBA</w:t>
      </w:r>
    </w:p>
    <w:p w14:paraId="593AA486" w14:textId="77777777" w:rsidR="0035027F" w:rsidRPr="00574AC3" w:rsidRDefault="0035027F" w:rsidP="0035027F">
      <w:pPr>
        <w:jc w:val="both"/>
        <w:rPr>
          <w:rFonts w:eastAsia="Lucida Sans Unicode" w:cs="Tahoma"/>
        </w:rPr>
      </w:pPr>
    </w:p>
    <w:p w14:paraId="39C69327" w14:textId="77777777" w:rsidR="0035027F" w:rsidRPr="00014DFE" w:rsidRDefault="0035027F" w:rsidP="0035027F">
      <w:pPr>
        <w:pStyle w:val="Sarakstarindkopa"/>
        <w:numPr>
          <w:ilvl w:val="0"/>
          <w:numId w:val="1"/>
        </w:numPr>
        <w:jc w:val="both"/>
        <w:rPr>
          <w:rFonts w:eastAsia="Lucida Sans Unicode" w:cs="Tahoma"/>
        </w:rPr>
      </w:pPr>
      <w:r>
        <w:rPr>
          <w:lang w:eastAsia="en-US"/>
        </w:rPr>
        <w:t xml:space="preserve">Pārvaldes </w:t>
      </w:r>
      <w:smartTag w:uri="schemas-tilde-lv/tildestengine" w:element="veidnes">
        <w:smartTagPr>
          <w:attr w:name="text" w:val="lēmumu"/>
          <w:attr w:name="id" w:val="-1"/>
          <w:attr w:name="baseform" w:val="lēmum|s"/>
        </w:smartTagPr>
        <w:r>
          <w:rPr>
            <w:lang w:eastAsia="en-US"/>
          </w:rPr>
          <w:t>lēmumu</w:t>
        </w:r>
      </w:smartTag>
      <w:r>
        <w:rPr>
          <w:lang w:eastAsia="en-US"/>
        </w:rPr>
        <w:t xml:space="preserve"> var apstrīdēt Alūksnes novada domē.</w:t>
      </w:r>
    </w:p>
    <w:p w14:paraId="12081D48" w14:textId="77777777" w:rsidR="0035027F" w:rsidRPr="002349DA" w:rsidRDefault="0035027F" w:rsidP="0035027F">
      <w:pPr>
        <w:pStyle w:val="Sarakstarindkopa"/>
        <w:numPr>
          <w:ilvl w:val="0"/>
          <w:numId w:val="1"/>
        </w:numPr>
        <w:jc w:val="both"/>
        <w:rPr>
          <w:rFonts w:eastAsia="Lucida Sans Unicode" w:cs="Tahoma"/>
        </w:rPr>
      </w:pPr>
      <w:r>
        <w:rPr>
          <w:lang w:eastAsia="en-US"/>
        </w:rPr>
        <w:t xml:space="preserve">Alūksnes novada domes </w:t>
      </w:r>
      <w:smartTag w:uri="schemas-tilde-lv/tildestengine" w:element="veidnes">
        <w:smartTagPr>
          <w:attr w:name="baseform" w:val="lēmum|s"/>
          <w:attr w:name="id" w:val="-1"/>
          <w:attr w:name="text" w:val="lēmumu"/>
        </w:smartTagPr>
        <w:r>
          <w:rPr>
            <w:lang w:eastAsia="en-US"/>
          </w:rPr>
          <w:t>lēmumu</w:t>
        </w:r>
      </w:smartTag>
      <w:r>
        <w:rPr>
          <w:lang w:eastAsia="en-US"/>
        </w:rPr>
        <w:t xml:space="preserve"> var pārsūdzēt Administratīvajā rajona tiesā.</w:t>
      </w:r>
    </w:p>
    <w:p w14:paraId="5C580C07" w14:textId="77777777" w:rsidR="0035027F" w:rsidRDefault="0035027F" w:rsidP="0035027F">
      <w:pPr>
        <w:jc w:val="both"/>
        <w:rPr>
          <w:rFonts w:eastAsia="Lucida Sans Unicode" w:cs="Tahoma"/>
        </w:rPr>
      </w:pPr>
    </w:p>
    <w:p w14:paraId="38D23D36" w14:textId="77777777" w:rsidR="0035027F" w:rsidRPr="00A77C25" w:rsidRDefault="0035027F" w:rsidP="0035027F">
      <w:pPr>
        <w:pStyle w:val="Sarakstarindkopa"/>
        <w:numPr>
          <w:ilvl w:val="0"/>
          <w:numId w:val="2"/>
        </w:numPr>
        <w:jc w:val="center"/>
        <w:rPr>
          <w:rFonts w:eastAsia="Lucida Sans Unicode" w:cs="Tahoma"/>
          <w:b/>
        </w:rPr>
      </w:pPr>
      <w:r w:rsidRPr="00A77C25">
        <w:rPr>
          <w:rFonts w:eastAsia="Lucida Sans Unicode" w:cs="Tahoma"/>
          <w:b/>
        </w:rPr>
        <w:t>NOSLĒGUMA JAUTĀJUM</w:t>
      </w:r>
      <w:r>
        <w:rPr>
          <w:rFonts w:eastAsia="Lucida Sans Unicode" w:cs="Tahoma"/>
          <w:b/>
        </w:rPr>
        <w:t>S</w:t>
      </w:r>
    </w:p>
    <w:p w14:paraId="74832432" w14:textId="77777777" w:rsidR="0035027F" w:rsidRPr="00A77C25" w:rsidRDefault="0035027F" w:rsidP="0035027F">
      <w:pPr>
        <w:jc w:val="both"/>
        <w:rPr>
          <w:rFonts w:eastAsia="Lucida Sans Unicode" w:cs="Tahoma"/>
        </w:rPr>
      </w:pPr>
    </w:p>
    <w:p w14:paraId="66107B5D" w14:textId="77777777" w:rsidR="0035027F" w:rsidRPr="009306EC" w:rsidRDefault="0035027F" w:rsidP="0035027F">
      <w:pPr>
        <w:pStyle w:val="Sarakstarindkopa"/>
        <w:numPr>
          <w:ilvl w:val="0"/>
          <w:numId w:val="1"/>
        </w:numPr>
        <w:jc w:val="both"/>
        <w:rPr>
          <w:rFonts w:eastAsia="Lucida Sans Unicode" w:cs="Tahoma"/>
        </w:rPr>
      </w:pPr>
      <w:r w:rsidRPr="00D85804">
        <w:rPr>
          <w:lang w:eastAsia="en-US"/>
        </w:rPr>
        <w:t xml:space="preserve">Noteikumi stājas spēkā 2020. gada 1. </w:t>
      </w:r>
      <w:r>
        <w:rPr>
          <w:lang w:eastAsia="en-US"/>
        </w:rPr>
        <w:t>jūlijā</w:t>
      </w:r>
      <w:r w:rsidRPr="00D85804">
        <w:rPr>
          <w:lang w:eastAsia="en-US"/>
        </w:rPr>
        <w:t>.</w:t>
      </w:r>
    </w:p>
    <w:p w14:paraId="21597987" w14:textId="77777777" w:rsidR="0035027F" w:rsidRPr="008753F3" w:rsidRDefault="0035027F" w:rsidP="0035027F">
      <w:pPr>
        <w:jc w:val="both"/>
        <w:rPr>
          <w:i/>
          <w:iCs/>
          <w:sz w:val="20"/>
          <w:szCs w:val="20"/>
        </w:rPr>
      </w:pPr>
      <w:r w:rsidRPr="008753F3">
        <w:rPr>
          <w:i/>
          <w:iCs/>
          <w:sz w:val="20"/>
          <w:szCs w:val="20"/>
        </w:rPr>
        <w:t>(Ar grozījumiem, kas izdarīti ar saistošajiem noteikumiem Nr.</w:t>
      </w:r>
      <w:r>
        <w:rPr>
          <w:i/>
          <w:iCs/>
          <w:sz w:val="20"/>
          <w:szCs w:val="20"/>
        </w:rPr>
        <w:t>1</w:t>
      </w:r>
      <w:r w:rsidRPr="008753F3">
        <w:rPr>
          <w:i/>
          <w:iCs/>
          <w:sz w:val="20"/>
          <w:szCs w:val="20"/>
        </w:rPr>
        <w:t xml:space="preserve">3/2020, kas apstiprināti ar 2020.gada </w:t>
      </w:r>
      <w:r>
        <w:rPr>
          <w:i/>
          <w:iCs/>
          <w:sz w:val="20"/>
          <w:szCs w:val="20"/>
        </w:rPr>
        <w:t>30</w:t>
      </w:r>
      <w:r w:rsidRPr="008753F3">
        <w:rPr>
          <w:i/>
          <w:iCs/>
          <w:sz w:val="20"/>
          <w:szCs w:val="20"/>
        </w:rPr>
        <w:t xml:space="preserve">. </w:t>
      </w:r>
      <w:r>
        <w:rPr>
          <w:i/>
          <w:iCs/>
          <w:sz w:val="20"/>
          <w:szCs w:val="20"/>
        </w:rPr>
        <w:t>aprīļa</w:t>
      </w:r>
      <w:r w:rsidRPr="008753F3">
        <w:rPr>
          <w:i/>
          <w:iCs/>
          <w:sz w:val="20"/>
          <w:szCs w:val="20"/>
        </w:rPr>
        <w:t xml:space="preserve">  lēmumu Nr.</w:t>
      </w:r>
      <w:r>
        <w:rPr>
          <w:i/>
          <w:iCs/>
          <w:sz w:val="20"/>
          <w:szCs w:val="20"/>
        </w:rPr>
        <w:t>118</w:t>
      </w:r>
      <w:r w:rsidRPr="008753F3">
        <w:rPr>
          <w:i/>
          <w:iCs/>
          <w:sz w:val="20"/>
          <w:szCs w:val="20"/>
        </w:rPr>
        <w:t>, protokols Nr.</w:t>
      </w:r>
      <w:r>
        <w:rPr>
          <w:i/>
          <w:iCs/>
          <w:sz w:val="20"/>
          <w:szCs w:val="20"/>
        </w:rPr>
        <w:t>6</w:t>
      </w:r>
      <w:r w:rsidRPr="008753F3">
        <w:rPr>
          <w:i/>
          <w:iCs/>
          <w:sz w:val="20"/>
          <w:szCs w:val="20"/>
        </w:rPr>
        <w:t xml:space="preserve">, </w:t>
      </w:r>
      <w:r>
        <w:rPr>
          <w:i/>
          <w:iCs/>
          <w:sz w:val="20"/>
          <w:szCs w:val="20"/>
        </w:rPr>
        <w:t>12</w:t>
      </w:r>
      <w:r w:rsidRPr="008753F3">
        <w:rPr>
          <w:i/>
          <w:iCs/>
          <w:sz w:val="20"/>
          <w:szCs w:val="20"/>
        </w:rPr>
        <w:t>.p.).</w:t>
      </w:r>
    </w:p>
    <w:p w14:paraId="0097E240" w14:textId="77777777" w:rsidR="0035027F" w:rsidRDefault="0035027F" w:rsidP="0035027F">
      <w:pPr>
        <w:ind w:left="480"/>
        <w:jc w:val="both"/>
        <w:rPr>
          <w:lang w:eastAsia="en-US"/>
        </w:rPr>
      </w:pPr>
    </w:p>
    <w:p w14:paraId="5DCF592F" w14:textId="77777777" w:rsidR="0035027F" w:rsidRDefault="0035027F" w:rsidP="0035027F">
      <w:pPr>
        <w:ind w:left="480"/>
        <w:jc w:val="both"/>
        <w:rPr>
          <w:lang w:eastAsia="en-US"/>
        </w:rPr>
      </w:pPr>
    </w:p>
    <w:p w14:paraId="769D5928" w14:textId="77777777" w:rsidR="0035027F" w:rsidRDefault="0035027F" w:rsidP="0035027F">
      <w:pPr>
        <w:tabs>
          <w:tab w:val="left" w:pos="0"/>
        </w:tabs>
        <w:rPr>
          <w:lang w:eastAsia="en-US"/>
        </w:rPr>
      </w:pPr>
      <w:r>
        <w:rPr>
          <w:lang w:eastAsia="en-US"/>
        </w:rPr>
        <w:t>Domes priekšsēdētājs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i/>
          <w:lang w:eastAsia="en-US"/>
        </w:rPr>
        <w:tab/>
      </w:r>
      <w:r>
        <w:rPr>
          <w:lang w:eastAsia="en-US"/>
        </w:rPr>
        <w:t xml:space="preserve">     A.DUKULIS</w:t>
      </w:r>
    </w:p>
    <w:p w14:paraId="0D724D38" w14:textId="77777777" w:rsidR="0035027F" w:rsidRDefault="0035027F" w:rsidP="0035027F">
      <w:pPr>
        <w:spacing w:after="160" w:line="259" w:lineRule="auto"/>
      </w:pPr>
    </w:p>
    <w:p w14:paraId="75091038" w14:textId="77777777" w:rsidR="0035027F" w:rsidRDefault="0035027F" w:rsidP="0035027F">
      <w:pPr>
        <w:pStyle w:val="Sarakstarindkopa"/>
        <w:jc w:val="right"/>
        <w:rPr>
          <w:bCs/>
          <w:iCs/>
        </w:rPr>
      </w:pPr>
      <w:r>
        <w:rPr>
          <w:bCs/>
          <w:iCs/>
        </w:rPr>
        <w:br w:type="page"/>
      </w:r>
    </w:p>
    <w:p w14:paraId="77C01AFE" w14:textId="77777777" w:rsidR="0035027F" w:rsidRDefault="0035027F" w:rsidP="0035027F">
      <w:pPr>
        <w:pStyle w:val="Sarakstarindkopa"/>
        <w:jc w:val="right"/>
        <w:rPr>
          <w:bCs/>
          <w:iCs/>
        </w:rPr>
      </w:pPr>
      <w:r w:rsidRPr="00052B8B">
        <w:rPr>
          <w:bCs/>
          <w:iCs/>
        </w:rPr>
        <w:lastRenderedPageBreak/>
        <w:t>Pielikums</w:t>
      </w:r>
    </w:p>
    <w:p w14:paraId="1FD87CC9" w14:textId="77777777" w:rsidR="0035027F" w:rsidRDefault="0035027F" w:rsidP="0035027F">
      <w:pPr>
        <w:pStyle w:val="Sarakstarindkopa"/>
        <w:jc w:val="right"/>
        <w:rPr>
          <w:bCs/>
          <w:iCs/>
        </w:rPr>
      </w:pPr>
      <w:r>
        <w:rPr>
          <w:bCs/>
          <w:iCs/>
        </w:rPr>
        <w:t>Alūksnes novada domes 2019. gada 26. septembra</w:t>
      </w:r>
    </w:p>
    <w:p w14:paraId="4F37DDE5" w14:textId="77777777" w:rsidR="0035027F" w:rsidRPr="00052B8B" w:rsidRDefault="0035027F" w:rsidP="0035027F">
      <w:pPr>
        <w:pStyle w:val="Sarakstarindkopa"/>
        <w:jc w:val="right"/>
        <w:rPr>
          <w:bCs/>
          <w:iCs/>
        </w:rPr>
      </w:pPr>
      <w:r>
        <w:rPr>
          <w:bCs/>
          <w:iCs/>
        </w:rPr>
        <w:t>saistošajiem noteikumiem Nr. 13/2019</w:t>
      </w:r>
      <w:r w:rsidRPr="00052B8B">
        <w:rPr>
          <w:bCs/>
          <w:iCs/>
        </w:rPr>
        <w:t xml:space="preserve"> </w:t>
      </w:r>
    </w:p>
    <w:p w14:paraId="2D4880D8" w14:textId="77777777" w:rsidR="0035027F" w:rsidRDefault="0035027F" w:rsidP="0035027F"/>
    <w:p w14:paraId="44624A75" w14:textId="4E40FDB2" w:rsidR="0035027F" w:rsidRPr="00F403D0" w:rsidRDefault="00DA6618" w:rsidP="0035027F">
      <w:pPr>
        <w:jc w:val="center"/>
        <w:rPr>
          <w:b/>
        </w:rPr>
      </w:pPr>
      <w:r>
        <w:rPr>
          <w:b/>
        </w:rPr>
        <w:t>Izslēgts</w:t>
      </w:r>
    </w:p>
    <w:p w14:paraId="19003A8B" w14:textId="77777777" w:rsidR="00DA6618" w:rsidRPr="00DA6618" w:rsidRDefault="00DA6618" w:rsidP="00DA6618">
      <w:pPr>
        <w:pStyle w:val="Sarakstarindkopa"/>
        <w:ind w:left="360"/>
        <w:jc w:val="center"/>
        <w:rPr>
          <w:rFonts w:eastAsia="Lucida Sans Unicode" w:cs="Tahoma"/>
          <w:i/>
          <w:iCs/>
          <w:sz w:val="20"/>
          <w:szCs w:val="20"/>
        </w:rPr>
      </w:pPr>
      <w:r w:rsidRPr="008B1D93">
        <w:rPr>
          <w:rFonts w:eastAsia="Lucida Sans Unicode" w:cs="Tahoma"/>
          <w:i/>
          <w:iCs/>
          <w:sz w:val="20"/>
          <w:szCs w:val="20"/>
        </w:rPr>
        <w:t>(Ar grozījumiem, kas izdarīti ar saistošajiem noteikumiem Nr.</w:t>
      </w:r>
      <w:r>
        <w:rPr>
          <w:rFonts w:eastAsia="Lucida Sans Unicode" w:cs="Tahoma"/>
          <w:i/>
          <w:iCs/>
          <w:sz w:val="20"/>
          <w:szCs w:val="20"/>
        </w:rPr>
        <w:t>10</w:t>
      </w:r>
      <w:r w:rsidRPr="008B1D93">
        <w:rPr>
          <w:rFonts w:eastAsia="Lucida Sans Unicode" w:cs="Tahoma"/>
          <w:i/>
          <w:iCs/>
          <w:sz w:val="20"/>
          <w:szCs w:val="20"/>
        </w:rPr>
        <w:t>/202</w:t>
      </w:r>
      <w:r>
        <w:rPr>
          <w:rFonts w:eastAsia="Lucida Sans Unicode" w:cs="Tahoma"/>
          <w:i/>
          <w:iCs/>
          <w:sz w:val="20"/>
          <w:szCs w:val="20"/>
        </w:rPr>
        <w:t>1</w:t>
      </w:r>
      <w:r w:rsidRPr="008B1D93">
        <w:rPr>
          <w:rFonts w:eastAsia="Lucida Sans Unicode" w:cs="Tahoma"/>
          <w:i/>
          <w:iCs/>
          <w:sz w:val="20"/>
          <w:szCs w:val="20"/>
        </w:rPr>
        <w:t>, kas apstiprināti ar 202</w:t>
      </w:r>
      <w:r>
        <w:rPr>
          <w:rFonts w:eastAsia="Lucida Sans Unicode" w:cs="Tahoma"/>
          <w:i/>
          <w:iCs/>
          <w:sz w:val="20"/>
          <w:szCs w:val="20"/>
        </w:rPr>
        <w:t>1</w:t>
      </w:r>
      <w:r w:rsidRPr="008B1D93">
        <w:rPr>
          <w:rFonts w:eastAsia="Lucida Sans Unicode" w:cs="Tahoma"/>
          <w:i/>
          <w:iCs/>
          <w:sz w:val="20"/>
          <w:szCs w:val="20"/>
        </w:rPr>
        <w:t xml:space="preserve">.gada </w:t>
      </w:r>
      <w:r>
        <w:rPr>
          <w:rFonts w:eastAsia="Lucida Sans Unicode" w:cs="Tahoma"/>
          <w:i/>
          <w:iCs/>
          <w:sz w:val="20"/>
          <w:szCs w:val="20"/>
        </w:rPr>
        <w:t>29</w:t>
      </w:r>
      <w:r w:rsidRPr="008B1D93">
        <w:rPr>
          <w:rFonts w:eastAsia="Lucida Sans Unicode" w:cs="Tahoma"/>
          <w:i/>
          <w:iCs/>
          <w:sz w:val="20"/>
          <w:szCs w:val="20"/>
        </w:rPr>
        <w:t>.</w:t>
      </w:r>
      <w:r>
        <w:rPr>
          <w:rFonts w:eastAsia="Lucida Sans Unicode" w:cs="Tahoma"/>
          <w:i/>
          <w:iCs/>
          <w:sz w:val="20"/>
          <w:szCs w:val="20"/>
        </w:rPr>
        <w:t> aprīļa</w:t>
      </w:r>
      <w:r w:rsidRPr="008B1D93">
        <w:rPr>
          <w:rFonts w:eastAsia="Lucida Sans Unicode" w:cs="Tahoma"/>
          <w:i/>
          <w:iCs/>
          <w:sz w:val="20"/>
          <w:szCs w:val="20"/>
        </w:rPr>
        <w:t xml:space="preserve">  lēmumu Nr.</w:t>
      </w:r>
      <w:r>
        <w:rPr>
          <w:rFonts w:eastAsia="Lucida Sans Unicode" w:cs="Tahoma"/>
          <w:i/>
          <w:iCs/>
          <w:sz w:val="20"/>
          <w:szCs w:val="20"/>
        </w:rPr>
        <w:t>104</w:t>
      </w:r>
      <w:r w:rsidRPr="008B1D93">
        <w:rPr>
          <w:rFonts w:eastAsia="Lucida Sans Unicode" w:cs="Tahoma"/>
          <w:i/>
          <w:iCs/>
          <w:sz w:val="20"/>
          <w:szCs w:val="20"/>
        </w:rPr>
        <w:t>, protokols Nr.</w:t>
      </w:r>
      <w:r>
        <w:rPr>
          <w:rFonts w:eastAsia="Lucida Sans Unicode" w:cs="Tahoma"/>
          <w:i/>
          <w:iCs/>
          <w:sz w:val="20"/>
          <w:szCs w:val="20"/>
        </w:rPr>
        <w:t>7</w:t>
      </w:r>
      <w:r w:rsidRPr="008B1D93">
        <w:rPr>
          <w:rFonts w:eastAsia="Lucida Sans Unicode" w:cs="Tahoma"/>
          <w:i/>
          <w:iCs/>
          <w:sz w:val="20"/>
          <w:szCs w:val="20"/>
        </w:rPr>
        <w:t xml:space="preserve">, </w:t>
      </w:r>
      <w:r>
        <w:rPr>
          <w:rFonts w:eastAsia="Lucida Sans Unicode" w:cs="Tahoma"/>
          <w:i/>
          <w:iCs/>
          <w:sz w:val="20"/>
          <w:szCs w:val="20"/>
        </w:rPr>
        <w:t>17</w:t>
      </w:r>
      <w:r w:rsidRPr="008B1D93">
        <w:rPr>
          <w:rFonts w:eastAsia="Lucida Sans Unicode" w:cs="Tahoma"/>
          <w:i/>
          <w:iCs/>
          <w:sz w:val="20"/>
          <w:szCs w:val="20"/>
        </w:rPr>
        <w:t>.p.</w:t>
      </w:r>
      <w:r>
        <w:rPr>
          <w:rFonts w:eastAsia="Lucida Sans Unicode" w:cs="Tahoma"/>
          <w:i/>
          <w:iCs/>
          <w:sz w:val="20"/>
          <w:szCs w:val="20"/>
        </w:rPr>
        <w:t>, kas stājas spēkā ar 01.07.2021.</w:t>
      </w:r>
      <w:r w:rsidRPr="008B1D93">
        <w:rPr>
          <w:rFonts w:eastAsia="Lucida Sans Unicode" w:cs="Tahoma"/>
          <w:i/>
          <w:iCs/>
          <w:sz w:val="20"/>
          <w:szCs w:val="20"/>
        </w:rPr>
        <w:t>).</w:t>
      </w:r>
    </w:p>
    <w:p w14:paraId="0E784260" w14:textId="77777777" w:rsidR="0035027F" w:rsidRDefault="0035027F" w:rsidP="0035027F">
      <w:pPr>
        <w:jc w:val="center"/>
        <w:rPr>
          <w:b/>
          <w:lang w:eastAsia="en-US"/>
        </w:rPr>
      </w:pPr>
    </w:p>
    <w:p w14:paraId="36971393" w14:textId="77777777" w:rsidR="0035027F" w:rsidRDefault="0035027F" w:rsidP="0035027F">
      <w:pPr>
        <w:jc w:val="center"/>
        <w:rPr>
          <w:b/>
          <w:lang w:eastAsia="en-US"/>
        </w:rPr>
      </w:pPr>
    </w:p>
    <w:p w14:paraId="5CD6B8CE" w14:textId="77777777" w:rsidR="0035027F" w:rsidRDefault="0035027F" w:rsidP="0035027F">
      <w:pPr>
        <w:jc w:val="center"/>
        <w:rPr>
          <w:b/>
          <w:lang w:eastAsia="en-US"/>
        </w:rPr>
      </w:pPr>
    </w:p>
    <w:p w14:paraId="347C9ED6" w14:textId="77777777" w:rsidR="0035027F" w:rsidRDefault="0035027F" w:rsidP="0035027F">
      <w:pPr>
        <w:jc w:val="center"/>
        <w:rPr>
          <w:b/>
          <w:lang w:eastAsia="en-US"/>
        </w:rPr>
      </w:pPr>
    </w:p>
    <w:p w14:paraId="2BE65614" w14:textId="77777777" w:rsidR="0035027F" w:rsidRDefault="0035027F" w:rsidP="0035027F">
      <w:pPr>
        <w:jc w:val="center"/>
        <w:rPr>
          <w:b/>
          <w:lang w:eastAsia="en-US"/>
        </w:rPr>
      </w:pPr>
    </w:p>
    <w:p w14:paraId="3E810B0B" w14:textId="77777777" w:rsidR="0035027F" w:rsidRDefault="0035027F" w:rsidP="0035027F">
      <w:pPr>
        <w:rPr>
          <w:b/>
          <w:lang w:eastAsia="en-US"/>
        </w:rPr>
      </w:pPr>
    </w:p>
    <w:p w14:paraId="037986FB" w14:textId="77777777" w:rsidR="006E2AF8" w:rsidRDefault="006E2AF8"/>
    <w:sectPr w:rsidR="006E2AF8" w:rsidSect="00E93F94">
      <w:headerReference w:type="default" r:id="rId6"/>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118434"/>
      <w:docPartObj>
        <w:docPartGallery w:val="Page Numbers (Top of Page)"/>
        <w:docPartUnique/>
      </w:docPartObj>
    </w:sdtPr>
    <w:sdtEndPr/>
    <w:sdtContent>
      <w:p w14:paraId="2502567C" w14:textId="77777777" w:rsidR="00E93F94" w:rsidRDefault="00DA6618">
        <w:pPr>
          <w:pStyle w:val="Galvene"/>
          <w:jc w:val="center"/>
        </w:pPr>
        <w:r>
          <w:fldChar w:fldCharType="begin"/>
        </w:r>
        <w:r>
          <w:instrText>PAGE   \* MERGEFORMAT</w:instrText>
        </w:r>
        <w:r>
          <w:fldChar w:fldCharType="separate"/>
        </w:r>
        <w:r>
          <w:t>2</w:t>
        </w:r>
        <w:r>
          <w:fldChar w:fldCharType="end"/>
        </w:r>
      </w:p>
    </w:sdtContent>
  </w:sdt>
  <w:p w14:paraId="65BC9655" w14:textId="77777777" w:rsidR="00E93F94" w:rsidRDefault="00DA661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3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0074B1"/>
    <w:multiLevelType w:val="hybridMultilevel"/>
    <w:tmpl w:val="5A106AD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FB34618"/>
    <w:multiLevelType w:val="hybridMultilevel"/>
    <w:tmpl w:val="FDB809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7F"/>
    <w:rsid w:val="0035027F"/>
    <w:rsid w:val="004F7DD7"/>
    <w:rsid w:val="006E2AF8"/>
    <w:rsid w:val="00DA66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E5B0573"/>
  <w15:chartTrackingRefBased/>
  <w15:docId w15:val="{71692F29-6EEE-4F1C-8C36-72507CE7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027F"/>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5027F"/>
    <w:pPr>
      <w:ind w:left="720"/>
      <w:contextualSpacing/>
    </w:pPr>
  </w:style>
  <w:style w:type="paragraph" w:styleId="Galvene">
    <w:name w:val="header"/>
    <w:basedOn w:val="Parasts"/>
    <w:link w:val="GalveneRakstz"/>
    <w:uiPriority w:val="99"/>
    <w:unhideWhenUsed/>
    <w:rsid w:val="0035027F"/>
    <w:pPr>
      <w:tabs>
        <w:tab w:val="center" w:pos="4153"/>
        <w:tab w:val="right" w:pos="8306"/>
      </w:tabs>
    </w:pPr>
  </w:style>
  <w:style w:type="character" w:customStyle="1" w:styleId="GalveneRakstz">
    <w:name w:val="Galvene Rakstz."/>
    <w:basedOn w:val="Noklusjumarindkopasfonts"/>
    <w:link w:val="Galvene"/>
    <w:uiPriority w:val="99"/>
    <w:rsid w:val="0035027F"/>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7187</Words>
  <Characters>4098</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2021-05-31T11:01:00Z</dcterms:created>
  <dcterms:modified xsi:type="dcterms:W3CDTF">2021-05-31T11:21:00Z</dcterms:modified>
</cp:coreProperties>
</file>