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80" w:rsidRDefault="00D26380" w:rsidP="00D26380">
      <w:pPr>
        <w:spacing w:after="0" w:line="240" w:lineRule="auto"/>
        <w:rPr>
          <w:rFonts w:ascii="Times New Roman" w:hAnsi="Times New Roman" w:cs="Times New Roman"/>
          <w:lang w:val="lv-LV"/>
        </w:rPr>
      </w:pPr>
    </w:p>
    <w:p w:rsidR="00D26380" w:rsidRDefault="00D26380" w:rsidP="00D26380">
      <w:pPr>
        <w:spacing w:after="0" w:line="240" w:lineRule="auto"/>
        <w:rPr>
          <w:rFonts w:ascii="Times New Roman" w:hAnsi="Times New Roman" w:cs="Times New Roman"/>
          <w:lang w:val="lv-LV"/>
        </w:rPr>
      </w:pPr>
    </w:p>
    <w:p w:rsidR="00D26380" w:rsidRDefault="00D26380" w:rsidP="00D26380">
      <w:pPr>
        <w:spacing w:after="0" w:line="240" w:lineRule="auto"/>
        <w:rPr>
          <w:rFonts w:ascii="Times New Roman" w:hAnsi="Times New Roman" w:cs="Times New Roman"/>
          <w:lang w:val="lv-LV"/>
        </w:rPr>
      </w:pPr>
    </w:p>
    <w:p w:rsidR="00D26380" w:rsidRDefault="00D26380" w:rsidP="00D26380">
      <w:pPr>
        <w:spacing w:after="0" w:line="240" w:lineRule="auto"/>
        <w:rPr>
          <w:rFonts w:ascii="Times New Roman" w:hAnsi="Times New Roman" w:cs="Times New Roman"/>
          <w:lang w:val="lv-LV"/>
        </w:rPr>
      </w:pPr>
    </w:p>
    <w:p w:rsidR="00D26380" w:rsidRDefault="00D26380" w:rsidP="00D26380">
      <w:pPr>
        <w:spacing w:after="0" w:line="240" w:lineRule="auto"/>
        <w:rPr>
          <w:rFonts w:ascii="Times New Roman" w:hAnsi="Times New Roman" w:cs="Times New Roman"/>
          <w:lang w:val="lv-LV"/>
        </w:rPr>
      </w:pPr>
    </w:p>
    <w:p w:rsidR="00D26380" w:rsidRDefault="00D26380" w:rsidP="00D26380">
      <w:pPr>
        <w:spacing w:after="0" w:line="240" w:lineRule="auto"/>
        <w:rPr>
          <w:rFonts w:ascii="Times New Roman" w:hAnsi="Times New Roman" w:cs="Times New Roman"/>
          <w:lang w:val="lv-LV"/>
        </w:rPr>
      </w:pPr>
    </w:p>
    <w:p w:rsidR="00D26380" w:rsidRDefault="00D26380" w:rsidP="00D26380">
      <w:pPr>
        <w:spacing w:after="0" w:line="240" w:lineRule="auto"/>
        <w:rPr>
          <w:rFonts w:ascii="Times New Roman" w:hAnsi="Times New Roman" w:cs="Times New Roman"/>
          <w:lang w:val="lv-LV"/>
        </w:rPr>
      </w:pPr>
    </w:p>
    <w:p w:rsidR="00D26380" w:rsidRDefault="00D26380" w:rsidP="00D26380">
      <w:pPr>
        <w:spacing w:after="0" w:line="240" w:lineRule="auto"/>
        <w:rPr>
          <w:rFonts w:ascii="Times New Roman" w:hAnsi="Times New Roman" w:cs="Times New Roman"/>
          <w:lang w:val="lv-LV"/>
        </w:rPr>
      </w:pPr>
    </w:p>
    <w:p w:rsidR="00D26380" w:rsidRDefault="00D26380" w:rsidP="00D26380">
      <w:pPr>
        <w:spacing w:after="0" w:line="240" w:lineRule="auto"/>
        <w:rPr>
          <w:rFonts w:ascii="Times New Roman" w:hAnsi="Times New Roman" w:cs="Times New Roman"/>
          <w:color w:val="000000" w:themeColor="text1"/>
          <w:lang w:val="lv-LV"/>
        </w:rPr>
      </w:pPr>
    </w:p>
    <w:p w:rsidR="00D26380" w:rsidRDefault="00D26380" w:rsidP="00D26380">
      <w:pPr>
        <w:spacing w:after="0" w:line="240" w:lineRule="auto"/>
        <w:rPr>
          <w:rFonts w:ascii="Times New Roman" w:hAnsi="Times New Roman" w:cs="Times New Roman"/>
          <w:color w:val="000000" w:themeColor="text1"/>
          <w:lang w:val="lv-LV"/>
        </w:rPr>
      </w:pPr>
    </w:p>
    <w:p w:rsidR="00D26380" w:rsidRDefault="00D26380" w:rsidP="00D26380">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r>
        <w:rPr>
          <w:rFonts w:ascii="Times New Roman" w:eastAsia="Times New Roman" w:hAnsi="Times New Roman" w:cs="Times New Roman"/>
          <w:b/>
          <w:bCs/>
          <w:color w:val="000000" w:themeColor="text1"/>
          <w:sz w:val="48"/>
          <w:szCs w:val="48"/>
          <w:lang w:val="lv-LV"/>
        </w:rPr>
        <w:t>Malienas pamatskolas pašnovērtējuma ziņojums</w:t>
      </w:r>
    </w:p>
    <w:p w:rsidR="00D26380" w:rsidRDefault="00D26380" w:rsidP="00D26380">
      <w:pPr>
        <w:shd w:val="clear" w:color="auto" w:fill="FFFFFF"/>
        <w:spacing w:after="0" w:line="240" w:lineRule="auto"/>
        <w:jc w:val="center"/>
        <w:rPr>
          <w:rFonts w:ascii="Times New Roman" w:eastAsia="Times New Roman" w:hAnsi="Times New Roman" w:cs="Times New Roman"/>
          <w:b/>
          <w:bCs/>
          <w:color w:val="000000" w:themeColor="text1"/>
          <w:sz w:val="27"/>
          <w:szCs w:val="27"/>
          <w:lang w:val="lv-LV"/>
        </w:rPr>
      </w:pPr>
    </w:p>
    <w:p w:rsidR="00D26380" w:rsidRDefault="00D26380" w:rsidP="00D26380">
      <w:pPr>
        <w:shd w:val="clear" w:color="auto" w:fill="FFFFFF"/>
        <w:spacing w:after="0" w:line="240" w:lineRule="auto"/>
        <w:jc w:val="center"/>
        <w:rPr>
          <w:rFonts w:ascii="Times New Roman" w:eastAsia="Times New Roman" w:hAnsi="Times New Roman" w:cs="Times New Roman"/>
          <w:b/>
          <w:bCs/>
          <w:color w:val="000000" w:themeColor="text1"/>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D26380" w:rsidTr="00D26380">
        <w:trPr>
          <w:trHeight w:val="200"/>
        </w:trPr>
        <w:tc>
          <w:tcPr>
            <w:tcW w:w="2100" w:type="pct"/>
            <w:tcBorders>
              <w:top w:val="nil"/>
              <w:left w:val="nil"/>
              <w:bottom w:val="single" w:sz="6" w:space="0" w:color="414142"/>
              <w:right w:val="nil"/>
            </w:tcBorders>
          </w:tcPr>
          <w:p w:rsidR="00D26380" w:rsidRDefault="00D26380">
            <w:pPr>
              <w:spacing w:after="0" w:line="240" w:lineRule="auto"/>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 xml:space="preserve"> Alūksnes novada Malienas pagastā, </w:t>
            </w:r>
          </w:p>
          <w:p w:rsidR="00D26380" w:rsidRDefault="00D26380">
            <w:pPr>
              <w:spacing w:after="0" w:line="240" w:lineRule="auto"/>
              <w:rPr>
                <w:rFonts w:ascii="Times New Roman" w:eastAsia="Times New Roman" w:hAnsi="Times New Roman" w:cs="Times New Roman"/>
                <w:color w:val="000000" w:themeColor="text1"/>
                <w:sz w:val="18"/>
                <w:szCs w:val="18"/>
                <w:lang w:val="lv-LV"/>
              </w:rPr>
            </w:pPr>
          </w:p>
          <w:p w:rsidR="00D26380" w:rsidRDefault="00D26380">
            <w:pPr>
              <w:spacing w:after="0" w:line="240" w:lineRule="auto"/>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18"/>
                <w:szCs w:val="18"/>
                <w:lang w:val="lv-LV"/>
              </w:rPr>
              <w:t>Dokumenta datums ir pēdējā pievienotā drošā elektroniskā paraksta un tā laika zīmoga datums</w:t>
            </w:r>
          </w:p>
        </w:tc>
        <w:tc>
          <w:tcPr>
            <w:tcW w:w="2900" w:type="pct"/>
            <w:hideMark/>
          </w:tcPr>
          <w:p w:rsidR="00D26380" w:rsidRDefault="00D26380">
            <w:pPr>
              <w:spacing w:after="0" w:line="240" w:lineRule="auto"/>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 </w:t>
            </w:r>
          </w:p>
        </w:tc>
      </w:tr>
      <w:tr w:rsidR="00D26380" w:rsidTr="00D26380">
        <w:tc>
          <w:tcPr>
            <w:tcW w:w="2100" w:type="pct"/>
            <w:tcBorders>
              <w:top w:val="single" w:sz="6" w:space="0" w:color="414142"/>
              <w:left w:val="nil"/>
              <w:bottom w:val="nil"/>
              <w:right w:val="nil"/>
            </w:tcBorders>
            <w:hideMark/>
          </w:tcPr>
          <w:p w:rsidR="00D26380" w:rsidRDefault="00D26380">
            <w:pPr>
              <w:spacing w:after="0" w:line="240" w:lineRule="auto"/>
              <w:jc w:val="center"/>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(vieta, datums)</w:t>
            </w:r>
          </w:p>
        </w:tc>
        <w:tc>
          <w:tcPr>
            <w:tcW w:w="2900" w:type="pct"/>
            <w:hideMark/>
          </w:tcPr>
          <w:p w:rsidR="00D26380" w:rsidRDefault="00D26380">
            <w:pPr>
              <w:spacing w:after="0" w:line="240" w:lineRule="auto"/>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 </w:t>
            </w:r>
          </w:p>
        </w:tc>
      </w:tr>
    </w:tbl>
    <w:p w:rsidR="00D26380" w:rsidRDefault="00D26380" w:rsidP="00D26380">
      <w:pPr>
        <w:spacing w:after="0" w:line="240" w:lineRule="auto"/>
        <w:jc w:val="center"/>
        <w:rPr>
          <w:rFonts w:ascii="Times New Roman" w:hAnsi="Times New Roman" w:cs="Times New Roman"/>
          <w:color w:val="000000" w:themeColor="text1"/>
          <w:lang w:val="lv-LV"/>
        </w:rPr>
      </w:pPr>
    </w:p>
    <w:p w:rsidR="00D26380" w:rsidRDefault="00D26380" w:rsidP="00D26380">
      <w:pPr>
        <w:spacing w:after="0" w:line="240" w:lineRule="auto"/>
        <w:jc w:val="center"/>
        <w:rPr>
          <w:rFonts w:ascii="Times New Roman" w:hAnsi="Times New Roman" w:cs="Times New Roman"/>
          <w:color w:val="000000" w:themeColor="text1"/>
          <w:lang w:val="lv-LV"/>
        </w:rPr>
      </w:pPr>
    </w:p>
    <w:p w:rsidR="00D26380" w:rsidRDefault="00D26380" w:rsidP="00D26380">
      <w:pPr>
        <w:spacing w:after="0" w:line="240" w:lineRule="auto"/>
        <w:jc w:val="center"/>
        <w:rPr>
          <w:rFonts w:ascii="Times New Roman" w:hAnsi="Times New Roman" w:cs="Times New Roman"/>
          <w:color w:val="000000" w:themeColor="text1"/>
          <w:lang w:val="lv-LV"/>
        </w:rPr>
      </w:pPr>
    </w:p>
    <w:p w:rsidR="00D26380" w:rsidRDefault="00D26380" w:rsidP="00D26380">
      <w:pPr>
        <w:spacing w:after="0" w:line="240" w:lineRule="auto"/>
        <w:jc w:val="center"/>
        <w:rPr>
          <w:rFonts w:ascii="Times New Roman" w:hAnsi="Times New Roman" w:cs="Times New Roman"/>
          <w:color w:val="000000" w:themeColor="text1"/>
          <w:sz w:val="36"/>
          <w:szCs w:val="36"/>
          <w:lang w:val="lv-LV"/>
        </w:rPr>
      </w:pPr>
      <w:r>
        <w:rPr>
          <w:rFonts w:ascii="Times New Roman" w:hAnsi="Times New Roman" w:cs="Times New Roman"/>
          <w:color w:val="000000" w:themeColor="text1"/>
          <w:sz w:val="36"/>
          <w:szCs w:val="36"/>
          <w:lang w:val="lv-LV"/>
        </w:rPr>
        <w:t>Publiskojamā daļa</w:t>
      </w:r>
    </w:p>
    <w:p w:rsidR="00D26380" w:rsidRDefault="00D26380" w:rsidP="00D26380">
      <w:pPr>
        <w:spacing w:after="0" w:line="240" w:lineRule="auto"/>
        <w:jc w:val="center"/>
        <w:rPr>
          <w:rFonts w:ascii="Times New Roman" w:hAnsi="Times New Roman" w:cs="Times New Roman"/>
          <w:color w:val="000000" w:themeColor="text1"/>
          <w:lang w:val="lv-LV"/>
        </w:rPr>
      </w:pPr>
    </w:p>
    <w:p w:rsidR="00D26380" w:rsidRDefault="00D26380" w:rsidP="00D26380">
      <w:pPr>
        <w:spacing w:after="0" w:line="240" w:lineRule="auto"/>
        <w:jc w:val="center"/>
        <w:rPr>
          <w:rFonts w:ascii="Times New Roman" w:hAnsi="Times New Roman" w:cs="Times New Roman"/>
          <w:color w:val="000000" w:themeColor="text1"/>
          <w:lang w:val="lv-LV"/>
        </w:rPr>
      </w:pPr>
    </w:p>
    <w:p w:rsidR="00D26380" w:rsidRDefault="00D26380" w:rsidP="00D26380">
      <w:pPr>
        <w:spacing w:after="0" w:line="240" w:lineRule="auto"/>
        <w:jc w:val="center"/>
        <w:rPr>
          <w:rFonts w:ascii="Times New Roman" w:hAnsi="Times New Roman" w:cs="Times New Roman"/>
          <w:color w:val="000000" w:themeColor="text1"/>
          <w:lang w:val="lv-LV"/>
        </w:rPr>
      </w:pPr>
    </w:p>
    <w:p w:rsidR="00D26380" w:rsidRDefault="00D26380" w:rsidP="00D26380">
      <w:pPr>
        <w:spacing w:after="0" w:line="240" w:lineRule="auto"/>
        <w:jc w:val="center"/>
        <w:rPr>
          <w:rFonts w:ascii="Times New Roman" w:hAnsi="Times New Roman" w:cs="Times New Roman"/>
          <w:color w:val="000000" w:themeColor="text1"/>
          <w:lang w:val="lv-LV"/>
        </w:rPr>
      </w:pPr>
    </w:p>
    <w:p w:rsidR="00D26380" w:rsidRDefault="00D26380" w:rsidP="00D26380">
      <w:pPr>
        <w:spacing w:after="0" w:line="240" w:lineRule="auto"/>
        <w:jc w:val="center"/>
        <w:rPr>
          <w:rFonts w:ascii="Times New Roman" w:hAnsi="Times New Roman" w:cs="Times New Roman"/>
          <w:color w:val="000000" w:themeColor="text1"/>
          <w:sz w:val="32"/>
          <w:szCs w:val="32"/>
          <w:lang w:val="lv-LV"/>
        </w:rPr>
      </w:pPr>
    </w:p>
    <w:p w:rsidR="00D26380" w:rsidRDefault="00D26380" w:rsidP="00D26380">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D26380" w:rsidTr="00D26380">
        <w:trPr>
          <w:trHeight w:val="200"/>
        </w:trPr>
        <w:tc>
          <w:tcPr>
            <w:tcW w:w="2300" w:type="pct"/>
            <w:tcBorders>
              <w:top w:val="nil"/>
              <w:left w:val="nil"/>
              <w:bottom w:val="single" w:sz="6" w:space="0" w:color="414142"/>
              <w:right w:val="nil"/>
            </w:tcBorders>
            <w:shd w:val="clear" w:color="auto" w:fill="FFFFFF"/>
            <w:hideMark/>
          </w:tcPr>
          <w:p w:rsidR="00D26380" w:rsidRDefault="00D26380">
            <w:pPr>
              <w:spacing w:after="0" w:line="240" w:lineRule="auto"/>
              <w:jc w:val="center"/>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Alūksnes</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novada</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pašvaldības</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Izglītības</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pārvaldes</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vadītāja</w:t>
            </w:r>
            <w:proofErr w:type="spellEnd"/>
          </w:p>
        </w:tc>
        <w:tc>
          <w:tcPr>
            <w:tcW w:w="250" w:type="pct"/>
            <w:tcBorders>
              <w:top w:val="nil"/>
              <w:left w:val="nil"/>
              <w:bottom w:val="single" w:sz="6" w:space="0" w:color="414142"/>
              <w:right w:val="nil"/>
            </w:tcBorders>
            <w:shd w:val="clear" w:color="auto" w:fill="FFFFFF"/>
            <w:hideMark/>
          </w:tcPr>
          <w:p w:rsidR="00D26380" w:rsidRDefault="00D26380">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w:t>
            </w:r>
          </w:p>
        </w:tc>
        <w:tc>
          <w:tcPr>
            <w:tcW w:w="2400" w:type="pct"/>
            <w:tcBorders>
              <w:top w:val="nil"/>
              <w:left w:val="nil"/>
              <w:bottom w:val="single" w:sz="6" w:space="0" w:color="414142"/>
              <w:right w:val="nil"/>
            </w:tcBorders>
            <w:shd w:val="clear" w:color="auto" w:fill="FFFFFF"/>
            <w:hideMark/>
          </w:tcPr>
          <w:p w:rsidR="00D26380" w:rsidRDefault="00D26380">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w:t>
            </w:r>
          </w:p>
        </w:tc>
      </w:tr>
      <w:tr w:rsidR="00D26380" w:rsidTr="00D26380">
        <w:trPr>
          <w:trHeight w:val="200"/>
        </w:trPr>
        <w:tc>
          <w:tcPr>
            <w:tcW w:w="0" w:type="auto"/>
            <w:gridSpan w:val="3"/>
            <w:shd w:val="clear" w:color="auto" w:fill="FFFFFF"/>
            <w:hideMark/>
          </w:tcPr>
          <w:p w:rsidR="00D26380" w:rsidRDefault="00D26380">
            <w:pPr>
              <w:rPr>
                <w:rFonts w:ascii="Times New Roman" w:eastAsia="Times New Roman" w:hAnsi="Times New Roman" w:cs="Times New Roman"/>
                <w:color w:val="000000" w:themeColor="text1"/>
                <w:sz w:val="20"/>
                <w:szCs w:val="20"/>
              </w:rPr>
            </w:pPr>
          </w:p>
        </w:tc>
      </w:tr>
      <w:tr w:rsidR="00D26380" w:rsidTr="00D26380">
        <w:trPr>
          <w:trHeight w:val="280"/>
        </w:trPr>
        <w:tc>
          <w:tcPr>
            <w:tcW w:w="2300" w:type="pct"/>
            <w:tcBorders>
              <w:top w:val="nil"/>
              <w:left w:val="nil"/>
              <w:bottom w:val="single" w:sz="6" w:space="0" w:color="414142"/>
              <w:right w:val="nil"/>
            </w:tcBorders>
            <w:shd w:val="clear" w:color="auto" w:fill="FFFFFF"/>
            <w:hideMark/>
          </w:tcPr>
          <w:p w:rsidR="00D26380" w:rsidRDefault="00D26380">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w:t>
            </w:r>
          </w:p>
        </w:tc>
        <w:tc>
          <w:tcPr>
            <w:tcW w:w="250" w:type="pct"/>
            <w:shd w:val="clear" w:color="auto" w:fill="FFFFFF"/>
            <w:hideMark/>
          </w:tcPr>
          <w:p w:rsidR="00D26380" w:rsidRDefault="00D26380">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w:t>
            </w:r>
          </w:p>
        </w:tc>
        <w:tc>
          <w:tcPr>
            <w:tcW w:w="2400" w:type="pct"/>
            <w:tcBorders>
              <w:top w:val="nil"/>
              <w:left w:val="nil"/>
              <w:bottom w:val="single" w:sz="6" w:space="0" w:color="414142"/>
              <w:right w:val="nil"/>
            </w:tcBorders>
            <w:shd w:val="clear" w:color="auto" w:fill="FFFFFF"/>
            <w:hideMark/>
          </w:tcPr>
          <w:p w:rsidR="00D26380" w:rsidRDefault="00D26380">
            <w:pPr>
              <w:spacing w:after="0" w:line="240" w:lineRule="auto"/>
              <w:jc w:val="center"/>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Gunta</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Kupča</w:t>
            </w:r>
            <w:proofErr w:type="spellEnd"/>
          </w:p>
        </w:tc>
      </w:tr>
      <w:tr w:rsidR="00D26380" w:rsidTr="00D26380">
        <w:trPr>
          <w:trHeight w:val="200"/>
        </w:trPr>
        <w:tc>
          <w:tcPr>
            <w:tcW w:w="2300" w:type="pct"/>
            <w:tcBorders>
              <w:top w:val="single" w:sz="6" w:space="0" w:color="414142"/>
              <w:left w:val="nil"/>
              <w:bottom w:val="nil"/>
              <w:right w:val="nil"/>
            </w:tcBorders>
            <w:shd w:val="clear" w:color="auto" w:fill="FFFFFF"/>
            <w:hideMark/>
          </w:tcPr>
          <w:p w:rsidR="00D26380" w:rsidRDefault="00D26380">
            <w:pPr>
              <w:rPr>
                <w:rFonts w:ascii="Times New Roman" w:eastAsia="Times New Roman" w:hAnsi="Times New Roman" w:cs="Times New Roman"/>
                <w:color w:val="000000" w:themeColor="text1"/>
                <w:sz w:val="20"/>
                <w:szCs w:val="20"/>
              </w:rPr>
            </w:pPr>
          </w:p>
        </w:tc>
        <w:tc>
          <w:tcPr>
            <w:tcW w:w="250" w:type="pct"/>
            <w:shd w:val="clear" w:color="auto" w:fill="FFFFFF"/>
            <w:hideMark/>
          </w:tcPr>
          <w:p w:rsidR="00D26380" w:rsidRDefault="00D26380">
            <w:pPr>
              <w:spacing w:after="0" w:line="240" w:lineRule="auto"/>
              <w:jc w:val="center"/>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 </w:t>
            </w:r>
          </w:p>
        </w:tc>
        <w:tc>
          <w:tcPr>
            <w:tcW w:w="2400" w:type="pct"/>
            <w:tcBorders>
              <w:top w:val="single" w:sz="6" w:space="0" w:color="414142"/>
              <w:left w:val="nil"/>
              <w:bottom w:val="nil"/>
              <w:right w:val="nil"/>
            </w:tcBorders>
            <w:shd w:val="clear" w:color="auto" w:fill="FFFFFF"/>
            <w:hideMark/>
          </w:tcPr>
          <w:p w:rsidR="00D26380" w:rsidRDefault="00D26380">
            <w:pPr>
              <w:rPr>
                <w:rFonts w:ascii="Times New Roman" w:eastAsia="Times New Roman" w:hAnsi="Times New Roman" w:cs="Times New Roman"/>
                <w:color w:val="000000" w:themeColor="text1"/>
                <w:sz w:val="20"/>
                <w:szCs w:val="20"/>
                <w:lang w:val="lv-LV"/>
              </w:rPr>
            </w:pPr>
          </w:p>
        </w:tc>
      </w:tr>
      <w:tr w:rsidR="00D26380" w:rsidTr="00D26380">
        <w:trPr>
          <w:trHeight w:val="280"/>
        </w:trPr>
        <w:tc>
          <w:tcPr>
            <w:tcW w:w="2300" w:type="pct"/>
            <w:tcBorders>
              <w:top w:val="nil"/>
              <w:left w:val="nil"/>
              <w:bottom w:val="single" w:sz="6" w:space="0" w:color="414142"/>
              <w:right w:val="nil"/>
            </w:tcBorders>
            <w:shd w:val="clear" w:color="auto" w:fill="FFFFFF"/>
            <w:hideMark/>
          </w:tcPr>
          <w:p w:rsidR="00D26380" w:rsidRDefault="00D2638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w:t>
            </w:r>
          </w:p>
        </w:tc>
        <w:tc>
          <w:tcPr>
            <w:tcW w:w="250" w:type="pct"/>
            <w:shd w:val="clear" w:color="auto" w:fill="FFFFFF"/>
            <w:hideMark/>
          </w:tcPr>
          <w:p w:rsidR="00D26380" w:rsidRDefault="00D2638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w:t>
            </w:r>
          </w:p>
        </w:tc>
        <w:tc>
          <w:tcPr>
            <w:tcW w:w="2400" w:type="pct"/>
            <w:shd w:val="clear" w:color="auto" w:fill="FFFFFF"/>
            <w:hideMark/>
          </w:tcPr>
          <w:p w:rsidR="00D26380" w:rsidRDefault="00D2638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w:t>
            </w:r>
          </w:p>
        </w:tc>
      </w:tr>
      <w:tr w:rsidR="00D26380" w:rsidTr="00D26380">
        <w:trPr>
          <w:trHeight w:val="200"/>
        </w:trPr>
        <w:tc>
          <w:tcPr>
            <w:tcW w:w="2300" w:type="pct"/>
            <w:tcBorders>
              <w:top w:val="single" w:sz="6" w:space="0" w:color="414142"/>
              <w:left w:val="nil"/>
              <w:bottom w:val="nil"/>
              <w:right w:val="nil"/>
            </w:tcBorders>
            <w:shd w:val="clear" w:color="auto" w:fill="FFFFFF"/>
            <w:hideMark/>
          </w:tcPr>
          <w:p w:rsidR="00D26380" w:rsidRDefault="00D26380">
            <w:pPr>
              <w:rPr>
                <w:rFonts w:ascii="Times New Roman" w:eastAsia="Times New Roman" w:hAnsi="Times New Roman" w:cs="Times New Roman"/>
                <w:color w:val="000000" w:themeColor="text1"/>
                <w:sz w:val="20"/>
                <w:szCs w:val="20"/>
              </w:rPr>
            </w:pPr>
          </w:p>
        </w:tc>
        <w:tc>
          <w:tcPr>
            <w:tcW w:w="250" w:type="pct"/>
            <w:shd w:val="clear" w:color="auto" w:fill="FFFFFF"/>
            <w:hideMark/>
          </w:tcPr>
          <w:p w:rsidR="00D26380" w:rsidRDefault="00D2638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w:t>
            </w:r>
          </w:p>
        </w:tc>
        <w:tc>
          <w:tcPr>
            <w:tcW w:w="2400" w:type="pct"/>
            <w:shd w:val="clear" w:color="auto" w:fill="FFFFFF"/>
            <w:hideMark/>
          </w:tcPr>
          <w:p w:rsidR="00D26380" w:rsidRDefault="00D2638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w:t>
            </w:r>
          </w:p>
        </w:tc>
      </w:tr>
    </w:tbl>
    <w:p w:rsidR="00D26380" w:rsidRDefault="00D26380" w:rsidP="00D26380">
      <w:pPr>
        <w:spacing w:after="0" w:line="240" w:lineRule="auto"/>
        <w:jc w:val="center"/>
        <w:rPr>
          <w:rFonts w:ascii="Times New Roman" w:hAnsi="Times New Roman" w:cs="Times New Roman"/>
          <w:color w:val="000000" w:themeColor="text1"/>
          <w:sz w:val="32"/>
          <w:szCs w:val="32"/>
          <w:lang w:val="lv-LV"/>
        </w:rPr>
      </w:pPr>
    </w:p>
    <w:p w:rsidR="00D26380" w:rsidRDefault="00D26380" w:rsidP="00D26380">
      <w:pPr>
        <w:spacing w:after="0" w:line="240" w:lineRule="auto"/>
        <w:rPr>
          <w:rFonts w:ascii="Times New Roman" w:hAnsi="Times New Roman" w:cs="Times New Roman"/>
          <w:color w:val="000000" w:themeColor="text1"/>
          <w:sz w:val="32"/>
          <w:szCs w:val="32"/>
          <w:lang w:val="lv-LV"/>
        </w:rPr>
      </w:pPr>
    </w:p>
    <w:p w:rsidR="00D26380" w:rsidRDefault="00D26380" w:rsidP="00D26380">
      <w:pPr>
        <w:spacing w:after="0" w:line="240" w:lineRule="auto"/>
        <w:rPr>
          <w:rFonts w:ascii="Times New Roman" w:hAnsi="Times New Roman" w:cs="Times New Roman"/>
          <w:color w:val="000000" w:themeColor="text1"/>
          <w:sz w:val="32"/>
          <w:szCs w:val="32"/>
          <w:lang w:val="lv-LV"/>
        </w:rPr>
      </w:pPr>
      <w:r>
        <w:rPr>
          <w:rFonts w:ascii="Times New Roman" w:hAnsi="Times New Roman" w:cs="Times New Roman"/>
          <w:color w:val="000000" w:themeColor="text1"/>
          <w:sz w:val="32"/>
          <w:szCs w:val="32"/>
          <w:lang w:val="lv-LV"/>
        </w:rPr>
        <w:br w:type="page"/>
      </w:r>
    </w:p>
    <w:p w:rsidR="00D26380" w:rsidRDefault="00D26380" w:rsidP="00D26380">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Pr>
          <w:rFonts w:ascii="Times New Roman" w:hAnsi="Times New Roman" w:cs="Times New Roman"/>
          <w:b/>
          <w:bCs/>
          <w:color w:val="000000" w:themeColor="text1"/>
          <w:sz w:val="24"/>
          <w:szCs w:val="24"/>
          <w:lang w:val="lv-LV"/>
        </w:rPr>
        <w:lastRenderedPageBreak/>
        <w:t>Izglītības iestādes vispārīgs raksturojums</w:t>
      </w:r>
    </w:p>
    <w:p w:rsidR="00D26380" w:rsidRDefault="00D26380" w:rsidP="00D26380">
      <w:pPr>
        <w:spacing w:after="0" w:line="240" w:lineRule="auto"/>
        <w:rPr>
          <w:rFonts w:ascii="Times New Roman" w:hAnsi="Times New Roman" w:cs="Times New Roman"/>
          <w:color w:val="000000" w:themeColor="text1"/>
          <w:sz w:val="24"/>
          <w:szCs w:val="24"/>
          <w:lang w:val="lv-LV"/>
        </w:rPr>
      </w:pPr>
    </w:p>
    <w:p w:rsidR="00D26380" w:rsidRDefault="00D26380" w:rsidP="00D26380">
      <w:pPr>
        <w:pStyle w:val="Sarakstarindkopa"/>
        <w:numPr>
          <w:ilvl w:val="1"/>
          <w:numId w:val="1"/>
        </w:numPr>
        <w:spacing w:line="300" w:lineRule="exact"/>
        <w:ind w:left="426"/>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Izglītojamo skaits un īstenotās izglītības programmas 2020./2021.māc.g.</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276"/>
        <w:gridCol w:w="1134"/>
        <w:gridCol w:w="1701"/>
        <w:gridCol w:w="1276"/>
        <w:gridCol w:w="1417"/>
        <w:gridCol w:w="1418"/>
      </w:tblGrid>
      <w:tr w:rsidR="00D26380" w:rsidTr="00D26380">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Izglītības programmas nosaukums </w:t>
            </w:r>
          </w:p>
          <w:p w:rsidR="00D26380" w:rsidRDefault="00D26380">
            <w:pPr>
              <w:spacing w:line="300" w:lineRule="exact"/>
              <w:jc w:val="center"/>
              <w:rPr>
                <w:rFonts w:ascii="Times New Roman" w:hAnsi="Times New Roman" w:cs="Times New Roman"/>
                <w:color w:val="000000" w:themeColor="text1"/>
                <w:lang w:val="lv-LV"/>
              </w:rPr>
            </w:pPr>
          </w:p>
        </w:tc>
        <w:tc>
          <w:tcPr>
            <w:tcW w:w="1276" w:type="dxa"/>
            <w:vMerge w:val="restart"/>
            <w:tcBorders>
              <w:top w:val="single" w:sz="4" w:space="0" w:color="auto"/>
              <w:left w:val="single" w:sz="4" w:space="0" w:color="auto"/>
              <w:bottom w:val="single" w:sz="4" w:space="0" w:color="auto"/>
              <w:right w:val="single" w:sz="4" w:space="0" w:color="auto"/>
            </w:tcBorders>
          </w:tcPr>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Izglītības</w:t>
            </w:r>
          </w:p>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programmas </w:t>
            </w:r>
          </w:p>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kods</w:t>
            </w:r>
          </w:p>
          <w:p w:rsidR="00D26380" w:rsidRDefault="00D26380">
            <w:pPr>
              <w:spacing w:line="300" w:lineRule="exact"/>
              <w:jc w:val="center"/>
              <w:rPr>
                <w:rFonts w:ascii="Times New Roman" w:hAnsi="Times New Roman" w:cs="Times New Roman"/>
                <w:color w:val="000000" w:themeColor="text1"/>
                <w:lang w:val="lv-LV"/>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Īstenošanas vietas adrese </w:t>
            </w:r>
          </w:p>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(ja atšķiras no juridiskās adreses)</w:t>
            </w:r>
          </w:p>
        </w:tc>
        <w:tc>
          <w:tcPr>
            <w:tcW w:w="2977" w:type="dxa"/>
            <w:gridSpan w:val="2"/>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Licence</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Izglītojamo skaits, uzsākot programmas apguvi vai uzsākot 2020./2021.māc.g.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Izglītojamo skaits, noslēdzot programmas apguvi vai noslēdzot 2020./2021.māc.g.</w:t>
            </w:r>
          </w:p>
        </w:tc>
      </w:tr>
      <w:tr w:rsidR="00D26380" w:rsidTr="00D26380">
        <w:trPr>
          <w:trHeight w:val="7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6380" w:rsidRDefault="00D26380">
            <w:pPr>
              <w:spacing w:after="0"/>
              <w:rPr>
                <w:rFonts w:ascii="Times New Roman" w:hAnsi="Times New Roman" w:cs="Times New Roman"/>
                <w:color w:val="000000" w:themeColor="text1"/>
                <w:lang w:val="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26380" w:rsidRDefault="00D26380">
            <w:pPr>
              <w:spacing w:after="0"/>
              <w:rPr>
                <w:rFonts w:ascii="Times New Roman" w:hAnsi="Times New Roman" w:cs="Times New Roman"/>
                <w:color w:val="000000" w:themeColor="text1"/>
                <w:lang w:val="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6380" w:rsidRDefault="00D26380">
            <w:pPr>
              <w:spacing w:after="0"/>
              <w:rPr>
                <w:rFonts w:ascii="Times New Roman" w:hAnsi="Times New Roman" w:cs="Times New Roman"/>
                <w:color w:val="000000" w:themeColor="text1"/>
                <w:lang w:val="lv-LV"/>
              </w:rPr>
            </w:pPr>
          </w:p>
        </w:tc>
        <w:tc>
          <w:tcPr>
            <w:tcW w:w="1701" w:type="dxa"/>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Nr.</w:t>
            </w:r>
          </w:p>
        </w:tc>
        <w:tc>
          <w:tcPr>
            <w:tcW w:w="1276" w:type="dxa"/>
            <w:tcBorders>
              <w:top w:val="single" w:sz="4" w:space="0" w:color="auto"/>
              <w:left w:val="single" w:sz="4" w:space="0" w:color="auto"/>
              <w:bottom w:val="single" w:sz="4" w:space="0" w:color="auto"/>
              <w:right w:val="single" w:sz="4" w:space="0" w:color="auto"/>
            </w:tcBorders>
          </w:tcPr>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Licencēšanas</w:t>
            </w:r>
          </w:p>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datums</w:t>
            </w:r>
          </w:p>
          <w:p w:rsidR="00D26380" w:rsidRDefault="00D26380">
            <w:pPr>
              <w:spacing w:line="300" w:lineRule="exact"/>
              <w:jc w:val="center"/>
              <w:rPr>
                <w:rFonts w:ascii="Times New Roman" w:hAnsi="Times New Roman" w:cs="Times New Roman"/>
                <w:color w:val="000000" w:themeColor="text1"/>
                <w:lang w:val="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6380" w:rsidRDefault="00D26380">
            <w:pPr>
              <w:spacing w:after="0"/>
              <w:rPr>
                <w:rFonts w:ascii="Times New Roman" w:hAnsi="Times New Roman" w:cs="Times New Roman"/>
                <w:color w:val="000000" w:themeColor="text1"/>
                <w:lang w:val="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6380" w:rsidRDefault="00D26380">
            <w:pPr>
              <w:spacing w:after="0"/>
              <w:rPr>
                <w:rFonts w:ascii="Times New Roman" w:hAnsi="Times New Roman" w:cs="Times New Roman"/>
                <w:color w:val="000000" w:themeColor="text1"/>
                <w:lang w:val="lv-LV"/>
              </w:rPr>
            </w:pPr>
          </w:p>
        </w:tc>
      </w:tr>
      <w:tr w:rsidR="00D26380" w:rsidTr="00D26380">
        <w:trPr>
          <w:trHeight w:val="784"/>
        </w:trPr>
        <w:tc>
          <w:tcPr>
            <w:tcW w:w="1843" w:type="dxa"/>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rPr>
                <w:rFonts w:ascii="Times New Roman" w:hAnsi="Times New Roman" w:cs="Times New Roman"/>
                <w:color w:val="000000" w:themeColor="text1"/>
                <w:lang w:val="lv-LV"/>
              </w:rPr>
            </w:pPr>
            <w:r>
              <w:rPr>
                <w:rFonts w:ascii="Times New Roman" w:hAnsi="Times New Roman" w:cs="Times New Roman"/>
                <w:color w:val="000000" w:themeColor="text1"/>
                <w:lang w:val="lv-LV"/>
              </w:rPr>
              <w:t>Vispārējās pamatizglītības programma</w:t>
            </w:r>
          </w:p>
        </w:tc>
        <w:tc>
          <w:tcPr>
            <w:tcW w:w="1276" w:type="dxa"/>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21011111</w:t>
            </w:r>
          </w:p>
        </w:tc>
        <w:tc>
          <w:tcPr>
            <w:tcW w:w="1134" w:type="dxa"/>
            <w:tcBorders>
              <w:top w:val="single" w:sz="4" w:space="0" w:color="auto"/>
              <w:left w:val="single" w:sz="4" w:space="0" w:color="auto"/>
              <w:bottom w:val="single" w:sz="4" w:space="0" w:color="auto"/>
              <w:right w:val="single" w:sz="4" w:space="0" w:color="auto"/>
            </w:tcBorders>
          </w:tcPr>
          <w:p w:rsidR="00D26380" w:rsidRDefault="00D26380">
            <w:pPr>
              <w:spacing w:line="300" w:lineRule="exact"/>
              <w:jc w:val="center"/>
              <w:rPr>
                <w:rFonts w:ascii="Times New Roman" w:hAnsi="Times New Roman" w:cs="Times New Roman"/>
                <w:color w:val="000000" w:themeColor="text1"/>
                <w:lang w:val="lv-LV"/>
              </w:rPr>
            </w:pPr>
          </w:p>
        </w:tc>
        <w:tc>
          <w:tcPr>
            <w:tcW w:w="1701" w:type="dxa"/>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V-5961</w:t>
            </w:r>
          </w:p>
        </w:tc>
        <w:tc>
          <w:tcPr>
            <w:tcW w:w="1276" w:type="dxa"/>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2012.gada 6.decembrī</w:t>
            </w:r>
          </w:p>
        </w:tc>
        <w:tc>
          <w:tcPr>
            <w:tcW w:w="1417" w:type="dxa"/>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55</w:t>
            </w:r>
          </w:p>
        </w:tc>
        <w:tc>
          <w:tcPr>
            <w:tcW w:w="1418" w:type="dxa"/>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lang w:val="lv-LV"/>
              </w:rPr>
            </w:pPr>
            <w:r>
              <w:rPr>
                <w:rFonts w:ascii="Times New Roman" w:hAnsi="Times New Roman" w:cs="Times New Roman"/>
                <w:color w:val="000000" w:themeColor="text1"/>
                <w:lang w:val="lv-LV"/>
              </w:rPr>
              <w:t>54</w:t>
            </w:r>
          </w:p>
        </w:tc>
      </w:tr>
      <w:tr w:rsidR="00D26380" w:rsidTr="00D26380">
        <w:trPr>
          <w:trHeight w:val="784"/>
        </w:trPr>
        <w:tc>
          <w:tcPr>
            <w:tcW w:w="1843" w:type="dxa"/>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rPr>
                <w:rFonts w:ascii="Times New Roman" w:hAnsi="Times New Roman" w:cs="Times New Roman"/>
                <w:color w:val="000000" w:themeColor="text1"/>
              </w:rPr>
            </w:pPr>
            <w:proofErr w:type="spellStart"/>
            <w:r>
              <w:rPr>
                <w:rFonts w:ascii="Times New Roman" w:hAnsi="Times New Roman" w:cs="Times New Roman"/>
                <w:color w:val="000000" w:themeColor="text1"/>
              </w:rPr>
              <w:t>Speciālās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pamatizglītības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programma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izglītojamajiem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garīgās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attīstības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traucējumiem</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rPr>
            </w:pPr>
            <w:r>
              <w:rPr>
                <w:rFonts w:ascii="Times New Roman" w:hAnsi="Times New Roman" w:cs="Times New Roman"/>
                <w:color w:val="000000" w:themeColor="text1"/>
              </w:rPr>
              <w:t>21015811</w:t>
            </w:r>
          </w:p>
        </w:tc>
        <w:tc>
          <w:tcPr>
            <w:tcW w:w="1134" w:type="dxa"/>
            <w:tcBorders>
              <w:top w:val="single" w:sz="4" w:space="0" w:color="auto"/>
              <w:left w:val="single" w:sz="4" w:space="0" w:color="auto"/>
              <w:bottom w:val="single" w:sz="4" w:space="0" w:color="auto"/>
              <w:right w:val="single" w:sz="4" w:space="0" w:color="auto"/>
            </w:tcBorders>
          </w:tcPr>
          <w:p w:rsidR="00D26380" w:rsidRDefault="00D26380">
            <w:pPr>
              <w:spacing w:line="300" w:lineRule="exact"/>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rPr>
            </w:pPr>
            <w:r>
              <w:rPr>
                <w:rFonts w:ascii="Times New Roman" w:hAnsi="Times New Roman" w:cs="Times New Roman"/>
                <w:color w:val="000000" w:themeColor="text1"/>
              </w:rPr>
              <w:t>V-5963</w:t>
            </w:r>
          </w:p>
        </w:tc>
        <w:tc>
          <w:tcPr>
            <w:tcW w:w="1276" w:type="dxa"/>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rPr>
            </w:pPr>
            <w:r>
              <w:rPr>
                <w:rFonts w:ascii="Times New Roman" w:hAnsi="Times New Roman" w:cs="Times New Roman"/>
                <w:color w:val="000000" w:themeColor="text1"/>
                <w:lang w:val="lv-LV"/>
              </w:rPr>
              <w:t>2012.gada 6.decembrī</w:t>
            </w:r>
          </w:p>
        </w:tc>
        <w:tc>
          <w:tcPr>
            <w:tcW w:w="1417" w:type="dxa"/>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418" w:type="dxa"/>
            <w:tcBorders>
              <w:top w:val="single" w:sz="4" w:space="0" w:color="auto"/>
              <w:left w:val="single" w:sz="4" w:space="0" w:color="auto"/>
              <w:bottom w:val="single" w:sz="4" w:space="0" w:color="auto"/>
              <w:right w:val="single" w:sz="4" w:space="0" w:color="auto"/>
            </w:tcBorders>
            <w:hideMark/>
          </w:tcPr>
          <w:p w:rsidR="00D26380" w:rsidRDefault="00D26380">
            <w:pPr>
              <w:spacing w:line="300" w:lineRule="exact"/>
              <w:jc w:val="center"/>
              <w:rPr>
                <w:rFonts w:ascii="Times New Roman" w:hAnsi="Times New Roman" w:cs="Times New Roman"/>
                <w:color w:val="000000" w:themeColor="text1"/>
              </w:rPr>
            </w:pPr>
            <w:r>
              <w:rPr>
                <w:rFonts w:ascii="Times New Roman" w:hAnsi="Times New Roman" w:cs="Times New Roman"/>
                <w:color w:val="000000" w:themeColor="text1"/>
              </w:rPr>
              <w:t>7</w:t>
            </w:r>
          </w:p>
        </w:tc>
      </w:tr>
    </w:tbl>
    <w:p w:rsidR="00D26380" w:rsidRDefault="00D26380" w:rsidP="00D26380">
      <w:pPr>
        <w:spacing w:after="0" w:line="240" w:lineRule="auto"/>
        <w:rPr>
          <w:rFonts w:ascii="Times New Roman" w:hAnsi="Times New Roman" w:cs="Times New Roman"/>
          <w:color w:val="000000" w:themeColor="text1"/>
          <w:sz w:val="24"/>
          <w:szCs w:val="24"/>
          <w:lang w:val="lv-LV"/>
        </w:rPr>
      </w:pPr>
    </w:p>
    <w:p w:rsidR="00D26380" w:rsidRDefault="00D26380" w:rsidP="00D26380">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Pedagogu un atbalsta personāla nodrošinājums</w:t>
      </w:r>
    </w:p>
    <w:p w:rsidR="00D26380" w:rsidRDefault="00D26380" w:rsidP="00D26380">
      <w:pPr>
        <w:pStyle w:val="Sarakstarindkopa"/>
        <w:spacing w:after="0" w:line="240" w:lineRule="auto"/>
        <w:ind w:left="426"/>
        <w:rPr>
          <w:rFonts w:ascii="Times New Roman" w:hAnsi="Times New Roman" w:cs="Times New Roman"/>
          <w:color w:val="000000" w:themeColor="text1"/>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D26380" w:rsidTr="00D26380">
        <w:tc>
          <w:tcPr>
            <w:tcW w:w="993"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NPK</w:t>
            </w:r>
          </w:p>
        </w:tc>
        <w:tc>
          <w:tcPr>
            <w:tcW w:w="4075"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Informācija</w:t>
            </w:r>
          </w:p>
        </w:tc>
        <w:tc>
          <w:tcPr>
            <w:tcW w:w="1959"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Skaits</w:t>
            </w:r>
          </w:p>
        </w:tc>
        <w:tc>
          <w:tcPr>
            <w:tcW w:w="3038"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Komentāri (nodrošinājums un ar to saistītie izaicinājumi, pedagogu mainība u.c.)</w:t>
            </w:r>
          </w:p>
        </w:tc>
      </w:tr>
      <w:tr w:rsidR="00D26380" w:rsidTr="00D26380">
        <w:tc>
          <w:tcPr>
            <w:tcW w:w="993" w:type="dxa"/>
            <w:tcBorders>
              <w:top w:val="single" w:sz="4" w:space="0" w:color="auto"/>
              <w:left w:val="single" w:sz="4" w:space="0" w:color="auto"/>
              <w:bottom w:val="single" w:sz="4" w:space="0" w:color="auto"/>
              <w:right w:val="single" w:sz="4" w:space="0" w:color="auto"/>
            </w:tcBorders>
          </w:tcPr>
          <w:p w:rsidR="00D26380" w:rsidRDefault="00D26380" w:rsidP="00F73ABF">
            <w:pPr>
              <w:pStyle w:val="Sarakstarindkopa"/>
              <w:numPr>
                <w:ilvl w:val="0"/>
                <w:numId w:val="2"/>
              </w:numPr>
              <w:spacing w:line="240" w:lineRule="auto"/>
              <w:rPr>
                <w:rFonts w:ascii="Times New Roman" w:hAnsi="Times New Roman" w:cs="Times New Roman"/>
                <w:color w:val="000000" w:themeColor="text1"/>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Pedagogu skaits izglītības iestādē, noslēdzot 2020./2021.māc.g. (31.08.2021.)</w:t>
            </w:r>
          </w:p>
        </w:tc>
        <w:tc>
          <w:tcPr>
            <w:tcW w:w="1959"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15</w:t>
            </w:r>
          </w:p>
        </w:tc>
        <w:tc>
          <w:tcPr>
            <w:tcW w:w="3038"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10 pedagogi ir pamatdarbā Malienas pamatskolā</w:t>
            </w:r>
          </w:p>
          <w:p w:rsidR="00D26380" w:rsidRDefault="00D26380">
            <w:pPr>
              <w:pStyle w:val="Sarakstarindkopa"/>
              <w:spacing w:line="240" w:lineRule="auto"/>
              <w:ind w:left="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 pedagogi strādā amatu apvienošanas kārtībā</w:t>
            </w:r>
          </w:p>
        </w:tc>
      </w:tr>
      <w:tr w:rsidR="00D26380" w:rsidTr="00D26380">
        <w:tc>
          <w:tcPr>
            <w:tcW w:w="993" w:type="dxa"/>
            <w:tcBorders>
              <w:top w:val="single" w:sz="4" w:space="0" w:color="auto"/>
              <w:left w:val="single" w:sz="4" w:space="0" w:color="auto"/>
              <w:bottom w:val="single" w:sz="4" w:space="0" w:color="auto"/>
              <w:right w:val="single" w:sz="4" w:space="0" w:color="auto"/>
            </w:tcBorders>
          </w:tcPr>
          <w:p w:rsidR="00D26380" w:rsidRDefault="00D26380" w:rsidP="00F73ABF">
            <w:pPr>
              <w:pStyle w:val="Sarakstarindkopa"/>
              <w:numPr>
                <w:ilvl w:val="0"/>
                <w:numId w:val="2"/>
              </w:numPr>
              <w:spacing w:line="240" w:lineRule="auto"/>
              <w:rPr>
                <w:rFonts w:ascii="Times New Roman" w:hAnsi="Times New Roman" w:cs="Times New Roman"/>
                <w:color w:val="000000" w:themeColor="text1"/>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Ilgstošās vakances izglītības iestādē (vairāk kā 1 mēnesi) 2020./2021.māc.g.</w:t>
            </w:r>
          </w:p>
        </w:tc>
        <w:tc>
          <w:tcPr>
            <w:tcW w:w="1959"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w:t>
            </w:r>
          </w:p>
        </w:tc>
        <w:tc>
          <w:tcPr>
            <w:tcW w:w="3038"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Nav</w:t>
            </w:r>
          </w:p>
        </w:tc>
      </w:tr>
      <w:tr w:rsidR="00D26380" w:rsidTr="00D26380">
        <w:tc>
          <w:tcPr>
            <w:tcW w:w="993" w:type="dxa"/>
            <w:tcBorders>
              <w:top w:val="single" w:sz="4" w:space="0" w:color="auto"/>
              <w:left w:val="single" w:sz="4" w:space="0" w:color="auto"/>
              <w:bottom w:val="single" w:sz="4" w:space="0" w:color="auto"/>
              <w:right w:val="single" w:sz="4" w:space="0" w:color="auto"/>
            </w:tcBorders>
          </w:tcPr>
          <w:p w:rsidR="00D26380" w:rsidRDefault="00D26380" w:rsidP="00F73ABF">
            <w:pPr>
              <w:pStyle w:val="Sarakstarindkopa"/>
              <w:numPr>
                <w:ilvl w:val="0"/>
                <w:numId w:val="2"/>
              </w:numPr>
              <w:spacing w:line="240" w:lineRule="auto"/>
              <w:rPr>
                <w:rFonts w:ascii="Times New Roman" w:hAnsi="Times New Roman" w:cs="Times New Roman"/>
                <w:color w:val="000000" w:themeColor="text1"/>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Izglītības iestādē pieejamais atbalsta personāls izglītības iestādē, noslēdzot 2020./2021.māc.g.</w:t>
            </w:r>
          </w:p>
        </w:tc>
        <w:tc>
          <w:tcPr>
            <w:tcW w:w="1959"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w:t>
            </w:r>
          </w:p>
        </w:tc>
        <w:tc>
          <w:tcPr>
            <w:tcW w:w="3038"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Logopēds, skolotāja palīgs;</w:t>
            </w:r>
          </w:p>
          <w:p w:rsidR="00D26380" w:rsidRDefault="00D26380">
            <w:pPr>
              <w:pStyle w:val="Sarakstarindkopa"/>
              <w:spacing w:line="240" w:lineRule="auto"/>
              <w:ind w:left="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Psihologa un Speciālā pedagoga atbalsts pieejams sadarbībā ar Izglītības pārvaldes atbalsta speciālistiem.</w:t>
            </w:r>
          </w:p>
        </w:tc>
      </w:tr>
    </w:tbl>
    <w:p w:rsidR="00D26380" w:rsidRDefault="00D26380" w:rsidP="00D26380">
      <w:pPr>
        <w:pStyle w:val="Sarakstarindkopa"/>
        <w:spacing w:after="0" w:line="240" w:lineRule="auto"/>
        <w:ind w:left="426"/>
        <w:rPr>
          <w:rFonts w:ascii="Times New Roman" w:hAnsi="Times New Roman" w:cs="Times New Roman"/>
          <w:color w:val="000000" w:themeColor="text1"/>
          <w:sz w:val="24"/>
          <w:szCs w:val="24"/>
          <w:lang w:val="lv-LV"/>
        </w:rPr>
      </w:pPr>
    </w:p>
    <w:p w:rsidR="00D26380" w:rsidRDefault="00D26380" w:rsidP="00D26380">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Malienas pamatskolas darba prioritātes un plānotie sasniedzamie rezultāti 2021./2022.māc.g. (kvalitatīvi un kvantitatīvi, izglītības iestādei un izglītības iestādes vadītājam)</w:t>
      </w:r>
    </w:p>
    <w:tbl>
      <w:tblPr>
        <w:tblStyle w:val="Reatabula"/>
        <w:tblW w:w="9073" w:type="dxa"/>
        <w:tblInd w:w="-147" w:type="dxa"/>
        <w:tblLook w:val="04A0" w:firstRow="1" w:lastRow="0" w:firstColumn="1" w:lastColumn="0" w:noHBand="0" w:noVBand="1"/>
      </w:tblPr>
      <w:tblGrid>
        <w:gridCol w:w="4462"/>
        <w:gridCol w:w="4611"/>
      </w:tblGrid>
      <w:tr w:rsidR="00D26380" w:rsidTr="00D26380">
        <w:tc>
          <w:tcPr>
            <w:tcW w:w="4462"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Skolas darba prioritātes </w:t>
            </w:r>
          </w:p>
        </w:tc>
        <w:tc>
          <w:tcPr>
            <w:tcW w:w="4611"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Sasniedzamais rezultāts</w:t>
            </w:r>
          </w:p>
        </w:tc>
      </w:tr>
      <w:tr w:rsidR="00D26380" w:rsidTr="00D26380">
        <w:tc>
          <w:tcPr>
            <w:tcW w:w="4462"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Skolēnu sadarbības prasmju un iemaņu attīstības sekmēšana </w:t>
            </w:r>
          </w:p>
        </w:tc>
        <w:tc>
          <w:tcPr>
            <w:tcW w:w="4611" w:type="dxa"/>
            <w:tcBorders>
              <w:top w:val="single" w:sz="4" w:space="0" w:color="auto"/>
              <w:left w:val="single" w:sz="4" w:space="0" w:color="auto"/>
              <w:bottom w:val="single" w:sz="4" w:space="0" w:color="auto"/>
              <w:right w:val="single" w:sz="4" w:space="0" w:color="auto"/>
            </w:tcBorders>
            <w:hideMark/>
          </w:tcPr>
          <w:p w:rsidR="00D26380" w:rsidRDefault="00D26380" w:rsidP="00F73ABF">
            <w:pPr>
              <w:pStyle w:val="Sarakstarindkopa"/>
              <w:numPr>
                <w:ilvl w:val="0"/>
                <w:numId w:val="3"/>
              </w:numPr>
              <w:spacing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Skolēni ir apguvuši un lieto sadarbības prasmju pamatelementus- </w:t>
            </w:r>
            <w:r>
              <w:rPr>
                <w:rFonts w:ascii="Times New Roman" w:hAnsi="Times New Roman" w:cs="Times New Roman"/>
                <w:color w:val="000000" w:themeColor="text1"/>
                <w:sz w:val="24"/>
                <w:szCs w:val="24"/>
                <w:lang w:val="lv-LV"/>
              </w:rPr>
              <w:lastRenderedPageBreak/>
              <w:t>sarunāties, uzklausīt, saprasties un darīt kopā.</w:t>
            </w:r>
          </w:p>
          <w:p w:rsidR="00D26380" w:rsidRDefault="00D26380" w:rsidP="00F73ABF">
            <w:pPr>
              <w:pStyle w:val="Sarakstarindkopa"/>
              <w:numPr>
                <w:ilvl w:val="0"/>
                <w:numId w:val="3"/>
              </w:numPr>
              <w:spacing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80% skolēnu prot sadarboties ar citiem, lai sasniegtu mērķi.</w:t>
            </w:r>
          </w:p>
          <w:p w:rsidR="00D26380" w:rsidRDefault="00D26380" w:rsidP="00F73ABF">
            <w:pPr>
              <w:pStyle w:val="Sarakstarindkopa"/>
              <w:numPr>
                <w:ilvl w:val="0"/>
                <w:numId w:val="3"/>
              </w:numPr>
              <w:spacing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Skolas Dome noorganizējusi pasākumu ciklu skolēniem “Iepazīsti!</w:t>
            </w:r>
          </w:p>
          <w:p w:rsidR="00D26380" w:rsidRDefault="00D26380">
            <w:pPr>
              <w:pStyle w:val="Sarakstarindkopa"/>
              <w:spacing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Aktīvi! Velo! Malienā!”</w:t>
            </w:r>
          </w:p>
          <w:p w:rsidR="00D26380" w:rsidRDefault="00D26380" w:rsidP="00F73ABF">
            <w:pPr>
              <w:pStyle w:val="Sarakstarindkopa"/>
              <w:numPr>
                <w:ilvl w:val="0"/>
                <w:numId w:val="3"/>
              </w:numPr>
              <w:spacing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Skolotāji iesaistās sadarbības grupās, izmanto dažādas sadarbības formas un metodes.</w:t>
            </w:r>
          </w:p>
        </w:tc>
      </w:tr>
    </w:tbl>
    <w:p w:rsidR="00D26380" w:rsidRDefault="00D26380" w:rsidP="00D26380">
      <w:pPr>
        <w:spacing w:after="0" w:line="240" w:lineRule="auto"/>
        <w:rPr>
          <w:rFonts w:ascii="Times New Roman" w:hAnsi="Times New Roman" w:cs="Times New Roman"/>
          <w:color w:val="000000" w:themeColor="text1"/>
          <w:sz w:val="24"/>
          <w:szCs w:val="24"/>
          <w:lang w:val="lv-LV"/>
        </w:rPr>
      </w:pPr>
    </w:p>
    <w:p w:rsidR="00D26380" w:rsidRDefault="00D26380" w:rsidP="00D26380">
      <w:pPr>
        <w:pStyle w:val="Sarakstarindkopa"/>
        <w:spacing w:after="0" w:line="240" w:lineRule="auto"/>
        <w:ind w:left="426"/>
        <w:rPr>
          <w:rFonts w:ascii="Times New Roman" w:hAnsi="Times New Roman" w:cs="Times New Roman"/>
          <w:color w:val="000000" w:themeColor="text1"/>
          <w:sz w:val="24"/>
          <w:szCs w:val="24"/>
          <w:lang w:val="lv-LV"/>
        </w:rPr>
      </w:pPr>
    </w:p>
    <w:p w:rsidR="00D26380" w:rsidRDefault="00D26380" w:rsidP="00D26380">
      <w:pPr>
        <w:spacing w:after="0" w:line="240" w:lineRule="auto"/>
        <w:jc w:val="center"/>
        <w:rPr>
          <w:rFonts w:ascii="Times New Roman" w:hAnsi="Times New Roman" w:cs="Times New Roman"/>
          <w:b/>
          <w:bCs/>
          <w:color w:val="000000" w:themeColor="text1"/>
          <w:sz w:val="24"/>
          <w:szCs w:val="24"/>
          <w:lang w:val="lv-LV"/>
        </w:rPr>
      </w:pPr>
    </w:p>
    <w:p w:rsidR="00D26380" w:rsidRDefault="00D26380" w:rsidP="00D26380">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Pr>
          <w:rFonts w:ascii="Times New Roman" w:hAnsi="Times New Roman" w:cs="Times New Roman"/>
          <w:b/>
          <w:bCs/>
          <w:color w:val="000000" w:themeColor="text1"/>
          <w:sz w:val="24"/>
          <w:szCs w:val="24"/>
          <w:lang w:val="lv-LV"/>
        </w:rPr>
        <w:t xml:space="preserve">Izglītības iestādes darbības pamatmērķi </w:t>
      </w:r>
    </w:p>
    <w:p w:rsidR="00D26380" w:rsidRDefault="00D26380" w:rsidP="00D26380">
      <w:pPr>
        <w:spacing w:after="0" w:line="240" w:lineRule="auto"/>
        <w:ind w:left="360"/>
        <w:rPr>
          <w:rFonts w:ascii="Times New Roman" w:hAnsi="Times New Roman" w:cs="Times New Roman"/>
          <w:b/>
          <w:bCs/>
          <w:color w:val="000000" w:themeColor="text1"/>
          <w:sz w:val="24"/>
          <w:szCs w:val="24"/>
          <w:lang w:val="lv-LV"/>
        </w:rPr>
      </w:pPr>
    </w:p>
    <w:p w:rsidR="00D26380" w:rsidRDefault="00D26380" w:rsidP="00D26380">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Izglītības iestādes misija – latvisko vērtību un veselību veicinoša skola.</w:t>
      </w:r>
    </w:p>
    <w:p w:rsidR="00D26380" w:rsidRDefault="00D26380" w:rsidP="00D26380">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Izglītības iestādes vērtības  – latviskums, veselība, darba tikums.</w:t>
      </w:r>
    </w:p>
    <w:p w:rsidR="00D26380" w:rsidRDefault="00D26380" w:rsidP="00D26380">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2020./2021.mācību gada darba prioritātes (mērķi/uzdevumi) un sasniegtie rezultāti</w:t>
      </w:r>
    </w:p>
    <w:tbl>
      <w:tblPr>
        <w:tblStyle w:val="Reatabula"/>
        <w:tblW w:w="9645" w:type="dxa"/>
        <w:tblInd w:w="-431" w:type="dxa"/>
        <w:tblLayout w:type="fixed"/>
        <w:tblLook w:val="04A0" w:firstRow="1" w:lastRow="0" w:firstColumn="1" w:lastColumn="0" w:noHBand="0" w:noVBand="1"/>
      </w:tblPr>
      <w:tblGrid>
        <w:gridCol w:w="2128"/>
        <w:gridCol w:w="7517"/>
      </w:tblGrid>
      <w:tr w:rsidR="00D26380" w:rsidTr="00D26380">
        <w:tc>
          <w:tcPr>
            <w:tcW w:w="212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Darba prioritāte(s)</w:t>
            </w:r>
          </w:p>
        </w:tc>
        <w:tc>
          <w:tcPr>
            <w:tcW w:w="7513"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ind w:right="-948"/>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Sasniegtie rezultāti</w:t>
            </w:r>
          </w:p>
        </w:tc>
      </w:tr>
      <w:tr w:rsidR="00D26380" w:rsidTr="00D26380">
        <w:trPr>
          <w:trHeight w:val="4176"/>
        </w:trPr>
        <w:tc>
          <w:tcPr>
            <w:tcW w:w="2127" w:type="dxa"/>
            <w:tcBorders>
              <w:top w:val="single" w:sz="4" w:space="0" w:color="auto"/>
              <w:left w:val="single" w:sz="4" w:space="0" w:color="auto"/>
              <w:bottom w:val="single" w:sz="4" w:space="0" w:color="auto"/>
              <w:right w:val="single" w:sz="4" w:space="0" w:color="auto"/>
            </w:tcBorders>
          </w:tcPr>
          <w:p w:rsidR="00D26380" w:rsidRDefault="00D26380">
            <w:pPr>
              <w:spacing w:line="240" w:lineRule="auto"/>
              <w:rPr>
                <w:rFonts w:ascii="Times New Roman" w:hAnsi="Times New Roman" w:cs="Times New Roman"/>
                <w:color w:val="000000" w:themeColor="text1"/>
                <w:szCs w:val="24"/>
                <w:lang w:val="lv-LV"/>
              </w:rPr>
            </w:pPr>
            <w:r>
              <w:rPr>
                <w:rFonts w:ascii="Times New Roman" w:hAnsi="Times New Roman" w:cs="Times New Roman"/>
                <w:b/>
                <w:i/>
                <w:color w:val="000000" w:themeColor="text1"/>
                <w:szCs w:val="24"/>
                <w:lang w:val="lv-LV"/>
              </w:rPr>
              <w:t>Pilnveidot prasmes atgriezeniskās saites izmantošanai mācību procesā</w:t>
            </w:r>
          </w:p>
          <w:p w:rsidR="00D26380" w:rsidRDefault="00D26380">
            <w:pPr>
              <w:spacing w:line="240" w:lineRule="auto"/>
              <w:rPr>
                <w:rFonts w:ascii="Times New Roman" w:hAnsi="Times New Roman" w:cs="Times New Roman"/>
                <w:color w:val="000000" w:themeColor="text1"/>
                <w:szCs w:val="24"/>
                <w:lang w:val="lv-LV"/>
              </w:rPr>
            </w:pPr>
          </w:p>
          <w:p w:rsidR="00D26380" w:rsidRDefault="00D26380">
            <w:pPr>
              <w:spacing w:line="240" w:lineRule="auto"/>
              <w:rPr>
                <w:rFonts w:ascii="Times New Roman" w:hAnsi="Times New Roman" w:cs="Times New Roman"/>
                <w:color w:val="000000" w:themeColor="text1"/>
                <w:szCs w:val="24"/>
                <w:lang w:val="lv-LV"/>
              </w:rPr>
            </w:pPr>
          </w:p>
          <w:p w:rsidR="00D26380" w:rsidRDefault="00D26380">
            <w:pPr>
              <w:spacing w:line="240" w:lineRule="auto"/>
              <w:rPr>
                <w:rFonts w:ascii="Times New Roman" w:hAnsi="Times New Roman" w:cs="Times New Roman"/>
                <w:color w:val="000000" w:themeColor="text1"/>
                <w:szCs w:val="24"/>
                <w:lang w:val="lv-LV"/>
              </w:rPr>
            </w:pPr>
          </w:p>
          <w:p w:rsidR="00D26380" w:rsidRDefault="00D26380">
            <w:pPr>
              <w:spacing w:line="240" w:lineRule="auto"/>
              <w:rPr>
                <w:rFonts w:ascii="Times New Roman" w:hAnsi="Times New Roman" w:cs="Times New Roman"/>
                <w:color w:val="000000" w:themeColor="text1"/>
                <w:szCs w:val="24"/>
                <w:lang w:val="lv-LV"/>
              </w:rPr>
            </w:pPr>
          </w:p>
          <w:p w:rsidR="00D26380" w:rsidRDefault="00D26380">
            <w:pPr>
              <w:spacing w:line="240" w:lineRule="auto"/>
              <w:rPr>
                <w:rFonts w:ascii="Times New Roman" w:hAnsi="Times New Roman" w:cs="Times New Roman"/>
                <w:color w:val="000000" w:themeColor="text1"/>
                <w:szCs w:val="24"/>
                <w:lang w:val="lv-LV"/>
              </w:rPr>
            </w:pPr>
          </w:p>
          <w:p w:rsidR="00D26380" w:rsidRDefault="00D26380">
            <w:pPr>
              <w:spacing w:line="240" w:lineRule="auto"/>
              <w:rPr>
                <w:rFonts w:ascii="Times New Roman" w:hAnsi="Times New Roman" w:cs="Times New Roman"/>
                <w:b/>
                <w:i/>
                <w:color w:val="000000" w:themeColor="text1"/>
                <w:szCs w:val="24"/>
                <w:lang w:val="lv-LV"/>
              </w:rPr>
            </w:pPr>
            <w:r>
              <w:rPr>
                <w:rFonts w:ascii="Times New Roman" w:hAnsi="Times New Roman" w:cs="Times New Roman"/>
                <w:b/>
                <w:i/>
                <w:color w:val="000000" w:themeColor="text1"/>
                <w:szCs w:val="24"/>
                <w:lang w:val="lv-LV"/>
              </w:rPr>
              <w:t>Lokālā patriotisma stiprināšana</w:t>
            </w:r>
          </w:p>
          <w:p w:rsidR="00D26380" w:rsidRDefault="00D26380">
            <w:pPr>
              <w:spacing w:line="240" w:lineRule="auto"/>
              <w:rPr>
                <w:rFonts w:ascii="Times New Roman" w:hAnsi="Times New Roman" w:cs="Times New Roman"/>
                <w:b/>
                <w:i/>
                <w:color w:val="000000" w:themeColor="text1"/>
                <w:szCs w:val="24"/>
                <w:lang w:val="lv-LV"/>
              </w:rPr>
            </w:pPr>
          </w:p>
          <w:p w:rsidR="00D26380" w:rsidRDefault="00D26380">
            <w:pPr>
              <w:spacing w:line="240" w:lineRule="auto"/>
              <w:rPr>
                <w:rFonts w:ascii="Times New Roman" w:hAnsi="Times New Roman" w:cs="Times New Roman"/>
                <w:color w:val="000000" w:themeColor="text1"/>
                <w:szCs w:val="24"/>
                <w:lang w:val="lv-LV"/>
              </w:rPr>
            </w:pPr>
          </w:p>
          <w:p w:rsidR="00D26380" w:rsidRDefault="00D26380">
            <w:pPr>
              <w:spacing w:line="240" w:lineRule="auto"/>
              <w:rPr>
                <w:rFonts w:ascii="Times New Roman" w:hAnsi="Times New Roman" w:cs="Times New Roman"/>
                <w:color w:val="000000" w:themeColor="text1"/>
                <w:szCs w:val="24"/>
                <w:lang w:val="lv-LV"/>
              </w:rPr>
            </w:pPr>
          </w:p>
          <w:p w:rsidR="00D26380" w:rsidRDefault="00D26380">
            <w:pPr>
              <w:spacing w:line="240" w:lineRule="auto"/>
              <w:rPr>
                <w:rFonts w:ascii="Times New Roman" w:hAnsi="Times New Roman" w:cs="Times New Roman"/>
                <w:color w:val="000000" w:themeColor="text1"/>
                <w:szCs w:val="24"/>
                <w:lang w:val="lv-LV"/>
              </w:rPr>
            </w:pPr>
          </w:p>
          <w:p w:rsidR="00D26380" w:rsidRDefault="00D26380">
            <w:pPr>
              <w:spacing w:line="240" w:lineRule="auto"/>
              <w:rPr>
                <w:rFonts w:ascii="Times New Roman" w:hAnsi="Times New Roman" w:cs="Times New Roman"/>
                <w:color w:val="000000" w:themeColor="text1"/>
                <w:szCs w:val="24"/>
                <w:lang w:val="lv-LV"/>
              </w:rPr>
            </w:pPr>
          </w:p>
        </w:tc>
        <w:tc>
          <w:tcPr>
            <w:tcW w:w="7513" w:type="dxa"/>
            <w:tcBorders>
              <w:top w:val="single" w:sz="4" w:space="0" w:color="auto"/>
              <w:left w:val="single" w:sz="4" w:space="0" w:color="auto"/>
              <w:bottom w:val="single" w:sz="4" w:space="0" w:color="auto"/>
              <w:right w:val="single" w:sz="4" w:space="0" w:color="auto"/>
            </w:tcBorders>
          </w:tcPr>
          <w:p w:rsidR="00D26380" w:rsidRDefault="00D26380" w:rsidP="00F73ABF">
            <w:pPr>
              <w:pStyle w:val="Sarakstarindkopa"/>
              <w:numPr>
                <w:ilvl w:val="0"/>
                <w:numId w:val="4"/>
              </w:numPr>
              <w:tabs>
                <w:tab w:val="left" w:pos="3300"/>
              </w:tabs>
              <w:spacing w:line="240" w:lineRule="auto"/>
              <w:ind w:right="-1373"/>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Noorganizētas mācības 15 skolotājiem par dažādu AS veidu izmantošanu;</w:t>
            </w:r>
          </w:p>
          <w:p w:rsidR="00D26380" w:rsidRDefault="00D26380" w:rsidP="00F73ABF">
            <w:pPr>
              <w:pStyle w:val="Sarakstarindkopa"/>
              <w:numPr>
                <w:ilvl w:val="0"/>
                <w:numId w:val="4"/>
              </w:numPr>
              <w:tabs>
                <w:tab w:val="left" w:pos="3300"/>
              </w:tabs>
              <w:spacing w:line="240" w:lineRule="auto"/>
              <w:ind w:right="-1373"/>
              <w:jc w:val="both"/>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Skolotāji dalījušies ar  “labās prakses” piemēriem;</w:t>
            </w:r>
          </w:p>
          <w:p w:rsidR="00D26380" w:rsidRDefault="00D26380" w:rsidP="00F73ABF">
            <w:pPr>
              <w:pStyle w:val="Sarakstarindkopa"/>
              <w:numPr>
                <w:ilvl w:val="0"/>
                <w:numId w:val="4"/>
              </w:numPr>
              <w:tabs>
                <w:tab w:val="left" w:pos="3300"/>
              </w:tabs>
              <w:spacing w:line="240" w:lineRule="auto"/>
              <w:ind w:right="-1373"/>
              <w:jc w:val="both"/>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 xml:space="preserve">Pamatojoties uz skolotāju pašvērtējumu, tiešsaistes stundu vērošanu, </w:t>
            </w:r>
          </w:p>
          <w:p w:rsidR="00D26380" w:rsidRDefault="00D26380">
            <w:pPr>
              <w:pStyle w:val="Sarakstarindkopa"/>
              <w:tabs>
                <w:tab w:val="left" w:pos="3300"/>
              </w:tabs>
              <w:spacing w:line="240" w:lineRule="auto"/>
              <w:ind w:right="-1373"/>
              <w:jc w:val="both"/>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skolotāji 90 % savās stundās regulāri izmanto dažādus paņēmienus,</w:t>
            </w:r>
          </w:p>
          <w:p w:rsidR="00D26380" w:rsidRDefault="00D26380">
            <w:pPr>
              <w:pStyle w:val="Sarakstarindkopa"/>
              <w:tabs>
                <w:tab w:val="left" w:pos="3300"/>
              </w:tabs>
              <w:spacing w:line="240" w:lineRule="auto"/>
              <w:ind w:right="-1373"/>
              <w:jc w:val="both"/>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lai saņemtu  un sniegtu AS gan stundas laikā, gan stundas</w:t>
            </w:r>
          </w:p>
          <w:p w:rsidR="00D26380" w:rsidRDefault="00D26380">
            <w:pPr>
              <w:pStyle w:val="Sarakstarindkopa"/>
              <w:tabs>
                <w:tab w:val="left" w:pos="3300"/>
              </w:tabs>
              <w:spacing w:line="240" w:lineRule="auto"/>
              <w:ind w:right="-1373"/>
              <w:jc w:val="both"/>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 xml:space="preserve"> noslēguma fāzē, pēc stundas.</w:t>
            </w:r>
          </w:p>
          <w:p w:rsidR="00D26380" w:rsidRDefault="00D26380" w:rsidP="00F73ABF">
            <w:pPr>
              <w:pStyle w:val="Sarakstarindkopa"/>
              <w:numPr>
                <w:ilvl w:val="0"/>
                <w:numId w:val="4"/>
              </w:numPr>
              <w:tabs>
                <w:tab w:val="left" w:pos="3300"/>
              </w:tabs>
              <w:spacing w:line="240" w:lineRule="auto"/>
              <w:ind w:right="-1373"/>
              <w:jc w:val="both"/>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Jāturpina darbs pie atgriezeniskās saites sasaistes ar sasniedzamo rezultātu.</w:t>
            </w:r>
          </w:p>
          <w:p w:rsidR="00D26380" w:rsidRDefault="00D26380">
            <w:pPr>
              <w:spacing w:line="240" w:lineRule="auto"/>
              <w:jc w:val="both"/>
              <w:rPr>
                <w:rFonts w:ascii="Times New Roman" w:hAnsi="Times New Roman" w:cs="Times New Roman"/>
                <w:color w:val="000000" w:themeColor="text1"/>
                <w:szCs w:val="24"/>
                <w:lang w:val="lv-LV"/>
              </w:rPr>
            </w:pPr>
          </w:p>
          <w:p w:rsidR="00D26380" w:rsidRDefault="00D26380" w:rsidP="00F73ABF">
            <w:pPr>
              <w:pStyle w:val="Sarakstarindkopa"/>
              <w:numPr>
                <w:ilvl w:val="0"/>
                <w:numId w:val="4"/>
              </w:numPr>
              <w:spacing w:line="240" w:lineRule="auto"/>
              <w:jc w:val="both"/>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 xml:space="preserve">Veicināta un stiprināta piederība savai skolai, dzimtajai vietai un lepnums ar to, organizējot un iesaistoties  dažādās aktivitātēs un notikumos: Pārgājiens pa pagastu,  Pārgājiens uz </w:t>
            </w:r>
            <w:proofErr w:type="spellStart"/>
            <w:r>
              <w:rPr>
                <w:rFonts w:ascii="Times New Roman" w:hAnsi="Times New Roman" w:cs="Times New Roman"/>
                <w:color w:val="000000" w:themeColor="text1"/>
                <w:szCs w:val="24"/>
                <w:lang w:val="lv-LV"/>
              </w:rPr>
              <w:t>A.Pelēča</w:t>
            </w:r>
            <w:proofErr w:type="spellEnd"/>
            <w:r>
              <w:rPr>
                <w:rFonts w:ascii="Times New Roman" w:hAnsi="Times New Roman" w:cs="Times New Roman"/>
                <w:color w:val="000000" w:themeColor="text1"/>
                <w:szCs w:val="24"/>
                <w:lang w:val="lv-LV"/>
              </w:rPr>
              <w:t xml:space="preserve"> ,,Ķikšiem’’ (Aļa ceļš uz skolu (15 km)), individuālais pārgājiens Olimpiskajā dienā pa Malienas, Mālupes un Alūksnes nozīmīgākajām vietām, Lapu grābšana Mālupes kapos, bijušo skolotāju atdusas vietu kapos sakopšana, Velobrauciens apkārt Alūksnes ezeram u.c. </w:t>
            </w:r>
          </w:p>
        </w:tc>
      </w:tr>
    </w:tbl>
    <w:p w:rsidR="00D26380" w:rsidRDefault="00D26380" w:rsidP="00D26380">
      <w:pPr>
        <w:pStyle w:val="Sarakstarindkopa"/>
        <w:spacing w:after="0" w:line="240" w:lineRule="auto"/>
        <w:ind w:left="426"/>
        <w:rPr>
          <w:rFonts w:ascii="Times New Roman" w:hAnsi="Times New Roman" w:cs="Times New Roman"/>
          <w:color w:val="000000" w:themeColor="text1"/>
          <w:sz w:val="24"/>
          <w:szCs w:val="24"/>
          <w:lang w:val="lv-LV"/>
        </w:rPr>
      </w:pPr>
    </w:p>
    <w:p w:rsidR="00D26380" w:rsidRDefault="00D26380" w:rsidP="00D26380">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Pr>
          <w:rFonts w:ascii="Times New Roman" w:hAnsi="Times New Roman" w:cs="Times New Roman"/>
          <w:b/>
          <w:bCs/>
          <w:color w:val="000000" w:themeColor="text1"/>
          <w:sz w:val="24"/>
          <w:szCs w:val="24"/>
          <w:lang w:val="lv-LV"/>
        </w:rPr>
        <w:t xml:space="preserve">Kritēriju </w:t>
      </w:r>
      <w:proofErr w:type="spellStart"/>
      <w:r>
        <w:rPr>
          <w:rFonts w:ascii="Times New Roman" w:hAnsi="Times New Roman" w:cs="Times New Roman"/>
          <w:b/>
          <w:bCs/>
          <w:color w:val="000000" w:themeColor="text1"/>
          <w:sz w:val="24"/>
          <w:szCs w:val="24"/>
          <w:lang w:val="lv-LV"/>
        </w:rPr>
        <w:t>izvērtējums</w:t>
      </w:r>
      <w:proofErr w:type="spellEnd"/>
      <w:r>
        <w:rPr>
          <w:rFonts w:ascii="Times New Roman" w:hAnsi="Times New Roman" w:cs="Times New Roman"/>
          <w:b/>
          <w:bCs/>
          <w:color w:val="000000" w:themeColor="text1"/>
          <w:sz w:val="24"/>
          <w:szCs w:val="24"/>
          <w:lang w:val="lv-LV"/>
        </w:rPr>
        <w:t xml:space="preserve"> </w:t>
      </w:r>
    </w:p>
    <w:p w:rsidR="00D26380" w:rsidRDefault="00D26380" w:rsidP="00D26380">
      <w:pPr>
        <w:spacing w:after="0" w:line="240" w:lineRule="auto"/>
        <w:rPr>
          <w:rFonts w:ascii="Times New Roman" w:hAnsi="Times New Roman" w:cs="Times New Roman"/>
          <w:color w:val="000000" w:themeColor="text1"/>
          <w:sz w:val="24"/>
          <w:szCs w:val="24"/>
          <w:lang w:val="lv-LV"/>
        </w:rPr>
      </w:pPr>
    </w:p>
    <w:p w:rsidR="00D26380" w:rsidRDefault="00D26380" w:rsidP="00D26380">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Kritērija “Administratīvā efektivitāte”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Turpmākās attīstības vajadzības</w:t>
            </w: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hAnsi="Times New Roman" w:cs="Times New Roman"/>
                <w:color w:val="000000" w:themeColor="text1"/>
                <w:lang w:val="lv-LV"/>
              </w:rPr>
            </w:pPr>
            <w:r>
              <w:rPr>
                <w:rFonts w:ascii="Times New Roman" w:hAnsi="Times New Roman" w:cs="Times New Roman"/>
                <w:color w:val="000000" w:themeColor="text1"/>
                <w:lang w:val="lv-LV"/>
              </w:rPr>
              <w:t>Ir izstrādāts un pašvaldībā saskaņots skolas attīstības plāns 3 mācību gadiem 2020./2021.-2022./2023., kurā definēta skolas vīzija, pamatvērtības, definētas prioritātes katram mācību gadam. Balstoties uz attīstības plānu,  tiek veidots gada darba plāns. Mācību gada beigās tas tiek izvērtēts un izvirzītas prioritātes nākamajam mācību gadam.</w:t>
            </w:r>
          </w:p>
        </w:tc>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Palielināt skolas domes un skolas padomes aktivitāti attīstības plāna un gada darba plāna izstrādē.</w:t>
            </w: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r>
              <w:rPr>
                <w:rFonts w:ascii="Times New Roman" w:hAnsi="Times New Roman" w:cs="Times New Roman"/>
                <w:color w:val="000000" w:themeColor="text1"/>
                <w:lang w:val="lv-LV"/>
              </w:rPr>
              <w:lastRenderedPageBreak/>
              <w:t>Direktorei ir izpratne par dažādām personāla vadības  metodēm, ar kurām tiek sasniegta laba personāla pārvaldība.</w:t>
            </w:r>
          </w:p>
        </w:tc>
        <w:tc>
          <w:tcPr>
            <w:tcW w:w="4607" w:type="dxa"/>
            <w:tcBorders>
              <w:top w:val="single" w:sz="4" w:space="0" w:color="auto"/>
              <w:left w:val="single" w:sz="4" w:space="0" w:color="auto"/>
              <w:bottom w:val="single" w:sz="4" w:space="0" w:color="auto"/>
              <w:right w:val="single" w:sz="4" w:space="0" w:color="auto"/>
            </w:tcBorders>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r>
              <w:rPr>
                <w:rFonts w:ascii="Times New Roman" w:hAnsi="Times New Roman" w:cs="Times New Roman"/>
                <w:color w:val="000000" w:themeColor="text1"/>
                <w:lang w:val="lv-LV"/>
              </w:rPr>
              <w:t>Skolā vadības komanda ir atbalstoša, pašaizliedzīga, ar pašiniciatīvu.</w:t>
            </w:r>
          </w:p>
        </w:tc>
        <w:tc>
          <w:tcPr>
            <w:tcW w:w="4607" w:type="dxa"/>
            <w:tcBorders>
              <w:top w:val="single" w:sz="4" w:space="0" w:color="auto"/>
              <w:left w:val="single" w:sz="4" w:space="0" w:color="auto"/>
              <w:bottom w:val="single" w:sz="4" w:space="0" w:color="auto"/>
              <w:right w:val="single" w:sz="4" w:space="0" w:color="auto"/>
            </w:tcBorders>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Skolas gada budžets tiek sastādīts, pamatojoties uz pašvaldības piešķirto kontrolskaitli un ietaupījumiem no iepriekšējā finanšu gada. </w:t>
            </w:r>
          </w:p>
          <w:p w:rsidR="00D26380" w:rsidRDefault="00D26380">
            <w:pPr>
              <w:spacing w:line="240" w:lineRule="auto"/>
              <w:rPr>
                <w:rFonts w:ascii="Times New Roman" w:hAnsi="Times New Roman" w:cs="Times New Roman"/>
                <w:color w:val="000000" w:themeColor="text1"/>
                <w:lang w:val="lv-LV"/>
              </w:rPr>
            </w:pPr>
            <w:r>
              <w:rPr>
                <w:rFonts w:ascii="Times New Roman" w:hAnsi="Times New Roman" w:cs="Times New Roman"/>
                <w:color w:val="000000" w:themeColor="text1"/>
                <w:lang w:val="lv-LV"/>
              </w:rPr>
              <w:t>Direktors īsteno efektīvu finanšu un materiāltehnisko resursu pārvaldību un izprot turpmāk veicamo.</w:t>
            </w:r>
          </w:p>
        </w:tc>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Projektu līdzekļu  piesaiste materiālās bāzes paplašināšanai.</w:t>
            </w:r>
          </w:p>
        </w:tc>
      </w:tr>
    </w:tbl>
    <w:p w:rsidR="00D26380" w:rsidRDefault="00D26380" w:rsidP="00D26380">
      <w:pPr>
        <w:pStyle w:val="Sarakstarindkopa"/>
        <w:spacing w:after="0" w:line="240" w:lineRule="auto"/>
        <w:ind w:left="426"/>
        <w:jc w:val="both"/>
        <w:rPr>
          <w:rFonts w:ascii="Times New Roman" w:hAnsi="Times New Roman" w:cs="Times New Roman"/>
          <w:color w:val="000000" w:themeColor="text1"/>
          <w:sz w:val="24"/>
          <w:szCs w:val="24"/>
          <w:lang w:val="lv-LV"/>
        </w:rPr>
      </w:pPr>
    </w:p>
    <w:p w:rsidR="00D26380" w:rsidRDefault="00D26380" w:rsidP="00D26380">
      <w:pPr>
        <w:spacing w:after="0" w:line="240" w:lineRule="auto"/>
        <w:jc w:val="both"/>
        <w:rPr>
          <w:rFonts w:ascii="Times New Roman" w:hAnsi="Times New Roman" w:cs="Times New Roman"/>
          <w:color w:val="000000" w:themeColor="text1"/>
          <w:sz w:val="24"/>
          <w:szCs w:val="24"/>
          <w:lang w:val="lv-LV"/>
        </w:rPr>
      </w:pPr>
    </w:p>
    <w:p w:rsidR="00D26380" w:rsidRDefault="00D26380" w:rsidP="00D26380">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Kritērija “Vadības profesionālā 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Turpmākās attīstības vajadzības</w:t>
            </w: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spacing w:line="276" w:lineRule="auto"/>
              <w:rPr>
                <w:rFonts w:ascii="Times New Roman" w:hAnsi="Times New Roman" w:cs="Times New Roman"/>
                <w:color w:val="000000" w:themeColor="text1"/>
                <w:lang w:val="lv-LV"/>
              </w:rPr>
            </w:pPr>
            <w:r>
              <w:rPr>
                <w:rFonts w:ascii="Times New Roman" w:hAnsi="Times New Roman" w:cs="Times New Roman"/>
                <w:color w:val="000000" w:themeColor="text1"/>
                <w:lang w:val="lv-LV"/>
              </w:rPr>
              <w:t>Direktore nodrošina iestādes darbības tiesiskumu. Skolas darbs tiek balstīts uz ārējiem normatīvajiem dokumentiem, uz kuru pamata tiek izstrādāti iekšējie normatīvie akti (INA). INA tiek atjaunoti, izstrādāti, mainoties reālajai situācijai.</w:t>
            </w:r>
          </w:p>
        </w:tc>
        <w:tc>
          <w:tcPr>
            <w:tcW w:w="4607" w:type="dxa"/>
            <w:tcBorders>
              <w:top w:val="single" w:sz="4" w:space="0" w:color="auto"/>
              <w:left w:val="single" w:sz="4" w:space="0" w:color="auto"/>
              <w:bottom w:val="single" w:sz="4" w:space="0" w:color="auto"/>
              <w:right w:val="single" w:sz="4" w:space="0" w:color="auto"/>
            </w:tcBorders>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spacing w:line="276" w:lineRule="auto"/>
              <w:rPr>
                <w:rFonts w:ascii="Times New Roman" w:hAnsi="Times New Roman" w:cs="Times New Roman"/>
                <w:color w:val="000000" w:themeColor="text1"/>
                <w:lang w:val="lv-LV"/>
              </w:rPr>
            </w:pPr>
            <w:r>
              <w:rPr>
                <w:rFonts w:ascii="Times New Roman" w:hAnsi="Times New Roman" w:cs="Times New Roman"/>
                <w:color w:val="000000" w:themeColor="text1"/>
                <w:lang w:val="lv-LV"/>
              </w:rPr>
              <w:t>Direktore regulāri seko izmaiņām izglītības jomā (likumdošanai, stratēģijai), regulāri paaugstina kvalifikāciju.</w:t>
            </w:r>
          </w:p>
        </w:tc>
        <w:tc>
          <w:tcPr>
            <w:tcW w:w="4607" w:type="dxa"/>
            <w:tcBorders>
              <w:top w:val="single" w:sz="4" w:space="0" w:color="auto"/>
              <w:left w:val="single" w:sz="4" w:space="0" w:color="auto"/>
              <w:bottom w:val="single" w:sz="4" w:space="0" w:color="auto"/>
              <w:right w:val="single" w:sz="4" w:space="0" w:color="auto"/>
            </w:tcBorders>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hAnsi="Times New Roman" w:cs="Times New Roman"/>
                <w:color w:val="000000" w:themeColor="text1"/>
                <w:lang w:val="lv-LV"/>
              </w:rPr>
            </w:pPr>
            <w:r>
              <w:rPr>
                <w:rFonts w:ascii="Times New Roman" w:hAnsi="Times New Roman" w:cs="Times New Roman"/>
                <w:color w:val="000000" w:themeColor="text1"/>
                <w:lang w:val="lv-LV"/>
              </w:rPr>
              <w:t>Direktore savā darbā izmanto plānošanas, organizēšanas, motivēšanas, koordinēšanas, kontroles un vadības soļus. Direktore īsteno lēmumu pieņemšanu demokrātiski, procesā iesaistot lielāko daļu iesaistīto. Spēj uzņemties atbildību par pieņemtajiem lēmumiem.</w:t>
            </w:r>
          </w:p>
        </w:tc>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Pilnveidot zināšanas par lēmumu pieņemšanu krīzes situācijās.</w:t>
            </w: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spacing w:line="276" w:lineRule="auto"/>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Savā darbā direktore ir lietišķa, koleģiāla, uz sadarbību vērsta. </w:t>
            </w:r>
          </w:p>
        </w:tc>
        <w:tc>
          <w:tcPr>
            <w:tcW w:w="4607" w:type="dxa"/>
            <w:tcBorders>
              <w:top w:val="single" w:sz="4" w:space="0" w:color="auto"/>
              <w:left w:val="single" w:sz="4" w:space="0" w:color="auto"/>
              <w:bottom w:val="single" w:sz="4" w:space="0" w:color="auto"/>
              <w:right w:val="single" w:sz="4" w:space="0" w:color="auto"/>
            </w:tcBorders>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
        </w:tc>
      </w:tr>
    </w:tbl>
    <w:p w:rsidR="00D26380" w:rsidRDefault="00D26380" w:rsidP="00D26380">
      <w:pPr>
        <w:spacing w:after="0" w:line="240" w:lineRule="auto"/>
        <w:jc w:val="both"/>
        <w:rPr>
          <w:rFonts w:ascii="Times New Roman" w:hAnsi="Times New Roman" w:cs="Times New Roman"/>
          <w:color w:val="000000" w:themeColor="text1"/>
          <w:sz w:val="24"/>
          <w:szCs w:val="24"/>
          <w:lang w:val="lv-LV"/>
        </w:rPr>
      </w:pPr>
    </w:p>
    <w:p w:rsidR="00D26380" w:rsidRDefault="00D26380" w:rsidP="00D26380">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Kritērija “Atbalsts un sadarbība”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Turpmākās attīstības vajadzības</w:t>
            </w: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roofErr w:type="spellStart"/>
            <w:r>
              <w:rPr>
                <w:rFonts w:ascii="Times New Roman" w:hAnsi="Times New Roman" w:cs="Times New Roman"/>
                <w:color w:val="000000" w:themeColor="text1"/>
                <w:szCs w:val="24"/>
              </w:rPr>
              <w:t>Direktore</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sadarbojas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ar</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Alūksnes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novada</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pašvaldību</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plānojot</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pedagogu</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profesionālās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kompetences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pilnveidi</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skolas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attīstības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plānošanā</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infrastruktūras</w:t>
            </w:r>
            <w:proofErr w:type="spellEnd"/>
            <w:r>
              <w:rPr>
                <w:rFonts w:ascii="Times New Roman" w:hAnsi="Times New Roman" w:cs="Times New Roman"/>
                <w:color w:val="000000" w:themeColor="text1"/>
                <w:szCs w:val="24"/>
              </w:rPr>
              <w:t xml:space="preserve"> un </w:t>
            </w:r>
            <w:proofErr w:type="spellStart"/>
            <w:r>
              <w:rPr>
                <w:rFonts w:ascii="Times New Roman" w:hAnsi="Times New Roman" w:cs="Times New Roman"/>
                <w:color w:val="000000" w:themeColor="text1"/>
                <w:szCs w:val="24"/>
              </w:rPr>
              <w:t>resursu</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nodrošināšanā</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atbalsta</w:t>
            </w:r>
            <w:proofErr w:type="spellEnd"/>
            <w:r>
              <w:rPr>
                <w:rFonts w:ascii="Times New Roman" w:hAnsi="Times New Roman" w:cs="Times New Roman"/>
                <w:color w:val="000000" w:themeColor="text1"/>
                <w:szCs w:val="24"/>
              </w:rPr>
              <w:t xml:space="preserve"> un </w:t>
            </w:r>
            <w:proofErr w:type="spellStart"/>
            <w:r>
              <w:rPr>
                <w:rFonts w:ascii="Times New Roman" w:hAnsi="Times New Roman" w:cs="Times New Roman"/>
                <w:color w:val="000000" w:themeColor="text1"/>
                <w:szCs w:val="24"/>
              </w:rPr>
              <w:t>problēmsituāciju</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risināšanā</w:t>
            </w:r>
            <w:proofErr w:type="spellEnd"/>
            <w:r>
              <w:rPr>
                <w:rFonts w:ascii="Times New Roman" w:hAnsi="Times New Roman" w:cs="Times New Roman"/>
                <w:color w:val="000000" w:themeColor="text1"/>
                <w:szCs w:val="24"/>
              </w:rPr>
              <w:t xml:space="preserve">. </w:t>
            </w:r>
          </w:p>
        </w:tc>
        <w:tc>
          <w:tcPr>
            <w:tcW w:w="4607" w:type="dxa"/>
            <w:tcBorders>
              <w:top w:val="single" w:sz="4" w:space="0" w:color="auto"/>
              <w:left w:val="single" w:sz="4" w:space="0" w:color="auto"/>
              <w:bottom w:val="single" w:sz="4" w:space="0" w:color="auto"/>
              <w:right w:val="single" w:sz="4" w:space="0" w:color="auto"/>
            </w:tcBorders>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spacing w:line="276" w:lineRule="auto"/>
              <w:rPr>
                <w:rFonts w:ascii="Times New Roman" w:hAnsi="Times New Roman" w:cs="Times New Roman"/>
                <w:color w:val="000000" w:themeColor="text1"/>
                <w:lang w:val="lv-LV"/>
              </w:rPr>
            </w:pPr>
            <w:proofErr w:type="spellStart"/>
            <w:r>
              <w:rPr>
                <w:rFonts w:ascii="Times New Roman" w:hAnsi="Times New Roman" w:cs="Times New Roman"/>
                <w:color w:val="000000" w:themeColor="text1"/>
                <w:szCs w:val="24"/>
              </w:rPr>
              <w:t>Direktore</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iesaistās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sadarbībā</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ar</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vietējo</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kopienu</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pārstāvot</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izglītības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iestādi</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kopienas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īstenotajās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aktivitātēs</w:t>
            </w:r>
            <w:proofErr w:type="spellEnd"/>
            <w:r>
              <w:rPr>
                <w:rFonts w:ascii="Times New Roman" w:hAnsi="Times New Roman" w:cs="Times New Roman"/>
                <w:color w:val="000000" w:themeColor="text1"/>
                <w:szCs w:val="24"/>
              </w:rPr>
              <w:t xml:space="preserve"> un </w:t>
            </w:r>
            <w:proofErr w:type="spellStart"/>
            <w:r>
              <w:rPr>
                <w:rFonts w:ascii="Times New Roman" w:hAnsi="Times New Roman" w:cs="Times New Roman"/>
                <w:color w:val="000000" w:themeColor="text1"/>
                <w:szCs w:val="24"/>
              </w:rPr>
              <w:t>piedāvājot</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pasākumus</w:t>
            </w:r>
            <w:proofErr w:type="spellEnd"/>
            <w:r>
              <w:rPr>
                <w:rFonts w:ascii="Times New Roman" w:hAnsi="Times New Roman" w:cs="Times New Roman"/>
                <w:color w:val="000000" w:themeColor="text1"/>
                <w:szCs w:val="24"/>
              </w:rPr>
              <w:t xml:space="preserve"> un </w:t>
            </w:r>
            <w:proofErr w:type="spellStart"/>
            <w:r>
              <w:rPr>
                <w:rFonts w:ascii="Times New Roman" w:hAnsi="Times New Roman" w:cs="Times New Roman"/>
                <w:color w:val="000000" w:themeColor="text1"/>
                <w:szCs w:val="24"/>
              </w:rPr>
              <w:t>aktivitātes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sadarbības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veicināšanai</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kopīgi</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pasākumi</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ar</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Malienas</w:t>
            </w:r>
            <w:proofErr w:type="spellEnd"/>
            <w:r>
              <w:rPr>
                <w:rFonts w:ascii="Times New Roman" w:hAnsi="Times New Roman" w:cs="Times New Roman"/>
                <w:color w:val="000000" w:themeColor="text1"/>
                <w:szCs w:val="24"/>
              </w:rPr>
              <w:t xml:space="preserve"> un </w:t>
            </w:r>
            <w:proofErr w:type="spellStart"/>
            <w:r>
              <w:rPr>
                <w:rFonts w:ascii="Times New Roman" w:hAnsi="Times New Roman" w:cs="Times New Roman"/>
                <w:color w:val="000000" w:themeColor="text1"/>
                <w:szCs w:val="24"/>
              </w:rPr>
              <w:t>Mālupes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pagasta</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tautas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namu</w:t>
            </w:r>
            <w:proofErr w:type="spellEnd"/>
            <w:r>
              <w:rPr>
                <w:rFonts w:ascii="Times New Roman" w:hAnsi="Times New Roman" w:cs="Times New Roman"/>
                <w:color w:val="000000" w:themeColor="text1"/>
                <w:szCs w:val="24"/>
              </w:rPr>
              <w:t xml:space="preserve"> un </w:t>
            </w:r>
            <w:proofErr w:type="spellStart"/>
            <w:r>
              <w:rPr>
                <w:rFonts w:ascii="Times New Roman" w:hAnsi="Times New Roman" w:cs="Times New Roman"/>
                <w:color w:val="000000" w:themeColor="text1"/>
                <w:szCs w:val="24"/>
              </w:rPr>
              <w:t>bibliotēku</w:t>
            </w:r>
            <w:proofErr w:type="spellEnd"/>
            <w:r>
              <w:rPr>
                <w:rFonts w:ascii="Times New Roman" w:hAnsi="Times New Roman" w:cs="Times New Roman"/>
                <w:color w:val="000000" w:themeColor="text1"/>
                <w:szCs w:val="24"/>
              </w:rPr>
              <w:t xml:space="preserve">, PII </w:t>
            </w:r>
            <w:proofErr w:type="spellStart"/>
            <w:r>
              <w:rPr>
                <w:rFonts w:ascii="Times New Roman" w:hAnsi="Times New Roman" w:cs="Times New Roman"/>
                <w:color w:val="000000" w:themeColor="text1"/>
                <w:szCs w:val="24"/>
              </w:rPr>
              <w:t>Mazputniņš</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Pansionātu</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Pīlādži</w:t>
            </w:r>
            <w:proofErr w:type="spellEnd"/>
            <w:r>
              <w:rPr>
                <w:rFonts w:ascii="Times New Roman" w:hAnsi="Times New Roman" w:cs="Times New Roman"/>
                <w:color w:val="000000" w:themeColor="text1"/>
                <w:szCs w:val="24"/>
              </w:rPr>
              <w:t>”).</w:t>
            </w:r>
          </w:p>
        </w:tc>
        <w:tc>
          <w:tcPr>
            <w:tcW w:w="4607" w:type="dxa"/>
            <w:tcBorders>
              <w:top w:val="single" w:sz="4" w:space="0" w:color="auto"/>
              <w:left w:val="single" w:sz="4" w:space="0" w:color="auto"/>
              <w:bottom w:val="single" w:sz="4" w:space="0" w:color="auto"/>
              <w:right w:val="single" w:sz="4" w:space="0" w:color="auto"/>
            </w:tcBorders>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hAnsi="Times New Roman" w:cs="Times New Roman"/>
                <w:color w:val="000000" w:themeColor="text1"/>
                <w:szCs w:val="24"/>
              </w:rPr>
            </w:pPr>
            <w:proofErr w:type="spellStart"/>
            <w:r>
              <w:rPr>
                <w:rFonts w:ascii="Times New Roman" w:hAnsi="Times New Roman" w:cs="Times New Roman"/>
                <w:color w:val="000000" w:themeColor="text1"/>
                <w:szCs w:val="24"/>
              </w:rPr>
              <w:t>Notiek</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regulāras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iknedēļas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metodiskās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sarunas</w:t>
            </w:r>
            <w:proofErr w:type="spellEnd"/>
            <w:r>
              <w:rPr>
                <w:rFonts w:ascii="Times New Roman" w:hAnsi="Times New Roman" w:cs="Times New Roman"/>
                <w:color w:val="000000" w:themeColor="text1"/>
                <w:szCs w:val="24"/>
              </w:rPr>
              <w:t xml:space="preserve"> par </w:t>
            </w:r>
            <w:proofErr w:type="spellStart"/>
            <w:r>
              <w:rPr>
                <w:rFonts w:ascii="Times New Roman" w:hAnsi="Times New Roman" w:cs="Times New Roman"/>
                <w:color w:val="000000" w:themeColor="text1"/>
                <w:szCs w:val="24"/>
              </w:rPr>
              <w:t>darba</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pilnveidi</w:t>
            </w:r>
            <w:proofErr w:type="spellEnd"/>
            <w:r>
              <w:rPr>
                <w:rFonts w:ascii="Times New Roman" w:hAnsi="Times New Roman" w:cs="Times New Roman"/>
                <w:color w:val="000000" w:themeColor="text1"/>
                <w:szCs w:val="24"/>
              </w:rPr>
              <w:t>.</w:t>
            </w:r>
          </w:p>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roofErr w:type="spellStart"/>
            <w:r>
              <w:rPr>
                <w:rFonts w:ascii="Times New Roman" w:hAnsi="Times New Roman" w:cs="Times New Roman"/>
                <w:color w:val="000000" w:themeColor="text1"/>
                <w:szCs w:val="24"/>
              </w:rPr>
              <w:lastRenderedPageBreak/>
              <w:t>Direktore</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nodrošina</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savstarpēju</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mācīšanos</w:t>
            </w:r>
            <w:proofErr w:type="spellEnd"/>
            <w:r>
              <w:rPr>
                <w:rFonts w:ascii="Times New Roman" w:hAnsi="Times New Roman" w:cs="Times New Roman"/>
                <w:color w:val="000000" w:themeColor="text1"/>
                <w:szCs w:val="24"/>
              </w:rPr>
              <w:t xml:space="preserve"> un </w:t>
            </w:r>
            <w:proofErr w:type="spellStart"/>
            <w:r>
              <w:rPr>
                <w:rFonts w:ascii="Times New Roman" w:hAnsi="Times New Roman" w:cs="Times New Roman"/>
                <w:color w:val="000000" w:themeColor="text1"/>
                <w:szCs w:val="24"/>
              </w:rPr>
              <w:t>komanddarbu</w:t>
            </w:r>
            <w:proofErr w:type="spellEnd"/>
            <w:r>
              <w:rPr>
                <w:rFonts w:ascii="Times New Roman" w:hAnsi="Times New Roman" w:cs="Times New Roman"/>
                <w:color w:val="000000" w:themeColor="text1"/>
                <w:szCs w:val="24"/>
              </w:rPr>
              <w:t xml:space="preserve">, kas </w:t>
            </w:r>
            <w:proofErr w:type="spellStart"/>
            <w:r>
              <w:rPr>
                <w:rFonts w:ascii="Times New Roman" w:hAnsi="Times New Roman" w:cs="Times New Roman"/>
                <w:color w:val="000000" w:themeColor="text1"/>
                <w:szCs w:val="24"/>
              </w:rPr>
              <w:t>ļauj</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apkopot</w:t>
            </w:r>
            <w:proofErr w:type="spellEnd"/>
            <w:r>
              <w:rPr>
                <w:rFonts w:ascii="Times New Roman" w:hAnsi="Times New Roman" w:cs="Times New Roman"/>
                <w:color w:val="000000" w:themeColor="text1"/>
                <w:szCs w:val="24"/>
              </w:rPr>
              <w:t xml:space="preserve"> un </w:t>
            </w:r>
            <w:proofErr w:type="spellStart"/>
            <w:r>
              <w:rPr>
                <w:rFonts w:ascii="Times New Roman" w:hAnsi="Times New Roman" w:cs="Times New Roman"/>
                <w:color w:val="000000" w:themeColor="text1"/>
                <w:szCs w:val="24"/>
              </w:rPr>
              <w:t>uzkrāt</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zināšanu</w:t>
            </w:r>
            <w:proofErr w:type="spellEnd"/>
            <w:r>
              <w:rPr>
                <w:rFonts w:ascii="Times New Roman" w:hAnsi="Times New Roman" w:cs="Times New Roman"/>
                <w:color w:val="000000" w:themeColor="text1"/>
                <w:szCs w:val="24"/>
              </w:rPr>
              <w:t xml:space="preserve"> un </w:t>
            </w:r>
            <w:proofErr w:type="spellStart"/>
            <w:r>
              <w:rPr>
                <w:rFonts w:ascii="Times New Roman" w:hAnsi="Times New Roman" w:cs="Times New Roman"/>
                <w:color w:val="000000" w:themeColor="text1"/>
                <w:szCs w:val="24"/>
              </w:rPr>
              <w:t>mācīšanās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pieredzi</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skolas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efektīvai</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darbībai</w:t>
            </w:r>
            <w:proofErr w:type="spellEnd"/>
            <w:r>
              <w:rPr>
                <w:rFonts w:ascii="Times New Roman" w:hAnsi="Times New Roman" w:cs="Times New Roman"/>
                <w:color w:val="000000" w:themeColor="text1"/>
                <w:szCs w:val="24"/>
              </w:rPr>
              <w:t xml:space="preserve"> un </w:t>
            </w:r>
            <w:proofErr w:type="spellStart"/>
            <w:r>
              <w:rPr>
                <w:rFonts w:ascii="Times New Roman" w:hAnsi="Times New Roman" w:cs="Times New Roman"/>
                <w:color w:val="000000" w:themeColor="text1"/>
                <w:szCs w:val="24"/>
              </w:rPr>
              <w:t>savstarpējai</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pieredzes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apmaiņai</w:t>
            </w:r>
            <w:proofErr w:type="spellEnd"/>
            <w:r>
              <w:rPr>
                <w:rFonts w:ascii="Times New Roman" w:hAnsi="Times New Roman" w:cs="Times New Roman"/>
                <w:color w:val="000000" w:themeColor="text1"/>
                <w:szCs w:val="24"/>
              </w:rPr>
              <w:t>.</w:t>
            </w:r>
          </w:p>
        </w:tc>
        <w:tc>
          <w:tcPr>
            <w:tcW w:w="4607" w:type="dxa"/>
            <w:tcBorders>
              <w:top w:val="single" w:sz="4" w:space="0" w:color="auto"/>
              <w:left w:val="single" w:sz="4" w:space="0" w:color="auto"/>
              <w:bottom w:val="single" w:sz="4" w:space="0" w:color="auto"/>
              <w:right w:val="single" w:sz="4" w:space="0" w:color="auto"/>
            </w:tcBorders>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jc w:val="both"/>
              <w:rPr>
                <w:rFonts w:ascii="Times New Roman" w:hAnsi="Times New Roman" w:cs="Times New Roman"/>
                <w:color w:val="000000" w:themeColor="text1"/>
                <w:szCs w:val="24"/>
              </w:rPr>
            </w:pPr>
            <w:proofErr w:type="spellStart"/>
            <w:r>
              <w:rPr>
                <w:rFonts w:ascii="Times New Roman" w:hAnsi="Times New Roman" w:cs="Times New Roman"/>
                <w:color w:val="000000" w:themeColor="text1"/>
                <w:szCs w:val="24"/>
              </w:rPr>
              <w:t>Tiek</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nodoršināta</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regulāra</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vecāku</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iesaiste</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skolas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darbībā</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izveidojot</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sekmīgu</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sadarbības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sistēmu</w:t>
            </w:r>
            <w:proofErr w:type="spellEnd"/>
            <w:r>
              <w:rPr>
                <w:rFonts w:ascii="Times New Roman" w:hAnsi="Times New Roman" w:cs="Times New Roman"/>
                <w:color w:val="000000" w:themeColor="text1"/>
                <w:szCs w:val="24"/>
              </w:rPr>
              <w:t xml:space="preserve">, kas </w:t>
            </w:r>
            <w:proofErr w:type="spellStart"/>
            <w:r>
              <w:rPr>
                <w:rFonts w:ascii="Times New Roman" w:hAnsi="Times New Roman" w:cs="Times New Roman"/>
                <w:color w:val="000000" w:themeColor="text1"/>
                <w:szCs w:val="24"/>
              </w:rPr>
              <w:t>ļauj</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iesastīties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visiem</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vecākiem</w:t>
            </w:r>
            <w:proofErr w:type="spellEnd"/>
            <w:r>
              <w:rPr>
                <w:rFonts w:ascii="Times New Roman" w:hAnsi="Times New Roman" w:cs="Times New Roman"/>
                <w:color w:val="000000" w:themeColor="text1"/>
                <w:szCs w:val="24"/>
              </w:rPr>
              <w:t>.</w:t>
            </w:r>
          </w:p>
        </w:tc>
        <w:tc>
          <w:tcPr>
            <w:tcW w:w="4607" w:type="dxa"/>
            <w:tcBorders>
              <w:top w:val="single" w:sz="4" w:space="0" w:color="auto"/>
              <w:left w:val="single" w:sz="4" w:space="0" w:color="auto"/>
              <w:bottom w:val="single" w:sz="4" w:space="0" w:color="auto"/>
              <w:right w:val="single" w:sz="4" w:space="0" w:color="auto"/>
            </w:tcBorders>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
        </w:tc>
      </w:tr>
      <w:tr w:rsidR="00D26380" w:rsidTr="00D26380">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roofErr w:type="spellStart"/>
            <w:r>
              <w:rPr>
                <w:rFonts w:ascii="Times New Roman" w:hAnsi="Times New Roman" w:cs="Times New Roman"/>
                <w:color w:val="000000" w:themeColor="text1"/>
                <w:szCs w:val="24"/>
              </w:rPr>
              <w:t>Direktore</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rada</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priekšnosacījumus</w:t>
            </w:r>
            <w:proofErr w:type="spellEnd"/>
            <w:r>
              <w:rPr>
                <w:rFonts w:ascii="Times New Roman" w:hAnsi="Times New Roman" w:cs="Times New Roman"/>
                <w:color w:val="000000" w:themeColor="text1"/>
                <w:szCs w:val="24"/>
              </w:rPr>
              <w:t xml:space="preserve"> un </w:t>
            </w:r>
            <w:proofErr w:type="spellStart"/>
            <w:r>
              <w:rPr>
                <w:rFonts w:ascii="Times New Roman" w:hAnsi="Times New Roman" w:cs="Times New Roman"/>
                <w:color w:val="000000" w:themeColor="text1"/>
                <w:szCs w:val="24"/>
              </w:rPr>
              <w:t>atbalsta</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sekmīgu</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iestādes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padomes</w:t>
            </w:r>
            <w:proofErr w:type="spell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skolas</w:t>
            </w:r>
            <w:proofErr w:type="spellEnd"/>
            <w:r>
              <w:rPr>
                <w:rFonts w:ascii="Times New Roman" w:hAnsi="Times New Roman" w:cs="Times New Roman"/>
                <w:color w:val="000000" w:themeColor="text1"/>
                <w:szCs w:val="24"/>
              </w:rPr>
              <w:t xml:space="preserve"> domes </w:t>
            </w:r>
            <w:proofErr w:type="spellStart"/>
            <w:r>
              <w:rPr>
                <w:rFonts w:ascii="Times New Roman" w:hAnsi="Times New Roman" w:cs="Times New Roman"/>
                <w:color w:val="000000" w:themeColor="text1"/>
                <w:szCs w:val="24"/>
              </w:rPr>
              <w:t>darbību</w:t>
            </w:r>
            <w:proofErr w:type="spellEnd"/>
            <w:r>
              <w:rPr>
                <w:rFonts w:ascii="Times New Roman" w:hAnsi="Times New Roman" w:cs="Times New Roman"/>
                <w:color w:val="000000" w:themeColor="text1"/>
                <w:szCs w:val="24"/>
              </w:rPr>
              <w:t>.</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Meklēt jaunus risinājumus skolas domes un skolas padomes darba pilnveidei.</w:t>
            </w:r>
          </w:p>
        </w:tc>
      </w:tr>
    </w:tbl>
    <w:p w:rsidR="00D26380" w:rsidRDefault="00D26380" w:rsidP="00D26380">
      <w:pPr>
        <w:pStyle w:val="Sarakstarindkopa"/>
        <w:spacing w:after="0" w:line="240" w:lineRule="auto"/>
        <w:ind w:left="426"/>
        <w:jc w:val="both"/>
        <w:rPr>
          <w:rFonts w:ascii="Times New Roman" w:hAnsi="Times New Roman" w:cs="Times New Roman"/>
          <w:color w:val="000000" w:themeColor="text1"/>
          <w:sz w:val="24"/>
          <w:szCs w:val="24"/>
          <w:lang w:val="lv-LV"/>
        </w:rPr>
      </w:pPr>
    </w:p>
    <w:p w:rsidR="00D26380" w:rsidRDefault="00D26380" w:rsidP="00D26380">
      <w:pPr>
        <w:spacing w:after="0" w:line="240" w:lineRule="auto"/>
        <w:jc w:val="both"/>
        <w:rPr>
          <w:rFonts w:ascii="Times New Roman" w:hAnsi="Times New Roman" w:cs="Times New Roman"/>
          <w:color w:val="000000" w:themeColor="text1"/>
          <w:sz w:val="24"/>
          <w:szCs w:val="24"/>
          <w:lang w:val="lv-LV"/>
        </w:rPr>
      </w:pPr>
    </w:p>
    <w:p w:rsidR="00D26380" w:rsidRDefault="00D26380" w:rsidP="00D26380">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Kritērija “Pedagogu profesionālā kapacitāte” stiprās puses un turpmākas attīstības vajadzības</w:t>
      </w:r>
    </w:p>
    <w:p w:rsidR="00D26380" w:rsidRDefault="00D26380" w:rsidP="00D26380">
      <w:pPr>
        <w:spacing w:after="0" w:line="240" w:lineRule="auto"/>
        <w:rPr>
          <w:rFonts w:ascii="Times New Roman" w:hAnsi="Times New Roman" w:cs="Times New Roman"/>
          <w:color w:val="000000" w:themeColor="text1"/>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Turpmākās attīstības vajadzības</w:t>
            </w: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r>
              <w:rPr>
                <w:rFonts w:ascii="Times New Roman" w:hAnsi="Times New Roman" w:cs="Times New Roman"/>
                <w:color w:val="000000" w:themeColor="text1"/>
                <w:lang w:val="lv-LV"/>
              </w:rPr>
              <w:t xml:space="preserve">Visiem pedagogiem </w:t>
            </w:r>
            <w:r>
              <w:rPr>
                <w:rFonts w:ascii="Times New Roman" w:hAnsi="Times New Roman" w:cs="Times New Roman"/>
                <w:color w:val="000000" w:themeColor="text1"/>
                <w:szCs w:val="24"/>
                <w:lang w:val="lv-LV"/>
              </w:rPr>
              <w:t>izglītība un profesionālā kvalifikācija atbilst normatīvajos aktos noteiktajām prasībām</w:t>
            </w:r>
          </w:p>
        </w:tc>
        <w:tc>
          <w:tcPr>
            <w:tcW w:w="4607" w:type="dxa"/>
            <w:tcBorders>
              <w:top w:val="single" w:sz="4" w:space="0" w:color="auto"/>
              <w:left w:val="single" w:sz="4" w:space="0" w:color="auto"/>
              <w:bottom w:val="single" w:sz="4" w:space="0" w:color="auto"/>
              <w:right w:val="single" w:sz="4" w:space="0" w:color="auto"/>
            </w:tcBorders>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Ir izveidota apmeklēto kursu, semināru uzskaites sistēma, apmeklētās aktivitātes tiek ievadītas vienotā datu bāzē. </w:t>
            </w:r>
          </w:p>
        </w:tc>
        <w:tc>
          <w:tcPr>
            <w:tcW w:w="4607" w:type="dxa"/>
            <w:tcBorders>
              <w:top w:val="single" w:sz="4" w:space="0" w:color="auto"/>
              <w:left w:val="single" w:sz="4" w:space="0" w:color="auto"/>
              <w:bottom w:val="single" w:sz="4" w:space="0" w:color="auto"/>
              <w:right w:val="single" w:sz="4" w:space="0" w:color="auto"/>
            </w:tcBorders>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shd w:val="clear" w:color="auto" w:fill="FFFFFF"/>
              <w:spacing w:line="240" w:lineRule="auto"/>
              <w:jc w:val="both"/>
              <w:rPr>
                <w:rFonts w:ascii="Times New Roman" w:eastAsia="Times New Roman" w:hAnsi="Times New Roman" w:cs="Times New Roman"/>
                <w:color w:val="000000" w:themeColor="text1"/>
                <w:sz w:val="24"/>
                <w:szCs w:val="24"/>
                <w:lang w:val="lv-LV"/>
              </w:rPr>
            </w:pPr>
            <w:r>
              <w:rPr>
                <w:rFonts w:ascii="Times New Roman" w:hAnsi="Times New Roman" w:cs="Times New Roman"/>
                <w:color w:val="000000" w:themeColor="text1"/>
                <w:lang w:val="lv-LV"/>
              </w:rPr>
              <w:t>Pedagogu slodze tiek sadalīta atbilstoši stundu plānam mācāmajā priekšmetā un skolotāju profesionālajai kvalifikācijai.</w:t>
            </w:r>
          </w:p>
        </w:tc>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Individuālās sarunas ar skolotājiem par profesionālo izaugsmi.</w:t>
            </w:r>
          </w:p>
        </w:tc>
      </w:tr>
      <w:tr w:rsidR="00D26380" w:rsidTr="00D26380">
        <w:tc>
          <w:tcPr>
            <w:tcW w:w="4607" w:type="dxa"/>
            <w:tcBorders>
              <w:top w:val="single" w:sz="4" w:space="0" w:color="auto"/>
              <w:left w:val="single" w:sz="4" w:space="0" w:color="auto"/>
              <w:bottom w:val="single" w:sz="4" w:space="0" w:color="auto"/>
              <w:right w:val="single" w:sz="4" w:space="0" w:color="auto"/>
            </w:tcBorders>
            <w:hideMark/>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Direktore plāno un īsteno profesionālo atbalstu pedagogiem, pedagogi veic savas un kolēģu profesionālās darbības vērtēšanu.</w:t>
            </w:r>
          </w:p>
        </w:tc>
        <w:tc>
          <w:tcPr>
            <w:tcW w:w="4607" w:type="dxa"/>
            <w:tcBorders>
              <w:top w:val="single" w:sz="4" w:space="0" w:color="auto"/>
              <w:left w:val="single" w:sz="4" w:space="0" w:color="auto"/>
              <w:bottom w:val="single" w:sz="4" w:space="0" w:color="auto"/>
              <w:right w:val="single" w:sz="4" w:space="0" w:color="auto"/>
            </w:tcBorders>
          </w:tcPr>
          <w:p w:rsidR="00D26380" w:rsidRDefault="00D26380">
            <w:pPr>
              <w:pStyle w:val="Sarakstarindkopa"/>
              <w:spacing w:line="240" w:lineRule="auto"/>
              <w:ind w:left="0"/>
              <w:jc w:val="both"/>
              <w:rPr>
                <w:rFonts w:ascii="Times New Roman" w:eastAsia="Times New Roman" w:hAnsi="Times New Roman" w:cs="Times New Roman"/>
                <w:color w:val="000000" w:themeColor="text1"/>
                <w:sz w:val="24"/>
                <w:szCs w:val="24"/>
                <w:lang w:val="lv-LV"/>
              </w:rPr>
            </w:pPr>
          </w:p>
        </w:tc>
      </w:tr>
    </w:tbl>
    <w:p w:rsidR="00D26380" w:rsidRDefault="00D26380" w:rsidP="00D26380">
      <w:pPr>
        <w:spacing w:after="0" w:line="240" w:lineRule="auto"/>
        <w:rPr>
          <w:rFonts w:ascii="Times New Roman" w:hAnsi="Times New Roman" w:cs="Times New Roman"/>
          <w:color w:val="000000" w:themeColor="text1"/>
          <w:sz w:val="24"/>
          <w:szCs w:val="24"/>
          <w:lang w:val="lv-LV"/>
        </w:rPr>
      </w:pPr>
    </w:p>
    <w:p w:rsidR="00D26380" w:rsidRDefault="00D26380" w:rsidP="00D26380">
      <w:pPr>
        <w:spacing w:after="0" w:line="240" w:lineRule="auto"/>
        <w:rPr>
          <w:rFonts w:ascii="Times New Roman" w:hAnsi="Times New Roman" w:cs="Times New Roman"/>
          <w:color w:val="000000" w:themeColor="text1"/>
          <w:sz w:val="24"/>
          <w:szCs w:val="24"/>
          <w:lang w:val="lv-LV"/>
        </w:rPr>
      </w:pPr>
    </w:p>
    <w:p w:rsidR="00D26380" w:rsidRDefault="00D26380" w:rsidP="00D26380">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Pr>
          <w:rFonts w:ascii="Times New Roman" w:hAnsi="Times New Roman" w:cs="Times New Roman"/>
          <w:b/>
          <w:bCs/>
          <w:color w:val="000000" w:themeColor="text1"/>
          <w:sz w:val="24"/>
          <w:szCs w:val="24"/>
          <w:lang w:val="lv-LV"/>
        </w:rPr>
        <w:t>Informācija par lielākajiem īstenotajiem projektiem par 2020./2021.māc.g.</w:t>
      </w:r>
    </w:p>
    <w:p w:rsidR="00D26380" w:rsidRDefault="00D26380" w:rsidP="00D26380">
      <w:pPr>
        <w:spacing w:after="0" w:line="240" w:lineRule="auto"/>
        <w:rPr>
          <w:rFonts w:ascii="Times New Roman" w:hAnsi="Times New Roman" w:cs="Times New Roman"/>
          <w:color w:val="000000" w:themeColor="text1"/>
          <w:sz w:val="24"/>
          <w:szCs w:val="24"/>
          <w:lang w:val="lv-LV"/>
        </w:rPr>
      </w:pPr>
    </w:p>
    <w:p w:rsidR="00D26380" w:rsidRDefault="00D26380" w:rsidP="00D26380">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Cs w:val="24"/>
          <w:lang w:val="lv-LV"/>
        </w:rPr>
        <w:t>Projekts “Nacionālais veselību veicinošo skolu tīkls “, izglītojoši pasākumi par veselīgu dzīvesveidu. Veicināta skolēnu un skolas darbinieku veselība, integrējot veselību veicinošas aktivitātes skolas ikdienas darbā un mācību procesā.</w:t>
      </w:r>
    </w:p>
    <w:p w:rsidR="00D26380" w:rsidRDefault="00D26380" w:rsidP="00D26380">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Cs w:val="24"/>
          <w:lang w:val="lv-LV"/>
        </w:rPr>
        <w:t>Projekts “Aktīvo starpbrīžu joslas un traversa sienas izveide Malienas pamatskolā” Alūksnes novada jauniešu iniciatīvu projektu konkurss 2021. Jauniešu radīta iespēja sākumskolas bērniem starpbrīžos, kā arī pēc stundām aktīvi izkustēties.</w:t>
      </w:r>
    </w:p>
    <w:p w:rsidR="00D26380" w:rsidRDefault="00D26380" w:rsidP="00D26380">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Cs w:val="24"/>
          <w:lang w:val="lv-LV"/>
        </w:rPr>
        <w:t>Vasaras brīvā laika aktivitāšu projekts “Ielec VASARĀ” iespēja skolēniem saturīgi pavadīt brīvo laiku aktīvi darbojoties ārā, pie dabas.</w:t>
      </w:r>
    </w:p>
    <w:p w:rsidR="00D26380" w:rsidRDefault="00D26380" w:rsidP="00D26380">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Cs w:val="24"/>
          <w:lang w:val="lv-LV"/>
        </w:rPr>
        <w:t>Projekts PUMPURS  «Atbalsts priekšlaicīgas mācību pārtraukšanas samazināšanai», iesaistīti 6 pedagogi, 9 skolēni. Individuāla atbalsta sniegšana tiem skolēniem, kuriem pastāv risks mācību procesa pārtraukšanai.</w:t>
      </w:r>
    </w:p>
    <w:p w:rsidR="00D26380" w:rsidRDefault="00D26380" w:rsidP="00D26380">
      <w:pPr>
        <w:spacing w:after="0" w:line="240" w:lineRule="auto"/>
        <w:jc w:val="both"/>
        <w:rPr>
          <w:rFonts w:ascii="Times New Roman" w:hAnsi="Times New Roman" w:cs="Times New Roman"/>
          <w:color w:val="000000" w:themeColor="text1"/>
          <w:sz w:val="24"/>
          <w:szCs w:val="24"/>
          <w:lang w:val="lv-LV"/>
        </w:rPr>
      </w:pPr>
    </w:p>
    <w:p w:rsidR="00D26380" w:rsidRDefault="00D26380" w:rsidP="00D26380">
      <w:pPr>
        <w:pStyle w:val="Sarakstarindkopa"/>
        <w:numPr>
          <w:ilvl w:val="0"/>
          <w:numId w:val="1"/>
        </w:numPr>
        <w:spacing w:after="0" w:line="240" w:lineRule="auto"/>
        <w:jc w:val="both"/>
        <w:rPr>
          <w:rFonts w:ascii="Times New Roman" w:hAnsi="Times New Roman" w:cs="Times New Roman"/>
          <w:b/>
          <w:bCs/>
          <w:color w:val="000000" w:themeColor="text1"/>
          <w:sz w:val="24"/>
          <w:szCs w:val="24"/>
          <w:lang w:val="lv-LV"/>
        </w:rPr>
      </w:pPr>
      <w:r>
        <w:rPr>
          <w:rFonts w:ascii="Times New Roman" w:hAnsi="Times New Roman" w:cs="Times New Roman"/>
          <w:b/>
          <w:bCs/>
          <w:color w:val="000000" w:themeColor="text1"/>
          <w:sz w:val="24"/>
          <w:szCs w:val="24"/>
          <w:lang w:val="lv-LV"/>
        </w:rPr>
        <w:t xml:space="preserve">Informācija par institūcijām, ar kurām noslēgti sadarbības līgumi </w:t>
      </w:r>
    </w:p>
    <w:p w:rsidR="00D26380" w:rsidRDefault="00D26380" w:rsidP="00D26380">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Latvijas uzņēmējdarbības un menedžmenta akadēmija, projekts “Esi LĪDERIS”, interešu izglītības programma ‘Starts”;</w:t>
      </w:r>
    </w:p>
    <w:p w:rsidR="00D26380" w:rsidRDefault="00D26380" w:rsidP="00D26380">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Valsts akciju sabiedrība “Ceļu satiksmes drošības direkcija”, interešu izglītības programma “</w:t>
      </w:r>
      <w:r>
        <w:rPr>
          <w:rFonts w:ascii="Times New Roman" w:hAnsi="Times New Roman" w:cs="Times New Roman"/>
          <w:color w:val="000000" w:themeColor="text1"/>
          <w:szCs w:val="24"/>
          <w:lang w:val="lv-LV"/>
        </w:rPr>
        <w:t>Mācies un iegūsti velosipēda vadītāja apliecību</w:t>
      </w:r>
      <w:r>
        <w:rPr>
          <w:rFonts w:ascii="Times New Roman" w:hAnsi="Times New Roman" w:cs="Times New Roman"/>
          <w:color w:val="000000" w:themeColor="text1"/>
          <w:sz w:val="24"/>
          <w:szCs w:val="24"/>
          <w:lang w:val="lv-LV"/>
        </w:rPr>
        <w:t>”.</w:t>
      </w:r>
    </w:p>
    <w:p w:rsidR="00D26380" w:rsidRDefault="00D26380" w:rsidP="00D26380">
      <w:pPr>
        <w:spacing w:after="0" w:line="240" w:lineRule="auto"/>
        <w:jc w:val="both"/>
        <w:rPr>
          <w:rFonts w:ascii="Times New Roman" w:hAnsi="Times New Roman" w:cs="Times New Roman"/>
          <w:color w:val="000000" w:themeColor="text1"/>
          <w:sz w:val="24"/>
          <w:szCs w:val="24"/>
          <w:lang w:val="lv-LV"/>
        </w:rPr>
      </w:pPr>
    </w:p>
    <w:p w:rsidR="00D26380" w:rsidRDefault="00D26380" w:rsidP="00D26380">
      <w:pPr>
        <w:pStyle w:val="Sarakstarindkopa"/>
        <w:numPr>
          <w:ilvl w:val="0"/>
          <w:numId w:val="1"/>
        </w:numPr>
        <w:spacing w:after="0" w:line="240" w:lineRule="auto"/>
        <w:jc w:val="both"/>
        <w:rPr>
          <w:rFonts w:ascii="Times New Roman" w:hAnsi="Times New Roman" w:cs="Times New Roman"/>
          <w:b/>
          <w:bCs/>
          <w:color w:val="000000" w:themeColor="text1"/>
          <w:sz w:val="24"/>
          <w:szCs w:val="24"/>
          <w:lang w:val="lv-LV"/>
        </w:rPr>
      </w:pPr>
      <w:r>
        <w:rPr>
          <w:rFonts w:ascii="Times New Roman" w:hAnsi="Times New Roman" w:cs="Times New Roman"/>
          <w:b/>
          <w:bCs/>
          <w:color w:val="000000" w:themeColor="text1"/>
          <w:sz w:val="24"/>
          <w:szCs w:val="24"/>
          <w:lang w:val="lv-LV"/>
        </w:rPr>
        <w:t>Audzināšanas darba prioritātes trim gadiem un to ieviešana</w:t>
      </w:r>
    </w:p>
    <w:p w:rsidR="00D26380" w:rsidRDefault="00D26380" w:rsidP="00D26380">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lastRenderedPageBreak/>
        <w:t>2020./2021.m.g. Lokālā patriotisma stiprināšana</w:t>
      </w:r>
    </w:p>
    <w:p w:rsidR="00D26380" w:rsidRDefault="00D26380" w:rsidP="00D26380">
      <w:pPr>
        <w:ind w:firstLine="567"/>
        <w:jc w:val="both"/>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 xml:space="preserve">Veicināta un stiprināta piederība savai skolai, dzimtajai vietai un lepnums ar to svinot novadnieka </w:t>
      </w:r>
      <w:proofErr w:type="spellStart"/>
      <w:r>
        <w:rPr>
          <w:rFonts w:ascii="Times New Roman" w:hAnsi="Times New Roman" w:cs="Times New Roman"/>
          <w:color w:val="000000" w:themeColor="text1"/>
          <w:szCs w:val="24"/>
          <w:lang w:val="lv-LV"/>
        </w:rPr>
        <w:t>A.Pelēča</w:t>
      </w:r>
      <w:proofErr w:type="spellEnd"/>
      <w:r>
        <w:rPr>
          <w:rFonts w:ascii="Times New Roman" w:hAnsi="Times New Roman" w:cs="Times New Roman"/>
          <w:color w:val="000000" w:themeColor="text1"/>
          <w:szCs w:val="24"/>
          <w:lang w:val="lv-LV"/>
        </w:rPr>
        <w:t xml:space="preserve"> 100 gadi, rūpējoties un izzinot  tuvāko apkārtni, iepazīstot novadniekus u.c.</w:t>
      </w:r>
    </w:p>
    <w:p w:rsidR="00D26380" w:rsidRDefault="00D26380" w:rsidP="00D26380">
      <w:pPr>
        <w:pStyle w:val="Sarakstarindkopa"/>
        <w:numPr>
          <w:ilvl w:val="1"/>
          <w:numId w:val="1"/>
        </w:numPr>
        <w:jc w:val="both"/>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 xml:space="preserve"> 2019./2020.m.g. Sekmēt skolēnu izpratni par veselībai draudzīgu dzīvesveidu. Programmas “Veselību veicinoša skola” īstenošana.</w:t>
      </w:r>
    </w:p>
    <w:p w:rsidR="00D26380" w:rsidRDefault="00D26380" w:rsidP="00D26380">
      <w:pPr>
        <w:pStyle w:val="Sarakstarindkopa"/>
        <w:numPr>
          <w:ilvl w:val="1"/>
          <w:numId w:val="1"/>
        </w:numPr>
        <w:jc w:val="both"/>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 xml:space="preserve"> 2018./2019. </w:t>
      </w:r>
      <w:proofErr w:type="spellStart"/>
      <w:r>
        <w:rPr>
          <w:rFonts w:ascii="Times New Roman" w:hAnsi="Times New Roman" w:cs="Times New Roman"/>
          <w:color w:val="000000" w:themeColor="text1"/>
          <w:szCs w:val="24"/>
          <w:lang w:val="lv-LV"/>
        </w:rPr>
        <w:t>m.g</w:t>
      </w:r>
      <w:proofErr w:type="spellEnd"/>
      <w:r>
        <w:rPr>
          <w:rFonts w:ascii="Times New Roman" w:hAnsi="Times New Roman" w:cs="Times New Roman"/>
          <w:color w:val="000000" w:themeColor="text1"/>
          <w:szCs w:val="24"/>
          <w:lang w:val="lv-LV"/>
        </w:rPr>
        <w:t xml:space="preserve">. Veicināt </w:t>
      </w:r>
      <w:proofErr w:type="spellStart"/>
      <w:r>
        <w:rPr>
          <w:rFonts w:ascii="Times New Roman" w:hAnsi="Times New Roman" w:cs="Times New Roman"/>
          <w:color w:val="000000" w:themeColor="text1"/>
          <w:szCs w:val="24"/>
          <w:lang w:val="lv-LV"/>
        </w:rPr>
        <w:t>cieņpilnu</w:t>
      </w:r>
      <w:proofErr w:type="spellEnd"/>
      <w:r>
        <w:rPr>
          <w:rFonts w:ascii="Times New Roman" w:hAnsi="Times New Roman" w:cs="Times New Roman"/>
          <w:color w:val="000000" w:themeColor="text1"/>
          <w:szCs w:val="24"/>
          <w:lang w:val="lv-LV"/>
        </w:rPr>
        <w:t xml:space="preserve"> savstarpējo attiecību veidošanos. Tēmas par savstarpējo attiecību veidošanu iekļautas Klases stundās, </w:t>
      </w:r>
      <w:proofErr w:type="spellStart"/>
      <w:r>
        <w:rPr>
          <w:rFonts w:ascii="Times New Roman" w:hAnsi="Times New Roman" w:cs="Times New Roman"/>
          <w:color w:val="000000" w:themeColor="text1"/>
          <w:szCs w:val="24"/>
          <w:lang w:val="lv-LV"/>
        </w:rPr>
        <w:t>soc.zinību</w:t>
      </w:r>
      <w:proofErr w:type="spellEnd"/>
      <w:r>
        <w:rPr>
          <w:rFonts w:ascii="Times New Roman" w:hAnsi="Times New Roman" w:cs="Times New Roman"/>
          <w:color w:val="000000" w:themeColor="text1"/>
          <w:szCs w:val="24"/>
          <w:lang w:val="lv-LV"/>
        </w:rPr>
        <w:t xml:space="preserve"> </w:t>
      </w:r>
      <w:proofErr w:type="spellStart"/>
      <w:r>
        <w:rPr>
          <w:rFonts w:ascii="Times New Roman" w:hAnsi="Times New Roman" w:cs="Times New Roman"/>
          <w:color w:val="000000" w:themeColor="text1"/>
          <w:szCs w:val="24"/>
          <w:lang w:val="lv-LV"/>
        </w:rPr>
        <w:t>st</w:t>
      </w:r>
      <w:proofErr w:type="spellEnd"/>
      <w:r>
        <w:rPr>
          <w:rFonts w:ascii="Times New Roman" w:hAnsi="Times New Roman" w:cs="Times New Roman"/>
          <w:color w:val="000000" w:themeColor="text1"/>
          <w:szCs w:val="24"/>
          <w:lang w:val="lv-LV"/>
        </w:rPr>
        <w:t>.,literatūrā, ētikas st. Psihologa nodarbības klasēs, Labo darbu veikšana visa gada garumā.</w:t>
      </w:r>
    </w:p>
    <w:p w:rsidR="00D26380" w:rsidRDefault="00D26380" w:rsidP="00D26380">
      <w:pPr>
        <w:pStyle w:val="Sarakstarindkopa"/>
        <w:spacing w:after="0" w:line="240" w:lineRule="auto"/>
        <w:ind w:left="426"/>
        <w:rPr>
          <w:rFonts w:ascii="Times New Roman" w:hAnsi="Times New Roman" w:cs="Times New Roman"/>
          <w:color w:val="000000" w:themeColor="text1"/>
          <w:sz w:val="24"/>
          <w:szCs w:val="24"/>
          <w:lang w:val="lv-LV"/>
        </w:rPr>
      </w:pPr>
    </w:p>
    <w:p w:rsidR="00D26380" w:rsidRDefault="00D26380" w:rsidP="00D26380">
      <w:pPr>
        <w:pStyle w:val="Sarakstarindkopa"/>
        <w:spacing w:after="0" w:line="240" w:lineRule="auto"/>
        <w:ind w:left="426"/>
        <w:rPr>
          <w:rFonts w:ascii="Times New Roman" w:hAnsi="Times New Roman" w:cs="Times New Roman"/>
          <w:color w:val="000000" w:themeColor="text1"/>
          <w:sz w:val="24"/>
          <w:szCs w:val="24"/>
          <w:lang w:val="lv-LV"/>
        </w:rPr>
      </w:pPr>
    </w:p>
    <w:p w:rsidR="00D26380" w:rsidRDefault="00D26380" w:rsidP="00D26380">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Pr>
          <w:rFonts w:ascii="Times New Roman" w:hAnsi="Times New Roman" w:cs="Times New Roman"/>
          <w:b/>
          <w:bCs/>
          <w:color w:val="000000" w:themeColor="text1"/>
          <w:sz w:val="24"/>
          <w:szCs w:val="24"/>
          <w:lang w:val="lv-LV"/>
        </w:rPr>
        <w:t>Citi sasniegumi</w:t>
      </w:r>
    </w:p>
    <w:p w:rsidR="00D26380" w:rsidRDefault="00D26380" w:rsidP="00D26380">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Izglītības iestādes informācija par galvenajiem secinājumiem pēc valsts pārbaudes darbu rezultātu izvērtēšanas par 2020./2021.mācību gadu un par sasniegumiem valsts pārbaudes darbos pēdējo trīs gadu laikā.</w:t>
      </w:r>
    </w:p>
    <w:p w:rsidR="00D26380" w:rsidRDefault="00D26380" w:rsidP="00D26380">
      <w:pPr>
        <w:spacing w:after="0" w:line="240" w:lineRule="auto"/>
        <w:jc w:val="both"/>
        <w:rPr>
          <w:rFonts w:ascii="Times New Roman" w:hAnsi="Times New Roman" w:cs="Times New Roman"/>
          <w:color w:val="000000" w:themeColor="text1"/>
          <w:sz w:val="24"/>
          <w:szCs w:val="24"/>
          <w:lang w:val="lv-LV"/>
        </w:rPr>
      </w:pPr>
    </w:p>
    <w:p w:rsidR="00D26380" w:rsidRDefault="00D26380" w:rsidP="00D26380">
      <w:pPr>
        <w:shd w:val="clear" w:color="auto" w:fill="FFFFFF"/>
        <w:spacing w:after="0" w:line="240" w:lineRule="auto"/>
        <w:rPr>
          <w:rFonts w:ascii="Times New Roman" w:eastAsia="Times New Roman" w:hAnsi="Times New Roman" w:cs="Times New Roman"/>
          <w:color w:val="000000" w:themeColor="text1"/>
          <w:sz w:val="24"/>
          <w:szCs w:val="24"/>
          <w:lang w:val="lv-LV"/>
        </w:rPr>
      </w:pPr>
    </w:p>
    <w:p w:rsidR="00D26380" w:rsidRDefault="00D26380" w:rsidP="00D26380">
      <w:pPr>
        <w:shd w:val="clear" w:color="auto" w:fill="FFFFFF"/>
        <w:spacing w:after="0" w:line="240" w:lineRule="auto"/>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VPD  rezultāti 9.kl.</w:t>
      </w:r>
    </w:p>
    <w:tbl>
      <w:tblPr>
        <w:tblStyle w:val="Reatabula"/>
        <w:tblW w:w="0" w:type="auto"/>
        <w:tblInd w:w="0" w:type="dxa"/>
        <w:tblLook w:val="04A0" w:firstRow="1" w:lastRow="0" w:firstColumn="1" w:lastColumn="0" w:noHBand="0" w:noVBand="1"/>
      </w:tblPr>
      <w:tblGrid>
        <w:gridCol w:w="2157"/>
        <w:gridCol w:w="1666"/>
        <w:gridCol w:w="1417"/>
      </w:tblGrid>
      <w:tr w:rsidR="00D26380" w:rsidTr="00D26380">
        <w:tc>
          <w:tcPr>
            <w:tcW w:w="215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VPD</w:t>
            </w:r>
          </w:p>
        </w:tc>
        <w:tc>
          <w:tcPr>
            <w:tcW w:w="3083" w:type="dxa"/>
            <w:gridSpan w:val="2"/>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2018./2019.m.g.</w:t>
            </w:r>
          </w:p>
        </w:tc>
      </w:tr>
      <w:tr w:rsidR="00D26380" w:rsidTr="00D26380">
        <w:tc>
          <w:tcPr>
            <w:tcW w:w="2157" w:type="dxa"/>
            <w:tcBorders>
              <w:top w:val="single" w:sz="4" w:space="0" w:color="auto"/>
              <w:left w:val="single" w:sz="4" w:space="0" w:color="auto"/>
              <w:bottom w:val="single" w:sz="4" w:space="0" w:color="auto"/>
              <w:right w:val="single" w:sz="4" w:space="0" w:color="auto"/>
            </w:tcBorders>
          </w:tcPr>
          <w:p w:rsidR="00D26380" w:rsidRDefault="00D26380">
            <w:pPr>
              <w:spacing w:line="240" w:lineRule="auto"/>
              <w:rPr>
                <w:rFonts w:ascii="Times New Roman" w:eastAsia="Times New Roman" w:hAnsi="Times New Roman" w:cs="Times New Roman"/>
                <w:color w:val="000000" w:themeColor="text1"/>
                <w:sz w:val="24"/>
                <w:szCs w:val="24"/>
                <w:lang w:val="lv-LV"/>
              </w:rPr>
            </w:pPr>
          </w:p>
        </w:tc>
        <w:tc>
          <w:tcPr>
            <w:tcW w:w="3083" w:type="dxa"/>
            <w:gridSpan w:val="2"/>
            <w:tcBorders>
              <w:top w:val="single" w:sz="4" w:space="0" w:color="auto"/>
              <w:left w:val="single" w:sz="4" w:space="0" w:color="auto"/>
              <w:bottom w:val="single" w:sz="4" w:space="0" w:color="auto"/>
              <w:right w:val="single" w:sz="4" w:space="0" w:color="auto"/>
            </w:tcBorders>
            <w:hideMark/>
          </w:tcPr>
          <w:p w:rsidR="00D26380" w:rsidRDefault="00D26380">
            <w:pPr>
              <w:tabs>
                <w:tab w:val="right" w:pos="2867"/>
              </w:tabs>
              <w:spacing w:line="240" w:lineRule="auto"/>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skolā                    valstī                       </w:t>
            </w:r>
          </w:p>
        </w:tc>
      </w:tr>
      <w:tr w:rsidR="00D26380" w:rsidTr="00D26380">
        <w:tc>
          <w:tcPr>
            <w:tcW w:w="215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Latviešu valoda</w:t>
            </w:r>
          </w:p>
        </w:tc>
        <w:tc>
          <w:tcPr>
            <w:tcW w:w="1666"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58%</w:t>
            </w:r>
          </w:p>
        </w:tc>
        <w:tc>
          <w:tcPr>
            <w:tcW w:w="141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64%</w:t>
            </w:r>
          </w:p>
        </w:tc>
      </w:tr>
      <w:tr w:rsidR="00D26380" w:rsidTr="00D26380">
        <w:tc>
          <w:tcPr>
            <w:tcW w:w="215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Matemātika</w:t>
            </w:r>
          </w:p>
        </w:tc>
        <w:tc>
          <w:tcPr>
            <w:tcW w:w="1666"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38%</w:t>
            </w:r>
          </w:p>
        </w:tc>
        <w:tc>
          <w:tcPr>
            <w:tcW w:w="141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56%</w:t>
            </w:r>
          </w:p>
        </w:tc>
      </w:tr>
      <w:tr w:rsidR="00D26380" w:rsidTr="00D26380">
        <w:tc>
          <w:tcPr>
            <w:tcW w:w="215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Latvijas vēsture</w:t>
            </w:r>
          </w:p>
        </w:tc>
        <w:tc>
          <w:tcPr>
            <w:tcW w:w="1666"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51%</w:t>
            </w:r>
          </w:p>
        </w:tc>
        <w:tc>
          <w:tcPr>
            <w:tcW w:w="141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63%</w:t>
            </w:r>
          </w:p>
        </w:tc>
      </w:tr>
      <w:tr w:rsidR="00D26380" w:rsidTr="00D26380">
        <w:tc>
          <w:tcPr>
            <w:tcW w:w="215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Angļu valoda</w:t>
            </w:r>
          </w:p>
        </w:tc>
        <w:tc>
          <w:tcPr>
            <w:tcW w:w="1666"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49%</w:t>
            </w:r>
          </w:p>
        </w:tc>
        <w:tc>
          <w:tcPr>
            <w:tcW w:w="141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53%</w:t>
            </w:r>
          </w:p>
        </w:tc>
      </w:tr>
      <w:tr w:rsidR="00D26380" w:rsidTr="00D26380">
        <w:tc>
          <w:tcPr>
            <w:tcW w:w="215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Krievu valoda</w:t>
            </w:r>
          </w:p>
        </w:tc>
        <w:tc>
          <w:tcPr>
            <w:tcW w:w="1666"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63%</w:t>
            </w:r>
          </w:p>
        </w:tc>
        <w:tc>
          <w:tcPr>
            <w:tcW w:w="1417" w:type="dxa"/>
            <w:tcBorders>
              <w:top w:val="single" w:sz="4" w:space="0" w:color="auto"/>
              <w:left w:val="single" w:sz="4" w:space="0" w:color="auto"/>
              <w:bottom w:val="single" w:sz="4" w:space="0" w:color="auto"/>
              <w:right w:val="single" w:sz="4" w:space="0" w:color="auto"/>
            </w:tcBorders>
            <w:hideMark/>
          </w:tcPr>
          <w:p w:rsidR="00D26380" w:rsidRDefault="00D26380">
            <w:pPr>
              <w:spacing w:line="240" w:lineRule="auto"/>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71%</w:t>
            </w:r>
          </w:p>
        </w:tc>
      </w:tr>
    </w:tbl>
    <w:p w:rsidR="00D26380" w:rsidRDefault="00D26380" w:rsidP="00D26380">
      <w:pPr>
        <w:shd w:val="clear" w:color="auto" w:fill="FFFFFF"/>
        <w:spacing w:after="0" w:line="240" w:lineRule="auto"/>
        <w:rPr>
          <w:rFonts w:ascii="Times New Roman" w:eastAsia="Times New Roman" w:hAnsi="Times New Roman" w:cs="Times New Roman"/>
          <w:color w:val="000000" w:themeColor="text1"/>
          <w:sz w:val="24"/>
          <w:szCs w:val="24"/>
          <w:lang w:val="lv-LV"/>
        </w:rPr>
      </w:pPr>
    </w:p>
    <w:p w:rsidR="00D26380" w:rsidRDefault="00D26380" w:rsidP="00D26380">
      <w:pPr>
        <w:pStyle w:val="Sarakstarindkopa"/>
        <w:numPr>
          <w:ilvl w:val="0"/>
          <w:numId w:val="5"/>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VPD rezultāti atbilst skolēnu ikdienas sasnieguma līmenim.</w:t>
      </w:r>
    </w:p>
    <w:p w:rsidR="00D26380" w:rsidRDefault="00D26380" w:rsidP="00D26380">
      <w:pPr>
        <w:shd w:val="clear" w:color="auto" w:fill="FFFFFF"/>
        <w:spacing w:after="0" w:line="240" w:lineRule="auto"/>
        <w:rPr>
          <w:rFonts w:ascii="Times New Roman" w:eastAsia="Times New Roman" w:hAnsi="Times New Roman" w:cs="Times New Roman"/>
          <w:color w:val="000000" w:themeColor="text1"/>
          <w:sz w:val="24"/>
          <w:szCs w:val="24"/>
          <w:lang w:val="lv-LV"/>
        </w:rPr>
      </w:pPr>
    </w:p>
    <w:p w:rsidR="0024408E" w:rsidRPr="00D26380" w:rsidRDefault="0024408E" w:rsidP="00D26380">
      <w:pPr>
        <w:spacing w:after="0" w:line="240" w:lineRule="auto"/>
        <w:rPr>
          <w:rFonts w:ascii="Times New Roman" w:hAnsi="Times New Roman" w:cs="Times New Roman"/>
          <w:color w:val="000000" w:themeColor="text1"/>
          <w:sz w:val="32"/>
          <w:szCs w:val="32"/>
          <w:lang w:val="lv-LV"/>
        </w:rPr>
      </w:pPr>
      <w:bookmarkStart w:id="0" w:name="_GoBack"/>
      <w:bookmarkEnd w:id="0"/>
    </w:p>
    <w:sectPr w:rsidR="0024408E" w:rsidRPr="00D263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22F"/>
    <w:multiLevelType w:val="multilevel"/>
    <w:tmpl w:val="6A70DC62"/>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31169C"/>
    <w:multiLevelType w:val="hybridMultilevel"/>
    <w:tmpl w:val="0B065006"/>
    <w:lvl w:ilvl="0" w:tplc="04260001">
      <w:start w:val="1"/>
      <w:numFmt w:val="bullet"/>
      <w:lvlText w:val=""/>
      <w:lvlJc w:val="left"/>
      <w:pPr>
        <w:ind w:left="2007" w:hanging="360"/>
      </w:pPr>
      <w:rPr>
        <w:rFonts w:ascii="Symbol" w:hAnsi="Symbol" w:hint="default"/>
      </w:rPr>
    </w:lvl>
    <w:lvl w:ilvl="1" w:tplc="04260003">
      <w:start w:val="1"/>
      <w:numFmt w:val="bullet"/>
      <w:lvlText w:val="o"/>
      <w:lvlJc w:val="left"/>
      <w:pPr>
        <w:ind w:left="2727" w:hanging="360"/>
      </w:pPr>
      <w:rPr>
        <w:rFonts w:ascii="Courier New" w:hAnsi="Courier New" w:cs="Courier New" w:hint="default"/>
      </w:rPr>
    </w:lvl>
    <w:lvl w:ilvl="2" w:tplc="04260005">
      <w:start w:val="1"/>
      <w:numFmt w:val="bullet"/>
      <w:lvlText w:val=""/>
      <w:lvlJc w:val="left"/>
      <w:pPr>
        <w:ind w:left="3447" w:hanging="360"/>
      </w:pPr>
      <w:rPr>
        <w:rFonts w:ascii="Wingdings" w:hAnsi="Wingdings" w:hint="default"/>
      </w:rPr>
    </w:lvl>
    <w:lvl w:ilvl="3" w:tplc="04260001">
      <w:start w:val="1"/>
      <w:numFmt w:val="bullet"/>
      <w:lvlText w:val=""/>
      <w:lvlJc w:val="left"/>
      <w:pPr>
        <w:ind w:left="4167" w:hanging="360"/>
      </w:pPr>
      <w:rPr>
        <w:rFonts w:ascii="Symbol" w:hAnsi="Symbol" w:hint="default"/>
      </w:rPr>
    </w:lvl>
    <w:lvl w:ilvl="4" w:tplc="04260003">
      <w:start w:val="1"/>
      <w:numFmt w:val="bullet"/>
      <w:lvlText w:val="o"/>
      <w:lvlJc w:val="left"/>
      <w:pPr>
        <w:ind w:left="4887" w:hanging="360"/>
      </w:pPr>
      <w:rPr>
        <w:rFonts w:ascii="Courier New" w:hAnsi="Courier New" w:cs="Courier New" w:hint="default"/>
      </w:rPr>
    </w:lvl>
    <w:lvl w:ilvl="5" w:tplc="04260005">
      <w:start w:val="1"/>
      <w:numFmt w:val="bullet"/>
      <w:lvlText w:val=""/>
      <w:lvlJc w:val="left"/>
      <w:pPr>
        <w:ind w:left="5607" w:hanging="360"/>
      </w:pPr>
      <w:rPr>
        <w:rFonts w:ascii="Wingdings" w:hAnsi="Wingdings" w:hint="default"/>
      </w:rPr>
    </w:lvl>
    <w:lvl w:ilvl="6" w:tplc="04260001">
      <w:start w:val="1"/>
      <w:numFmt w:val="bullet"/>
      <w:lvlText w:val=""/>
      <w:lvlJc w:val="left"/>
      <w:pPr>
        <w:ind w:left="6327" w:hanging="360"/>
      </w:pPr>
      <w:rPr>
        <w:rFonts w:ascii="Symbol" w:hAnsi="Symbol" w:hint="default"/>
      </w:rPr>
    </w:lvl>
    <w:lvl w:ilvl="7" w:tplc="04260003">
      <w:start w:val="1"/>
      <w:numFmt w:val="bullet"/>
      <w:lvlText w:val="o"/>
      <w:lvlJc w:val="left"/>
      <w:pPr>
        <w:ind w:left="7047" w:hanging="360"/>
      </w:pPr>
      <w:rPr>
        <w:rFonts w:ascii="Courier New" w:hAnsi="Courier New" w:cs="Courier New" w:hint="default"/>
      </w:rPr>
    </w:lvl>
    <w:lvl w:ilvl="8" w:tplc="04260005">
      <w:start w:val="1"/>
      <w:numFmt w:val="bullet"/>
      <w:lvlText w:val=""/>
      <w:lvlJc w:val="left"/>
      <w:pPr>
        <w:ind w:left="7767" w:hanging="360"/>
      </w:pPr>
      <w:rPr>
        <w:rFonts w:ascii="Wingdings" w:hAnsi="Wingdings" w:hint="default"/>
      </w:rPr>
    </w:lvl>
  </w:abstractNum>
  <w:abstractNum w:abstractNumId="3" w15:restartNumberingAfterBreak="0">
    <w:nsid w:val="5ADC629D"/>
    <w:multiLevelType w:val="hybridMultilevel"/>
    <w:tmpl w:val="3BE8A1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0347846"/>
    <w:multiLevelType w:val="hybridMultilevel"/>
    <w:tmpl w:val="ED6CF1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80"/>
    <w:rsid w:val="0024408E"/>
    <w:rsid w:val="00D263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5F72"/>
  <w15:chartTrackingRefBased/>
  <w15:docId w15:val="{CBAC8C4D-BC29-4097-97AB-A5886ED9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26380"/>
    <w:pPr>
      <w:spacing w:line="256" w:lineRule="auto"/>
    </w:pPr>
    <w:rPr>
      <w:rFonts w:asciiTheme="minorHAnsi" w:hAnsiTheme="minorHAnsi"/>
      <w:sz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26380"/>
    <w:pPr>
      <w:ind w:left="720"/>
      <w:contextualSpacing/>
    </w:pPr>
  </w:style>
  <w:style w:type="table" w:styleId="Reatabula">
    <w:name w:val="Table Grid"/>
    <w:basedOn w:val="Parastatabula"/>
    <w:uiPriority w:val="59"/>
    <w:rsid w:val="00D26380"/>
    <w:pPr>
      <w:spacing w:after="0" w:line="240" w:lineRule="auto"/>
    </w:pPr>
    <w:rPr>
      <w:rFonts w:asciiTheme="minorHAnsi" w:hAnsiTheme="minorHAnsi"/>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6261</Words>
  <Characters>3570</Characters>
  <Application>Microsoft Office Word</Application>
  <DocSecurity>0</DocSecurity>
  <Lines>29</Lines>
  <Paragraphs>19</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1</cp:revision>
  <dcterms:created xsi:type="dcterms:W3CDTF">2022-01-10T07:22:00Z</dcterms:created>
  <dcterms:modified xsi:type="dcterms:W3CDTF">2022-01-10T07:23:00Z</dcterms:modified>
</cp:coreProperties>
</file>