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54BC" w14:textId="77777777" w:rsidR="008C222B" w:rsidRPr="00616CB9" w:rsidRDefault="008C222B" w:rsidP="008C222B">
      <w:pPr>
        <w:spacing w:after="0" w:line="240" w:lineRule="auto"/>
        <w:jc w:val="right"/>
        <w:rPr>
          <w:rFonts w:eastAsiaTheme="minorHAnsi" w:cstheme="minorBidi"/>
        </w:rPr>
      </w:pPr>
      <w:bookmarkStart w:id="0" w:name="_Hlk95296876"/>
      <w:r w:rsidRPr="00616CB9">
        <w:rPr>
          <w:rFonts w:eastAsiaTheme="minorHAnsi" w:cstheme="minorBidi"/>
        </w:rPr>
        <w:t>1.pielikums</w:t>
      </w:r>
    </w:p>
    <w:p w14:paraId="510D9CB8" w14:textId="77777777" w:rsidR="008C222B" w:rsidRPr="00616CB9" w:rsidRDefault="008C222B" w:rsidP="008C222B">
      <w:pPr>
        <w:spacing w:after="0" w:line="240" w:lineRule="auto"/>
        <w:jc w:val="right"/>
        <w:rPr>
          <w:rFonts w:eastAsiaTheme="minorHAnsi" w:cstheme="minorBidi"/>
        </w:rPr>
      </w:pPr>
      <w:r w:rsidRPr="00616CB9">
        <w:rPr>
          <w:rFonts w:eastAsiaTheme="minorHAnsi" w:cstheme="minorBidi"/>
        </w:rPr>
        <w:t xml:space="preserve">Alūksnes novada </w:t>
      </w:r>
      <w:r>
        <w:rPr>
          <w:rFonts w:eastAsiaTheme="minorHAnsi" w:cstheme="minorBidi"/>
        </w:rPr>
        <w:t xml:space="preserve">pašvaldības </w:t>
      </w:r>
      <w:r w:rsidRPr="00616CB9">
        <w:rPr>
          <w:rFonts w:eastAsiaTheme="minorHAnsi" w:cstheme="minorBidi"/>
        </w:rPr>
        <w:t>domes</w:t>
      </w:r>
    </w:p>
    <w:p w14:paraId="12421251" w14:textId="1965A70B" w:rsidR="008C222B" w:rsidRDefault="008C222B" w:rsidP="008C222B">
      <w:pPr>
        <w:spacing w:after="0" w:line="240" w:lineRule="auto"/>
        <w:jc w:val="right"/>
        <w:rPr>
          <w:rFonts w:eastAsiaTheme="minorHAnsi" w:cstheme="minorBidi"/>
        </w:rPr>
      </w:pPr>
      <w:r w:rsidRPr="00616CB9">
        <w:rPr>
          <w:rFonts w:eastAsiaTheme="minorHAnsi" w:cstheme="minorBidi"/>
        </w:rPr>
        <w:t>2022. gada 24. februāra</w:t>
      </w:r>
      <w:r>
        <w:rPr>
          <w:rFonts w:eastAsiaTheme="minorHAnsi" w:cstheme="minorBidi"/>
        </w:rPr>
        <w:t xml:space="preserve"> </w:t>
      </w:r>
      <w:r w:rsidRPr="00616CB9">
        <w:rPr>
          <w:rFonts w:eastAsiaTheme="minorHAnsi" w:cstheme="minorBidi"/>
        </w:rPr>
        <w:t>sēdes lēmumam Nr.</w:t>
      </w:r>
      <w:r w:rsidR="00A27968">
        <w:rPr>
          <w:rFonts w:eastAsiaTheme="minorHAnsi" w:cstheme="minorBidi"/>
        </w:rPr>
        <w:t>46</w:t>
      </w:r>
    </w:p>
    <w:bookmarkEnd w:id="0"/>
    <w:p w14:paraId="0BC56E3E" w14:textId="77777777" w:rsidR="008C222B" w:rsidRPr="00531A4C" w:rsidRDefault="008C222B" w:rsidP="008C222B">
      <w:pPr>
        <w:spacing w:after="0" w:line="240" w:lineRule="auto"/>
        <w:jc w:val="right"/>
        <w:rPr>
          <w:rFonts w:eastAsiaTheme="minorHAnsi" w:cstheme="minorBidi"/>
          <w:b/>
        </w:rPr>
      </w:pPr>
    </w:p>
    <w:p w14:paraId="3022F892" w14:textId="77777777" w:rsidR="008C222B" w:rsidRPr="00531A4C" w:rsidRDefault="008C222B" w:rsidP="008C222B">
      <w:pPr>
        <w:spacing w:after="200" w:line="276" w:lineRule="auto"/>
        <w:jc w:val="center"/>
        <w:rPr>
          <w:rFonts w:eastAsiaTheme="minorHAnsi" w:cstheme="minorBidi"/>
          <w:b/>
        </w:rPr>
      </w:pPr>
      <w:r w:rsidRPr="00531A4C">
        <w:rPr>
          <w:rFonts w:eastAsiaTheme="minorHAnsi" w:cstheme="minorBidi"/>
          <w:b/>
        </w:rPr>
        <w:t>DARBA UZDEVUMS</w:t>
      </w:r>
    </w:p>
    <w:p w14:paraId="48A6CDC8" w14:textId="77777777" w:rsidR="008C222B" w:rsidRPr="00616CB9" w:rsidRDefault="008C222B" w:rsidP="008C222B">
      <w:pPr>
        <w:spacing w:after="0" w:line="240" w:lineRule="auto"/>
        <w:jc w:val="center"/>
        <w:rPr>
          <w:rFonts w:eastAsiaTheme="minorHAnsi" w:cstheme="minorBidi"/>
          <w:b/>
        </w:rPr>
      </w:pPr>
      <w:r w:rsidRPr="00616CB9">
        <w:rPr>
          <w:rFonts w:eastAsiaTheme="minorHAnsi" w:cstheme="minorBidi"/>
          <w:b/>
        </w:rPr>
        <w:t>lokālplānojuma izstrādei nekustamajā īpašumā “</w:t>
      </w:r>
      <w:proofErr w:type="spellStart"/>
      <w:r w:rsidRPr="00616CB9">
        <w:rPr>
          <w:rFonts w:eastAsiaTheme="minorHAnsi" w:cstheme="minorBidi"/>
          <w:b/>
        </w:rPr>
        <w:t>Silakalns</w:t>
      </w:r>
      <w:proofErr w:type="spellEnd"/>
      <w:r w:rsidRPr="00616CB9">
        <w:rPr>
          <w:rFonts w:eastAsiaTheme="minorHAnsi" w:cstheme="minorBidi"/>
          <w:b/>
        </w:rPr>
        <w:t>”,</w:t>
      </w:r>
    </w:p>
    <w:p w14:paraId="42315C34" w14:textId="77777777" w:rsidR="008C222B" w:rsidRPr="00616CB9" w:rsidRDefault="008C222B" w:rsidP="008C222B">
      <w:pPr>
        <w:spacing w:after="0" w:line="240" w:lineRule="auto"/>
        <w:jc w:val="center"/>
        <w:rPr>
          <w:rFonts w:eastAsiaTheme="minorHAnsi" w:cstheme="minorBidi"/>
          <w:b/>
        </w:rPr>
      </w:pPr>
      <w:r w:rsidRPr="00616CB9">
        <w:rPr>
          <w:rFonts w:eastAsiaTheme="minorHAnsi" w:cstheme="minorBidi"/>
          <w:b/>
        </w:rPr>
        <w:t xml:space="preserve">kadastra numurs 3696 008 0023, </w:t>
      </w:r>
      <w:proofErr w:type="spellStart"/>
      <w:r w:rsidRPr="00616CB9">
        <w:rPr>
          <w:rFonts w:eastAsiaTheme="minorHAnsi" w:cstheme="minorBidi"/>
          <w:b/>
        </w:rPr>
        <w:t>Ziemera</w:t>
      </w:r>
      <w:proofErr w:type="spellEnd"/>
      <w:r w:rsidRPr="00616CB9">
        <w:rPr>
          <w:rFonts w:eastAsiaTheme="minorHAnsi" w:cstheme="minorBidi"/>
          <w:b/>
        </w:rPr>
        <w:t xml:space="preserve"> pagastā, Alūksnes novadā</w:t>
      </w:r>
    </w:p>
    <w:p w14:paraId="7AAB1BF7" w14:textId="77777777" w:rsidR="008C222B" w:rsidRPr="00616CB9" w:rsidRDefault="008C222B" w:rsidP="008C222B">
      <w:pPr>
        <w:spacing w:after="0" w:line="240" w:lineRule="auto"/>
        <w:jc w:val="center"/>
        <w:rPr>
          <w:rFonts w:eastAsiaTheme="minorHAnsi" w:cstheme="minorBidi"/>
          <w:b/>
        </w:rPr>
      </w:pPr>
    </w:p>
    <w:p w14:paraId="115CD436" w14:textId="77777777" w:rsidR="008C222B" w:rsidRPr="00616CB9" w:rsidRDefault="008C222B" w:rsidP="008C222B">
      <w:pPr>
        <w:numPr>
          <w:ilvl w:val="0"/>
          <w:numId w:val="1"/>
        </w:numPr>
        <w:spacing w:after="0" w:line="240" w:lineRule="auto"/>
        <w:ind w:left="425" w:hanging="357"/>
        <w:contextualSpacing/>
        <w:jc w:val="both"/>
        <w:rPr>
          <w:rFonts w:eastAsiaTheme="minorHAnsi" w:cstheme="minorBidi"/>
          <w:b/>
        </w:rPr>
      </w:pPr>
      <w:r w:rsidRPr="00616CB9">
        <w:rPr>
          <w:rFonts w:eastAsiaTheme="minorHAnsi" w:cstheme="minorBidi"/>
        </w:rPr>
        <w:t>Lokālplānojuma izstrādes pamatojums:</w:t>
      </w:r>
    </w:p>
    <w:p w14:paraId="3145CA4C" w14:textId="77777777" w:rsidR="008C222B" w:rsidRPr="00616CB9" w:rsidRDefault="008C222B" w:rsidP="008C222B">
      <w:pPr>
        <w:spacing w:after="0" w:line="240" w:lineRule="auto"/>
        <w:ind w:left="426"/>
        <w:jc w:val="both"/>
        <w:rPr>
          <w:rFonts w:eastAsiaTheme="minorHAnsi" w:cstheme="minorBidi"/>
        </w:rPr>
      </w:pPr>
      <w:r w:rsidRPr="00616CB9">
        <w:rPr>
          <w:rFonts w:eastAsiaTheme="minorHAnsi" w:cstheme="minorBidi"/>
        </w:rPr>
        <w:t xml:space="preserve">Izdarīt grozījumus Alūksnes novada pašvaldības </w:t>
      </w:r>
      <w:r>
        <w:rPr>
          <w:rFonts w:eastAsiaTheme="minorHAnsi" w:cstheme="minorBidi"/>
        </w:rPr>
        <w:t xml:space="preserve">domes </w:t>
      </w:r>
      <w:r w:rsidRPr="00616CB9">
        <w:rPr>
          <w:rFonts w:eastAsiaTheme="minorHAnsi" w:cstheme="minorBidi"/>
        </w:rPr>
        <w:t>2015.</w:t>
      </w:r>
      <w:r>
        <w:rPr>
          <w:rFonts w:eastAsiaTheme="minorHAnsi" w:cstheme="minorBidi"/>
        </w:rPr>
        <w:t> </w:t>
      </w:r>
      <w:r w:rsidRPr="00616CB9">
        <w:rPr>
          <w:rFonts w:eastAsiaTheme="minorHAnsi" w:cstheme="minorBidi"/>
        </w:rPr>
        <w:t>gada 27.</w:t>
      </w:r>
      <w:r>
        <w:rPr>
          <w:rFonts w:eastAsiaTheme="minorHAnsi" w:cstheme="minorBidi"/>
        </w:rPr>
        <w:t> </w:t>
      </w:r>
      <w:r w:rsidRPr="00616CB9">
        <w:rPr>
          <w:rFonts w:eastAsiaTheme="minorHAnsi" w:cstheme="minorBidi"/>
        </w:rPr>
        <w:t>augusta saistošajos noteikumos Nr.</w:t>
      </w:r>
      <w:r>
        <w:rPr>
          <w:rFonts w:eastAsiaTheme="minorHAnsi" w:cstheme="minorBidi"/>
        </w:rPr>
        <w:t> </w:t>
      </w:r>
      <w:r w:rsidRPr="00616CB9">
        <w:rPr>
          <w:rFonts w:eastAsiaTheme="minorHAnsi" w:cstheme="minorBidi"/>
        </w:rPr>
        <w:t>14/2015 “Alūksnes novada teritorijas plānojums 2015.-2027. gadam, Teritorijas izmantošanas un apbūves noteikumi un grafiskā daļa” (turpmāk – Teritorijas plānojums), lai nodrošinātu SIA “APF ENERGY” saimnieciskās darbības attīstību un izbūvētu biogāzes staciju.</w:t>
      </w:r>
    </w:p>
    <w:p w14:paraId="5D6EA5AA" w14:textId="77777777" w:rsidR="008C222B" w:rsidRPr="00616CB9" w:rsidRDefault="008C222B" w:rsidP="008C222B">
      <w:pPr>
        <w:spacing w:after="0" w:line="240" w:lineRule="auto"/>
        <w:ind w:left="426"/>
        <w:jc w:val="both"/>
        <w:rPr>
          <w:rFonts w:eastAsiaTheme="minorHAnsi" w:cstheme="minorBidi"/>
        </w:rPr>
      </w:pPr>
    </w:p>
    <w:p w14:paraId="78D665B6" w14:textId="77777777" w:rsidR="008C222B" w:rsidRPr="00616CB9" w:rsidRDefault="008C222B" w:rsidP="008C222B">
      <w:pPr>
        <w:numPr>
          <w:ilvl w:val="0"/>
          <w:numId w:val="1"/>
        </w:numPr>
        <w:spacing w:after="0" w:line="240" w:lineRule="auto"/>
        <w:ind w:left="357" w:hanging="357"/>
        <w:contextualSpacing/>
        <w:jc w:val="both"/>
        <w:rPr>
          <w:rFonts w:eastAsiaTheme="minorHAnsi" w:cstheme="minorBidi"/>
        </w:rPr>
      </w:pPr>
      <w:r w:rsidRPr="00616CB9">
        <w:rPr>
          <w:rFonts w:eastAsiaTheme="minorHAnsi" w:cstheme="minorBidi"/>
        </w:rPr>
        <w:t>Lokālplānojuma izstrādes teritorija:</w:t>
      </w:r>
    </w:p>
    <w:p w14:paraId="5408FA17" w14:textId="77777777" w:rsidR="008C222B" w:rsidRPr="00616CB9" w:rsidRDefault="008C222B" w:rsidP="008C222B">
      <w:pPr>
        <w:spacing w:after="0" w:line="240" w:lineRule="auto"/>
        <w:ind w:left="360"/>
        <w:contextualSpacing/>
        <w:jc w:val="both"/>
        <w:rPr>
          <w:rFonts w:eastAsiaTheme="minorHAnsi" w:cstheme="minorBidi"/>
        </w:rPr>
      </w:pPr>
      <w:r w:rsidRPr="00616CB9">
        <w:rPr>
          <w:rFonts w:eastAsiaTheme="minorHAnsi" w:cstheme="minorBidi"/>
        </w:rPr>
        <w:t>Nekustamā īpašuma “</w:t>
      </w:r>
      <w:proofErr w:type="spellStart"/>
      <w:r w:rsidRPr="00616CB9">
        <w:rPr>
          <w:rFonts w:eastAsiaTheme="minorHAnsi" w:cstheme="minorBidi"/>
        </w:rPr>
        <w:t>Silakalns</w:t>
      </w:r>
      <w:proofErr w:type="spellEnd"/>
      <w:r w:rsidRPr="00616CB9">
        <w:rPr>
          <w:rFonts w:eastAsiaTheme="minorHAnsi" w:cstheme="minorBidi"/>
        </w:rPr>
        <w:t xml:space="preserve">”, kadastra numurs 3696 008 0023, </w:t>
      </w:r>
      <w:proofErr w:type="spellStart"/>
      <w:r w:rsidRPr="00616CB9">
        <w:rPr>
          <w:rFonts w:eastAsiaTheme="minorHAnsi" w:cstheme="minorBidi"/>
        </w:rPr>
        <w:t>Ziemera</w:t>
      </w:r>
      <w:proofErr w:type="spellEnd"/>
      <w:r w:rsidRPr="00616CB9">
        <w:rPr>
          <w:rFonts w:eastAsiaTheme="minorHAnsi" w:cstheme="minorBidi"/>
        </w:rPr>
        <w:t xml:space="preserve"> pagastā, Alūksnes novadā, zemes vienība ar kadastra apzīmējumu 3696 008 0023.</w:t>
      </w:r>
    </w:p>
    <w:p w14:paraId="776F31AC" w14:textId="77777777" w:rsidR="008C222B" w:rsidRPr="00616CB9" w:rsidRDefault="008C222B" w:rsidP="008C222B">
      <w:pPr>
        <w:spacing w:after="0" w:line="240" w:lineRule="auto"/>
        <w:jc w:val="both"/>
        <w:rPr>
          <w:rFonts w:eastAsiaTheme="minorHAnsi" w:cstheme="minorBidi"/>
        </w:rPr>
      </w:pPr>
    </w:p>
    <w:p w14:paraId="7FD19435" w14:textId="77777777" w:rsidR="008C222B" w:rsidRPr="00616CB9" w:rsidRDefault="008C222B" w:rsidP="008C222B">
      <w:pPr>
        <w:numPr>
          <w:ilvl w:val="0"/>
          <w:numId w:val="1"/>
        </w:numPr>
        <w:spacing w:after="0" w:line="240" w:lineRule="auto"/>
        <w:ind w:left="357" w:hanging="357"/>
        <w:contextualSpacing/>
        <w:jc w:val="both"/>
        <w:rPr>
          <w:rFonts w:eastAsiaTheme="minorHAnsi" w:cstheme="minorBidi"/>
        </w:rPr>
      </w:pPr>
      <w:r w:rsidRPr="00616CB9">
        <w:rPr>
          <w:rFonts w:eastAsiaTheme="minorHAnsi" w:cstheme="minorBidi"/>
        </w:rPr>
        <w:t>Lokālplānojuma izstrādes mērķis:</w:t>
      </w:r>
    </w:p>
    <w:p w14:paraId="262FB7DB" w14:textId="77777777" w:rsidR="008C222B" w:rsidRPr="00616CB9" w:rsidRDefault="008C222B" w:rsidP="008C222B">
      <w:pPr>
        <w:spacing w:after="0" w:line="240" w:lineRule="auto"/>
        <w:ind w:left="360"/>
        <w:contextualSpacing/>
        <w:jc w:val="both"/>
        <w:rPr>
          <w:rFonts w:eastAsiaTheme="minorHAnsi" w:cstheme="minorBidi"/>
        </w:rPr>
      </w:pPr>
      <w:r w:rsidRPr="00616CB9">
        <w:rPr>
          <w:rFonts w:eastAsiaTheme="minorHAnsi" w:cstheme="minorBidi"/>
        </w:rPr>
        <w:t>Pamatot nepieciešamās izmaiņas Teritorijas plānojumā noteiktajā funkcionālajā zonējumā un teritorijas izmantošanas ierobežojumos, rado</w:t>
      </w:r>
      <w:r>
        <w:rPr>
          <w:rFonts w:eastAsiaTheme="minorHAnsi" w:cstheme="minorBidi"/>
        </w:rPr>
        <w:t>t</w:t>
      </w:r>
      <w:r w:rsidRPr="00616CB9">
        <w:rPr>
          <w:rFonts w:eastAsiaTheme="minorHAnsi" w:cstheme="minorBidi"/>
        </w:rPr>
        <w:t xml:space="preserve"> priekšnoteikumus biogāzes stacijas izveidei pēc lokālplānojuma apstiprināšanas un spēkā stāšanās.</w:t>
      </w:r>
    </w:p>
    <w:p w14:paraId="0FAD171E" w14:textId="77777777" w:rsidR="008C222B" w:rsidRPr="00616CB9" w:rsidRDefault="008C222B" w:rsidP="008C222B">
      <w:pPr>
        <w:spacing w:after="0" w:line="240" w:lineRule="auto"/>
        <w:jc w:val="both"/>
        <w:rPr>
          <w:rFonts w:eastAsiaTheme="minorHAnsi" w:cstheme="minorBidi"/>
        </w:rPr>
      </w:pPr>
    </w:p>
    <w:p w14:paraId="7E5C831B" w14:textId="77777777" w:rsidR="008C222B" w:rsidRPr="00616CB9" w:rsidRDefault="008C222B" w:rsidP="008C222B">
      <w:pPr>
        <w:numPr>
          <w:ilvl w:val="0"/>
          <w:numId w:val="1"/>
        </w:numPr>
        <w:spacing w:after="0" w:line="240" w:lineRule="auto"/>
        <w:contextualSpacing/>
        <w:jc w:val="both"/>
        <w:rPr>
          <w:rFonts w:eastAsiaTheme="minorHAnsi" w:cstheme="minorBidi"/>
        </w:rPr>
      </w:pPr>
      <w:r w:rsidRPr="00616CB9">
        <w:rPr>
          <w:rFonts w:eastAsiaTheme="minorHAnsi" w:cstheme="minorBidi"/>
        </w:rPr>
        <w:t>Lokālplānojuma izstrādes uzdevumi:</w:t>
      </w:r>
    </w:p>
    <w:p w14:paraId="3E1E9F44"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Izstrādāt teritorijas attīstības priekšlikumu biogāzes stacijas izveidei zemes vienībā ar kadastra apzīmējumu 3696 008 0023.</w:t>
      </w:r>
    </w:p>
    <w:p w14:paraId="37D0C24E"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Izstrādāt nepieciešamos grozījumus Teritorijas plānojumā lokālplānojuma teritorijā:</w:t>
      </w:r>
    </w:p>
    <w:p w14:paraId="5EBAF291" w14:textId="77777777" w:rsidR="008C222B" w:rsidRPr="00616CB9" w:rsidRDefault="008C222B" w:rsidP="008C222B">
      <w:pPr>
        <w:numPr>
          <w:ilvl w:val="2"/>
          <w:numId w:val="1"/>
        </w:numPr>
        <w:spacing w:after="0" w:line="240" w:lineRule="auto"/>
        <w:ind w:left="1418" w:hanging="698"/>
        <w:contextualSpacing/>
        <w:jc w:val="both"/>
        <w:rPr>
          <w:rFonts w:eastAsiaTheme="minorHAnsi" w:cstheme="minorBidi"/>
        </w:rPr>
      </w:pPr>
      <w:r w:rsidRPr="00616CB9">
        <w:rPr>
          <w:rFonts w:eastAsiaTheme="minorHAnsi" w:cstheme="minorBidi"/>
        </w:rPr>
        <w:t>pamatot funkcionāl</w:t>
      </w:r>
      <w:r>
        <w:rPr>
          <w:rFonts w:eastAsiaTheme="minorHAnsi" w:cstheme="minorBidi"/>
        </w:rPr>
        <w:t>ā</w:t>
      </w:r>
      <w:r w:rsidRPr="00616CB9">
        <w:rPr>
          <w:rFonts w:eastAsiaTheme="minorHAnsi" w:cstheme="minorBidi"/>
        </w:rPr>
        <w:t xml:space="preserve"> zonējuma maiņas nepieciešamību un risinājumus</w:t>
      </w:r>
      <w:r>
        <w:rPr>
          <w:rFonts w:eastAsiaTheme="minorHAnsi" w:cstheme="minorBidi"/>
        </w:rPr>
        <w:t>;</w:t>
      </w:r>
    </w:p>
    <w:p w14:paraId="44F88269" w14:textId="77777777" w:rsidR="008C222B" w:rsidRPr="00616CB9" w:rsidRDefault="008C222B" w:rsidP="008C222B">
      <w:pPr>
        <w:numPr>
          <w:ilvl w:val="2"/>
          <w:numId w:val="1"/>
        </w:numPr>
        <w:spacing w:after="0" w:line="240" w:lineRule="auto"/>
        <w:ind w:left="1418" w:hanging="698"/>
        <w:contextualSpacing/>
        <w:jc w:val="both"/>
        <w:rPr>
          <w:rFonts w:eastAsiaTheme="minorHAnsi" w:cstheme="minorBidi"/>
        </w:rPr>
      </w:pPr>
      <w:r w:rsidRPr="00616CB9">
        <w:rPr>
          <w:rFonts w:eastAsiaTheme="minorHAnsi" w:cstheme="minorBidi"/>
        </w:rPr>
        <w:t xml:space="preserve">noteikt atbilstošus funkcionālos zonējumus, lai nodalītu teritorijas atšķirīgās funkcijas un pazīmes un veicinātu paredzētās darbības īstenošanu, detalizējot galvenās izmantošanas un </w:t>
      </w:r>
      <w:proofErr w:type="spellStart"/>
      <w:r w:rsidRPr="00616CB9">
        <w:rPr>
          <w:rFonts w:eastAsiaTheme="minorHAnsi" w:cstheme="minorBidi"/>
        </w:rPr>
        <w:t>papildizmantošanas</w:t>
      </w:r>
      <w:proofErr w:type="spellEnd"/>
      <w:r w:rsidRPr="00616CB9">
        <w:rPr>
          <w:rFonts w:eastAsiaTheme="minorHAnsi" w:cstheme="minorBidi"/>
        </w:rPr>
        <w:t xml:space="preserve"> veidus un apbūves noteikumus atbilstoši Ministru kabineta 2013.</w:t>
      </w:r>
      <w:r>
        <w:rPr>
          <w:rFonts w:eastAsiaTheme="minorHAnsi" w:cstheme="minorBidi"/>
        </w:rPr>
        <w:t> </w:t>
      </w:r>
      <w:r w:rsidRPr="00616CB9">
        <w:rPr>
          <w:rFonts w:eastAsiaTheme="minorHAnsi" w:cstheme="minorBidi"/>
        </w:rPr>
        <w:t>gada 30.</w:t>
      </w:r>
      <w:r>
        <w:rPr>
          <w:rFonts w:eastAsiaTheme="minorHAnsi" w:cstheme="minorBidi"/>
        </w:rPr>
        <w:t> </w:t>
      </w:r>
      <w:r w:rsidRPr="00616CB9">
        <w:rPr>
          <w:rFonts w:eastAsiaTheme="minorHAnsi" w:cstheme="minorBidi"/>
        </w:rPr>
        <w:t>aprīļa noteikumu Nr.</w:t>
      </w:r>
      <w:r>
        <w:rPr>
          <w:rFonts w:eastAsiaTheme="minorHAnsi" w:cstheme="minorBidi"/>
        </w:rPr>
        <w:t> </w:t>
      </w:r>
      <w:r w:rsidRPr="00616CB9">
        <w:rPr>
          <w:rFonts w:eastAsiaTheme="minorHAnsi" w:cstheme="minorBidi"/>
        </w:rPr>
        <w:t>240 “Vispārīgie teritorijas plānošanas, izmantošanas un apbūves noteikumi” 4.</w:t>
      </w:r>
      <w:r>
        <w:rPr>
          <w:rFonts w:eastAsiaTheme="minorHAnsi" w:cstheme="minorBidi"/>
        </w:rPr>
        <w:t> </w:t>
      </w:r>
      <w:r w:rsidRPr="00616CB9">
        <w:rPr>
          <w:rFonts w:eastAsiaTheme="minorHAnsi" w:cstheme="minorBidi"/>
        </w:rPr>
        <w:t>nodaļai un 3.</w:t>
      </w:r>
      <w:r>
        <w:rPr>
          <w:rFonts w:eastAsiaTheme="minorHAnsi" w:cstheme="minorBidi"/>
        </w:rPr>
        <w:t> </w:t>
      </w:r>
      <w:r w:rsidRPr="00616CB9">
        <w:rPr>
          <w:rFonts w:eastAsiaTheme="minorHAnsi" w:cstheme="minorBidi"/>
        </w:rPr>
        <w:t>pielikumam.</w:t>
      </w:r>
    </w:p>
    <w:p w14:paraId="0CAFD8E7"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Atbilstoši teritorijas attīstības priekšlikumam, noteikt plānotās apbūves izvietojumu lokālplānojuma teritorijā.</w:t>
      </w:r>
    </w:p>
    <w:p w14:paraId="5120D8D4"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Izstrādāt perspektīvās transporta infrastruktūras risinājumus (transporta plūsmas) lokālplānojuma teritorijas apkalpošanai un piekļūšanai pie tās.</w:t>
      </w:r>
    </w:p>
    <w:p w14:paraId="742B1EB8"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Paredzēt pasākumus apkārtējās teritorijas aizsardzībai pret piesārņojumu.</w:t>
      </w:r>
    </w:p>
    <w:p w14:paraId="354673A7"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Precizēt apgrūtinātās teritorijas un objektus.</w:t>
      </w:r>
    </w:p>
    <w:p w14:paraId="6ACF9C6A" w14:textId="77777777" w:rsidR="008C222B" w:rsidRPr="00616CB9" w:rsidRDefault="008C222B" w:rsidP="008C222B">
      <w:pPr>
        <w:spacing w:after="0" w:line="240" w:lineRule="auto"/>
        <w:ind w:left="792"/>
        <w:contextualSpacing/>
        <w:jc w:val="both"/>
        <w:rPr>
          <w:rFonts w:eastAsiaTheme="minorHAnsi" w:cstheme="minorBidi"/>
        </w:rPr>
      </w:pPr>
    </w:p>
    <w:p w14:paraId="39B08B0A" w14:textId="77777777" w:rsidR="008C222B" w:rsidRPr="00616CB9" w:rsidRDefault="008C222B" w:rsidP="008C222B">
      <w:pPr>
        <w:numPr>
          <w:ilvl w:val="0"/>
          <w:numId w:val="1"/>
        </w:numPr>
        <w:spacing w:after="0" w:line="240" w:lineRule="auto"/>
        <w:contextualSpacing/>
        <w:jc w:val="both"/>
        <w:rPr>
          <w:rFonts w:eastAsiaTheme="minorHAnsi" w:cstheme="minorBidi"/>
        </w:rPr>
      </w:pPr>
      <w:r w:rsidRPr="00616CB9">
        <w:rPr>
          <w:rFonts w:eastAsiaTheme="minorHAnsi" w:cstheme="minorBidi"/>
        </w:rPr>
        <w:t>Lokālplānojuma izstrādes nosacījumi:</w:t>
      </w:r>
    </w:p>
    <w:p w14:paraId="44D2D447"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Lokālplānojumu izstrādāt atbilstoši Ministru kabineta 2014.</w:t>
      </w:r>
      <w:r>
        <w:rPr>
          <w:rFonts w:eastAsiaTheme="minorHAnsi" w:cstheme="minorBidi"/>
        </w:rPr>
        <w:t> </w:t>
      </w:r>
      <w:r w:rsidRPr="00616CB9">
        <w:rPr>
          <w:rFonts w:eastAsiaTheme="minorHAnsi" w:cstheme="minorBidi"/>
        </w:rPr>
        <w:t>gada 14.</w:t>
      </w:r>
      <w:r>
        <w:rPr>
          <w:rFonts w:eastAsiaTheme="minorHAnsi" w:cstheme="minorBidi"/>
        </w:rPr>
        <w:t> </w:t>
      </w:r>
      <w:r w:rsidRPr="00616CB9">
        <w:rPr>
          <w:rFonts w:eastAsiaTheme="minorHAnsi" w:cstheme="minorBidi"/>
        </w:rPr>
        <w:t>oktobra noteikumiem Nr.</w:t>
      </w:r>
      <w:r>
        <w:rPr>
          <w:rFonts w:eastAsiaTheme="minorHAnsi" w:cstheme="minorBidi"/>
        </w:rPr>
        <w:t> </w:t>
      </w:r>
      <w:r w:rsidRPr="00616CB9">
        <w:rPr>
          <w:rFonts w:eastAsiaTheme="minorHAnsi" w:cstheme="minorBidi"/>
        </w:rPr>
        <w:t>628 “Noteikumi par pašvaldību teritorijas attīstības plānošanas dokumentiem” nosacījumiem un prasībām.</w:t>
      </w:r>
    </w:p>
    <w:p w14:paraId="672672DE"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Lokālplānojumu izstrādāt, izmantojot Teritorijas attīstības plānošanas informācijas sistēmu (turpmāk – TAPIS).</w:t>
      </w:r>
    </w:p>
    <w:p w14:paraId="4911AF00"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 xml:space="preserve">Lokālplānojuma grafisko daļu izstrādāt elektroniski </w:t>
      </w:r>
      <w:r w:rsidRPr="00616CB9">
        <w:rPr>
          <w:rFonts w:eastAsiaTheme="minorHAnsi" w:cstheme="minorBidi"/>
          <w:i/>
        </w:rPr>
        <w:t>.</w:t>
      </w:r>
      <w:proofErr w:type="spellStart"/>
      <w:r w:rsidRPr="00616CB9">
        <w:rPr>
          <w:rFonts w:eastAsiaTheme="minorHAnsi" w:cstheme="minorBidi"/>
          <w:i/>
        </w:rPr>
        <w:t>shp</w:t>
      </w:r>
      <w:proofErr w:type="spellEnd"/>
      <w:r w:rsidRPr="00616CB9">
        <w:rPr>
          <w:rFonts w:eastAsiaTheme="minorHAnsi" w:cstheme="minorBidi"/>
        </w:rPr>
        <w:t xml:space="preserve"> un </w:t>
      </w:r>
      <w:r w:rsidRPr="00616CB9">
        <w:rPr>
          <w:rFonts w:eastAsiaTheme="minorHAnsi" w:cstheme="minorBidi"/>
          <w:i/>
        </w:rPr>
        <w:t>.</w:t>
      </w:r>
      <w:proofErr w:type="spellStart"/>
      <w:r w:rsidRPr="00616CB9">
        <w:rPr>
          <w:rFonts w:eastAsiaTheme="minorHAnsi" w:cstheme="minorBidi"/>
          <w:i/>
        </w:rPr>
        <w:t>dgn</w:t>
      </w:r>
      <w:proofErr w:type="spellEnd"/>
      <w:r w:rsidRPr="00616CB9">
        <w:rPr>
          <w:rFonts w:eastAsiaTheme="minorHAnsi" w:cstheme="minorBidi"/>
        </w:rPr>
        <w:t xml:space="preserve"> datņu formātā, uz Latvijas ģeodēzisko koordinātu sistēmā LKS-92 izstrādātās aktuālākās topogrāfiskās </w:t>
      </w:r>
      <w:r w:rsidRPr="00616CB9">
        <w:rPr>
          <w:rFonts w:eastAsiaTheme="minorHAnsi" w:cstheme="minorBidi"/>
        </w:rPr>
        <w:lastRenderedPageBreak/>
        <w:t xml:space="preserve">kartes, ar aktuāliem </w:t>
      </w:r>
      <w:r>
        <w:rPr>
          <w:rFonts w:eastAsiaTheme="minorHAnsi" w:cstheme="minorBidi"/>
        </w:rPr>
        <w:t>n</w:t>
      </w:r>
      <w:r w:rsidRPr="00616CB9">
        <w:rPr>
          <w:rFonts w:eastAsiaTheme="minorHAnsi" w:cstheme="minorBidi"/>
        </w:rPr>
        <w:t>ekustamā īpašuma valsts kadastra informācijas sistēmas ģeotelpiskajiem datiem.</w:t>
      </w:r>
    </w:p>
    <w:p w14:paraId="4673729C"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Izstrādāto lokālplānojuma redakciju iesniegt Alūksnes novada pašvaldībā – grafiskos materiālus .</w:t>
      </w:r>
      <w:proofErr w:type="spellStart"/>
      <w:r w:rsidRPr="00616CB9">
        <w:rPr>
          <w:rFonts w:eastAsiaTheme="minorHAnsi" w:cstheme="minorBidi"/>
          <w:i/>
        </w:rPr>
        <w:t>shp</w:t>
      </w:r>
      <w:proofErr w:type="spellEnd"/>
      <w:r w:rsidRPr="00616CB9">
        <w:rPr>
          <w:rFonts w:eastAsiaTheme="minorHAnsi" w:cstheme="minorBidi"/>
        </w:rPr>
        <w:t xml:space="preserve">, </w:t>
      </w:r>
      <w:r w:rsidRPr="00616CB9">
        <w:rPr>
          <w:rFonts w:eastAsiaTheme="minorHAnsi" w:cstheme="minorBidi"/>
          <w:i/>
        </w:rPr>
        <w:t>.</w:t>
      </w:r>
      <w:proofErr w:type="spellStart"/>
      <w:r w:rsidRPr="00616CB9">
        <w:rPr>
          <w:rFonts w:eastAsiaTheme="minorHAnsi" w:cstheme="minorBidi"/>
          <w:i/>
        </w:rPr>
        <w:t>dgn</w:t>
      </w:r>
      <w:proofErr w:type="spellEnd"/>
      <w:r w:rsidRPr="00616CB9">
        <w:rPr>
          <w:rFonts w:eastAsiaTheme="minorHAnsi" w:cstheme="minorBidi"/>
        </w:rPr>
        <w:t xml:space="preserve"> un </w:t>
      </w:r>
      <w:r w:rsidRPr="00616CB9">
        <w:rPr>
          <w:rFonts w:eastAsiaTheme="minorHAnsi" w:cstheme="minorBidi"/>
          <w:i/>
        </w:rPr>
        <w:t>.</w:t>
      </w:r>
      <w:proofErr w:type="spellStart"/>
      <w:r w:rsidRPr="00616CB9">
        <w:rPr>
          <w:rFonts w:eastAsiaTheme="minorHAnsi" w:cstheme="minorBidi"/>
          <w:i/>
        </w:rPr>
        <w:t>pdf</w:t>
      </w:r>
      <w:proofErr w:type="spellEnd"/>
      <w:r w:rsidRPr="00616CB9">
        <w:rPr>
          <w:rFonts w:eastAsiaTheme="minorHAnsi" w:cstheme="minorBidi"/>
        </w:rPr>
        <w:t xml:space="preserve"> formātā, teksta daļu </w:t>
      </w:r>
      <w:r w:rsidRPr="00616CB9">
        <w:rPr>
          <w:rFonts w:eastAsiaTheme="minorHAnsi" w:cstheme="minorBidi"/>
          <w:i/>
        </w:rPr>
        <w:t>.</w:t>
      </w:r>
      <w:proofErr w:type="spellStart"/>
      <w:r w:rsidRPr="00616CB9">
        <w:rPr>
          <w:rFonts w:eastAsiaTheme="minorHAnsi" w:cstheme="minorBidi"/>
          <w:i/>
        </w:rPr>
        <w:t>doc</w:t>
      </w:r>
      <w:proofErr w:type="spellEnd"/>
      <w:r w:rsidRPr="00616CB9">
        <w:rPr>
          <w:rFonts w:eastAsiaTheme="minorHAnsi" w:cstheme="minorBidi"/>
        </w:rPr>
        <w:t xml:space="preserve"> formātā un teritorijas izmantošanas un apbūves nosacījumus </w:t>
      </w:r>
      <w:r w:rsidRPr="00616CB9">
        <w:rPr>
          <w:rFonts w:eastAsiaTheme="minorHAnsi" w:cstheme="minorBidi"/>
          <w:i/>
        </w:rPr>
        <w:t>.</w:t>
      </w:r>
      <w:proofErr w:type="spellStart"/>
      <w:r w:rsidRPr="00616CB9">
        <w:rPr>
          <w:rFonts w:eastAsiaTheme="minorHAnsi" w:cstheme="minorBidi"/>
          <w:i/>
        </w:rPr>
        <w:t>pdf</w:t>
      </w:r>
      <w:proofErr w:type="spellEnd"/>
      <w:r w:rsidRPr="00616CB9">
        <w:rPr>
          <w:rFonts w:eastAsiaTheme="minorHAnsi" w:cstheme="minorBidi"/>
        </w:rPr>
        <w:t xml:space="preserve"> formātā.</w:t>
      </w:r>
    </w:p>
    <w:p w14:paraId="56009BD1"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Apstiprināto lokālplānojumu izdrukātā formātā divos eksemplāros iesniegt Alūksnes novada pašvaldībā, pievienojot datu nesēju ar grafiskajiem materiāliem .</w:t>
      </w:r>
      <w:proofErr w:type="spellStart"/>
      <w:r w:rsidRPr="00616CB9">
        <w:rPr>
          <w:rFonts w:eastAsiaTheme="minorHAnsi" w:cstheme="minorBidi"/>
          <w:i/>
        </w:rPr>
        <w:t>shp</w:t>
      </w:r>
      <w:proofErr w:type="spellEnd"/>
      <w:r w:rsidRPr="00616CB9">
        <w:rPr>
          <w:rFonts w:eastAsiaTheme="minorHAnsi" w:cstheme="minorBidi"/>
        </w:rPr>
        <w:t xml:space="preserve">, </w:t>
      </w:r>
      <w:r w:rsidRPr="00616CB9">
        <w:rPr>
          <w:rFonts w:eastAsiaTheme="minorHAnsi" w:cstheme="minorBidi"/>
          <w:i/>
        </w:rPr>
        <w:t>.</w:t>
      </w:r>
      <w:proofErr w:type="spellStart"/>
      <w:r w:rsidRPr="00616CB9">
        <w:rPr>
          <w:rFonts w:eastAsiaTheme="minorHAnsi" w:cstheme="minorBidi"/>
          <w:i/>
        </w:rPr>
        <w:t>dgn</w:t>
      </w:r>
      <w:proofErr w:type="spellEnd"/>
      <w:r w:rsidRPr="00616CB9">
        <w:rPr>
          <w:rFonts w:eastAsiaTheme="minorHAnsi" w:cstheme="minorBidi"/>
        </w:rPr>
        <w:t xml:space="preserve"> un </w:t>
      </w:r>
      <w:r w:rsidRPr="00616CB9">
        <w:rPr>
          <w:rFonts w:eastAsiaTheme="minorHAnsi" w:cstheme="minorBidi"/>
          <w:i/>
        </w:rPr>
        <w:t>.</w:t>
      </w:r>
      <w:proofErr w:type="spellStart"/>
      <w:r w:rsidRPr="00616CB9">
        <w:rPr>
          <w:rFonts w:eastAsiaTheme="minorHAnsi" w:cstheme="minorBidi"/>
          <w:i/>
        </w:rPr>
        <w:t>pdf</w:t>
      </w:r>
      <w:proofErr w:type="spellEnd"/>
      <w:r w:rsidRPr="00616CB9">
        <w:rPr>
          <w:rFonts w:eastAsiaTheme="minorHAnsi" w:cstheme="minorBidi"/>
        </w:rPr>
        <w:t xml:space="preserve"> formātā, teksta daļu </w:t>
      </w:r>
      <w:r w:rsidRPr="00616CB9">
        <w:rPr>
          <w:rFonts w:eastAsiaTheme="minorHAnsi" w:cstheme="minorBidi"/>
          <w:i/>
        </w:rPr>
        <w:t>.</w:t>
      </w:r>
      <w:proofErr w:type="spellStart"/>
      <w:r w:rsidRPr="00616CB9">
        <w:rPr>
          <w:rFonts w:eastAsiaTheme="minorHAnsi" w:cstheme="minorBidi"/>
          <w:i/>
        </w:rPr>
        <w:t>doc</w:t>
      </w:r>
      <w:proofErr w:type="spellEnd"/>
      <w:r w:rsidRPr="00616CB9">
        <w:rPr>
          <w:rFonts w:eastAsiaTheme="minorHAnsi" w:cstheme="minorBidi"/>
        </w:rPr>
        <w:t xml:space="preserve"> formātā un teritorijas izmantošanas un apbūves nosacījumus </w:t>
      </w:r>
      <w:r w:rsidRPr="00616CB9">
        <w:rPr>
          <w:rFonts w:eastAsiaTheme="minorHAnsi" w:cstheme="minorBidi"/>
          <w:i/>
        </w:rPr>
        <w:t>.</w:t>
      </w:r>
      <w:proofErr w:type="spellStart"/>
      <w:r w:rsidRPr="00616CB9">
        <w:rPr>
          <w:rFonts w:eastAsiaTheme="minorHAnsi" w:cstheme="minorBidi"/>
          <w:i/>
        </w:rPr>
        <w:t>pdf</w:t>
      </w:r>
      <w:proofErr w:type="spellEnd"/>
      <w:r w:rsidRPr="00616CB9">
        <w:rPr>
          <w:rFonts w:eastAsiaTheme="minorHAnsi" w:cstheme="minorBidi"/>
        </w:rPr>
        <w:t xml:space="preserve"> formātā.</w:t>
      </w:r>
    </w:p>
    <w:p w14:paraId="70669643"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Apstiprināto lokālplānojumu noformēt atbilstoši Ministru kabineta 2018.</w:t>
      </w:r>
      <w:r>
        <w:rPr>
          <w:rFonts w:eastAsiaTheme="minorHAnsi" w:cstheme="minorBidi"/>
        </w:rPr>
        <w:t> </w:t>
      </w:r>
      <w:r w:rsidRPr="00616CB9">
        <w:rPr>
          <w:rFonts w:eastAsiaTheme="minorHAnsi" w:cstheme="minorBidi"/>
        </w:rPr>
        <w:t>gada 4.</w:t>
      </w:r>
      <w:r>
        <w:rPr>
          <w:rFonts w:eastAsiaTheme="minorHAnsi" w:cstheme="minorBidi"/>
        </w:rPr>
        <w:t> </w:t>
      </w:r>
      <w:r w:rsidRPr="00616CB9">
        <w:rPr>
          <w:rFonts w:eastAsiaTheme="minorHAnsi" w:cstheme="minorBidi"/>
        </w:rPr>
        <w:t>septembra noteikumiem Nr.</w:t>
      </w:r>
      <w:r>
        <w:rPr>
          <w:rFonts w:eastAsiaTheme="minorHAnsi" w:cstheme="minorBidi"/>
        </w:rPr>
        <w:t> </w:t>
      </w:r>
      <w:r w:rsidRPr="00616CB9">
        <w:rPr>
          <w:rFonts w:eastAsiaTheme="minorHAnsi" w:cstheme="minorBidi"/>
        </w:rPr>
        <w:t>558 “Dokumentu izstrādāšanas un noformēšanas kārtība”.</w:t>
      </w:r>
    </w:p>
    <w:p w14:paraId="2A9F736A" w14:textId="77777777" w:rsidR="008C222B" w:rsidRPr="00616CB9" w:rsidRDefault="008C222B" w:rsidP="008C222B">
      <w:pPr>
        <w:spacing w:after="0" w:line="240" w:lineRule="auto"/>
        <w:ind w:left="360"/>
        <w:jc w:val="both"/>
        <w:rPr>
          <w:rFonts w:eastAsiaTheme="minorHAnsi" w:cstheme="minorBidi"/>
        </w:rPr>
      </w:pPr>
    </w:p>
    <w:p w14:paraId="421B72B7" w14:textId="77777777" w:rsidR="008C222B" w:rsidRPr="00616CB9" w:rsidRDefault="008C222B" w:rsidP="008C222B">
      <w:pPr>
        <w:numPr>
          <w:ilvl w:val="0"/>
          <w:numId w:val="1"/>
        </w:numPr>
        <w:spacing w:after="0" w:line="240" w:lineRule="auto"/>
        <w:contextualSpacing/>
        <w:jc w:val="both"/>
        <w:rPr>
          <w:rFonts w:eastAsiaTheme="minorHAnsi" w:cstheme="minorBidi"/>
        </w:rPr>
      </w:pPr>
      <w:r w:rsidRPr="00616CB9">
        <w:rPr>
          <w:rFonts w:eastAsiaTheme="minorHAnsi" w:cstheme="minorBidi"/>
        </w:rPr>
        <w:t>Lokālplānojuma saturs:</w:t>
      </w:r>
    </w:p>
    <w:p w14:paraId="320C9BB7"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Lokālplānojuma saturu izstrādāt saskaņā ar Ministru kabineta 2014.</w:t>
      </w:r>
      <w:r>
        <w:rPr>
          <w:rFonts w:eastAsiaTheme="minorHAnsi" w:cstheme="minorBidi"/>
        </w:rPr>
        <w:t> </w:t>
      </w:r>
      <w:r w:rsidRPr="00616CB9">
        <w:rPr>
          <w:rFonts w:eastAsiaTheme="minorHAnsi" w:cstheme="minorBidi"/>
        </w:rPr>
        <w:t>gada 14.</w:t>
      </w:r>
      <w:r>
        <w:rPr>
          <w:rFonts w:eastAsiaTheme="minorHAnsi" w:cstheme="minorBidi"/>
        </w:rPr>
        <w:t> </w:t>
      </w:r>
      <w:r w:rsidRPr="00616CB9">
        <w:rPr>
          <w:rFonts w:eastAsiaTheme="minorHAnsi" w:cstheme="minorBidi"/>
        </w:rPr>
        <w:t>oktobra noteikumu Nr.</w:t>
      </w:r>
      <w:r>
        <w:rPr>
          <w:rFonts w:eastAsiaTheme="minorHAnsi" w:cstheme="minorBidi"/>
        </w:rPr>
        <w:t> </w:t>
      </w:r>
      <w:r w:rsidRPr="00616CB9">
        <w:rPr>
          <w:rFonts w:eastAsiaTheme="minorHAnsi" w:cstheme="minorBidi"/>
        </w:rPr>
        <w:t>628 “Noteikumi par pašvaldību teritorijas attīstības plānošanas dokumentiem” 3.4.</w:t>
      </w:r>
      <w:r>
        <w:rPr>
          <w:rFonts w:eastAsiaTheme="minorHAnsi" w:cstheme="minorBidi"/>
        </w:rPr>
        <w:t> </w:t>
      </w:r>
      <w:r w:rsidRPr="00616CB9">
        <w:rPr>
          <w:rFonts w:eastAsiaTheme="minorHAnsi" w:cstheme="minorBidi"/>
        </w:rPr>
        <w:t>nodaļas prasībām.</w:t>
      </w:r>
    </w:p>
    <w:p w14:paraId="28BE8F07"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Sagatavot pārskatu par lokālplānojuma izstrādi, kurā ietvert:</w:t>
      </w:r>
    </w:p>
    <w:p w14:paraId="3181C753" w14:textId="77777777" w:rsidR="008C222B" w:rsidRPr="00616CB9" w:rsidRDefault="008C222B" w:rsidP="008C222B">
      <w:pPr>
        <w:numPr>
          <w:ilvl w:val="2"/>
          <w:numId w:val="1"/>
        </w:numPr>
        <w:spacing w:after="0" w:line="240" w:lineRule="auto"/>
        <w:ind w:left="1418" w:hanging="646"/>
        <w:contextualSpacing/>
        <w:jc w:val="both"/>
        <w:rPr>
          <w:rFonts w:eastAsiaTheme="minorHAnsi" w:cstheme="minorBidi"/>
        </w:rPr>
      </w:pPr>
      <w:r w:rsidRPr="00616CB9">
        <w:rPr>
          <w:rFonts w:eastAsiaTheme="minorHAnsi" w:cstheme="minorBidi"/>
        </w:rPr>
        <w:t>Alūksnes novada</w:t>
      </w:r>
      <w:r>
        <w:rPr>
          <w:rFonts w:eastAsiaTheme="minorHAnsi" w:cstheme="minorBidi"/>
        </w:rPr>
        <w:t xml:space="preserve"> pašvaldības</w:t>
      </w:r>
      <w:r w:rsidRPr="00616CB9">
        <w:rPr>
          <w:rFonts w:eastAsiaTheme="minorHAnsi" w:cstheme="minorBidi"/>
        </w:rPr>
        <w:t xml:space="preserve"> domes lēmum</w:t>
      </w:r>
      <w:r>
        <w:rPr>
          <w:rFonts w:eastAsiaTheme="minorHAnsi" w:cstheme="minorBidi"/>
        </w:rPr>
        <w:t>us</w:t>
      </w:r>
      <w:r w:rsidRPr="00616CB9">
        <w:rPr>
          <w:rFonts w:eastAsiaTheme="minorHAnsi" w:cstheme="minorBidi"/>
        </w:rPr>
        <w:t>, kas saistīti ar lokālplānojuma izstrādi</w:t>
      </w:r>
      <w:r>
        <w:rPr>
          <w:rFonts w:eastAsiaTheme="minorHAnsi" w:cstheme="minorBidi"/>
        </w:rPr>
        <w:t>;</w:t>
      </w:r>
    </w:p>
    <w:p w14:paraId="5AC89571" w14:textId="77777777" w:rsidR="008C222B" w:rsidRPr="00616CB9" w:rsidRDefault="008C222B" w:rsidP="008C222B">
      <w:pPr>
        <w:numPr>
          <w:ilvl w:val="2"/>
          <w:numId w:val="1"/>
        </w:numPr>
        <w:spacing w:after="0" w:line="240" w:lineRule="auto"/>
        <w:ind w:left="1418" w:hanging="646"/>
        <w:contextualSpacing/>
        <w:jc w:val="both"/>
        <w:rPr>
          <w:rFonts w:eastAsiaTheme="minorHAnsi" w:cstheme="minorBidi"/>
        </w:rPr>
      </w:pPr>
      <w:r w:rsidRPr="00616CB9">
        <w:rPr>
          <w:rFonts w:eastAsiaTheme="minorHAnsi" w:cstheme="minorBidi"/>
        </w:rPr>
        <w:t>Priekšlikum</w:t>
      </w:r>
      <w:r>
        <w:rPr>
          <w:rFonts w:eastAsiaTheme="minorHAnsi" w:cstheme="minorBidi"/>
        </w:rPr>
        <w:t>us</w:t>
      </w:r>
      <w:r w:rsidRPr="00616CB9">
        <w:rPr>
          <w:rFonts w:eastAsiaTheme="minorHAnsi" w:cstheme="minorBidi"/>
        </w:rPr>
        <w:t>, kas saņemti, uzsākot lokālplānojuma izstrādi, un publiskās apspriešanas materiāl</w:t>
      </w:r>
      <w:r>
        <w:rPr>
          <w:rFonts w:eastAsiaTheme="minorHAnsi" w:cstheme="minorBidi"/>
        </w:rPr>
        <w:t>us;</w:t>
      </w:r>
    </w:p>
    <w:p w14:paraId="5C19E52B" w14:textId="77777777" w:rsidR="008C222B" w:rsidRPr="00616CB9" w:rsidRDefault="008C222B" w:rsidP="008C222B">
      <w:pPr>
        <w:numPr>
          <w:ilvl w:val="2"/>
          <w:numId w:val="1"/>
        </w:numPr>
        <w:spacing w:after="0" w:line="240" w:lineRule="auto"/>
        <w:ind w:left="1418" w:hanging="646"/>
        <w:contextualSpacing/>
        <w:jc w:val="both"/>
        <w:rPr>
          <w:rFonts w:eastAsiaTheme="minorHAnsi" w:cstheme="minorBidi"/>
        </w:rPr>
      </w:pPr>
      <w:r w:rsidRPr="00616CB9">
        <w:rPr>
          <w:rFonts w:eastAsiaTheme="minorHAnsi" w:cstheme="minorBidi"/>
        </w:rPr>
        <w:t>Ziņojum</w:t>
      </w:r>
      <w:r>
        <w:rPr>
          <w:rFonts w:eastAsiaTheme="minorHAnsi" w:cstheme="minorBidi"/>
        </w:rPr>
        <w:t>u</w:t>
      </w:r>
      <w:r w:rsidRPr="00616CB9">
        <w:rPr>
          <w:rFonts w:eastAsiaTheme="minorHAnsi" w:cstheme="minorBidi"/>
        </w:rPr>
        <w:t xml:space="preserve"> par vērā ņemtajiem un noraidītajiem priekšlikumiem un iebildumiem, norādot noraidījuma pamatojumu</w:t>
      </w:r>
      <w:r>
        <w:rPr>
          <w:rFonts w:eastAsiaTheme="minorHAnsi" w:cstheme="minorBidi"/>
        </w:rPr>
        <w:t>;</w:t>
      </w:r>
    </w:p>
    <w:p w14:paraId="687989A5" w14:textId="77777777" w:rsidR="008C222B" w:rsidRPr="00616CB9" w:rsidRDefault="008C222B" w:rsidP="008C222B">
      <w:pPr>
        <w:numPr>
          <w:ilvl w:val="2"/>
          <w:numId w:val="1"/>
        </w:numPr>
        <w:spacing w:after="0" w:line="240" w:lineRule="auto"/>
        <w:ind w:left="1418" w:hanging="646"/>
        <w:contextualSpacing/>
        <w:jc w:val="both"/>
        <w:rPr>
          <w:rFonts w:eastAsiaTheme="minorHAnsi" w:cstheme="minorBidi"/>
        </w:rPr>
      </w:pPr>
      <w:r w:rsidRPr="00616CB9">
        <w:rPr>
          <w:rFonts w:eastAsiaTheme="minorHAnsi" w:cstheme="minorBidi"/>
        </w:rPr>
        <w:t>Institūciju izsniegt</w:t>
      </w:r>
      <w:r>
        <w:rPr>
          <w:rFonts w:eastAsiaTheme="minorHAnsi" w:cstheme="minorBidi"/>
        </w:rPr>
        <w:t>o</w:t>
      </w:r>
      <w:r w:rsidRPr="00616CB9">
        <w:rPr>
          <w:rFonts w:eastAsiaTheme="minorHAnsi" w:cstheme="minorBidi"/>
        </w:rPr>
        <w:t xml:space="preserve"> informācij</w:t>
      </w:r>
      <w:r>
        <w:rPr>
          <w:rFonts w:eastAsiaTheme="minorHAnsi" w:cstheme="minorBidi"/>
        </w:rPr>
        <w:t>u</w:t>
      </w:r>
      <w:r w:rsidRPr="00616CB9">
        <w:rPr>
          <w:rFonts w:eastAsiaTheme="minorHAnsi" w:cstheme="minorBidi"/>
        </w:rPr>
        <w:t>, nosacījum</w:t>
      </w:r>
      <w:r>
        <w:rPr>
          <w:rFonts w:eastAsiaTheme="minorHAnsi" w:cstheme="minorBidi"/>
        </w:rPr>
        <w:t>us</w:t>
      </w:r>
      <w:r w:rsidRPr="00616CB9">
        <w:rPr>
          <w:rFonts w:eastAsiaTheme="minorHAnsi" w:cstheme="minorBidi"/>
        </w:rPr>
        <w:t xml:space="preserve"> lokālplānojuma izstrādei un atzinum</w:t>
      </w:r>
      <w:r>
        <w:rPr>
          <w:rFonts w:eastAsiaTheme="minorHAnsi" w:cstheme="minorBidi"/>
        </w:rPr>
        <w:t>us</w:t>
      </w:r>
      <w:r w:rsidRPr="00616CB9">
        <w:rPr>
          <w:rFonts w:eastAsiaTheme="minorHAnsi" w:cstheme="minorBidi"/>
        </w:rPr>
        <w:t xml:space="preserve"> par to ievērošanu</w:t>
      </w:r>
      <w:r>
        <w:rPr>
          <w:rFonts w:eastAsiaTheme="minorHAnsi" w:cstheme="minorBidi"/>
        </w:rPr>
        <w:t>;</w:t>
      </w:r>
    </w:p>
    <w:p w14:paraId="19A275C8" w14:textId="77777777" w:rsidR="008C222B" w:rsidRPr="00616CB9" w:rsidRDefault="008C222B" w:rsidP="008C222B">
      <w:pPr>
        <w:numPr>
          <w:ilvl w:val="2"/>
          <w:numId w:val="1"/>
        </w:numPr>
        <w:spacing w:after="0" w:line="240" w:lineRule="auto"/>
        <w:ind w:left="1418" w:hanging="646"/>
        <w:contextualSpacing/>
        <w:jc w:val="both"/>
        <w:rPr>
          <w:rFonts w:eastAsiaTheme="minorHAnsi" w:cstheme="minorBidi"/>
        </w:rPr>
      </w:pPr>
      <w:r w:rsidRPr="00616CB9">
        <w:rPr>
          <w:rFonts w:eastAsiaTheme="minorHAnsi" w:cstheme="minorBidi"/>
        </w:rPr>
        <w:t>Ziņojum</w:t>
      </w:r>
      <w:r>
        <w:rPr>
          <w:rFonts w:eastAsiaTheme="minorHAnsi" w:cstheme="minorBidi"/>
        </w:rPr>
        <w:t>u</w:t>
      </w:r>
      <w:r w:rsidRPr="00616CB9">
        <w:rPr>
          <w:rFonts w:eastAsiaTheme="minorHAnsi" w:cstheme="minorBidi"/>
        </w:rPr>
        <w:t xml:space="preserve"> par institūciju nosacījumu ievērošanu vai noraidīšanu, norādot noraidījuma pamatojumu</w:t>
      </w:r>
      <w:r>
        <w:rPr>
          <w:rFonts w:eastAsiaTheme="minorHAnsi" w:cstheme="minorBidi"/>
        </w:rPr>
        <w:t>;</w:t>
      </w:r>
    </w:p>
    <w:p w14:paraId="088D3048" w14:textId="77777777" w:rsidR="008C222B" w:rsidRPr="00616CB9" w:rsidRDefault="008C222B" w:rsidP="008C222B">
      <w:pPr>
        <w:numPr>
          <w:ilvl w:val="2"/>
          <w:numId w:val="1"/>
        </w:numPr>
        <w:spacing w:after="0" w:line="240" w:lineRule="auto"/>
        <w:ind w:left="1418" w:hanging="646"/>
        <w:contextualSpacing/>
        <w:jc w:val="both"/>
        <w:rPr>
          <w:rFonts w:eastAsiaTheme="minorHAnsi" w:cstheme="minorBidi"/>
        </w:rPr>
      </w:pPr>
      <w:r w:rsidRPr="00616CB9">
        <w:rPr>
          <w:rFonts w:eastAsiaTheme="minorHAnsi" w:cstheme="minorBidi"/>
        </w:rPr>
        <w:t>Pielikum</w:t>
      </w:r>
      <w:r>
        <w:rPr>
          <w:rFonts w:eastAsiaTheme="minorHAnsi" w:cstheme="minorBidi"/>
        </w:rPr>
        <w:t>us</w:t>
      </w:r>
      <w:r w:rsidRPr="00616CB9">
        <w:rPr>
          <w:rFonts w:eastAsiaTheme="minorHAnsi" w:cstheme="minorBidi"/>
        </w:rPr>
        <w:t xml:space="preserve"> un cit</w:t>
      </w:r>
      <w:r>
        <w:rPr>
          <w:rFonts w:eastAsiaTheme="minorHAnsi" w:cstheme="minorBidi"/>
        </w:rPr>
        <w:t>u</w:t>
      </w:r>
      <w:r w:rsidRPr="00616CB9">
        <w:rPr>
          <w:rFonts w:eastAsiaTheme="minorHAnsi" w:cstheme="minorBidi"/>
        </w:rPr>
        <w:t xml:space="preserve"> informācij</w:t>
      </w:r>
      <w:r>
        <w:rPr>
          <w:rFonts w:eastAsiaTheme="minorHAnsi" w:cstheme="minorBidi"/>
        </w:rPr>
        <w:t>u</w:t>
      </w:r>
      <w:r w:rsidRPr="00616CB9">
        <w:rPr>
          <w:rFonts w:eastAsiaTheme="minorHAnsi" w:cstheme="minorBidi"/>
        </w:rPr>
        <w:t>, kas izmantota lokālplānojuma izstrādei.</w:t>
      </w:r>
    </w:p>
    <w:p w14:paraId="2B81FD98" w14:textId="77777777" w:rsidR="008C222B" w:rsidRPr="00616CB9" w:rsidRDefault="008C222B" w:rsidP="008C222B">
      <w:pPr>
        <w:spacing w:after="0" w:line="240" w:lineRule="auto"/>
        <w:ind w:left="360"/>
        <w:contextualSpacing/>
        <w:jc w:val="both"/>
        <w:rPr>
          <w:rFonts w:eastAsiaTheme="minorHAnsi" w:cstheme="minorBidi"/>
        </w:rPr>
      </w:pPr>
    </w:p>
    <w:p w14:paraId="34EA75FA" w14:textId="77777777" w:rsidR="008C222B" w:rsidRPr="00616CB9" w:rsidRDefault="008C222B" w:rsidP="008C222B">
      <w:pPr>
        <w:numPr>
          <w:ilvl w:val="0"/>
          <w:numId w:val="1"/>
        </w:numPr>
        <w:spacing w:after="0" w:line="240" w:lineRule="auto"/>
        <w:ind w:left="357" w:hanging="357"/>
        <w:jc w:val="both"/>
        <w:rPr>
          <w:rFonts w:eastAsiaTheme="minorHAnsi" w:cstheme="minorBidi"/>
        </w:rPr>
      </w:pPr>
      <w:r w:rsidRPr="00616CB9">
        <w:rPr>
          <w:rFonts w:eastAsiaTheme="minorHAnsi" w:cstheme="minorBidi"/>
        </w:rPr>
        <w:t>Institūcijas, no kurām pieprasāma informācija un/vai nosacījumi lokālplānojuma izstrādei un, ja nepieciešams, atzinumi par lokālplānojumu:</w:t>
      </w:r>
    </w:p>
    <w:p w14:paraId="21BCD5C8"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Veselības inspekcija</w:t>
      </w:r>
      <w:r>
        <w:rPr>
          <w:rFonts w:eastAsiaTheme="minorHAnsi" w:cstheme="minorBidi"/>
        </w:rPr>
        <w:t>;</w:t>
      </w:r>
    </w:p>
    <w:p w14:paraId="64622AF4"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Dabas aizsardzības pārvalde</w:t>
      </w:r>
      <w:r>
        <w:rPr>
          <w:rFonts w:eastAsiaTheme="minorHAnsi" w:cstheme="minorBidi"/>
        </w:rPr>
        <w:t>;</w:t>
      </w:r>
    </w:p>
    <w:p w14:paraId="2516AF8E"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Valsts vides dienests</w:t>
      </w:r>
      <w:r>
        <w:rPr>
          <w:rFonts w:eastAsiaTheme="minorHAnsi" w:cstheme="minorBidi"/>
        </w:rPr>
        <w:t>;</w:t>
      </w:r>
    </w:p>
    <w:p w14:paraId="7259970D"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Latvijas Ģeotelpiskās informācijas aģentūra</w:t>
      </w:r>
      <w:r>
        <w:rPr>
          <w:rFonts w:eastAsiaTheme="minorHAnsi" w:cstheme="minorBidi"/>
        </w:rPr>
        <w:t>;</w:t>
      </w:r>
    </w:p>
    <w:p w14:paraId="7204BDF6"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Vides aizsardzības un reģionālās attīstības ministrija</w:t>
      </w:r>
      <w:r>
        <w:rPr>
          <w:rFonts w:eastAsiaTheme="minorHAnsi" w:cstheme="minorBidi"/>
        </w:rPr>
        <w:t>;</w:t>
      </w:r>
    </w:p>
    <w:p w14:paraId="3AF88A77"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Vidzemes plānošanas reģions</w:t>
      </w:r>
      <w:r>
        <w:rPr>
          <w:rFonts w:eastAsiaTheme="minorHAnsi" w:cstheme="minorBidi"/>
        </w:rPr>
        <w:t>;</w:t>
      </w:r>
    </w:p>
    <w:p w14:paraId="6BE4DA0F"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Akciju sabiedrība “Sadales tīkls”</w:t>
      </w:r>
      <w:r>
        <w:rPr>
          <w:rFonts w:eastAsiaTheme="minorHAnsi" w:cstheme="minorBidi"/>
        </w:rPr>
        <w:t>;</w:t>
      </w:r>
    </w:p>
    <w:p w14:paraId="458E61B1"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Vides pārraudzības valsts birojs (lēmums par stratēģiskās ietekmes uz vidi novērtējuma procedūras piemērošanas nepieciešamību)</w:t>
      </w:r>
      <w:r>
        <w:rPr>
          <w:rFonts w:eastAsiaTheme="minorHAnsi" w:cstheme="minorBidi"/>
        </w:rPr>
        <w:t>;</w:t>
      </w:r>
    </w:p>
    <w:p w14:paraId="0246A10A"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Citas institūcijas (ja nepieciešams).</w:t>
      </w:r>
    </w:p>
    <w:p w14:paraId="6A9CB906" w14:textId="77777777" w:rsidR="008C222B" w:rsidRPr="00616CB9" w:rsidRDefault="008C222B" w:rsidP="008C222B">
      <w:pPr>
        <w:spacing w:after="0" w:line="240" w:lineRule="auto"/>
        <w:ind w:left="792"/>
        <w:contextualSpacing/>
        <w:jc w:val="both"/>
        <w:rPr>
          <w:rFonts w:eastAsiaTheme="minorHAnsi" w:cstheme="minorBidi"/>
        </w:rPr>
      </w:pPr>
    </w:p>
    <w:p w14:paraId="19730475" w14:textId="77777777" w:rsidR="008C222B" w:rsidRPr="00616CB9" w:rsidRDefault="008C222B" w:rsidP="008C222B">
      <w:pPr>
        <w:numPr>
          <w:ilvl w:val="0"/>
          <w:numId w:val="1"/>
        </w:numPr>
        <w:spacing w:after="0" w:line="240" w:lineRule="auto"/>
        <w:contextualSpacing/>
        <w:jc w:val="both"/>
        <w:rPr>
          <w:rFonts w:eastAsiaTheme="minorHAnsi" w:cstheme="minorBidi"/>
        </w:rPr>
      </w:pPr>
      <w:r w:rsidRPr="00616CB9">
        <w:rPr>
          <w:rFonts w:eastAsiaTheme="minorHAnsi" w:cstheme="minorBidi"/>
        </w:rPr>
        <w:t>Sabiedrības līdzdalības veidi un pasākumi:</w:t>
      </w:r>
    </w:p>
    <w:p w14:paraId="6C7ECED9"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Izstrādāto lokālplānojuma redakciju, kopā ar sagatavo ziņojumu, iesniedz izskatīšanai pašvaldībā, kura pieņem lēmumu par lokālplānojuma redakcijas nodošanu publiskajai apspriešanai un institūciju atzinumu saņemšanai, saskaņā ar Ministru kabineta 2014.</w:t>
      </w:r>
      <w:r>
        <w:rPr>
          <w:rFonts w:eastAsiaTheme="minorHAnsi" w:cstheme="minorBidi"/>
        </w:rPr>
        <w:t> </w:t>
      </w:r>
      <w:r w:rsidRPr="00616CB9">
        <w:rPr>
          <w:rFonts w:eastAsiaTheme="minorHAnsi" w:cstheme="minorBidi"/>
        </w:rPr>
        <w:t>gada 14.</w:t>
      </w:r>
      <w:r>
        <w:rPr>
          <w:rFonts w:eastAsiaTheme="minorHAnsi" w:cstheme="minorBidi"/>
        </w:rPr>
        <w:t> </w:t>
      </w:r>
      <w:r w:rsidRPr="00616CB9">
        <w:rPr>
          <w:rFonts w:eastAsiaTheme="minorHAnsi" w:cstheme="minorBidi"/>
        </w:rPr>
        <w:t>oktobra noteikumu Nr.</w:t>
      </w:r>
      <w:r>
        <w:rPr>
          <w:rFonts w:eastAsiaTheme="minorHAnsi" w:cstheme="minorBidi"/>
        </w:rPr>
        <w:t> </w:t>
      </w:r>
      <w:r w:rsidRPr="00616CB9">
        <w:rPr>
          <w:rFonts w:eastAsiaTheme="minorHAnsi" w:cstheme="minorBidi"/>
        </w:rPr>
        <w:t>628 “Noteikumi par pašvaldību teritorijas attīstības plānošanas dokumentiem” 80., 81. un 82.</w:t>
      </w:r>
      <w:r>
        <w:rPr>
          <w:rFonts w:eastAsiaTheme="minorHAnsi" w:cstheme="minorBidi"/>
        </w:rPr>
        <w:t> </w:t>
      </w:r>
      <w:r w:rsidRPr="00616CB9">
        <w:rPr>
          <w:rFonts w:eastAsiaTheme="minorHAnsi" w:cstheme="minorBidi"/>
        </w:rPr>
        <w:t>punktiem.</w:t>
      </w:r>
    </w:p>
    <w:p w14:paraId="57D24C92" w14:textId="77777777" w:rsidR="008C222B" w:rsidRPr="00616CB9"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t xml:space="preserve">Paziņojumu par lokālplānojuma publisko apspriešanu, kas </w:t>
      </w:r>
      <w:r>
        <w:rPr>
          <w:rFonts w:eastAsiaTheme="minorHAnsi" w:cstheme="minorBidi"/>
        </w:rPr>
        <w:t>ilgst</w:t>
      </w:r>
      <w:r w:rsidRPr="00616CB9">
        <w:rPr>
          <w:rFonts w:eastAsiaTheme="minorHAnsi" w:cstheme="minorBidi"/>
        </w:rPr>
        <w:t xml:space="preserve"> ne mazāk par četrām nedēļām, ievieto TAPIS, pašvaldības tīmekļa vietnē un publicē vietējā laikrakstā, kā arī nodrošina iespēju iepazīties ar lokālplānojuma redakciju izdrukas veidā.</w:t>
      </w:r>
    </w:p>
    <w:p w14:paraId="39D0730D" w14:textId="77777777" w:rsidR="008C222B" w:rsidRDefault="008C222B" w:rsidP="008C222B">
      <w:pPr>
        <w:numPr>
          <w:ilvl w:val="1"/>
          <w:numId w:val="1"/>
        </w:numPr>
        <w:spacing w:after="0" w:line="240" w:lineRule="auto"/>
        <w:contextualSpacing/>
        <w:jc w:val="both"/>
        <w:rPr>
          <w:rFonts w:eastAsiaTheme="minorHAnsi" w:cstheme="minorBidi"/>
        </w:rPr>
      </w:pPr>
      <w:r w:rsidRPr="00616CB9">
        <w:rPr>
          <w:rFonts w:eastAsiaTheme="minorHAnsi" w:cstheme="minorBidi"/>
        </w:rPr>
        <w:lastRenderedPageBreak/>
        <w:t>Lokālplānojuma publiskās apspriešanas laikā lokālplānojuma izstrādātājs organizē publiskās apspriešanas sanāksmi Alūksnes novada pašvaldībā.</w:t>
      </w:r>
    </w:p>
    <w:p w14:paraId="0CDA96C9" w14:textId="77777777" w:rsidR="008C222B" w:rsidRPr="00F26114" w:rsidRDefault="008C222B" w:rsidP="008C222B">
      <w:pPr>
        <w:numPr>
          <w:ilvl w:val="1"/>
          <w:numId w:val="1"/>
        </w:numPr>
        <w:spacing w:after="0" w:line="240" w:lineRule="auto"/>
        <w:contextualSpacing/>
        <w:jc w:val="both"/>
        <w:rPr>
          <w:rFonts w:eastAsiaTheme="minorHAnsi" w:cstheme="minorBidi"/>
        </w:rPr>
      </w:pPr>
      <w:r w:rsidRPr="00F26114">
        <w:rPr>
          <w:rFonts w:eastAsiaTheme="minorHAnsi" w:cstheme="minorBidi"/>
        </w:rPr>
        <w:t>Pēc sabiedriskās apspriešanas beigām izstrādes vadītājs nodrošina publiskās apspriešanas laikā saņemto priekšlikumu un institūciju atzinumu izvērtēšanu un sagatavo ziņojumu par priekšlikumu vērā ņemšanu vai noraidīšanu, norādot noraidījuma pamatojumu.</w:t>
      </w:r>
    </w:p>
    <w:p w14:paraId="38D7676D" w14:textId="77777777" w:rsidR="008C222B" w:rsidRPr="00616CB9" w:rsidRDefault="008C222B" w:rsidP="008C222B">
      <w:pPr>
        <w:spacing w:after="0" w:line="240" w:lineRule="auto"/>
        <w:jc w:val="both"/>
        <w:rPr>
          <w:rFonts w:eastAsiaTheme="minorHAnsi" w:cstheme="minorBidi"/>
        </w:rPr>
      </w:pPr>
    </w:p>
    <w:p w14:paraId="3AA7823C" w14:textId="77777777" w:rsidR="008C222B" w:rsidRPr="00616CB9" w:rsidRDefault="008C222B" w:rsidP="008C222B">
      <w:pPr>
        <w:numPr>
          <w:ilvl w:val="0"/>
          <w:numId w:val="1"/>
        </w:numPr>
        <w:spacing w:after="0" w:line="240" w:lineRule="auto"/>
        <w:contextualSpacing/>
        <w:jc w:val="both"/>
        <w:rPr>
          <w:rFonts w:eastAsiaTheme="minorHAnsi" w:cstheme="minorBidi"/>
        </w:rPr>
      </w:pPr>
      <w:r w:rsidRPr="00616CB9">
        <w:rPr>
          <w:rFonts w:eastAsiaTheme="minorHAnsi" w:cstheme="minorBidi"/>
        </w:rPr>
        <w:t>Citi nosacījumi:</w:t>
      </w:r>
    </w:p>
    <w:p w14:paraId="473C1622" w14:textId="77777777" w:rsidR="008C222B" w:rsidRPr="00616CB9" w:rsidRDefault="008C222B" w:rsidP="008C222B">
      <w:pPr>
        <w:spacing w:after="0" w:line="240" w:lineRule="auto"/>
        <w:ind w:left="360"/>
        <w:contextualSpacing/>
        <w:jc w:val="both"/>
        <w:rPr>
          <w:rFonts w:eastAsiaTheme="minorHAnsi" w:cstheme="minorBidi"/>
        </w:rPr>
      </w:pPr>
      <w:r w:rsidRPr="00616CB9">
        <w:rPr>
          <w:rFonts w:eastAsiaTheme="minorHAnsi" w:cstheme="minorBidi"/>
        </w:rPr>
        <w:t>Darba uzdevuma derīguma termiņš ir divi gadi.</w:t>
      </w:r>
    </w:p>
    <w:p w14:paraId="6729E420" w14:textId="77777777" w:rsidR="008C222B" w:rsidRPr="00616CB9" w:rsidRDefault="008C222B" w:rsidP="008C222B">
      <w:pPr>
        <w:spacing w:after="0" w:line="240" w:lineRule="auto"/>
        <w:jc w:val="both"/>
        <w:rPr>
          <w:rFonts w:eastAsiaTheme="minorHAnsi" w:cstheme="minorBidi"/>
        </w:rPr>
      </w:pPr>
    </w:p>
    <w:p w14:paraId="4D218E4B" w14:textId="77777777" w:rsidR="008C222B" w:rsidRPr="00616CB9" w:rsidRDefault="008C222B" w:rsidP="008C222B">
      <w:pPr>
        <w:spacing w:after="0" w:line="240" w:lineRule="auto"/>
        <w:jc w:val="both"/>
        <w:rPr>
          <w:rFonts w:eastAsiaTheme="minorHAnsi" w:cstheme="minorBidi"/>
        </w:rPr>
      </w:pPr>
      <w:r w:rsidRPr="00616CB9">
        <w:rPr>
          <w:rFonts w:eastAsiaTheme="minorHAnsi" w:cstheme="minorBidi"/>
        </w:rPr>
        <w:t xml:space="preserve">Domes priekšsēdētājs </w:t>
      </w:r>
      <w:r w:rsidRPr="00616CB9">
        <w:rPr>
          <w:rFonts w:eastAsiaTheme="minorHAnsi" w:cstheme="minorBidi"/>
        </w:rPr>
        <w:tab/>
      </w:r>
      <w:r w:rsidRPr="00616CB9">
        <w:rPr>
          <w:rFonts w:eastAsiaTheme="minorHAnsi" w:cstheme="minorBidi"/>
        </w:rPr>
        <w:tab/>
      </w:r>
      <w:r w:rsidRPr="00616CB9">
        <w:rPr>
          <w:rFonts w:eastAsiaTheme="minorHAnsi" w:cstheme="minorBidi"/>
        </w:rPr>
        <w:tab/>
      </w:r>
      <w:r w:rsidRPr="00616CB9">
        <w:rPr>
          <w:rFonts w:eastAsiaTheme="minorHAnsi" w:cstheme="minorBidi"/>
        </w:rPr>
        <w:tab/>
      </w:r>
      <w:r w:rsidRPr="00616CB9">
        <w:rPr>
          <w:rFonts w:eastAsiaTheme="minorHAnsi" w:cstheme="minorBidi"/>
        </w:rPr>
        <w:tab/>
      </w:r>
      <w:r w:rsidRPr="00616CB9">
        <w:rPr>
          <w:rFonts w:eastAsiaTheme="minorHAnsi" w:cstheme="minorBidi"/>
        </w:rPr>
        <w:tab/>
      </w:r>
      <w:r w:rsidRPr="00616CB9">
        <w:rPr>
          <w:rFonts w:eastAsiaTheme="minorHAnsi" w:cstheme="minorBidi"/>
        </w:rPr>
        <w:tab/>
      </w:r>
      <w:r w:rsidRPr="00616CB9">
        <w:rPr>
          <w:rFonts w:eastAsiaTheme="minorHAnsi" w:cstheme="minorBidi"/>
        </w:rPr>
        <w:tab/>
      </w:r>
      <w:proofErr w:type="spellStart"/>
      <w:r w:rsidRPr="00616CB9">
        <w:rPr>
          <w:rFonts w:eastAsiaTheme="minorHAnsi" w:cstheme="minorBidi"/>
        </w:rPr>
        <w:t>Dz.ADLERS</w:t>
      </w:r>
      <w:proofErr w:type="spellEnd"/>
    </w:p>
    <w:p w14:paraId="1B5CB7F4" w14:textId="77777777" w:rsidR="008C222B" w:rsidRPr="00616CB9" w:rsidRDefault="008C222B" w:rsidP="008C222B">
      <w:pPr>
        <w:spacing w:after="0" w:line="240" w:lineRule="auto"/>
        <w:ind w:left="360"/>
        <w:contextualSpacing/>
        <w:jc w:val="both"/>
        <w:rPr>
          <w:rFonts w:eastAsiaTheme="minorHAnsi" w:cstheme="minorBidi"/>
        </w:rPr>
      </w:pPr>
      <w:r w:rsidRPr="00616CB9">
        <w:rPr>
          <w:rFonts w:eastAsiaTheme="minorHAnsi" w:cstheme="minorBidi"/>
        </w:rPr>
        <w:br w:type="page"/>
      </w:r>
    </w:p>
    <w:p w14:paraId="4F09C3E9" w14:textId="77777777" w:rsidR="008C222B" w:rsidRPr="00616CB9" w:rsidRDefault="008C222B" w:rsidP="008C222B">
      <w:pPr>
        <w:spacing w:after="0" w:line="240" w:lineRule="auto"/>
        <w:ind w:left="360"/>
        <w:contextualSpacing/>
        <w:jc w:val="right"/>
        <w:rPr>
          <w:rFonts w:eastAsiaTheme="minorHAnsi" w:cstheme="minorBidi"/>
        </w:rPr>
      </w:pPr>
      <w:r>
        <w:rPr>
          <w:rFonts w:eastAsiaTheme="minorHAnsi" w:cstheme="minorBidi"/>
          <w:szCs w:val="24"/>
        </w:rPr>
        <w:lastRenderedPageBreak/>
        <w:t>Darba uzdevuma pielikums</w:t>
      </w:r>
    </w:p>
    <w:p w14:paraId="44ADAB4B" w14:textId="77777777" w:rsidR="008C222B" w:rsidRPr="00616CB9" w:rsidRDefault="008C222B" w:rsidP="008C222B">
      <w:pPr>
        <w:spacing w:after="0" w:line="240" w:lineRule="auto"/>
        <w:jc w:val="right"/>
        <w:rPr>
          <w:rFonts w:eastAsiaTheme="minorHAnsi" w:cstheme="minorBidi"/>
          <w:b/>
          <w:szCs w:val="24"/>
        </w:rPr>
      </w:pPr>
    </w:p>
    <w:p w14:paraId="55913A6E" w14:textId="77777777" w:rsidR="008C222B" w:rsidRPr="00616CB9" w:rsidRDefault="008C222B" w:rsidP="008C222B">
      <w:pPr>
        <w:spacing w:after="0" w:line="240" w:lineRule="auto"/>
        <w:jc w:val="center"/>
        <w:rPr>
          <w:rFonts w:eastAsiaTheme="minorHAnsi" w:cstheme="minorBidi"/>
          <w:b/>
          <w:szCs w:val="24"/>
        </w:rPr>
      </w:pPr>
      <w:r w:rsidRPr="00616CB9">
        <w:rPr>
          <w:rFonts w:eastAsiaTheme="minorHAnsi" w:cstheme="minorBidi"/>
          <w:b/>
          <w:szCs w:val="24"/>
        </w:rPr>
        <w:t xml:space="preserve">Lokālplānojuma izstrādes teritorijas robeža nekustamajā īpašumā </w:t>
      </w:r>
    </w:p>
    <w:p w14:paraId="3F7B742A" w14:textId="77777777" w:rsidR="008C222B" w:rsidRPr="00616CB9" w:rsidRDefault="008C222B" w:rsidP="008C222B">
      <w:pPr>
        <w:spacing w:after="0" w:line="240" w:lineRule="auto"/>
        <w:jc w:val="center"/>
        <w:rPr>
          <w:rFonts w:eastAsiaTheme="minorHAnsi" w:cstheme="minorBidi"/>
          <w:b/>
          <w:szCs w:val="24"/>
        </w:rPr>
      </w:pPr>
      <w:r w:rsidRPr="00616CB9">
        <w:rPr>
          <w:rFonts w:eastAsiaTheme="minorHAnsi" w:cstheme="minorBidi"/>
          <w:b/>
          <w:szCs w:val="24"/>
        </w:rPr>
        <w:t>“</w:t>
      </w:r>
      <w:proofErr w:type="spellStart"/>
      <w:r w:rsidRPr="00616CB9">
        <w:rPr>
          <w:rFonts w:eastAsiaTheme="minorHAnsi" w:cstheme="minorBidi"/>
          <w:b/>
          <w:szCs w:val="24"/>
        </w:rPr>
        <w:t>Silakalns</w:t>
      </w:r>
      <w:proofErr w:type="spellEnd"/>
      <w:r w:rsidRPr="00616CB9">
        <w:rPr>
          <w:rFonts w:eastAsiaTheme="minorHAnsi" w:cstheme="minorBidi"/>
          <w:b/>
          <w:szCs w:val="24"/>
        </w:rPr>
        <w:t xml:space="preserve">”, </w:t>
      </w:r>
      <w:proofErr w:type="spellStart"/>
      <w:r w:rsidRPr="00616CB9">
        <w:rPr>
          <w:rFonts w:eastAsiaTheme="minorHAnsi" w:cstheme="minorBidi"/>
          <w:b/>
          <w:szCs w:val="24"/>
        </w:rPr>
        <w:t>Ziemera</w:t>
      </w:r>
      <w:proofErr w:type="spellEnd"/>
      <w:r w:rsidRPr="00616CB9">
        <w:rPr>
          <w:rFonts w:eastAsiaTheme="minorHAnsi" w:cstheme="minorBidi"/>
          <w:b/>
          <w:szCs w:val="24"/>
        </w:rPr>
        <w:t xml:space="preserve"> pagastā, Alūksnes novadā</w:t>
      </w:r>
    </w:p>
    <w:p w14:paraId="7E243FCD" w14:textId="77777777" w:rsidR="008C222B" w:rsidRPr="00616CB9" w:rsidRDefault="008C222B" w:rsidP="008C222B">
      <w:pPr>
        <w:spacing w:after="0" w:line="240" w:lineRule="auto"/>
        <w:jc w:val="center"/>
        <w:rPr>
          <w:rFonts w:eastAsiaTheme="minorHAnsi" w:cstheme="minorBidi"/>
          <w:b/>
        </w:rPr>
      </w:pPr>
    </w:p>
    <w:p w14:paraId="4FB0A5CA" w14:textId="77777777" w:rsidR="008C222B" w:rsidRPr="00616CB9" w:rsidRDefault="008C222B" w:rsidP="008C222B">
      <w:pPr>
        <w:spacing w:after="0" w:line="240" w:lineRule="auto"/>
        <w:jc w:val="center"/>
        <w:rPr>
          <w:rFonts w:eastAsiaTheme="minorHAnsi" w:cstheme="minorBidi"/>
          <w:b/>
        </w:rPr>
      </w:pPr>
      <w:r w:rsidRPr="00616CB9">
        <w:rPr>
          <w:rFonts w:eastAsiaTheme="minorHAnsi" w:cstheme="minorBidi"/>
          <w:b/>
          <w:noProof/>
          <w:lang w:eastAsia="lv-LV"/>
        </w:rPr>
        <w:drawing>
          <wp:inline distT="0" distB="0" distL="0" distR="0" wp14:anchorId="1AE1481C" wp14:editId="4F980D59">
            <wp:extent cx="4326560" cy="5137880"/>
            <wp:effectExtent l="0" t="0" r="0" b="571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akalns.png"/>
                    <pic:cNvPicPr/>
                  </pic:nvPicPr>
                  <pic:blipFill>
                    <a:blip r:embed="rId5">
                      <a:extLst>
                        <a:ext uri="{28A0092B-C50C-407E-A947-70E740481C1C}">
                          <a14:useLocalDpi xmlns:a14="http://schemas.microsoft.com/office/drawing/2010/main" val="0"/>
                        </a:ext>
                      </a:extLst>
                    </a:blip>
                    <a:stretch>
                      <a:fillRect/>
                    </a:stretch>
                  </pic:blipFill>
                  <pic:spPr>
                    <a:xfrm>
                      <a:off x="0" y="0"/>
                      <a:ext cx="4353206" cy="5169523"/>
                    </a:xfrm>
                    <a:prstGeom prst="rect">
                      <a:avLst/>
                    </a:prstGeom>
                  </pic:spPr>
                </pic:pic>
              </a:graphicData>
            </a:graphic>
          </wp:inline>
        </w:drawing>
      </w:r>
    </w:p>
    <w:p w14:paraId="46D51C36" w14:textId="77777777" w:rsidR="008C222B" w:rsidRPr="00616CB9" w:rsidRDefault="008C222B" w:rsidP="008C222B">
      <w:pPr>
        <w:spacing w:after="0" w:line="240" w:lineRule="auto"/>
        <w:jc w:val="center"/>
        <w:rPr>
          <w:rFonts w:eastAsiaTheme="minorHAnsi" w:cstheme="minorBidi"/>
          <w:sz w:val="16"/>
          <w:szCs w:val="16"/>
        </w:rPr>
      </w:pPr>
      <w:r w:rsidRPr="00616CB9">
        <w:rPr>
          <w:rFonts w:eastAsiaTheme="minorHAnsi" w:cstheme="minorBidi"/>
          <w:sz w:val="16"/>
          <w:szCs w:val="16"/>
        </w:rPr>
        <w:t xml:space="preserve">Alūksnes novada pašvaldības </w:t>
      </w:r>
      <w:r>
        <w:rPr>
          <w:rFonts w:eastAsiaTheme="minorHAnsi" w:cstheme="minorBidi"/>
          <w:sz w:val="16"/>
          <w:szCs w:val="16"/>
        </w:rPr>
        <w:t xml:space="preserve">domes </w:t>
      </w:r>
      <w:r w:rsidRPr="00616CB9">
        <w:rPr>
          <w:rFonts w:eastAsiaTheme="minorHAnsi" w:cstheme="minorBidi"/>
          <w:sz w:val="16"/>
          <w:szCs w:val="16"/>
        </w:rPr>
        <w:t>2015. gada 27. augusta saistošie noteikumi Nr. 14/2015</w:t>
      </w:r>
    </w:p>
    <w:p w14:paraId="78A817AF" w14:textId="77777777" w:rsidR="008C222B" w:rsidRPr="00616CB9" w:rsidRDefault="008C222B" w:rsidP="008C222B">
      <w:pPr>
        <w:spacing w:after="0" w:line="240" w:lineRule="auto"/>
        <w:jc w:val="center"/>
        <w:rPr>
          <w:rFonts w:eastAsiaTheme="minorHAnsi" w:cstheme="minorBidi"/>
          <w:sz w:val="16"/>
          <w:szCs w:val="16"/>
        </w:rPr>
      </w:pPr>
      <w:r w:rsidRPr="00616CB9">
        <w:rPr>
          <w:rFonts w:eastAsiaTheme="minorHAnsi" w:cstheme="minorBidi"/>
          <w:sz w:val="16"/>
          <w:szCs w:val="16"/>
        </w:rPr>
        <w:t>“Alūksnes novada teritorijas plānojums 2015.-2027. gadam, Teritorijas izmantošanas un apbūves noteikumi un grafiskā daļa”,</w:t>
      </w:r>
    </w:p>
    <w:p w14:paraId="63A18D22" w14:textId="77777777" w:rsidR="008C222B" w:rsidRPr="00616CB9" w:rsidRDefault="008C222B" w:rsidP="008C222B">
      <w:pPr>
        <w:spacing w:after="0" w:line="240" w:lineRule="auto"/>
        <w:jc w:val="center"/>
        <w:rPr>
          <w:rFonts w:eastAsiaTheme="minorHAnsi" w:cstheme="minorBidi"/>
          <w:noProof/>
          <w:sz w:val="16"/>
          <w:szCs w:val="16"/>
          <w:lang w:eastAsia="lv-LV"/>
        </w:rPr>
      </w:pPr>
      <w:proofErr w:type="spellStart"/>
      <w:r w:rsidRPr="00616CB9">
        <w:rPr>
          <w:rFonts w:eastAsiaTheme="minorHAnsi" w:cstheme="minorBidi"/>
          <w:sz w:val="16"/>
          <w:szCs w:val="16"/>
        </w:rPr>
        <w:t>Ziemera</w:t>
      </w:r>
      <w:proofErr w:type="spellEnd"/>
      <w:r w:rsidRPr="00616CB9">
        <w:rPr>
          <w:rFonts w:eastAsiaTheme="minorHAnsi" w:cstheme="minorBidi"/>
          <w:sz w:val="16"/>
          <w:szCs w:val="16"/>
        </w:rPr>
        <w:t xml:space="preserve"> pagasta teritorijas funkcionālā zonējuma karte</w:t>
      </w:r>
    </w:p>
    <w:p w14:paraId="47B0353B" w14:textId="77777777" w:rsidR="008C222B" w:rsidRPr="00616CB9" w:rsidRDefault="008C222B" w:rsidP="008C222B">
      <w:pPr>
        <w:spacing w:after="0" w:line="240" w:lineRule="auto"/>
        <w:rPr>
          <w:rFonts w:eastAsiaTheme="minorHAnsi" w:cstheme="minorBidi"/>
          <w:noProof/>
          <w:u w:val="single"/>
          <w:lang w:eastAsia="lv-LV"/>
        </w:rPr>
      </w:pPr>
    </w:p>
    <w:p w14:paraId="4DF6F724" w14:textId="77777777" w:rsidR="008C222B" w:rsidRPr="00616CB9" w:rsidRDefault="008C222B" w:rsidP="008C222B">
      <w:pPr>
        <w:spacing w:after="0" w:line="240" w:lineRule="auto"/>
        <w:rPr>
          <w:rFonts w:eastAsiaTheme="minorHAnsi" w:cstheme="minorBidi"/>
          <w:noProof/>
          <w:lang w:eastAsia="lv-LV"/>
        </w:rPr>
      </w:pPr>
      <w:r w:rsidRPr="00616CB9">
        <w:rPr>
          <w:rFonts w:eastAsiaTheme="minorHAnsi" w:cstheme="minorBidi"/>
          <w:noProof/>
          <w:u w:val="single"/>
          <w:lang w:eastAsia="lv-LV"/>
        </w:rPr>
        <w:t>Apzīmējumi</w:t>
      </w:r>
      <w:r w:rsidRPr="00616CB9">
        <w:rPr>
          <w:rFonts w:eastAsiaTheme="minorHAnsi" w:cstheme="minorBidi"/>
          <w:noProof/>
          <w:lang w:eastAsia="lv-LV"/>
        </w:rPr>
        <w:t>:</w:t>
      </w:r>
    </w:p>
    <w:p w14:paraId="167410B3" w14:textId="77777777" w:rsidR="008C222B" w:rsidRPr="00616CB9" w:rsidRDefault="008C222B" w:rsidP="008C222B">
      <w:pPr>
        <w:spacing w:after="0" w:line="240" w:lineRule="auto"/>
        <w:jc w:val="center"/>
        <w:rPr>
          <w:rFonts w:eastAsiaTheme="minorHAnsi" w:cstheme="minorBidi"/>
          <w:noProof/>
          <w:lang w:eastAsia="lv-LV"/>
        </w:rPr>
      </w:pPr>
      <w:r w:rsidRPr="00616CB9">
        <w:rPr>
          <w:rFonts w:eastAsiaTheme="minorHAnsi" w:cstheme="minorBidi"/>
          <w:noProof/>
          <w:lang w:eastAsia="lv-LV"/>
        </w:rPr>
        <mc:AlternateContent>
          <mc:Choice Requires="wps">
            <w:drawing>
              <wp:anchor distT="0" distB="0" distL="114300" distR="114300" simplePos="0" relativeHeight="251659264" behindDoc="0" locked="0" layoutInCell="1" allowOverlap="1" wp14:anchorId="1744EB7F" wp14:editId="4A0B2AA6">
                <wp:simplePos x="0" y="0"/>
                <wp:positionH relativeFrom="margin">
                  <wp:align>left</wp:align>
                </wp:positionH>
                <wp:positionV relativeFrom="paragraph">
                  <wp:posOffset>161925</wp:posOffset>
                </wp:positionV>
                <wp:extent cx="714375" cy="257175"/>
                <wp:effectExtent l="19050" t="19050" r="28575" b="28575"/>
                <wp:wrapNone/>
                <wp:docPr id="5" name="Taisnstūris 5"/>
                <wp:cNvGraphicFramePr/>
                <a:graphic xmlns:a="http://schemas.openxmlformats.org/drawingml/2006/main">
                  <a:graphicData uri="http://schemas.microsoft.com/office/word/2010/wordprocessingShape">
                    <wps:wsp>
                      <wps:cNvSpPr/>
                      <wps:spPr>
                        <a:xfrm>
                          <a:off x="0" y="0"/>
                          <a:ext cx="714375" cy="257175"/>
                        </a:xfrm>
                        <a:prstGeom prst="rect">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B5F33" id="Taisnstūris 5" o:spid="_x0000_s1026" style="position:absolute;margin-left:0;margin-top:12.75pt;width:56.25pt;height:20.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" filled="f" strokecolor="red" strokeweight="3pt">
                <w10:wrap anchorx="margin"/>
              </v:rect>
            </w:pict>
          </mc:Fallback>
        </mc:AlternateContent>
      </w:r>
    </w:p>
    <w:p w14:paraId="7DB156B9" w14:textId="77777777" w:rsidR="008C222B" w:rsidRPr="00616CB9" w:rsidRDefault="008C222B" w:rsidP="008C222B">
      <w:pPr>
        <w:spacing w:after="0" w:line="240" w:lineRule="auto"/>
        <w:rPr>
          <w:rFonts w:eastAsiaTheme="minorHAnsi" w:cstheme="minorBidi"/>
        </w:rPr>
      </w:pPr>
      <w:r w:rsidRPr="00616CB9">
        <w:rPr>
          <w:rFonts w:eastAsiaTheme="minorHAnsi" w:cstheme="minorBidi"/>
          <w:b/>
        </w:rPr>
        <w:t xml:space="preserve"> </w:t>
      </w:r>
      <w:r w:rsidRPr="00616CB9">
        <w:rPr>
          <w:rFonts w:eastAsiaTheme="minorHAnsi" w:cstheme="minorBidi"/>
          <w:b/>
        </w:rPr>
        <w:tab/>
      </w:r>
      <w:r w:rsidRPr="00616CB9">
        <w:rPr>
          <w:rFonts w:eastAsiaTheme="minorHAnsi" w:cstheme="minorBidi"/>
          <w:b/>
        </w:rPr>
        <w:tab/>
      </w:r>
      <w:r w:rsidRPr="00616CB9">
        <w:rPr>
          <w:rFonts w:eastAsiaTheme="minorHAnsi" w:cstheme="minorBidi"/>
        </w:rPr>
        <w:t>Lokālplānojuma teritorijas robeža</w:t>
      </w:r>
    </w:p>
    <w:p w14:paraId="17590426" w14:textId="77777777" w:rsidR="008C222B" w:rsidRPr="00616CB9" w:rsidRDefault="008C222B" w:rsidP="008C222B">
      <w:pPr>
        <w:spacing w:after="0" w:line="240" w:lineRule="auto"/>
        <w:rPr>
          <w:rFonts w:eastAsiaTheme="minorHAnsi" w:cstheme="minorBidi"/>
        </w:rPr>
      </w:pPr>
    </w:p>
    <w:p w14:paraId="4D00F2E8" w14:textId="77777777" w:rsidR="008C222B" w:rsidRPr="00616CB9" w:rsidRDefault="008C222B" w:rsidP="008C222B">
      <w:pPr>
        <w:spacing w:after="0" w:line="240" w:lineRule="auto"/>
        <w:rPr>
          <w:rFonts w:eastAsiaTheme="minorHAnsi" w:cstheme="minorBidi"/>
          <w:b/>
        </w:rPr>
      </w:pPr>
      <w:r w:rsidRPr="00616CB9">
        <w:rPr>
          <w:rFonts w:eastAsiaTheme="minorHAnsi" w:cstheme="minorBidi"/>
          <w:u w:val="single"/>
        </w:rPr>
        <w:t>Funkcionālais zonējums</w:t>
      </w:r>
      <w:r w:rsidRPr="00616CB9">
        <w:rPr>
          <w:rFonts w:eastAsiaTheme="minorHAnsi" w:cstheme="minorBidi"/>
        </w:rPr>
        <w:t>:</w:t>
      </w:r>
    </w:p>
    <w:p w14:paraId="38738499" w14:textId="77777777" w:rsidR="008C222B" w:rsidRPr="00616CB9" w:rsidRDefault="008C222B" w:rsidP="008C222B">
      <w:pPr>
        <w:spacing w:after="0" w:line="240" w:lineRule="auto"/>
        <w:rPr>
          <w:rFonts w:eastAsiaTheme="minorHAnsi" w:cstheme="minorBidi"/>
          <w:b/>
        </w:rPr>
      </w:pPr>
      <w:r w:rsidRPr="00616CB9">
        <w:rPr>
          <w:rFonts w:eastAsiaTheme="minorHAnsi" w:cstheme="minorBidi"/>
          <w:b/>
          <w:noProof/>
          <w:lang w:eastAsia="lv-LV"/>
        </w:rPr>
        <w:drawing>
          <wp:inline distT="0" distB="0" distL="0" distR="0" wp14:anchorId="296FEF08" wp14:editId="4631DFBF">
            <wp:extent cx="2972840" cy="293688"/>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ūpn_apbūve.jpg"/>
                    <pic:cNvPicPr/>
                  </pic:nvPicPr>
                  <pic:blipFill>
                    <a:blip r:embed="rId6">
                      <a:extLst>
                        <a:ext uri="{28A0092B-C50C-407E-A947-70E740481C1C}">
                          <a14:useLocalDpi xmlns:a14="http://schemas.microsoft.com/office/drawing/2010/main" val="0"/>
                        </a:ext>
                      </a:extLst>
                    </a:blip>
                    <a:stretch>
                      <a:fillRect/>
                    </a:stretch>
                  </pic:blipFill>
                  <pic:spPr>
                    <a:xfrm>
                      <a:off x="0" y="0"/>
                      <a:ext cx="3534089" cy="349134"/>
                    </a:xfrm>
                    <a:prstGeom prst="rect">
                      <a:avLst/>
                    </a:prstGeom>
                  </pic:spPr>
                </pic:pic>
              </a:graphicData>
            </a:graphic>
          </wp:inline>
        </w:drawing>
      </w:r>
    </w:p>
    <w:p w14:paraId="42B2C503" w14:textId="77777777" w:rsidR="008C222B" w:rsidRPr="00616CB9" w:rsidRDefault="008C222B" w:rsidP="008C222B">
      <w:pPr>
        <w:spacing w:after="0" w:line="240" w:lineRule="auto"/>
        <w:rPr>
          <w:rFonts w:eastAsiaTheme="minorHAnsi" w:cstheme="minorBidi"/>
          <w:b/>
        </w:rPr>
      </w:pPr>
      <w:r w:rsidRPr="00616CB9">
        <w:rPr>
          <w:rFonts w:eastAsiaTheme="minorHAnsi" w:cstheme="minorBidi"/>
          <w:b/>
          <w:noProof/>
          <w:lang w:eastAsia="lv-LV"/>
        </w:rPr>
        <w:drawing>
          <wp:inline distT="0" distB="0" distL="0" distR="0" wp14:anchorId="02617410" wp14:editId="6FAE3CD6">
            <wp:extent cx="2476765" cy="862012"/>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ārējais.jpg"/>
                    <pic:cNvPicPr/>
                  </pic:nvPicPr>
                  <pic:blipFill>
                    <a:blip r:embed="rId7">
                      <a:extLst>
                        <a:ext uri="{28A0092B-C50C-407E-A947-70E740481C1C}">
                          <a14:useLocalDpi xmlns:a14="http://schemas.microsoft.com/office/drawing/2010/main" val="0"/>
                        </a:ext>
                      </a:extLst>
                    </a:blip>
                    <a:stretch>
                      <a:fillRect/>
                    </a:stretch>
                  </pic:blipFill>
                  <pic:spPr>
                    <a:xfrm>
                      <a:off x="0" y="0"/>
                      <a:ext cx="2552172" cy="888257"/>
                    </a:xfrm>
                    <a:prstGeom prst="rect">
                      <a:avLst/>
                    </a:prstGeom>
                  </pic:spPr>
                </pic:pic>
              </a:graphicData>
            </a:graphic>
          </wp:inline>
        </w:drawing>
      </w:r>
    </w:p>
    <w:p w14:paraId="5F3CDF5A" w14:textId="77777777" w:rsidR="008C222B" w:rsidRPr="00616CB9" w:rsidRDefault="008C222B" w:rsidP="008C222B">
      <w:pPr>
        <w:spacing w:after="0" w:line="240" w:lineRule="auto"/>
        <w:rPr>
          <w:rFonts w:eastAsiaTheme="minorHAnsi" w:cstheme="minorBidi"/>
          <w:b/>
        </w:rPr>
      </w:pPr>
    </w:p>
    <w:p w14:paraId="3D5162AD" w14:textId="77777777" w:rsidR="008C222B" w:rsidRDefault="008C222B" w:rsidP="008C222B">
      <w:pPr>
        <w:spacing w:after="0" w:line="240" w:lineRule="auto"/>
        <w:rPr>
          <w:rFonts w:eastAsiaTheme="minorHAnsi" w:cstheme="minorBidi"/>
        </w:rPr>
      </w:pPr>
      <w:r w:rsidRPr="00616CB9">
        <w:rPr>
          <w:rFonts w:eastAsiaTheme="minorHAnsi" w:cstheme="minorBidi"/>
        </w:rPr>
        <w:t>Domes priekšsēdētājs</w:t>
      </w:r>
      <w:r w:rsidRPr="00616CB9">
        <w:rPr>
          <w:rFonts w:eastAsiaTheme="minorHAnsi" w:cstheme="minorBidi"/>
        </w:rPr>
        <w:tab/>
      </w:r>
      <w:r w:rsidRPr="00616CB9">
        <w:rPr>
          <w:rFonts w:eastAsiaTheme="minorHAnsi" w:cstheme="minorBidi"/>
        </w:rPr>
        <w:tab/>
      </w:r>
      <w:r w:rsidRPr="00616CB9">
        <w:rPr>
          <w:rFonts w:eastAsiaTheme="minorHAnsi" w:cstheme="minorBidi"/>
        </w:rPr>
        <w:tab/>
      </w:r>
      <w:r w:rsidRPr="00616CB9">
        <w:rPr>
          <w:rFonts w:eastAsiaTheme="minorHAnsi" w:cstheme="minorBidi"/>
        </w:rPr>
        <w:tab/>
      </w:r>
      <w:r w:rsidRPr="00616CB9">
        <w:rPr>
          <w:rFonts w:eastAsiaTheme="minorHAnsi" w:cstheme="minorBidi"/>
        </w:rPr>
        <w:tab/>
      </w:r>
      <w:r w:rsidRPr="00616CB9">
        <w:rPr>
          <w:rFonts w:eastAsiaTheme="minorHAnsi" w:cstheme="minorBidi"/>
        </w:rPr>
        <w:tab/>
      </w:r>
      <w:r w:rsidRPr="00616CB9">
        <w:rPr>
          <w:rFonts w:eastAsiaTheme="minorHAnsi" w:cstheme="minorBidi"/>
        </w:rPr>
        <w:tab/>
      </w:r>
      <w:r w:rsidRPr="00616CB9">
        <w:rPr>
          <w:rFonts w:eastAsiaTheme="minorHAnsi" w:cstheme="minorBidi"/>
        </w:rPr>
        <w:tab/>
      </w:r>
      <w:proofErr w:type="spellStart"/>
      <w:r w:rsidRPr="00616CB9">
        <w:rPr>
          <w:rFonts w:eastAsiaTheme="minorHAnsi" w:cstheme="minorBidi"/>
        </w:rPr>
        <w:t>Dz.ADLERS</w:t>
      </w:r>
      <w:proofErr w:type="spellEnd"/>
    </w:p>
    <w:p w14:paraId="76435EA9" w14:textId="77777777" w:rsidR="008C222B" w:rsidRDefault="008C222B" w:rsidP="008C222B">
      <w:pPr>
        <w:spacing w:line="259" w:lineRule="auto"/>
        <w:rPr>
          <w:rFonts w:eastAsiaTheme="minorHAnsi" w:cstheme="minorBidi"/>
        </w:rPr>
      </w:pPr>
      <w:r>
        <w:rPr>
          <w:rFonts w:eastAsiaTheme="minorHAnsi" w:cstheme="minorBidi"/>
        </w:rPr>
        <w:br w:type="page"/>
      </w:r>
    </w:p>
    <w:p w14:paraId="61003C16" w14:textId="77777777" w:rsidR="008C222B" w:rsidRPr="00616CB9" w:rsidRDefault="008C222B" w:rsidP="008C222B">
      <w:pPr>
        <w:spacing w:after="0" w:line="240" w:lineRule="auto"/>
        <w:jc w:val="right"/>
        <w:rPr>
          <w:rFonts w:eastAsiaTheme="minorHAnsi" w:cstheme="minorBidi"/>
        </w:rPr>
      </w:pPr>
      <w:r w:rsidRPr="00616CB9">
        <w:rPr>
          <w:szCs w:val="24"/>
        </w:rPr>
        <w:lastRenderedPageBreak/>
        <w:t>2.</w:t>
      </w:r>
      <w:r>
        <w:rPr>
          <w:szCs w:val="24"/>
        </w:rPr>
        <w:t> </w:t>
      </w:r>
      <w:r w:rsidRPr="00616CB9">
        <w:rPr>
          <w:rFonts w:eastAsiaTheme="minorHAnsi" w:cstheme="minorBidi"/>
        </w:rPr>
        <w:t>pielikums</w:t>
      </w:r>
    </w:p>
    <w:p w14:paraId="610E096F" w14:textId="77777777" w:rsidR="008C222B" w:rsidRPr="00616CB9" w:rsidRDefault="008C222B" w:rsidP="008C222B">
      <w:pPr>
        <w:spacing w:after="0" w:line="240" w:lineRule="auto"/>
        <w:jc w:val="right"/>
        <w:rPr>
          <w:rFonts w:eastAsiaTheme="minorHAnsi" w:cstheme="minorBidi"/>
        </w:rPr>
      </w:pPr>
      <w:r w:rsidRPr="00616CB9">
        <w:rPr>
          <w:rFonts w:eastAsiaTheme="minorHAnsi" w:cstheme="minorBidi"/>
        </w:rPr>
        <w:t xml:space="preserve">Alūksnes novada </w:t>
      </w:r>
      <w:r>
        <w:rPr>
          <w:rFonts w:eastAsiaTheme="minorHAnsi" w:cstheme="minorBidi"/>
        </w:rPr>
        <w:t xml:space="preserve">pašvaldības </w:t>
      </w:r>
      <w:r w:rsidRPr="00616CB9">
        <w:rPr>
          <w:rFonts w:eastAsiaTheme="minorHAnsi" w:cstheme="minorBidi"/>
        </w:rPr>
        <w:t>domes</w:t>
      </w:r>
    </w:p>
    <w:p w14:paraId="728CC14F" w14:textId="4EAB877B" w:rsidR="008C222B" w:rsidRDefault="008C222B" w:rsidP="008C222B">
      <w:pPr>
        <w:spacing w:after="0" w:line="240" w:lineRule="auto"/>
        <w:jc w:val="right"/>
        <w:rPr>
          <w:rFonts w:eastAsiaTheme="minorHAnsi" w:cstheme="minorBidi"/>
        </w:rPr>
      </w:pPr>
      <w:r w:rsidRPr="00616CB9">
        <w:rPr>
          <w:rFonts w:eastAsiaTheme="minorHAnsi" w:cstheme="minorBidi"/>
        </w:rPr>
        <w:t>2022. gada 24. februāra</w:t>
      </w:r>
      <w:r>
        <w:rPr>
          <w:rFonts w:eastAsiaTheme="minorHAnsi" w:cstheme="minorBidi"/>
        </w:rPr>
        <w:t xml:space="preserve"> </w:t>
      </w:r>
      <w:r w:rsidRPr="00616CB9">
        <w:rPr>
          <w:rFonts w:eastAsiaTheme="minorHAnsi" w:cstheme="minorBidi"/>
        </w:rPr>
        <w:t>sēdes lēmumam Nr.</w:t>
      </w:r>
      <w:r w:rsidR="0096647B">
        <w:rPr>
          <w:rFonts w:eastAsiaTheme="minorHAnsi" w:cstheme="minorBidi"/>
        </w:rPr>
        <w:t>46</w:t>
      </w:r>
    </w:p>
    <w:p w14:paraId="1CE0F9AC" w14:textId="77777777" w:rsidR="008C222B" w:rsidRPr="00616CB9" w:rsidRDefault="008C222B" w:rsidP="008C222B">
      <w:pPr>
        <w:spacing w:after="0" w:line="240" w:lineRule="auto"/>
        <w:jc w:val="right"/>
        <w:rPr>
          <w:b/>
          <w:szCs w:val="24"/>
        </w:rPr>
      </w:pPr>
    </w:p>
    <w:p w14:paraId="7DD70CA1" w14:textId="77777777" w:rsidR="008C222B" w:rsidRPr="00616CB9" w:rsidRDefault="008C222B" w:rsidP="008C222B">
      <w:pPr>
        <w:spacing w:after="0" w:line="240" w:lineRule="auto"/>
        <w:jc w:val="right"/>
        <w:rPr>
          <w:bCs/>
          <w:szCs w:val="24"/>
        </w:rPr>
      </w:pPr>
    </w:p>
    <w:p w14:paraId="3E0C71D4" w14:textId="77777777" w:rsidR="008C222B" w:rsidRPr="00616CB9" w:rsidRDefault="008C222B" w:rsidP="008C222B">
      <w:pPr>
        <w:spacing w:after="0" w:line="240" w:lineRule="auto"/>
        <w:jc w:val="right"/>
        <w:rPr>
          <w:bCs/>
          <w:szCs w:val="24"/>
        </w:rPr>
      </w:pPr>
      <w:r w:rsidRPr="00616CB9">
        <w:rPr>
          <w:bCs/>
          <w:szCs w:val="24"/>
        </w:rPr>
        <w:t>PROJEKTS</w:t>
      </w:r>
    </w:p>
    <w:p w14:paraId="7E7796DF" w14:textId="77777777" w:rsidR="008C222B" w:rsidRPr="00616CB9" w:rsidRDefault="008C222B" w:rsidP="008C222B">
      <w:pPr>
        <w:spacing w:after="0" w:line="240" w:lineRule="auto"/>
        <w:jc w:val="center"/>
        <w:rPr>
          <w:b/>
          <w:szCs w:val="24"/>
        </w:rPr>
      </w:pPr>
      <w:r w:rsidRPr="00616CB9">
        <w:rPr>
          <w:b/>
          <w:szCs w:val="24"/>
        </w:rPr>
        <w:t>LĪGUMS Nr.______________</w:t>
      </w:r>
    </w:p>
    <w:p w14:paraId="4CE3E671" w14:textId="77777777" w:rsidR="008C222B" w:rsidRPr="00616CB9" w:rsidRDefault="008C222B" w:rsidP="008C222B">
      <w:pPr>
        <w:spacing w:after="0" w:line="240" w:lineRule="auto"/>
        <w:jc w:val="center"/>
        <w:rPr>
          <w:b/>
          <w:szCs w:val="24"/>
        </w:rPr>
      </w:pPr>
    </w:p>
    <w:p w14:paraId="5E0C5996" w14:textId="77777777" w:rsidR="008C222B" w:rsidRPr="00616CB9" w:rsidRDefault="008C222B" w:rsidP="008C222B">
      <w:pPr>
        <w:spacing w:after="0" w:line="240" w:lineRule="auto"/>
        <w:jc w:val="both"/>
        <w:rPr>
          <w:szCs w:val="24"/>
        </w:rPr>
      </w:pPr>
      <w:r w:rsidRPr="00616CB9">
        <w:rPr>
          <w:szCs w:val="24"/>
        </w:rPr>
        <w:t>Alūksnē</w:t>
      </w:r>
      <w:r w:rsidRPr="00616CB9">
        <w:rPr>
          <w:szCs w:val="24"/>
        </w:rPr>
        <w:tab/>
      </w:r>
      <w:r w:rsidRPr="00616CB9">
        <w:rPr>
          <w:szCs w:val="24"/>
        </w:rPr>
        <w:tab/>
      </w:r>
      <w:r w:rsidRPr="00616CB9">
        <w:rPr>
          <w:szCs w:val="24"/>
        </w:rPr>
        <w:tab/>
      </w:r>
      <w:r w:rsidRPr="00616CB9">
        <w:rPr>
          <w:szCs w:val="24"/>
        </w:rPr>
        <w:tab/>
      </w:r>
      <w:r w:rsidRPr="00616CB9">
        <w:rPr>
          <w:szCs w:val="24"/>
        </w:rPr>
        <w:tab/>
      </w:r>
      <w:r w:rsidRPr="00616CB9">
        <w:rPr>
          <w:szCs w:val="24"/>
        </w:rPr>
        <w:tab/>
        <w:t xml:space="preserve"> </w:t>
      </w:r>
      <w:r w:rsidRPr="00616CB9">
        <w:rPr>
          <w:i/>
          <w:szCs w:val="24"/>
          <w:lang w:eastAsia="lv-LV"/>
        </w:rPr>
        <w:t>&lt;gads&gt;.gada&lt;datums&gt;.&lt;mēnesis&gt;</w:t>
      </w:r>
      <w:r w:rsidRPr="00616CB9">
        <w:rPr>
          <w:szCs w:val="24"/>
        </w:rPr>
        <w:tab/>
      </w:r>
      <w:r w:rsidRPr="00616CB9">
        <w:rPr>
          <w:szCs w:val="24"/>
        </w:rPr>
        <w:tab/>
      </w:r>
      <w:r w:rsidRPr="00616CB9">
        <w:rPr>
          <w:szCs w:val="24"/>
        </w:rPr>
        <w:tab/>
      </w:r>
      <w:r w:rsidRPr="00616CB9">
        <w:rPr>
          <w:szCs w:val="24"/>
        </w:rPr>
        <w:tab/>
      </w:r>
      <w:r w:rsidRPr="00616CB9">
        <w:rPr>
          <w:szCs w:val="24"/>
        </w:rPr>
        <w:tab/>
      </w:r>
      <w:r w:rsidRPr="00616CB9">
        <w:rPr>
          <w:szCs w:val="24"/>
        </w:rPr>
        <w:tab/>
      </w:r>
      <w:r w:rsidRPr="00616CB9">
        <w:rPr>
          <w:szCs w:val="24"/>
        </w:rPr>
        <w:tab/>
      </w:r>
    </w:p>
    <w:p w14:paraId="1AD5B5D9" w14:textId="77777777" w:rsidR="008C222B" w:rsidRPr="00616CB9" w:rsidRDefault="008C222B" w:rsidP="008C222B">
      <w:pPr>
        <w:spacing w:after="0" w:line="240" w:lineRule="auto"/>
        <w:rPr>
          <w:szCs w:val="24"/>
        </w:rPr>
      </w:pPr>
    </w:p>
    <w:p w14:paraId="13ADFDF5" w14:textId="77777777" w:rsidR="008C222B" w:rsidRPr="00616CB9" w:rsidRDefault="008C222B" w:rsidP="008C222B">
      <w:pPr>
        <w:spacing w:after="0" w:line="240" w:lineRule="auto"/>
        <w:jc w:val="both"/>
        <w:rPr>
          <w:szCs w:val="24"/>
        </w:rPr>
      </w:pPr>
      <w:r w:rsidRPr="00616CB9">
        <w:rPr>
          <w:szCs w:val="24"/>
        </w:rPr>
        <w:tab/>
      </w:r>
      <w:r w:rsidRPr="00616CB9">
        <w:rPr>
          <w:b/>
          <w:szCs w:val="24"/>
        </w:rPr>
        <w:t>Alūksnes novada pašvaldība</w:t>
      </w:r>
      <w:r w:rsidRPr="00616CB9">
        <w:rPr>
          <w:szCs w:val="24"/>
        </w:rPr>
        <w:t xml:space="preserve">, </w:t>
      </w:r>
      <w:r w:rsidRPr="00616CB9">
        <w:rPr>
          <w:bCs/>
          <w:szCs w:val="24"/>
        </w:rPr>
        <w:t>reģistrācijas Nr. 90000018622</w:t>
      </w:r>
      <w:r w:rsidRPr="00616CB9">
        <w:rPr>
          <w:szCs w:val="24"/>
        </w:rPr>
        <w:t xml:space="preserve">, juridiskā adrese: Dārza ielā 11, Alūksnē, Alūksnes novadā, LV-4301 (turpmāk – PAŠVALDĪBA), </w:t>
      </w:r>
      <w:r w:rsidRPr="00616CB9">
        <w:rPr>
          <w:bCs/>
          <w:szCs w:val="24"/>
        </w:rPr>
        <w:t xml:space="preserve">tās domes priekšsēdētāja Dzintara ADLERA personā, </w:t>
      </w:r>
      <w:r w:rsidRPr="00616CB9">
        <w:rPr>
          <w:szCs w:val="24"/>
        </w:rPr>
        <w:t xml:space="preserve">kurš rīkojas saskaņā ar likuma “Par pašvaldībām” 62. panta 4. punktu, </w:t>
      </w:r>
    </w:p>
    <w:p w14:paraId="14F4555B" w14:textId="77777777" w:rsidR="008C222B" w:rsidRPr="00616CB9" w:rsidRDefault="008C222B" w:rsidP="008C222B">
      <w:pPr>
        <w:spacing w:after="0" w:line="240" w:lineRule="auto"/>
        <w:ind w:firstLine="720"/>
        <w:jc w:val="both"/>
        <w:rPr>
          <w:szCs w:val="24"/>
          <w:lang w:eastAsia="lv-LV"/>
        </w:rPr>
      </w:pPr>
      <w:r w:rsidRPr="00616CB9">
        <w:rPr>
          <w:b/>
          <w:bCs/>
          <w:iCs/>
          <w:szCs w:val="24"/>
          <w:lang w:eastAsia="lv-LV"/>
        </w:rPr>
        <w:t>sabiedrība ar ierobežotu atbildību “APF ENERGY”</w:t>
      </w:r>
      <w:r w:rsidRPr="00616CB9">
        <w:rPr>
          <w:iCs/>
          <w:szCs w:val="24"/>
          <w:lang w:eastAsia="lv-LV"/>
        </w:rPr>
        <w:t>, reģistrācijas Nr. </w:t>
      </w:r>
      <w:r w:rsidRPr="00616CB9">
        <w:rPr>
          <w:rFonts w:eastAsiaTheme="minorHAnsi" w:cstheme="minorBidi"/>
        </w:rPr>
        <w:t>40203352847</w:t>
      </w:r>
      <w:r w:rsidRPr="00616CB9">
        <w:rPr>
          <w:iCs/>
          <w:szCs w:val="24"/>
          <w:lang w:eastAsia="lv-LV"/>
        </w:rPr>
        <w:t xml:space="preserve">, juridiskā adrese: Kalēju ielā 51, Jūrmalā, LV-2008 </w:t>
      </w:r>
      <w:r w:rsidRPr="00616CB9">
        <w:rPr>
          <w:iCs/>
          <w:szCs w:val="24"/>
        </w:rPr>
        <w:t>(turpmāk – IEROSINĀTĀJS)</w:t>
      </w:r>
      <w:r w:rsidRPr="00616CB9">
        <w:rPr>
          <w:iCs/>
          <w:szCs w:val="24"/>
          <w:lang w:eastAsia="lv-LV"/>
        </w:rPr>
        <w:t>, kura vārdā saskaņā ar</w:t>
      </w:r>
      <w:r w:rsidRPr="00616CB9">
        <w:rPr>
          <w:szCs w:val="24"/>
          <w:lang w:eastAsia="lv-LV"/>
        </w:rPr>
        <w:t xml:space="preserve"> &lt;</w:t>
      </w:r>
      <w:r w:rsidRPr="00616CB9">
        <w:rPr>
          <w:i/>
          <w:szCs w:val="24"/>
          <w:lang w:eastAsia="lv-LV"/>
        </w:rPr>
        <w:t>pilnvarojums</w:t>
      </w:r>
      <w:r w:rsidRPr="00616CB9">
        <w:rPr>
          <w:szCs w:val="24"/>
          <w:lang w:eastAsia="lv-LV"/>
        </w:rPr>
        <w:t>&gt; rīkojas tā/-s &lt;</w:t>
      </w:r>
      <w:r w:rsidRPr="00616CB9">
        <w:rPr>
          <w:i/>
          <w:szCs w:val="24"/>
          <w:lang w:eastAsia="lv-LV"/>
        </w:rPr>
        <w:t>amatpersonas amats un vārds, uzvārds</w:t>
      </w:r>
      <w:r w:rsidRPr="00616CB9">
        <w:rPr>
          <w:szCs w:val="24"/>
          <w:lang w:eastAsia="lv-LV"/>
        </w:rPr>
        <w:t>&gt;, un</w:t>
      </w:r>
    </w:p>
    <w:p w14:paraId="7C7B441E" w14:textId="77777777" w:rsidR="008C222B" w:rsidRPr="00616CB9" w:rsidRDefault="008C222B" w:rsidP="008C222B">
      <w:pPr>
        <w:spacing w:after="0" w:line="240" w:lineRule="auto"/>
        <w:ind w:firstLine="720"/>
        <w:jc w:val="both"/>
        <w:rPr>
          <w:szCs w:val="24"/>
          <w:lang w:eastAsia="lv-LV"/>
        </w:rPr>
      </w:pPr>
      <w:r w:rsidRPr="00616CB9">
        <w:rPr>
          <w:b/>
          <w:szCs w:val="24"/>
          <w:lang w:eastAsia="lv-LV"/>
        </w:rPr>
        <w:t>&lt;izstrādātāja nosaukums&gt;</w:t>
      </w:r>
      <w:r w:rsidRPr="00616CB9">
        <w:rPr>
          <w:szCs w:val="24"/>
          <w:lang w:eastAsia="lv-LV"/>
        </w:rPr>
        <w:t>, &lt;</w:t>
      </w:r>
      <w:r w:rsidRPr="00616CB9">
        <w:rPr>
          <w:i/>
          <w:szCs w:val="24"/>
          <w:lang w:eastAsia="lv-LV"/>
        </w:rPr>
        <w:t>reģistrācijas numurs&gt;</w:t>
      </w:r>
      <w:r w:rsidRPr="00616CB9">
        <w:rPr>
          <w:iCs/>
          <w:szCs w:val="24"/>
          <w:lang w:eastAsia="lv-LV"/>
        </w:rPr>
        <w:t>,</w:t>
      </w:r>
      <w:r w:rsidRPr="00616CB9">
        <w:rPr>
          <w:i/>
          <w:szCs w:val="24"/>
          <w:lang w:eastAsia="lv-LV"/>
        </w:rPr>
        <w:t xml:space="preserve"> </w:t>
      </w:r>
      <w:r w:rsidRPr="00616CB9">
        <w:rPr>
          <w:szCs w:val="24"/>
          <w:lang w:eastAsia="lv-LV"/>
        </w:rPr>
        <w:t>juridiskā adrese</w:t>
      </w:r>
      <w:r w:rsidRPr="00616CB9">
        <w:rPr>
          <w:i/>
          <w:szCs w:val="24"/>
          <w:lang w:eastAsia="lv-LV"/>
        </w:rPr>
        <w:t xml:space="preserve"> &lt;adrese&gt; </w:t>
      </w:r>
      <w:r w:rsidRPr="00616CB9">
        <w:rPr>
          <w:szCs w:val="24"/>
        </w:rPr>
        <w:t xml:space="preserve">(turpmāk – IZSTRĀDĀTĀJS), no trešās puses, </w:t>
      </w:r>
    </w:p>
    <w:p w14:paraId="1FF13EB8" w14:textId="73266179" w:rsidR="008C222B" w:rsidRPr="00616CB9" w:rsidRDefault="008C222B" w:rsidP="008C222B">
      <w:pPr>
        <w:spacing w:after="0" w:line="240" w:lineRule="auto"/>
        <w:ind w:firstLine="720"/>
        <w:jc w:val="both"/>
        <w:rPr>
          <w:rFonts w:eastAsiaTheme="minorHAnsi" w:cstheme="minorBidi"/>
        </w:rPr>
      </w:pPr>
      <w:r w:rsidRPr="00616CB9">
        <w:rPr>
          <w:szCs w:val="24"/>
          <w:lang w:eastAsia="lv-LV"/>
        </w:rPr>
        <w:t xml:space="preserve">ņemot vērā Alūksnes novada </w:t>
      </w:r>
      <w:r>
        <w:rPr>
          <w:szCs w:val="24"/>
          <w:lang w:eastAsia="lv-LV"/>
        </w:rPr>
        <w:t xml:space="preserve">pašvaldības </w:t>
      </w:r>
      <w:r w:rsidRPr="00616CB9">
        <w:rPr>
          <w:szCs w:val="24"/>
          <w:lang w:eastAsia="lv-LV"/>
        </w:rPr>
        <w:t>domes 2022.</w:t>
      </w:r>
      <w:r>
        <w:rPr>
          <w:szCs w:val="24"/>
          <w:lang w:eastAsia="lv-LV"/>
        </w:rPr>
        <w:t> </w:t>
      </w:r>
      <w:r w:rsidRPr="00616CB9">
        <w:rPr>
          <w:szCs w:val="24"/>
          <w:lang w:eastAsia="lv-LV"/>
        </w:rPr>
        <w:t>gada 24.</w:t>
      </w:r>
      <w:r>
        <w:rPr>
          <w:szCs w:val="24"/>
          <w:lang w:eastAsia="lv-LV"/>
        </w:rPr>
        <w:t> </w:t>
      </w:r>
      <w:r w:rsidRPr="00616CB9">
        <w:rPr>
          <w:szCs w:val="24"/>
          <w:lang w:eastAsia="lv-LV"/>
        </w:rPr>
        <w:t xml:space="preserve">februāra </w:t>
      </w:r>
      <w:r w:rsidRPr="009812D7">
        <w:rPr>
          <w:color w:val="000000" w:themeColor="text1"/>
          <w:szCs w:val="24"/>
          <w:lang w:eastAsia="lv-LV"/>
        </w:rPr>
        <w:t>lēmumu Nr.</w:t>
      </w:r>
      <w:r w:rsidR="0096647B" w:rsidRPr="009812D7">
        <w:rPr>
          <w:color w:val="000000" w:themeColor="text1"/>
          <w:szCs w:val="24"/>
          <w:lang w:eastAsia="lv-LV"/>
        </w:rPr>
        <w:t>46</w:t>
      </w:r>
      <w:r w:rsidRPr="009812D7">
        <w:rPr>
          <w:color w:val="000000" w:themeColor="text1"/>
          <w:szCs w:val="24"/>
          <w:lang w:eastAsia="lv-LV"/>
        </w:rPr>
        <w:t xml:space="preserve"> </w:t>
      </w:r>
      <w:r w:rsidRPr="009812D7">
        <w:rPr>
          <w:color w:val="000000" w:themeColor="text1"/>
          <w:szCs w:val="24"/>
        </w:rPr>
        <w:t>“</w:t>
      </w:r>
      <w:r w:rsidRPr="009812D7">
        <w:rPr>
          <w:rFonts w:eastAsiaTheme="minorHAnsi" w:cstheme="minorBidi"/>
          <w:color w:val="000000" w:themeColor="text1"/>
        </w:rPr>
        <w:t>Par lokālplānojuma, kas groza Alūksnes novada teritorijas plānojumu 2015.-2027.gadam, izstrādes uzsākšanu nekustamajā īpašumā “</w:t>
      </w:r>
      <w:proofErr w:type="spellStart"/>
      <w:r w:rsidRPr="009812D7">
        <w:rPr>
          <w:rFonts w:eastAsiaTheme="minorHAnsi" w:cstheme="minorBidi"/>
          <w:color w:val="000000" w:themeColor="text1"/>
        </w:rPr>
        <w:t>Silakalns</w:t>
      </w:r>
      <w:proofErr w:type="spellEnd"/>
      <w:r w:rsidRPr="009812D7">
        <w:rPr>
          <w:rFonts w:eastAsiaTheme="minorHAnsi" w:cstheme="minorBidi"/>
          <w:color w:val="000000" w:themeColor="text1"/>
        </w:rPr>
        <w:t xml:space="preserve">”, </w:t>
      </w:r>
      <w:proofErr w:type="spellStart"/>
      <w:r w:rsidRPr="009812D7">
        <w:rPr>
          <w:rFonts w:eastAsiaTheme="minorHAnsi" w:cstheme="minorBidi"/>
          <w:color w:val="000000" w:themeColor="text1"/>
        </w:rPr>
        <w:t>Ziemera</w:t>
      </w:r>
      <w:proofErr w:type="spellEnd"/>
      <w:r w:rsidRPr="009812D7">
        <w:rPr>
          <w:rFonts w:eastAsiaTheme="minorHAnsi" w:cstheme="minorBidi"/>
          <w:color w:val="000000" w:themeColor="text1"/>
        </w:rPr>
        <w:t xml:space="preserve"> pagastā, Alūksnes novadā</w:t>
      </w:r>
      <w:r w:rsidRPr="009812D7">
        <w:rPr>
          <w:color w:val="000000" w:themeColor="text1"/>
          <w:szCs w:val="24"/>
        </w:rPr>
        <w:t>”</w:t>
      </w:r>
      <w:r w:rsidRPr="009812D7">
        <w:rPr>
          <w:iCs/>
          <w:color w:val="000000" w:themeColor="text1"/>
          <w:szCs w:val="24"/>
          <w:lang w:eastAsia="lv-LV"/>
        </w:rPr>
        <w:t xml:space="preserve">, protokols Nr. </w:t>
      </w:r>
      <w:r w:rsidR="0096647B" w:rsidRPr="009812D7">
        <w:rPr>
          <w:iCs/>
          <w:color w:val="000000" w:themeColor="text1"/>
          <w:szCs w:val="24"/>
          <w:lang w:eastAsia="lv-LV"/>
        </w:rPr>
        <w:t>4</w:t>
      </w:r>
      <w:r w:rsidRPr="009812D7">
        <w:rPr>
          <w:iCs/>
          <w:color w:val="000000" w:themeColor="text1"/>
          <w:szCs w:val="24"/>
          <w:lang w:eastAsia="lv-LV"/>
        </w:rPr>
        <w:t xml:space="preserve">, </w:t>
      </w:r>
      <w:r w:rsidR="0096647B" w:rsidRPr="009812D7">
        <w:rPr>
          <w:iCs/>
          <w:color w:val="000000" w:themeColor="text1"/>
          <w:szCs w:val="24"/>
          <w:lang w:eastAsia="lv-LV"/>
        </w:rPr>
        <w:t>9</w:t>
      </w:r>
      <w:r w:rsidRPr="009812D7">
        <w:rPr>
          <w:iCs/>
          <w:color w:val="000000" w:themeColor="text1"/>
          <w:szCs w:val="24"/>
          <w:lang w:eastAsia="lv-LV"/>
        </w:rPr>
        <w:t>.punkts</w:t>
      </w:r>
      <w:r w:rsidRPr="0022648C">
        <w:rPr>
          <w:iCs/>
          <w:color w:val="FF0000"/>
          <w:szCs w:val="24"/>
          <w:lang w:eastAsia="lv-LV"/>
        </w:rPr>
        <w:t xml:space="preserve"> </w:t>
      </w:r>
      <w:r w:rsidRPr="00616CB9">
        <w:rPr>
          <w:iCs/>
          <w:szCs w:val="24"/>
          <w:lang w:eastAsia="lv-LV"/>
        </w:rPr>
        <w:t>(turpmāk – Lēmums),</w:t>
      </w:r>
    </w:p>
    <w:p w14:paraId="04FFCA3A" w14:textId="77777777" w:rsidR="008C222B" w:rsidRPr="00616CB9" w:rsidRDefault="008C222B" w:rsidP="008C222B">
      <w:pPr>
        <w:spacing w:after="0" w:line="240" w:lineRule="auto"/>
        <w:ind w:firstLine="720"/>
        <w:jc w:val="both"/>
        <w:rPr>
          <w:szCs w:val="24"/>
          <w:lang w:eastAsia="lv-LV"/>
        </w:rPr>
      </w:pPr>
      <w:r w:rsidRPr="00616CB9">
        <w:rPr>
          <w:szCs w:val="24"/>
          <w:lang w:eastAsia="lv-LV"/>
        </w:rPr>
        <w:t>pamatojoties uz Ministru kabineta 2014.</w:t>
      </w:r>
      <w:r>
        <w:rPr>
          <w:szCs w:val="24"/>
          <w:lang w:eastAsia="lv-LV"/>
        </w:rPr>
        <w:t> </w:t>
      </w:r>
      <w:r w:rsidRPr="00616CB9">
        <w:rPr>
          <w:szCs w:val="24"/>
          <w:lang w:eastAsia="lv-LV"/>
        </w:rPr>
        <w:t>gada 14.</w:t>
      </w:r>
      <w:r>
        <w:rPr>
          <w:szCs w:val="24"/>
          <w:lang w:eastAsia="lv-LV"/>
        </w:rPr>
        <w:t> </w:t>
      </w:r>
      <w:r w:rsidRPr="00616CB9">
        <w:rPr>
          <w:szCs w:val="24"/>
          <w:lang w:eastAsia="lv-LV"/>
        </w:rPr>
        <w:t>oktobra noteikumu Nr.</w:t>
      </w:r>
      <w:r>
        <w:rPr>
          <w:szCs w:val="24"/>
          <w:lang w:eastAsia="lv-LV"/>
        </w:rPr>
        <w:t> </w:t>
      </w:r>
      <w:r w:rsidRPr="00616CB9">
        <w:rPr>
          <w:szCs w:val="24"/>
          <w:lang w:eastAsia="lv-LV"/>
        </w:rPr>
        <w:t>628 “Noteikumi par pašvaldību teritorijas attīstības plānošanas dokumentiem” 132.</w:t>
      </w:r>
      <w:r>
        <w:rPr>
          <w:szCs w:val="24"/>
          <w:lang w:eastAsia="lv-LV"/>
        </w:rPr>
        <w:t> </w:t>
      </w:r>
      <w:r w:rsidRPr="00616CB9">
        <w:rPr>
          <w:szCs w:val="24"/>
          <w:lang w:eastAsia="lv-LV"/>
        </w:rPr>
        <w:t>punktu,</w:t>
      </w:r>
    </w:p>
    <w:p w14:paraId="63FDBB15" w14:textId="77777777" w:rsidR="008C222B" w:rsidRPr="00616CB9" w:rsidRDefault="008C222B" w:rsidP="008C222B">
      <w:pPr>
        <w:spacing w:after="0" w:line="240" w:lineRule="auto"/>
        <w:ind w:firstLine="720"/>
        <w:jc w:val="both"/>
        <w:rPr>
          <w:szCs w:val="24"/>
          <w:lang w:eastAsia="lv-LV"/>
        </w:rPr>
      </w:pPr>
      <w:r w:rsidRPr="00616CB9">
        <w:rPr>
          <w:szCs w:val="24"/>
          <w:lang w:eastAsia="lv-LV"/>
        </w:rPr>
        <w:t>noslēdz līgumu:</w:t>
      </w:r>
    </w:p>
    <w:p w14:paraId="17FEEE52" w14:textId="77777777" w:rsidR="008C222B" w:rsidRPr="00616CB9" w:rsidRDefault="008C222B" w:rsidP="008C222B">
      <w:pPr>
        <w:spacing w:after="0" w:line="240" w:lineRule="auto"/>
        <w:jc w:val="both"/>
        <w:rPr>
          <w:szCs w:val="24"/>
          <w:lang w:eastAsia="lv-LV"/>
        </w:rPr>
      </w:pPr>
    </w:p>
    <w:p w14:paraId="2A098387" w14:textId="77777777" w:rsidR="008C222B" w:rsidRPr="00616CB9" w:rsidRDefault="008C222B" w:rsidP="008C222B">
      <w:pPr>
        <w:numPr>
          <w:ilvl w:val="0"/>
          <w:numId w:val="2"/>
        </w:numPr>
        <w:spacing w:after="0" w:line="240" w:lineRule="auto"/>
        <w:contextualSpacing/>
        <w:jc w:val="center"/>
        <w:rPr>
          <w:b/>
          <w:szCs w:val="24"/>
        </w:rPr>
      </w:pPr>
      <w:r w:rsidRPr="00616CB9">
        <w:rPr>
          <w:b/>
          <w:szCs w:val="24"/>
        </w:rPr>
        <w:t>Līguma priekšmets</w:t>
      </w:r>
    </w:p>
    <w:p w14:paraId="4A078D50" w14:textId="77777777" w:rsidR="008C222B" w:rsidRPr="00616CB9" w:rsidRDefault="008C222B" w:rsidP="008C222B">
      <w:pPr>
        <w:spacing w:after="0" w:line="240" w:lineRule="auto"/>
        <w:ind w:firstLine="360"/>
        <w:jc w:val="both"/>
        <w:rPr>
          <w:szCs w:val="24"/>
        </w:rPr>
      </w:pPr>
      <w:bookmarkStart w:id="1" w:name="_Hlk90648720"/>
      <w:r w:rsidRPr="00616CB9">
        <w:rPr>
          <w:szCs w:val="24"/>
        </w:rPr>
        <w:t>PAŠVALDĪBA, IEROSINĀTĀJS</w:t>
      </w:r>
      <w:r w:rsidRPr="00616CB9">
        <w:rPr>
          <w:color w:val="FF0000"/>
          <w:szCs w:val="24"/>
        </w:rPr>
        <w:t xml:space="preserve"> </w:t>
      </w:r>
      <w:r w:rsidRPr="00616CB9">
        <w:rPr>
          <w:szCs w:val="24"/>
        </w:rPr>
        <w:t xml:space="preserve">un IZSTRĀDĀTĀJS apņemas sadarboties lokālplānojuma, kas groza Alūksnes novada Teritorijas plānojumu 2015. -2027. gadam, izstrādē nekustamā īpašuma </w:t>
      </w:r>
      <w:r w:rsidRPr="00616CB9">
        <w:rPr>
          <w:rFonts w:eastAsiaTheme="minorHAnsi" w:cstheme="minorBidi"/>
        </w:rPr>
        <w:t>“</w:t>
      </w:r>
      <w:proofErr w:type="spellStart"/>
      <w:r w:rsidRPr="00616CB9">
        <w:rPr>
          <w:rFonts w:eastAsiaTheme="minorHAnsi" w:cstheme="minorBidi"/>
        </w:rPr>
        <w:t>Silakalns</w:t>
      </w:r>
      <w:proofErr w:type="spellEnd"/>
      <w:r w:rsidRPr="00616CB9">
        <w:rPr>
          <w:rFonts w:eastAsiaTheme="minorHAnsi" w:cstheme="minorBidi"/>
        </w:rPr>
        <w:t>”, kadastra numurs 3696 008 0023</w:t>
      </w:r>
      <w:r w:rsidRPr="00616CB9">
        <w:rPr>
          <w:szCs w:val="24"/>
        </w:rPr>
        <w:t xml:space="preserve">, </w:t>
      </w:r>
      <w:proofErr w:type="spellStart"/>
      <w:r w:rsidRPr="00616CB9">
        <w:rPr>
          <w:szCs w:val="24"/>
        </w:rPr>
        <w:t>Ziemera</w:t>
      </w:r>
      <w:proofErr w:type="spellEnd"/>
      <w:r w:rsidRPr="00616CB9">
        <w:rPr>
          <w:szCs w:val="24"/>
        </w:rPr>
        <w:t xml:space="preserve"> pagastā, Alūksnes novadā, sastāvā esošajā zemes vienībā</w:t>
      </w:r>
      <w:r w:rsidRPr="00616CB9">
        <w:rPr>
          <w:rFonts w:eastAsiaTheme="minorHAnsi" w:cstheme="minorBidi"/>
        </w:rPr>
        <w:t xml:space="preserve"> ar kadastra apzīmējumu 3696 008 0023</w:t>
      </w:r>
      <w:r w:rsidRPr="00616CB9">
        <w:rPr>
          <w:szCs w:val="24"/>
        </w:rPr>
        <w:t xml:space="preserve"> (turpmāk – lokālplānojums).</w:t>
      </w:r>
    </w:p>
    <w:bookmarkEnd w:id="1"/>
    <w:p w14:paraId="1EC5038A" w14:textId="77777777" w:rsidR="008C222B" w:rsidRPr="00616CB9" w:rsidRDefault="008C222B" w:rsidP="008C222B">
      <w:pPr>
        <w:spacing w:after="0" w:line="240" w:lineRule="auto"/>
        <w:jc w:val="center"/>
        <w:rPr>
          <w:b/>
          <w:bCs/>
          <w:szCs w:val="24"/>
        </w:rPr>
      </w:pPr>
    </w:p>
    <w:p w14:paraId="072597EF" w14:textId="77777777" w:rsidR="008C222B" w:rsidRPr="00616CB9" w:rsidRDefault="008C222B" w:rsidP="008C222B">
      <w:pPr>
        <w:numPr>
          <w:ilvl w:val="0"/>
          <w:numId w:val="2"/>
        </w:numPr>
        <w:spacing w:after="0" w:line="240" w:lineRule="auto"/>
        <w:contextualSpacing/>
        <w:jc w:val="center"/>
        <w:rPr>
          <w:b/>
          <w:bCs/>
          <w:szCs w:val="24"/>
        </w:rPr>
      </w:pPr>
      <w:r w:rsidRPr="00616CB9">
        <w:rPr>
          <w:b/>
          <w:bCs/>
          <w:szCs w:val="24"/>
        </w:rPr>
        <w:t>Lokālplānojuma izstrādātājs</w:t>
      </w:r>
    </w:p>
    <w:p w14:paraId="48425449" w14:textId="77777777" w:rsidR="008C222B" w:rsidRDefault="008C222B" w:rsidP="008C222B">
      <w:pPr>
        <w:numPr>
          <w:ilvl w:val="1"/>
          <w:numId w:val="2"/>
        </w:numPr>
        <w:spacing w:after="0" w:line="240" w:lineRule="auto"/>
        <w:ind w:left="567" w:hanging="567"/>
        <w:contextualSpacing/>
        <w:jc w:val="both"/>
        <w:rPr>
          <w:szCs w:val="24"/>
        </w:rPr>
      </w:pPr>
      <w:r>
        <w:rPr>
          <w:szCs w:val="24"/>
        </w:rPr>
        <w:t xml:space="preserve">Par lokālplānojuma IZSTRĀDĀTĀJU tiek noteikts </w:t>
      </w:r>
      <w:r w:rsidRPr="00C618EE">
        <w:rPr>
          <w:i/>
          <w:szCs w:val="24"/>
        </w:rPr>
        <w:t>&lt;izstrādātāja nosaukums&gt;</w:t>
      </w:r>
      <w:r>
        <w:rPr>
          <w:szCs w:val="24"/>
        </w:rPr>
        <w:t xml:space="preserve">, </w:t>
      </w:r>
      <w:r w:rsidRPr="00C618EE">
        <w:rPr>
          <w:i/>
          <w:szCs w:val="24"/>
        </w:rPr>
        <w:t>&lt; reģistrācijas numurs</w:t>
      </w:r>
      <w:r>
        <w:rPr>
          <w:szCs w:val="24"/>
        </w:rPr>
        <w:t xml:space="preserve">&gt;, </w:t>
      </w:r>
      <w:r w:rsidRPr="00C618EE">
        <w:rPr>
          <w:i/>
          <w:szCs w:val="24"/>
        </w:rPr>
        <w:t>&lt;vārds, uzvārds&gt;</w:t>
      </w:r>
      <w:r>
        <w:rPr>
          <w:szCs w:val="24"/>
        </w:rPr>
        <w:t xml:space="preserve"> personā, tālrunis </w:t>
      </w:r>
      <w:r w:rsidRPr="00C618EE">
        <w:rPr>
          <w:i/>
          <w:szCs w:val="24"/>
        </w:rPr>
        <w:t>&lt;tālrunis&gt;</w:t>
      </w:r>
      <w:r>
        <w:rPr>
          <w:szCs w:val="24"/>
        </w:rPr>
        <w:t xml:space="preserve">, e-pasts </w:t>
      </w:r>
      <w:r w:rsidRPr="00C618EE">
        <w:rPr>
          <w:i/>
          <w:szCs w:val="24"/>
        </w:rPr>
        <w:t>&lt;e-pasts&gt;</w:t>
      </w:r>
      <w:r>
        <w:rPr>
          <w:szCs w:val="24"/>
        </w:rPr>
        <w:t>.</w:t>
      </w:r>
    </w:p>
    <w:p w14:paraId="33A851A8"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szCs w:val="24"/>
        </w:rPr>
        <w:t xml:space="preserve">Par IZSTRĀDĀTĀJA maiņu IEROSINĀTĀJS rakstiski informē PAŠVALDĪBU ne vēlāk kā 5 (piecas) darba dienas pirms IZPILDĪTĀJA nomaiņas. </w:t>
      </w:r>
    </w:p>
    <w:p w14:paraId="5B516B67" w14:textId="77777777" w:rsidR="008C222B" w:rsidRPr="00616CB9" w:rsidRDefault="008C222B" w:rsidP="008C222B">
      <w:pPr>
        <w:spacing w:after="0" w:line="240" w:lineRule="auto"/>
        <w:jc w:val="both"/>
        <w:rPr>
          <w:szCs w:val="24"/>
        </w:rPr>
      </w:pPr>
    </w:p>
    <w:p w14:paraId="5D92324C" w14:textId="77777777" w:rsidR="008C222B" w:rsidRPr="00616CB9" w:rsidRDefault="008C222B" w:rsidP="008C222B">
      <w:pPr>
        <w:numPr>
          <w:ilvl w:val="0"/>
          <w:numId w:val="2"/>
        </w:numPr>
        <w:spacing w:after="0" w:line="240" w:lineRule="auto"/>
        <w:contextualSpacing/>
        <w:jc w:val="center"/>
        <w:rPr>
          <w:b/>
          <w:bCs/>
          <w:szCs w:val="24"/>
        </w:rPr>
      </w:pPr>
      <w:r w:rsidRPr="00616CB9">
        <w:rPr>
          <w:b/>
          <w:bCs/>
          <w:szCs w:val="24"/>
        </w:rPr>
        <w:t>Ierosinātāja pienākumi</w:t>
      </w:r>
    </w:p>
    <w:p w14:paraId="4CA06C51" w14:textId="77777777" w:rsidR="008C222B" w:rsidRPr="00616CB9" w:rsidRDefault="008C222B" w:rsidP="008C222B">
      <w:pPr>
        <w:numPr>
          <w:ilvl w:val="1"/>
          <w:numId w:val="2"/>
        </w:numPr>
        <w:spacing w:after="0" w:line="240" w:lineRule="auto"/>
        <w:ind w:left="567" w:hanging="567"/>
        <w:contextualSpacing/>
        <w:jc w:val="both"/>
        <w:rPr>
          <w:i/>
          <w:szCs w:val="24"/>
        </w:rPr>
      </w:pPr>
      <w:r w:rsidRPr="00616CB9">
        <w:rPr>
          <w:szCs w:val="24"/>
        </w:rPr>
        <w:t>Pilnā apmērā finansēt lokālplānojuma izstrādi, tajā skaitā:</w:t>
      </w:r>
    </w:p>
    <w:p w14:paraId="4168500B" w14:textId="77777777" w:rsidR="008C222B" w:rsidRPr="00616CB9" w:rsidRDefault="008C222B" w:rsidP="008C222B">
      <w:pPr>
        <w:numPr>
          <w:ilvl w:val="2"/>
          <w:numId w:val="2"/>
        </w:numPr>
        <w:spacing w:after="0" w:line="240" w:lineRule="auto"/>
        <w:ind w:left="1276" w:hanging="709"/>
        <w:contextualSpacing/>
        <w:jc w:val="both"/>
        <w:rPr>
          <w:i/>
          <w:szCs w:val="24"/>
        </w:rPr>
      </w:pPr>
      <w:r w:rsidRPr="00616CB9">
        <w:rPr>
          <w:iCs/>
          <w:szCs w:val="24"/>
        </w:rPr>
        <w:t>slēgt vienošanos ar IZSTRĀDĀTĀJU par lokālplānojuma izstrādi;</w:t>
      </w:r>
    </w:p>
    <w:p w14:paraId="59D3900F" w14:textId="77777777" w:rsidR="008C222B" w:rsidRPr="00616CB9" w:rsidRDefault="008C222B" w:rsidP="008C222B">
      <w:pPr>
        <w:numPr>
          <w:ilvl w:val="2"/>
          <w:numId w:val="2"/>
        </w:numPr>
        <w:spacing w:after="0" w:line="240" w:lineRule="auto"/>
        <w:ind w:left="1276" w:hanging="709"/>
        <w:contextualSpacing/>
        <w:jc w:val="both"/>
        <w:rPr>
          <w:i/>
          <w:szCs w:val="24"/>
        </w:rPr>
      </w:pPr>
      <w:r w:rsidRPr="00616CB9">
        <w:rPr>
          <w:szCs w:val="24"/>
        </w:rPr>
        <w:t>segt PAŠVALDĪBAI izdevumus par lokālplānojuma izstrādes procedūras nodrošināšanu (paziņojuma par publisko apspriešanu sagatavošanu un informatīvā paziņojuma ievietošanu oficiālajā izdevumā “Latvijas Vēstnesis” un vietējā laikrakstā) 15 (piecpadsmit) dienu laikā pēc attiecīga rēķina saņemšanas.</w:t>
      </w:r>
    </w:p>
    <w:p w14:paraId="244A7607" w14:textId="77777777" w:rsidR="008C222B" w:rsidRPr="00616CB9" w:rsidRDefault="008C222B" w:rsidP="008C222B">
      <w:pPr>
        <w:numPr>
          <w:ilvl w:val="1"/>
          <w:numId w:val="2"/>
        </w:numPr>
        <w:spacing w:after="0" w:line="240" w:lineRule="auto"/>
        <w:ind w:left="567" w:hanging="567"/>
        <w:contextualSpacing/>
        <w:jc w:val="both"/>
        <w:rPr>
          <w:i/>
          <w:szCs w:val="24"/>
        </w:rPr>
      </w:pPr>
      <w:r w:rsidRPr="00616CB9">
        <w:rPr>
          <w:szCs w:val="24"/>
        </w:rPr>
        <w:t>Izsniegt IZSTRĀDĀTĀJAM visu līguma izpildei nepieciešamo informāciju par lokālplānojuma teritorijas turpmākās izmantošanas un apbūves nosacījumiem.</w:t>
      </w:r>
    </w:p>
    <w:p w14:paraId="579EB791" w14:textId="77777777" w:rsidR="008C222B" w:rsidRPr="00616CB9" w:rsidRDefault="008C222B" w:rsidP="008C222B">
      <w:pPr>
        <w:numPr>
          <w:ilvl w:val="1"/>
          <w:numId w:val="2"/>
        </w:numPr>
        <w:spacing w:after="0" w:line="240" w:lineRule="auto"/>
        <w:ind w:left="567" w:hanging="567"/>
        <w:contextualSpacing/>
        <w:jc w:val="both"/>
        <w:rPr>
          <w:i/>
          <w:szCs w:val="24"/>
        </w:rPr>
      </w:pPr>
      <w:r w:rsidRPr="00616CB9">
        <w:rPr>
          <w:szCs w:val="24"/>
        </w:rPr>
        <w:lastRenderedPageBreak/>
        <w:t>Savlaicīgi izskatīt un saskaņot IZSTRĀDĀTĀJA sagatavotās lokālplānojuma redakcijas, kā arī sniegt priekšlikumus nepieciešamo labojumu veikšanai tajā.</w:t>
      </w:r>
    </w:p>
    <w:p w14:paraId="7EF52B62" w14:textId="77777777" w:rsidR="008C222B" w:rsidRPr="00616CB9" w:rsidRDefault="008C222B" w:rsidP="008C222B">
      <w:pPr>
        <w:numPr>
          <w:ilvl w:val="1"/>
          <w:numId w:val="2"/>
        </w:numPr>
        <w:spacing w:after="0" w:line="240" w:lineRule="auto"/>
        <w:ind w:left="567" w:hanging="567"/>
        <w:contextualSpacing/>
        <w:jc w:val="both"/>
        <w:rPr>
          <w:i/>
          <w:szCs w:val="24"/>
        </w:rPr>
      </w:pPr>
      <w:r w:rsidRPr="00616CB9">
        <w:rPr>
          <w:iCs/>
          <w:szCs w:val="24"/>
        </w:rPr>
        <w:t>Pēc IZSTRĀDĀTĀJA un PAŠVALDĪBAS  uzaicinājuma piedalīties lokālplānojuma publiskās apspriešanas sanāksmēs un citās ar lokālplānojuma izstrādi saistītās sanāksmēs.</w:t>
      </w:r>
    </w:p>
    <w:p w14:paraId="1E8E5C85" w14:textId="77777777" w:rsidR="008C222B" w:rsidRPr="00616CB9" w:rsidRDefault="008C222B" w:rsidP="008C222B">
      <w:pPr>
        <w:numPr>
          <w:ilvl w:val="1"/>
          <w:numId w:val="2"/>
        </w:numPr>
        <w:spacing w:after="0" w:line="240" w:lineRule="auto"/>
        <w:ind w:left="567" w:hanging="567"/>
        <w:contextualSpacing/>
        <w:jc w:val="both"/>
        <w:rPr>
          <w:i/>
          <w:szCs w:val="24"/>
        </w:rPr>
      </w:pPr>
      <w:r w:rsidRPr="00616CB9">
        <w:rPr>
          <w:iCs/>
          <w:szCs w:val="24"/>
        </w:rPr>
        <w:t>Nekavējoties rakstiski informēt PAŠVALDĪBU par visiem apstākļiem, kas atklājušies lokālplānojuma izstrādes procesā un var neparedzēti ietekmēt līguma izpildi.</w:t>
      </w:r>
    </w:p>
    <w:p w14:paraId="56800EFD"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szCs w:val="24"/>
        </w:rPr>
        <w:t>Pēc</w:t>
      </w:r>
      <w:r w:rsidRPr="00616CB9">
        <w:rPr>
          <w:bCs/>
          <w:spacing w:val="-4"/>
          <w:szCs w:val="24"/>
        </w:rPr>
        <w:t xml:space="preserve"> PAŠVALDĪBAS pieprasījuma sniegt pārskatu par līgumā paredzēto darbu izpildes gaitu.</w:t>
      </w:r>
    </w:p>
    <w:p w14:paraId="09CBF45A"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bCs/>
          <w:spacing w:val="-4"/>
          <w:szCs w:val="24"/>
        </w:rPr>
        <w:t xml:space="preserve">IEROSINĀTĀJA pārstāvis šī līguma izpildes nodrošināšanā – </w:t>
      </w:r>
      <w:r w:rsidRPr="001529CC">
        <w:rPr>
          <w:bCs/>
          <w:i/>
          <w:spacing w:val="-4"/>
          <w:szCs w:val="24"/>
        </w:rPr>
        <w:t>&lt;vārds, uzvārds&gt;</w:t>
      </w:r>
      <w:r w:rsidRPr="00616CB9">
        <w:rPr>
          <w:bCs/>
          <w:spacing w:val="-4"/>
          <w:szCs w:val="24"/>
        </w:rPr>
        <w:t xml:space="preserve">, tālrunis </w:t>
      </w:r>
      <w:r w:rsidRPr="001529CC">
        <w:rPr>
          <w:bCs/>
          <w:i/>
          <w:spacing w:val="-4"/>
          <w:szCs w:val="24"/>
        </w:rPr>
        <w:t>&lt;tālrunis&gt;</w:t>
      </w:r>
      <w:r w:rsidRPr="00616CB9">
        <w:rPr>
          <w:bCs/>
          <w:spacing w:val="-4"/>
          <w:szCs w:val="24"/>
        </w:rPr>
        <w:t xml:space="preserve">, e-pasts </w:t>
      </w:r>
      <w:r w:rsidRPr="001529CC">
        <w:rPr>
          <w:bCs/>
          <w:i/>
          <w:spacing w:val="-4"/>
          <w:szCs w:val="24"/>
        </w:rPr>
        <w:t>&lt;e-pasts&gt;</w:t>
      </w:r>
      <w:r w:rsidRPr="00616CB9">
        <w:rPr>
          <w:bCs/>
          <w:spacing w:val="-4"/>
          <w:szCs w:val="24"/>
        </w:rPr>
        <w:t>.</w:t>
      </w:r>
    </w:p>
    <w:p w14:paraId="7069DE82" w14:textId="77777777" w:rsidR="008C222B" w:rsidRPr="00616CB9" w:rsidRDefault="008C222B" w:rsidP="008C222B">
      <w:pPr>
        <w:spacing w:after="0" w:line="240" w:lineRule="auto"/>
        <w:ind w:left="1701"/>
        <w:contextualSpacing/>
        <w:jc w:val="both"/>
        <w:rPr>
          <w:szCs w:val="24"/>
        </w:rPr>
      </w:pPr>
    </w:p>
    <w:p w14:paraId="288A1BD0" w14:textId="77777777" w:rsidR="008C222B" w:rsidRPr="00616CB9" w:rsidRDefault="008C222B" w:rsidP="008C222B">
      <w:pPr>
        <w:numPr>
          <w:ilvl w:val="0"/>
          <w:numId w:val="2"/>
        </w:numPr>
        <w:spacing w:after="0" w:line="240" w:lineRule="auto"/>
        <w:contextualSpacing/>
        <w:jc w:val="center"/>
        <w:rPr>
          <w:b/>
          <w:bCs/>
          <w:szCs w:val="24"/>
        </w:rPr>
      </w:pPr>
      <w:r w:rsidRPr="00616CB9">
        <w:rPr>
          <w:b/>
          <w:bCs/>
          <w:szCs w:val="24"/>
        </w:rPr>
        <w:t>Izstrādātāja pienākumi</w:t>
      </w:r>
    </w:p>
    <w:p w14:paraId="5559B455" w14:textId="77777777" w:rsidR="008C222B" w:rsidRPr="00616CB9" w:rsidRDefault="008C222B" w:rsidP="008C222B">
      <w:pPr>
        <w:numPr>
          <w:ilvl w:val="1"/>
          <w:numId w:val="2"/>
        </w:numPr>
        <w:spacing w:after="0" w:line="240" w:lineRule="auto"/>
        <w:ind w:left="567" w:hanging="567"/>
        <w:contextualSpacing/>
        <w:jc w:val="both"/>
        <w:rPr>
          <w:i/>
          <w:szCs w:val="24"/>
        </w:rPr>
      </w:pPr>
      <w:r w:rsidRPr="00616CB9">
        <w:rPr>
          <w:szCs w:val="24"/>
        </w:rPr>
        <w:t xml:space="preserve">Atbilstoši Lēmumam, Lēmumam pievienotajam Darba uzdevumam un normatīvo aktu prasībām veikt kvalitatīvu lokālplānojuma izstrādi. </w:t>
      </w:r>
    </w:p>
    <w:p w14:paraId="6D67FC70" w14:textId="77777777" w:rsidR="008C222B" w:rsidRPr="00616CB9" w:rsidRDefault="008C222B" w:rsidP="008C222B">
      <w:pPr>
        <w:numPr>
          <w:ilvl w:val="1"/>
          <w:numId w:val="2"/>
        </w:numPr>
        <w:spacing w:after="0" w:line="240" w:lineRule="auto"/>
        <w:ind w:left="567" w:hanging="567"/>
        <w:contextualSpacing/>
        <w:jc w:val="both"/>
        <w:rPr>
          <w:i/>
          <w:szCs w:val="24"/>
        </w:rPr>
      </w:pPr>
      <w:r w:rsidRPr="00616CB9">
        <w:rPr>
          <w:szCs w:val="24"/>
        </w:rPr>
        <w:t>Nodrošināt lokālplānojuma izstrādi Teritorijas attīstības plānošanas informācijas sistēmā (turpmāk – TAPIS).</w:t>
      </w:r>
    </w:p>
    <w:p w14:paraId="494C538A" w14:textId="77777777" w:rsidR="008C222B" w:rsidRPr="00616CB9" w:rsidRDefault="008C222B" w:rsidP="008C222B">
      <w:pPr>
        <w:numPr>
          <w:ilvl w:val="1"/>
          <w:numId w:val="2"/>
        </w:numPr>
        <w:spacing w:after="0" w:line="240" w:lineRule="auto"/>
        <w:ind w:left="567" w:hanging="567"/>
        <w:contextualSpacing/>
        <w:jc w:val="both"/>
        <w:rPr>
          <w:i/>
          <w:szCs w:val="24"/>
        </w:rPr>
      </w:pPr>
      <w:r w:rsidRPr="00616CB9">
        <w:rPr>
          <w:szCs w:val="24"/>
        </w:rPr>
        <w:t xml:space="preserve">Saskaņot ar IEROSINĀTĀJU sagatavoto </w:t>
      </w:r>
      <w:proofErr w:type="spellStart"/>
      <w:r w:rsidRPr="00616CB9">
        <w:rPr>
          <w:szCs w:val="24"/>
        </w:rPr>
        <w:t>lokālpānojuma</w:t>
      </w:r>
      <w:proofErr w:type="spellEnd"/>
      <w:r w:rsidRPr="00616CB9">
        <w:rPr>
          <w:szCs w:val="24"/>
        </w:rPr>
        <w:t xml:space="preserve"> redakciju pirms tās iesniegšanas PAŠVALDĪBAI un nepieciešamības gadījumā veikt tajā labojumus.</w:t>
      </w:r>
    </w:p>
    <w:p w14:paraId="102DC2E8"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szCs w:val="24"/>
        </w:rPr>
        <w:t xml:space="preserve">Sagatavot un iesniegt PAŠVALDĪBAI </w:t>
      </w:r>
      <w:proofErr w:type="spellStart"/>
      <w:r w:rsidRPr="00616CB9">
        <w:rPr>
          <w:szCs w:val="24"/>
        </w:rPr>
        <w:t>lokālpānojuma</w:t>
      </w:r>
      <w:proofErr w:type="spellEnd"/>
      <w:r w:rsidRPr="00616CB9">
        <w:rPr>
          <w:szCs w:val="24"/>
        </w:rPr>
        <w:t xml:space="preserve"> redakcijas</w:t>
      </w:r>
      <w:r>
        <w:rPr>
          <w:szCs w:val="24"/>
        </w:rPr>
        <w:t>,</w:t>
      </w:r>
      <w:r w:rsidRPr="00616CB9">
        <w:rPr>
          <w:szCs w:val="24"/>
        </w:rPr>
        <w:t xml:space="preserve"> pievienojot grafisko materiālu .</w:t>
      </w:r>
      <w:proofErr w:type="spellStart"/>
      <w:r w:rsidRPr="00616CB9">
        <w:rPr>
          <w:i/>
          <w:szCs w:val="24"/>
        </w:rPr>
        <w:t>pdf</w:t>
      </w:r>
      <w:proofErr w:type="spellEnd"/>
      <w:r w:rsidRPr="00616CB9">
        <w:rPr>
          <w:szCs w:val="24"/>
        </w:rPr>
        <w:t xml:space="preserve">, </w:t>
      </w:r>
      <w:r w:rsidRPr="00616CB9">
        <w:rPr>
          <w:i/>
          <w:szCs w:val="24"/>
        </w:rPr>
        <w:t>.</w:t>
      </w:r>
      <w:proofErr w:type="spellStart"/>
      <w:r w:rsidRPr="00616CB9">
        <w:rPr>
          <w:i/>
          <w:szCs w:val="24"/>
        </w:rPr>
        <w:t>shp</w:t>
      </w:r>
      <w:proofErr w:type="spellEnd"/>
      <w:r w:rsidRPr="00616CB9">
        <w:rPr>
          <w:szCs w:val="24"/>
        </w:rPr>
        <w:t xml:space="preserve"> un .</w:t>
      </w:r>
      <w:proofErr w:type="spellStart"/>
      <w:r w:rsidRPr="00616CB9">
        <w:rPr>
          <w:i/>
          <w:szCs w:val="24"/>
        </w:rPr>
        <w:t>dgn</w:t>
      </w:r>
      <w:proofErr w:type="spellEnd"/>
      <w:r w:rsidRPr="00616CB9">
        <w:rPr>
          <w:szCs w:val="24"/>
        </w:rPr>
        <w:t xml:space="preserve"> formātā, teksta daļu .</w:t>
      </w:r>
      <w:proofErr w:type="spellStart"/>
      <w:r w:rsidRPr="00616CB9">
        <w:rPr>
          <w:i/>
          <w:szCs w:val="24"/>
        </w:rPr>
        <w:t>doc</w:t>
      </w:r>
      <w:proofErr w:type="spellEnd"/>
      <w:r w:rsidRPr="00616CB9">
        <w:rPr>
          <w:szCs w:val="24"/>
        </w:rPr>
        <w:t xml:space="preserve"> formātā, teritorijas izmantošanas un apbūves noteikumus .</w:t>
      </w:r>
      <w:proofErr w:type="spellStart"/>
      <w:r w:rsidRPr="00616CB9">
        <w:rPr>
          <w:i/>
          <w:szCs w:val="24"/>
        </w:rPr>
        <w:t>pdf</w:t>
      </w:r>
      <w:proofErr w:type="spellEnd"/>
      <w:r w:rsidRPr="00616CB9">
        <w:rPr>
          <w:szCs w:val="24"/>
        </w:rPr>
        <w:t xml:space="preserve"> formātā</w:t>
      </w:r>
      <w:r>
        <w:rPr>
          <w:szCs w:val="24"/>
        </w:rPr>
        <w:t>,</w:t>
      </w:r>
      <w:r w:rsidRPr="00616CB9">
        <w:rPr>
          <w:szCs w:val="24"/>
        </w:rPr>
        <w:t xml:space="preserve"> izskatīšanai</w:t>
      </w:r>
      <w:r>
        <w:rPr>
          <w:szCs w:val="24"/>
        </w:rPr>
        <w:t xml:space="preserve"> pašvaldības</w:t>
      </w:r>
      <w:r w:rsidRPr="00616CB9">
        <w:rPr>
          <w:szCs w:val="24"/>
        </w:rPr>
        <w:t xml:space="preserve"> domes sēdē un nepieciešamības ganījumā veikt tajā labojumus.</w:t>
      </w:r>
    </w:p>
    <w:p w14:paraId="469AF5BA" w14:textId="77777777" w:rsidR="008C222B" w:rsidRPr="00616CB9" w:rsidRDefault="008C222B" w:rsidP="008C222B">
      <w:pPr>
        <w:numPr>
          <w:ilvl w:val="1"/>
          <w:numId w:val="2"/>
        </w:numPr>
        <w:spacing w:after="0" w:line="240" w:lineRule="auto"/>
        <w:ind w:left="567" w:hanging="567"/>
        <w:contextualSpacing/>
        <w:jc w:val="both"/>
        <w:rPr>
          <w:szCs w:val="24"/>
        </w:rPr>
      </w:pPr>
      <w:r>
        <w:rPr>
          <w:szCs w:val="24"/>
        </w:rPr>
        <w:t>Piedalīties</w:t>
      </w:r>
      <w:r w:rsidRPr="00616CB9">
        <w:rPr>
          <w:szCs w:val="24"/>
        </w:rPr>
        <w:t xml:space="preserve"> lokālplānojuma publiskās apspriešanas sanāksm</w:t>
      </w:r>
      <w:r>
        <w:rPr>
          <w:szCs w:val="24"/>
        </w:rPr>
        <w:t>ē</w:t>
      </w:r>
      <w:r w:rsidRPr="00616CB9">
        <w:rPr>
          <w:szCs w:val="24"/>
        </w:rPr>
        <w:t>/sanāksm</w:t>
      </w:r>
      <w:r>
        <w:rPr>
          <w:szCs w:val="24"/>
        </w:rPr>
        <w:t>ē</w:t>
      </w:r>
      <w:r w:rsidRPr="00616CB9">
        <w:rPr>
          <w:szCs w:val="24"/>
        </w:rPr>
        <w:t>s, nodrošinot profesionāla un argumentēta viedokļa sniegšanu par lokālplānojumā ietvertajiem risinājumiem, to atbilstību Darba uzdevumam, Alūksnes novada ilgtspējīgas attīstības stratēģijai 2012.-2030.gadam un normatīvo aktu prasībām.</w:t>
      </w:r>
    </w:p>
    <w:p w14:paraId="41D1CA4B" w14:textId="77777777" w:rsidR="008C222B" w:rsidRPr="00616CB9" w:rsidRDefault="008C222B" w:rsidP="008C222B">
      <w:pPr>
        <w:numPr>
          <w:ilvl w:val="1"/>
          <w:numId w:val="2"/>
        </w:numPr>
        <w:spacing w:after="0" w:line="240" w:lineRule="auto"/>
        <w:ind w:left="567" w:hanging="567"/>
        <w:contextualSpacing/>
        <w:jc w:val="both"/>
        <w:rPr>
          <w:i/>
          <w:szCs w:val="24"/>
        </w:rPr>
      </w:pPr>
      <w:r w:rsidRPr="00616CB9">
        <w:rPr>
          <w:szCs w:val="24"/>
        </w:rPr>
        <w:t>Pēc publiskās apspriešanas beigām apkopot un iesniegt PAŠVALDĪBAI pārskatu par publiskās apspriešanas laikā saņemtajiem institūciju atzinumiem, fizisko un juridisko personu priekšlikumiem un iebildumiem, atspoguļojot tajā viedokli un argumentus par atzinuma/priekšlikuma ņemšanu vērā vai noraidīšanu.</w:t>
      </w:r>
    </w:p>
    <w:p w14:paraId="284A8467"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szCs w:val="24"/>
        </w:rPr>
        <w:t>Rakstveidā nekavējoties informēt PAŠVALDĪBU un IEROSINĀTĀJU par visiem apstākļiem, kas atklājušies lokālplānojuma izstrādes procesā un var neparedzēti ietekmēt līguma izpildi, kā arī rakstveidā saskaņot ar PAŠVALDĪBU un IEROSINĀTĀJU  jebkuru līguma izpildes procesā radušos nepieciešamo atkāpi no līguma noteikumiem.</w:t>
      </w:r>
    </w:p>
    <w:p w14:paraId="4DC61F23" w14:textId="77777777" w:rsidR="008C222B" w:rsidRPr="00616CB9" w:rsidRDefault="008C222B" w:rsidP="008C222B">
      <w:pPr>
        <w:spacing w:after="0" w:line="240" w:lineRule="auto"/>
        <w:ind w:left="567"/>
        <w:contextualSpacing/>
        <w:jc w:val="both"/>
        <w:rPr>
          <w:b/>
          <w:bCs/>
          <w:szCs w:val="24"/>
        </w:rPr>
      </w:pPr>
    </w:p>
    <w:p w14:paraId="44A552A3" w14:textId="77777777" w:rsidR="008C222B" w:rsidRPr="00616CB9" w:rsidRDefault="008C222B" w:rsidP="008C222B">
      <w:pPr>
        <w:numPr>
          <w:ilvl w:val="0"/>
          <w:numId w:val="2"/>
        </w:numPr>
        <w:spacing w:after="0" w:line="240" w:lineRule="auto"/>
        <w:contextualSpacing/>
        <w:jc w:val="center"/>
        <w:rPr>
          <w:b/>
          <w:bCs/>
          <w:szCs w:val="24"/>
        </w:rPr>
      </w:pPr>
      <w:r w:rsidRPr="00616CB9">
        <w:rPr>
          <w:b/>
          <w:bCs/>
          <w:szCs w:val="24"/>
        </w:rPr>
        <w:t>Pašvaldības pienākumi</w:t>
      </w:r>
    </w:p>
    <w:p w14:paraId="156017A7"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szCs w:val="24"/>
        </w:rPr>
        <w:t>PAŠVALDĪBA apņemas nodrošināt lokālplānojuma izstrādes vadību, kā arī koordinēt un uzraudzīt lokālplānojuma izstrādes procesu:</w:t>
      </w:r>
    </w:p>
    <w:p w14:paraId="22780C61" w14:textId="77777777" w:rsidR="008C222B" w:rsidRPr="00616CB9" w:rsidRDefault="008C222B" w:rsidP="008C222B">
      <w:pPr>
        <w:numPr>
          <w:ilvl w:val="2"/>
          <w:numId w:val="2"/>
        </w:numPr>
        <w:spacing w:after="0" w:line="240" w:lineRule="auto"/>
        <w:ind w:left="1276" w:hanging="709"/>
        <w:contextualSpacing/>
        <w:jc w:val="both"/>
        <w:rPr>
          <w:szCs w:val="24"/>
        </w:rPr>
      </w:pPr>
      <w:r w:rsidRPr="00616CB9">
        <w:rPr>
          <w:szCs w:val="24"/>
        </w:rPr>
        <w:t xml:space="preserve">Ievietot paziņojumu par </w:t>
      </w:r>
      <w:proofErr w:type="spellStart"/>
      <w:r w:rsidRPr="00616CB9">
        <w:rPr>
          <w:szCs w:val="24"/>
        </w:rPr>
        <w:t>lokālpānojuma</w:t>
      </w:r>
      <w:proofErr w:type="spellEnd"/>
      <w:r w:rsidRPr="00616CB9">
        <w:rPr>
          <w:szCs w:val="24"/>
        </w:rPr>
        <w:t xml:space="preserve"> izstrādes uzsākšanu PAŠVALDĪBAS informatīvajā izdevumā “Alūksnes Novada Vēstis”, PAŠVALDĪBAS tīmekļa vietnē </w:t>
      </w:r>
      <w:hyperlink r:id="rId8" w:history="1">
        <w:r w:rsidRPr="00616CB9">
          <w:rPr>
            <w:color w:val="0563C1" w:themeColor="hyperlink"/>
            <w:szCs w:val="24"/>
            <w:u w:val="single"/>
          </w:rPr>
          <w:t>www.aluksne.lv</w:t>
        </w:r>
      </w:hyperlink>
      <w:r w:rsidRPr="00616CB9">
        <w:rPr>
          <w:szCs w:val="24"/>
        </w:rPr>
        <w:t xml:space="preserve"> un TAPIS, atbilstoši normatīvo aktu prasībām;</w:t>
      </w:r>
    </w:p>
    <w:p w14:paraId="727FAD3E" w14:textId="77777777" w:rsidR="008C222B" w:rsidRPr="00616CB9" w:rsidRDefault="008C222B" w:rsidP="008C222B">
      <w:pPr>
        <w:numPr>
          <w:ilvl w:val="2"/>
          <w:numId w:val="2"/>
        </w:numPr>
        <w:spacing w:after="0" w:line="240" w:lineRule="auto"/>
        <w:ind w:left="1276" w:hanging="709"/>
        <w:contextualSpacing/>
        <w:jc w:val="both"/>
        <w:rPr>
          <w:szCs w:val="24"/>
        </w:rPr>
      </w:pPr>
      <w:r w:rsidRPr="00616CB9">
        <w:rPr>
          <w:szCs w:val="24"/>
        </w:rPr>
        <w:t>Nodrošināt IZSTRĀDĀTĀJAM piekļuves tiesības TAPIS;</w:t>
      </w:r>
    </w:p>
    <w:p w14:paraId="272612B8" w14:textId="77777777" w:rsidR="008C222B" w:rsidRPr="00616CB9" w:rsidRDefault="008C222B" w:rsidP="008C222B">
      <w:pPr>
        <w:numPr>
          <w:ilvl w:val="2"/>
          <w:numId w:val="2"/>
        </w:numPr>
        <w:spacing w:after="0" w:line="240" w:lineRule="auto"/>
        <w:ind w:left="1276" w:hanging="709"/>
        <w:contextualSpacing/>
        <w:jc w:val="both"/>
        <w:rPr>
          <w:szCs w:val="24"/>
        </w:rPr>
      </w:pPr>
      <w:r w:rsidRPr="00616CB9">
        <w:rPr>
          <w:szCs w:val="24"/>
        </w:rPr>
        <w:t>Informēt Darba uzdevumā minētās institūcijas par lokālplānojuma izstrādes uzsākšanu, par izstrādāto lokālplānojuma redakciju un publiskās apspriešanas pasākumiem, kā arī par nepieciešamību sniegt ģeotelpiskos un teksta datus (ja tie nav pieejami TAPIS), nosacījumus un atzinumus.</w:t>
      </w:r>
    </w:p>
    <w:p w14:paraId="7AA8E599" w14:textId="77777777" w:rsidR="008C222B" w:rsidRPr="00616CB9" w:rsidRDefault="008C222B" w:rsidP="008C222B">
      <w:pPr>
        <w:numPr>
          <w:ilvl w:val="2"/>
          <w:numId w:val="2"/>
        </w:numPr>
        <w:spacing w:after="0" w:line="240" w:lineRule="auto"/>
        <w:ind w:left="1276" w:hanging="709"/>
        <w:contextualSpacing/>
        <w:jc w:val="both"/>
        <w:rPr>
          <w:szCs w:val="24"/>
        </w:rPr>
      </w:pPr>
      <w:r w:rsidRPr="00616CB9">
        <w:rPr>
          <w:szCs w:val="24"/>
        </w:rPr>
        <w:t xml:space="preserve">Izvērtēt sagatavoto lokālplānojuma redakciju atbilstību darba uzdevuma prasībām un pieņemt lēmumus lokālplānojuma izstrādes gaitā normatīvajos aktos noteiktajā kārtībā; </w:t>
      </w:r>
    </w:p>
    <w:p w14:paraId="3C7D06BC" w14:textId="77777777" w:rsidR="008C222B" w:rsidRPr="00616CB9" w:rsidRDefault="008C222B" w:rsidP="008C222B">
      <w:pPr>
        <w:numPr>
          <w:ilvl w:val="2"/>
          <w:numId w:val="2"/>
        </w:numPr>
        <w:spacing w:after="0" w:line="240" w:lineRule="auto"/>
        <w:ind w:left="1276" w:hanging="709"/>
        <w:contextualSpacing/>
        <w:jc w:val="both"/>
        <w:rPr>
          <w:szCs w:val="24"/>
        </w:rPr>
      </w:pPr>
      <w:r w:rsidRPr="00616CB9">
        <w:rPr>
          <w:szCs w:val="24"/>
        </w:rPr>
        <w:t>Nekavējoties informēt IZSTRĀDĀTĀJU par saņemtajiem institūciju nosacījumiem un atzinumiem, kā arī par publiskās apspriešanas laikā saņemtajiem fizisko un juridisko personu priekšlikumiem un iebildumiem.</w:t>
      </w:r>
      <w:r w:rsidRPr="00616CB9">
        <w:rPr>
          <w:szCs w:val="24"/>
        </w:rPr>
        <w:tab/>
      </w:r>
    </w:p>
    <w:p w14:paraId="2378205B" w14:textId="77777777" w:rsidR="008C222B" w:rsidRPr="00DB6FD6" w:rsidRDefault="008C222B" w:rsidP="008C222B">
      <w:pPr>
        <w:numPr>
          <w:ilvl w:val="1"/>
          <w:numId w:val="2"/>
        </w:numPr>
        <w:spacing w:after="0" w:line="240" w:lineRule="auto"/>
        <w:ind w:left="567" w:hanging="567"/>
        <w:contextualSpacing/>
        <w:jc w:val="both"/>
        <w:rPr>
          <w:szCs w:val="24"/>
        </w:rPr>
      </w:pPr>
      <w:r w:rsidRPr="00616CB9">
        <w:rPr>
          <w:szCs w:val="24"/>
        </w:rPr>
        <w:lastRenderedPageBreak/>
        <w:t>Nodrošināt iespēju iepazīties ar publiskajai apspriešanai nodotās lokālplānojuma redakcijas materiāliem izdrukas formā PAŠVALDĪBAS centrālās administrācijas ēkā, valsts un pašvaldību vienotajā klientu apkalpošanas centrā, Dārza ielā 11, Alūksnē, Alūksnes novadā, tās darba laikā.</w:t>
      </w:r>
    </w:p>
    <w:p w14:paraId="527E1687" w14:textId="77777777" w:rsidR="008C222B" w:rsidRPr="00616CB9" w:rsidRDefault="008C222B" w:rsidP="008C222B">
      <w:pPr>
        <w:numPr>
          <w:ilvl w:val="1"/>
          <w:numId w:val="2"/>
        </w:numPr>
        <w:spacing w:after="0" w:line="240" w:lineRule="auto"/>
        <w:ind w:left="567" w:hanging="567"/>
        <w:contextualSpacing/>
        <w:jc w:val="both"/>
        <w:rPr>
          <w:i/>
          <w:szCs w:val="24"/>
        </w:rPr>
      </w:pPr>
      <w:r>
        <w:rPr>
          <w:szCs w:val="24"/>
        </w:rPr>
        <w:t>Organizēt un vadīt publiskās apspriešanas sanāksmi/sanāksmes.</w:t>
      </w:r>
    </w:p>
    <w:p w14:paraId="4A332038"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szCs w:val="24"/>
        </w:rPr>
        <w:t xml:space="preserve">Nodrošināt telpas lokālplānojuma </w:t>
      </w:r>
      <w:r>
        <w:rPr>
          <w:szCs w:val="24"/>
        </w:rPr>
        <w:t xml:space="preserve">publiskās </w:t>
      </w:r>
      <w:r w:rsidRPr="00616CB9">
        <w:rPr>
          <w:szCs w:val="24"/>
        </w:rPr>
        <w:t xml:space="preserve">apspriešanas sanāksmei un sanāksmei pēc publiskās apspriešanas beigām, kurā tiek izskatīti publiskās apspriešanas laikā saņemtie priekšlikumi un institūciju atzinumi, un piedalīties tajās. </w:t>
      </w:r>
    </w:p>
    <w:p w14:paraId="2667E2C1" w14:textId="77777777" w:rsidR="008C222B" w:rsidRPr="00616CB9" w:rsidRDefault="008C222B" w:rsidP="008C222B">
      <w:pPr>
        <w:numPr>
          <w:ilvl w:val="1"/>
          <w:numId w:val="2"/>
        </w:numPr>
        <w:spacing w:after="0" w:line="240" w:lineRule="auto"/>
        <w:ind w:left="567" w:hanging="567"/>
        <w:contextualSpacing/>
        <w:jc w:val="both"/>
        <w:rPr>
          <w:i/>
          <w:szCs w:val="24"/>
        </w:rPr>
      </w:pPr>
      <w:r w:rsidRPr="00616CB9">
        <w:rPr>
          <w:szCs w:val="24"/>
        </w:rPr>
        <w:t>Ievietot PAŠVALDĪBAS tīmekļa vietnē lokālplānojuma redakcijas.</w:t>
      </w:r>
    </w:p>
    <w:p w14:paraId="7A72DADB" w14:textId="77777777" w:rsidR="008C222B" w:rsidRPr="00616CB9" w:rsidRDefault="008C222B" w:rsidP="008C222B">
      <w:pPr>
        <w:numPr>
          <w:ilvl w:val="1"/>
          <w:numId w:val="2"/>
        </w:numPr>
        <w:spacing w:after="0" w:line="240" w:lineRule="auto"/>
        <w:ind w:left="567" w:hanging="567"/>
        <w:contextualSpacing/>
        <w:jc w:val="both"/>
        <w:rPr>
          <w:i/>
          <w:szCs w:val="24"/>
        </w:rPr>
      </w:pPr>
      <w:r w:rsidRPr="00616CB9">
        <w:rPr>
          <w:szCs w:val="24"/>
        </w:rPr>
        <w:t xml:space="preserve">Paziņojumu par lokālplānojuma publisko apspriešanu un saistošo noteikumu izdošanu publicēt PAŠVALDĪBAS informatīvajā izdevumā “Alūksnes Novada Vēstis”, PAŠVALDĪBAS tīmekļa vietnē </w:t>
      </w:r>
      <w:proofErr w:type="spellStart"/>
      <w:r w:rsidRPr="00616CB9">
        <w:rPr>
          <w:szCs w:val="24"/>
        </w:rPr>
        <w:t>www.aluksne.lv</w:t>
      </w:r>
      <w:proofErr w:type="spellEnd"/>
      <w:r w:rsidRPr="00616CB9">
        <w:rPr>
          <w:szCs w:val="24"/>
        </w:rPr>
        <w:t xml:space="preserve"> un TAPIS, atbilstoši normatīvo aktu prasībām.</w:t>
      </w:r>
    </w:p>
    <w:p w14:paraId="2342EE1C"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bCs/>
          <w:spacing w:val="-4"/>
          <w:szCs w:val="24"/>
        </w:rPr>
        <w:t xml:space="preserve">Pašvaldības pārstāvis šī līguma izpildes nodrošināšanā – Īpašumu nodaļas teritorijas plānotāja Madara ZIŅĢE-BUMBURE, tālrunis 26606818, e-pasts </w:t>
      </w:r>
      <w:proofErr w:type="spellStart"/>
      <w:r w:rsidRPr="00616CB9">
        <w:rPr>
          <w:bCs/>
          <w:spacing w:val="-4"/>
          <w:szCs w:val="24"/>
        </w:rPr>
        <w:t>madara.bumbure@aluksne.lv</w:t>
      </w:r>
      <w:proofErr w:type="spellEnd"/>
      <w:r w:rsidRPr="00616CB9">
        <w:rPr>
          <w:bCs/>
          <w:spacing w:val="-4"/>
          <w:szCs w:val="24"/>
        </w:rPr>
        <w:t>.</w:t>
      </w:r>
    </w:p>
    <w:p w14:paraId="59B56709" w14:textId="77777777" w:rsidR="008C222B" w:rsidRPr="00616CB9" w:rsidRDefault="008C222B" w:rsidP="008C222B">
      <w:pPr>
        <w:spacing w:after="0" w:line="240" w:lineRule="auto"/>
        <w:ind w:left="716"/>
        <w:contextualSpacing/>
        <w:jc w:val="both"/>
        <w:rPr>
          <w:szCs w:val="24"/>
        </w:rPr>
      </w:pPr>
    </w:p>
    <w:p w14:paraId="1F3EAD52" w14:textId="77777777" w:rsidR="008C222B" w:rsidRPr="00616CB9" w:rsidRDefault="008C222B" w:rsidP="008C222B">
      <w:pPr>
        <w:numPr>
          <w:ilvl w:val="0"/>
          <w:numId w:val="2"/>
        </w:numPr>
        <w:spacing w:after="0" w:line="240" w:lineRule="auto"/>
        <w:ind w:left="426" w:hanging="425"/>
        <w:contextualSpacing/>
        <w:jc w:val="center"/>
        <w:rPr>
          <w:b/>
          <w:szCs w:val="24"/>
        </w:rPr>
      </w:pPr>
      <w:r w:rsidRPr="00616CB9">
        <w:rPr>
          <w:b/>
          <w:szCs w:val="24"/>
        </w:rPr>
        <w:t>Līguma termiņš</w:t>
      </w:r>
    </w:p>
    <w:p w14:paraId="428BEF97" w14:textId="77777777" w:rsidR="008C222B" w:rsidRPr="00616CB9" w:rsidRDefault="008C222B" w:rsidP="008C222B">
      <w:pPr>
        <w:numPr>
          <w:ilvl w:val="1"/>
          <w:numId w:val="2"/>
        </w:numPr>
        <w:spacing w:after="0" w:line="240" w:lineRule="auto"/>
        <w:ind w:left="567" w:hanging="567"/>
        <w:contextualSpacing/>
        <w:jc w:val="both"/>
        <w:rPr>
          <w:i/>
          <w:szCs w:val="24"/>
        </w:rPr>
      </w:pPr>
      <w:r w:rsidRPr="00616CB9">
        <w:rPr>
          <w:szCs w:val="24"/>
        </w:rPr>
        <w:t xml:space="preserve">Lokālplānojuma izstrādes termiņš, ieskaitot PAŠVALDĪBAS paziņojuma par lokālplānojuma apstiprināšanu (saistošo noteikumu izdošanu), publicēšanu oficiālajā </w:t>
      </w:r>
      <w:r>
        <w:rPr>
          <w:szCs w:val="24"/>
        </w:rPr>
        <w:t>izdevumā</w:t>
      </w:r>
      <w:r w:rsidRPr="00616CB9">
        <w:rPr>
          <w:szCs w:val="24"/>
        </w:rPr>
        <w:t xml:space="preserve"> “Latvijas Vēstnesis”, ir </w:t>
      </w:r>
      <w:r>
        <w:rPr>
          <w:szCs w:val="24"/>
        </w:rPr>
        <w:t>12 (</w:t>
      </w:r>
      <w:r w:rsidRPr="00616CB9">
        <w:rPr>
          <w:szCs w:val="24"/>
        </w:rPr>
        <w:t>divpadsmit</w:t>
      </w:r>
      <w:r>
        <w:rPr>
          <w:szCs w:val="24"/>
        </w:rPr>
        <w:t>)</w:t>
      </w:r>
      <w:r w:rsidRPr="00616CB9">
        <w:rPr>
          <w:szCs w:val="24"/>
        </w:rPr>
        <w:t xml:space="preserve"> mēneši no līguma parakstīšanas dienas, saskaņā ar </w:t>
      </w:r>
      <w:r w:rsidRPr="00616CB9">
        <w:rPr>
          <w:rFonts w:eastAsiaTheme="minorHAnsi" w:cstheme="minorBidi"/>
        </w:rPr>
        <w:t>lokālplānojuma izstrādes laika grafiku (pielikumā).</w:t>
      </w:r>
    </w:p>
    <w:p w14:paraId="0D7354AB"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szCs w:val="24"/>
        </w:rPr>
        <w:t>Līgums stājas spēkā, kad to parakstījis pēdējais no līdzējiem, un ir spēkā līdz tajā paredzēto saistību izpildei.</w:t>
      </w:r>
    </w:p>
    <w:p w14:paraId="1C83CB50"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szCs w:val="24"/>
        </w:rPr>
        <w:t>Līguma termiņš var tikt pagarināts, ja lokālplānojuma izstrādei ir nepieciešams ilgāks laiks no IEROSINĀTĀJA neatkarīgu iemeslu dēļ: institūciju atzinumos tiek norādītas papildus prasības, kas nebija izteiktas nosacījumos lokālplānojuma izstrādei vai Alūksnes novada</w:t>
      </w:r>
      <w:r>
        <w:rPr>
          <w:szCs w:val="24"/>
        </w:rPr>
        <w:t xml:space="preserve"> pašvaldības</w:t>
      </w:r>
      <w:r w:rsidRPr="00616CB9">
        <w:rPr>
          <w:szCs w:val="24"/>
        </w:rPr>
        <w:t xml:space="preserve"> dome pieņem lēmumu par lokālplānojuma redakcijas precizēšanu, ievērojot publiskās apspriešanas rezultātus un institūciju atzinumus.</w:t>
      </w:r>
    </w:p>
    <w:p w14:paraId="071B6F78" w14:textId="77777777" w:rsidR="008C222B" w:rsidRPr="00616CB9" w:rsidRDefault="008C222B" w:rsidP="008C222B">
      <w:pPr>
        <w:spacing w:after="0" w:line="240" w:lineRule="auto"/>
        <w:ind w:left="1985"/>
        <w:contextualSpacing/>
        <w:jc w:val="both"/>
        <w:rPr>
          <w:color w:val="FF0000"/>
          <w:szCs w:val="24"/>
        </w:rPr>
      </w:pPr>
    </w:p>
    <w:p w14:paraId="428FF2EF" w14:textId="77777777" w:rsidR="008C222B" w:rsidRPr="00616CB9" w:rsidRDefault="008C222B" w:rsidP="008C222B">
      <w:pPr>
        <w:numPr>
          <w:ilvl w:val="0"/>
          <w:numId w:val="2"/>
        </w:numPr>
        <w:spacing w:after="0" w:line="240" w:lineRule="auto"/>
        <w:ind w:left="426" w:hanging="425"/>
        <w:contextualSpacing/>
        <w:jc w:val="center"/>
        <w:rPr>
          <w:szCs w:val="24"/>
        </w:rPr>
      </w:pPr>
      <w:r w:rsidRPr="00616CB9">
        <w:rPr>
          <w:b/>
          <w:szCs w:val="24"/>
        </w:rPr>
        <w:t>Līdzēju atbildība</w:t>
      </w:r>
    </w:p>
    <w:p w14:paraId="27679856"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szCs w:val="24"/>
        </w:rPr>
        <w:t>Puses ir atbildīgas par līgumā norādīto saistību izpildi un normatīvo aktu ievērošanu.</w:t>
      </w:r>
    </w:p>
    <w:p w14:paraId="4C4BE918"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szCs w:val="24"/>
        </w:rPr>
        <w:t>Lokālplānojuma neapstiprināšanas gadījumā PAŠVALDĪBA nesedz IEROSINĀTĀJAM izmaksas, kas radušās, izstrādājot lokālplānojumu.</w:t>
      </w:r>
    </w:p>
    <w:p w14:paraId="173A0CFF" w14:textId="77777777" w:rsidR="008C222B" w:rsidRPr="00616CB9" w:rsidRDefault="008C222B" w:rsidP="008C222B">
      <w:pPr>
        <w:spacing w:after="0" w:line="240" w:lineRule="auto"/>
        <w:ind w:left="1701"/>
        <w:contextualSpacing/>
        <w:jc w:val="both"/>
        <w:rPr>
          <w:szCs w:val="24"/>
        </w:rPr>
      </w:pPr>
    </w:p>
    <w:p w14:paraId="29114CDC" w14:textId="77777777" w:rsidR="008C222B" w:rsidRPr="00616CB9" w:rsidRDefault="008C222B" w:rsidP="008C222B">
      <w:pPr>
        <w:numPr>
          <w:ilvl w:val="0"/>
          <w:numId w:val="2"/>
        </w:numPr>
        <w:spacing w:after="0" w:line="240" w:lineRule="auto"/>
        <w:contextualSpacing/>
        <w:jc w:val="center"/>
        <w:rPr>
          <w:b/>
          <w:szCs w:val="24"/>
        </w:rPr>
      </w:pPr>
      <w:r w:rsidRPr="00616CB9">
        <w:rPr>
          <w:b/>
          <w:szCs w:val="24"/>
        </w:rPr>
        <w:t>Strīdu izskatīšana</w:t>
      </w:r>
    </w:p>
    <w:p w14:paraId="17BE4C92" w14:textId="77777777" w:rsidR="008C222B" w:rsidRPr="00616CB9" w:rsidRDefault="008C222B" w:rsidP="008C222B">
      <w:pPr>
        <w:spacing w:after="0" w:line="240" w:lineRule="auto"/>
        <w:ind w:firstLine="709"/>
        <w:jc w:val="both"/>
        <w:rPr>
          <w:szCs w:val="24"/>
        </w:rPr>
      </w:pPr>
      <w:r w:rsidRPr="00616CB9">
        <w:rPr>
          <w:szCs w:val="24"/>
        </w:rPr>
        <w:t>Līdzēji vienojas, ka jebkurš strīds, nesaskaņa vai prasība, kas izriet no līguma, kas skar to vai tā pārkāpšanu, izbeigšanu vai spēkā neesamību, vispirms tiks risināts sarunu ceļā, bet nepanākot vienošanos – izšķirts tiesā.</w:t>
      </w:r>
    </w:p>
    <w:p w14:paraId="7A8C3CCD" w14:textId="77777777" w:rsidR="008C222B" w:rsidRPr="00616CB9" w:rsidRDefault="008C222B" w:rsidP="008C222B">
      <w:pPr>
        <w:spacing w:after="0" w:line="240" w:lineRule="auto"/>
        <w:ind w:firstLine="709"/>
        <w:jc w:val="both"/>
        <w:rPr>
          <w:b/>
          <w:szCs w:val="24"/>
        </w:rPr>
      </w:pPr>
    </w:p>
    <w:p w14:paraId="7105746A" w14:textId="77777777" w:rsidR="008C222B" w:rsidRPr="00616CB9" w:rsidRDefault="008C222B" w:rsidP="008C222B">
      <w:pPr>
        <w:numPr>
          <w:ilvl w:val="0"/>
          <w:numId w:val="2"/>
        </w:numPr>
        <w:spacing w:after="0" w:line="240" w:lineRule="auto"/>
        <w:contextualSpacing/>
        <w:jc w:val="center"/>
        <w:rPr>
          <w:b/>
          <w:bCs/>
          <w:szCs w:val="24"/>
        </w:rPr>
      </w:pPr>
      <w:r w:rsidRPr="00616CB9">
        <w:rPr>
          <w:b/>
          <w:bCs/>
          <w:szCs w:val="24"/>
        </w:rPr>
        <w:t>Fizisko personu datu aizsardzība</w:t>
      </w:r>
    </w:p>
    <w:p w14:paraId="794FEEBB" w14:textId="77777777" w:rsidR="008C222B" w:rsidRPr="00616CB9" w:rsidRDefault="008C222B" w:rsidP="008C222B">
      <w:pPr>
        <w:numPr>
          <w:ilvl w:val="1"/>
          <w:numId w:val="2"/>
        </w:numPr>
        <w:spacing w:after="0" w:line="240" w:lineRule="auto"/>
        <w:ind w:left="567" w:hanging="567"/>
        <w:contextualSpacing/>
        <w:jc w:val="both"/>
        <w:rPr>
          <w:szCs w:val="24"/>
        </w:rPr>
      </w:pPr>
      <w:bookmarkStart w:id="2" w:name="_Hlk18484135"/>
      <w:bookmarkStart w:id="3" w:name="_Hlk25763864"/>
      <w:r w:rsidRPr="00616CB9">
        <w:rPr>
          <w:szCs w:val="24"/>
        </w:rPr>
        <w:t xml:space="preserve">Līdzējiem ir tiesības apstrādāt iegūtos fizisko personu datus tikai ar mērķi nodrošināt līgumā noteikto saistību izpildi, ievērojot normatīvajos aktos noteiktās prasības šādu datu apstrādei un aizsardzībai, tajā skaitā ievērojot Eiropas Parlamenta un Padomes 2016. gada 27. aprīļa Regulas (ES) 2016/679 par fizisku personu aizsardzību attiecībā uz personas datu apstrādi un šādu datu brīvu apriti un ar ko atceļ Direktīvu 95/46EK (Vispārīgā datu aizsardzības regula) prasības. </w:t>
      </w:r>
    </w:p>
    <w:p w14:paraId="0A866F40"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szCs w:val="24"/>
        </w:rPr>
        <w:t xml:space="preserve">Līdzējs, kurš nodod otram līdzējam fizisko personu datus apstrādei, atbild par piekrišanu iegūšanu no attiecīgajiem datu subjektiem. </w:t>
      </w:r>
    </w:p>
    <w:bookmarkEnd w:id="2"/>
    <w:p w14:paraId="6266B2B4"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szCs w:val="24"/>
        </w:rPr>
        <w:t xml:space="preserve">Līdzēji apņemas nenodot tālāk trešajām personām no otra Līdzēja iegūtos fizisko personu datus, izņemot gadījumus, ja līgumā ir noteikts citādāk vai normatīvie akti paredz šādu nodošanu. </w:t>
      </w:r>
    </w:p>
    <w:p w14:paraId="18E29609"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szCs w:val="24"/>
        </w:rPr>
        <w:lastRenderedPageBreak/>
        <w:t xml:space="preserve">Ja atbilstoši normatīvajiem aktiem Līdzējam rodas pienākums no otra līdzēja saņemtos datus nodot tālāk trešajām personām, to pienākums ir pirms šādas datu nodošanas, ja vien normatīvie akti to neaizliedz, informēt par to otru līdzēju. </w:t>
      </w:r>
    </w:p>
    <w:p w14:paraId="47A2874C"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szCs w:val="24"/>
        </w:rPr>
        <w:t>Līdzēji apņemas neglabāt no otra Līdzēja saņemtos fizisko personu datus ilgāk, kā tas ir nepieciešams to iegūšanas mērķa sasniegšanai un dokumentu pārvaldības noteikumu izpildīšanai.</w:t>
      </w:r>
    </w:p>
    <w:bookmarkEnd w:id="3"/>
    <w:p w14:paraId="412D5902" w14:textId="77777777" w:rsidR="008C222B" w:rsidRPr="00616CB9" w:rsidRDefault="008C222B" w:rsidP="008C222B">
      <w:pPr>
        <w:spacing w:after="0" w:line="240" w:lineRule="auto"/>
        <w:ind w:left="1701"/>
        <w:contextualSpacing/>
        <w:jc w:val="both"/>
        <w:rPr>
          <w:b/>
          <w:color w:val="FF0000"/>
          <w:szCs w:val="24"/>
        </w:rPr>
      </w:pPr>
    </w:p>
    <w:p w14:paraId="03BC78DF" w14:textId="77777777" w:rsidR="008C222B" w:rsidRPr="00616CB9" w:rsidRDefault="008C222B" w:rsidP="008C222B">
      <w:pPr>
        <w:numPr>
          <w:ilvl w:val="0"/>
          <w:numId w:val="2"/>
        </w:numPr>
        <w:spacing w:after="0" w:line="240" w:lineRule="auto"/>
        <w:ind w:left="426" w:hanging="425"/>
        <w:contextualSpacing/>
        <w:jc w:val="center"/>
        <w:rPr>
          <w:b/>
          <w:szCs w:val="24"/>
        </w:rPr>
      </w:pPr>
      <w:r w:rsidRPr="00616CB9">
        <w:rPr>
          <w:b/>
          <w:szCs w:val="24"/>
        </w:rPr>
        <w:t>Noslēguma noteikumi</w:t>
      </w:r>
    </w:p>
    <w:p w14:paraId="7075C000" w14:textId="77777777" w:rsidR="008C222B" w:rsidRPr="00616CB9" w:rsidRDefault="008C222B" w:rsidP="008C222B">
      <w:pPr>
        <w:numPr>
          <w:ilvl w:val="1"/>
          <w:numId w:val="2"/>
        </w:numPr>
        <w:spacing w:after="0" w:line="240" w:lineRule="auto"/>
        <w:ind w:left="567" w:hanging="567"/>
        <w:contextualSpacing/>
        <w:jc w:val="both"/>
        <w:rPr>
          <w:b/>
          <w:szCs w:val="24"/>
        </w:rPr>
      </w:pPr>
      <w:r w:rsidRPr="00616CB9">
        <w:rPr>
          <w:szCs w:val="24"/>
        </w:rPr>
        <w:t>Visi līguma papildinājumi, labojumi un grozījumi iegūst juridisku spēku, ja tie sastādīti rakstiski un ir līdzēju parakstīti, un kļūst par līguma neatņemamu sastāvdaļu no to parakstīšanas brīža.</w:t>
      </w:r>
    </w:p>
    <w:p w14:paraId="7053BAA8" w14:textId="77777777" w:rsidR="008C222B" w:rsidRPr="00616CB9" w:rsidRDefault="008C222B" w:rsidP="008C222B">
      <w:pPr>
        <w:numPr>
          <w:ilvl w:val="1"/>
          <w:numId w:val="2"/>
        </w:numPr>
        <w:spacing w:after="0" w:line="240" w:lineRule="auto"/>
        <w:ind w:left="567" w:hanging="567"/>
        <w:contextualSpacing/>
        <w:jc w:val="both"/>
        <w:rPr>
          <w:szCs w:val="24"/>
        </w:rPr>
      </w:pPr>
      <w:r w:rsidRPr="00616CB9">
        <w:rPr>
          <w:szCs w:val="24"/>
        </w:rPr>
        <w:t xml:space="preserve">Līgums sastādīts latviešu valodā uz </w:t>
      </w:r>
      <w:r w:rsidRPr="001529CC">
        <w:rPr>
          <w:i/>
          <w:szCs w:val="24"/>
        </w:rPr>
        <w:t xml:space="preserve">&lt;lapu skaits&gt; </w:t>
      </w:r>
      <w:r w:rsidRPr="00616CB9">
        <w:rPr>
          <w:szCs w:val="24"/>
        </w:rPr>
        <w:t>(</w:t>
      </w:r>
      <w:r w:rsidRPr="001529CC">
        <w:rPr>
          <w:i/>
          <w:szCs w:val="24"/>
        </w:rPr>
        <w:t>&lt;lapu skaits vārdos&gt;</w:t>
      </w:r>
      <w:r w:rsidRPr="00616CB9">
        <w:rPr>
          <w:szCs w:val="24"/>
        </w:rPr>
        <w:t>) lapām ar vienu pielikumu uz 1 (vienas) lapas, parakstīts elektroniski un elektroniskā formā glabājas pie katra no Līdzējiem.</w:t>
      </w:r>
    </w:p>
    <w:p w14:paraId="572CA635" w14:textId="77777777" w:rsidR="008C222B" w:rsidRPr="00616CB9" w:rsidRDefault="008C222B" w:rsidP="008C222B">
      <w:pPr>
        <w:spacing w:after="0" w:line="240" w:lineRule="auto"/>
        <w:ind w:left="1701"/>
        <w:contextualSpacing/>
        <w:jc w:val="both"/>
        <w:rPr>
          <w:szCs w:val="24"/>
        </w:rPr>
      </w:pPr>
    </w:p>
    <w:p w14:paraId="66F11DBD" w14:textId="77777777" w:rsidR="008C222B" w:rsidRPr="00616CB9" w:rsidRDefault="008C222B" w:rsidP="008C222B">
      <w:pPr>
        <w:numPr>
          <w:ilvl w:val="0"/>
          <w:numId w:val="2"/>
        </w:numPr>
        <w:spacing w:after="0" w:line="240" w:lineRule="auto"/>
        <w:ind w:left="426" w:hanging="425"/>
        <w:contextualSpacing/>
        <w:jc w:val="center"/>
        <w:rPr>
          <w:b/>
          <w:szCs w:val="24"/>
        </w:rPr>
      </w:pPr>
      <w:r w:rsidRPr="00616CB9">
        <w:rPr>
          <w:b/>
          <w:szCs w:val="24"/>
        </w:rPr>
        <w:t>Līdzēju paraksti un rekvizīti</w:t>
      </w:r>
    </w:p>
    <w:tbl>
      <w:tblPr>
        <w:tblStyle w:val="Reatab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7831"/>
      </w:tblGrid>
      <w:tr w:rsidR="008C222B" w:rsidRPr="00616CB9" w14:paraId="0E9D9DF1" w14:textId="77777777" w:rsidTr="00596803">
        <w:trPr>
          <w:trHeight w:val="314"/>
        </w:trPr>
        <w:tc>
          <w:tcPr>
            <w:tcW w:w="9185" w:type="dxa"/>
            <w:gridSpan w:val="2"/>
          </w:tcPr>
          <w:p w14:paraId="4B0EB75F" w14:textId="77777777" w:rsidR="008C222B" w:rsidRPr="00616CB9" w:rsidRDefault="008C222B" w:rsidP="00596803">
            <w:pPr>
              <w:spacing w:after="200" w:line="276" w:lineRule="auto"/>
              <w:contextualSpacing/>
              <w:rPr>
                <w:b/>
              </w:rPr>
            </w:pPr>
            <w:r w:rsidRPr="00616CB9">
              <w:rPr>
                <w:b/>
                <w:bCs/>
              </w:rPr>
              <w:t>PAŠVALDĪBA</w:t>
            </w:r>
          </w:p>
        </w:tc>
      </w:tr>
      <w:tr w:rsidR="008C222B" w:rsidRPr="00616CB9" w14:paraId="495EBFEF" w14:textId="77777777" w:rsidTr="00596803">
        <w:tc>
          <w:tcPr>
            <w:tcW w:w="1247" w:type="dxa"/>
          </w:tcPr>
          <w:p w14:paraId="4FC0E5A4" w14:textId="77777777" w:rsidR="008C222B" w:rsidRPr="00616CB9" w:rsidRDefault="008C222B" w:rsidP="00596803">
            <w:pPr>
              <w:spacing w:line="240" w:lineRule="auto"/>
              <w:jc w:val="both"/>
            </w:pPr>
            <w:r w:rsidRPr="00616CB9">
              <w:t>Rekvizīti:</w:t>
            </w:r>
          </w:p>
          <w:p w14:paraId="36369C2C" w14:textId="77777777" w:rsidR="008C222B" w:rsidRPr="00616CB9" w:rsidRDefault="008C222B" w:rsidP="00596803">
            <w:pPr>
              <w:spacing w:line="240" w:lineRule="auto"/>
              <w:jc w:val="both"/>
              <w:rPr>
                <w:i/>
              </w:rPr>
            </w:pPr>
            <w:r w:rsidRPr="00616CB9">
              <w:rPr>
                <w:i/>
              </w:rPr>
              <w:t xml:space="preserve"> </w:t>
            </w:r>
          </w:p>
        </w:tc>
        <w:tc>
          <w:tcPr>
            <w:tcW w:w="7938" w:type="dxa"/>
          </w:tcPr>
          <w:p w14:paraId="6812046C" w14:textId="77777777" w:rsidR="008C222B" w:rsidRPr="00616CB9" w:rsidRDefault="008C222B" w:rsidP="00596803">
            <w:pPr>
              <w:spacing w:line="240" w:lineRule="auto"/>
              <w:jc w:val="both"/>
              <w:rPr>
                <w:bCs/>
              </w:rPr>
            </w:pPr>
            <w:r w:rsidRPr="00616CB9">
              <w:rPr>
                <w:bCs/>
              </w:rPr>
              <w:t>Reģistrācijas Nr. 90000018622</w:t>
            </w:r>
          </w:p>
          <w:p w14:paraId="1640852B" w14:textId="77777777" w:rsidR="008C222B" w:rsidRPr="00616CB9" w:rsidRDefault="008C222B" w:rsidP="00596803">
            <w:pPr>
              <w:spacing w:line="240" w:lineRule="auto"/>
              <w:jc w:val="both"/>
            </w:pPr>
            <w:r w:rsidRPr="00616CB9">
              <w:t>Dārza ielā 11, Alūksnē, Alūksnes novadā, LV-4301</w:t>
            </w:r>
          </w:p>
          <w:p w14:paraId="4441859B" w14:textId="77777777" w:rsidR="008C222B" w:rsidRPr="00616CB9" w:rsidRDefault="008C222B" w:rsidP="00596803">
            <w:pPr>
              <w:spacing w:line="240" w:lineRule="auto"/>
              <w:jc w:val="both"/>
              <w:rPr>
                <w:i/>
              </w:rPr>
            </w:pPr>
            <w:r w:rsidRPr="00616CB9">
              <w:t xml:space="preserve">tālrunis 64381496, e-pasts </w:t>
            </w:r>
            <w:hyperlink r:id="rId9" w:history="1">
              <w:r w:rsidRPr="00616CB9">
                <w:rPr>
                  <w:color w:val="0563C1"/>
                  <w:u w:val="single"/>
                </w:rPr>
                <w:t>dome@aluksne.lv</w:t>
              </w:r>
            </w:hyperlink>
            <w:r w:rsidRPr="00616CB9">
              <w:rPr>
                <w:i/>
              </w:rPr>
              <w:t xml:space="preserve"> </w:t>
            </w:r>
          </w:p>
          <w:p w14:paraId="20AF73FC" w14:textId="77777777" w:rsidR="008C222B" w:rsidRPr="00616CB9" w:rsidRDefault="008C222B" w:rsidP="00596803">
            <w:pPr>
              <w:spacing w:line="240" w:lineRule="auto"/>
              <w:jc w:val="both"/>
            </w:pPr>
            <w:r w:rsidRPr="00616CB9">
              <w:t>Konts: LV58UNLA0025 0041 3033 5</w:t>
            </w:r>
          </w:p>
          <w:p w14:paraId="06015AE0" w14:textId="77777777" w:rsidR="008C222B" w:rsidRPr="00616CB9" w:rsidRDefault="008C222B" w:rsidP="00596803">
            <w:pPr>
              <w:spacing w:line="240" w:lineRule="auto"/>
              <w:jc w:val="both"/>
            </w:pPr>
            <w:r w:rsidRPr="00616CB9">
              <w:t>Banka: AS “SEB banka”; Bankas kods: UNLALV2X</w:t>
            </w:r>
          </w:p>
          <w:p w14:paraId="7D07EC0F" w14:textId="77777777" w:rsidR="008C222B" w:rsidRPr="00616CB9" w:rsidRDefault="008C222B" w:rsidP="00596803">
            <w:pPr>
              <w:spacing w:after="200" w:line="276" w:lineRule="auto"/>
              <w:contextualSpacing/>
              <w:jc w:val="both"/>
            </w:pPr>
            <w:r w:rsidRPr="00616CB9">
              <w:t xml:space="preserve">________________________ </w:t>
            </w:r>
          </w:p>
          <w:p w14:paraId="33F7ED7E" w14:textId="77777777" w:rsidR="008C222B" w:rsidRPr="00616CB9" w:rsidRDefault="008C222B" w:rsidP="00596803">
            <w:pPr>
              <w:spacing w:after="200" w:line="276" w:lineRule="auto"/>
              <w:contextualSpacing/>
              <w:jc w:val="both"/>
              <w:rPr>
                <w:bCs/>
              </w:rPr>
            </w:pPr>
            <w:r w:rsidRPr="00616CB9">
              <w:t xml:space="preserve">domes priekšsēdētājs </w:t>
            </w:r>
            <w:proofErr w:type="spellStart"/>
            <w:r w:rsidRPr="00616CB9">
              <w:t>Dz.ADLERS</w:t>
            </w:r>
            <w:proofErr w:type="spellEnd"/>
          </w:p>
        </w:tc>
      </w:tr>
      <w:tr w:rsidR="008C222B" w:rsidRPr="00616CB9" w14:paraId="664292B3" w14:textId="77777777" w:rsidTr="00596803">
        <w:tc>
          <w:tcPr>
            <w:tcW w:w="9185" w:type="dxa"/>
            <w:gridSpan w:val="2"/>
          </w:tcPr>
          <w:p w14:paraId="52F60066" w14:textId="77777777" w:rsidR="008C222B" w:rsidRPr="00616CB9" w:rsidRDefault="008C222B" w:rsidP="00596803">
            <w:pPr>
              <w:spacing w:after="200" w:line="240" w:lineRule="auto"/>
              <w:contextualSpacing/>
              <w:jc w:val="both"/>
              <w:rPr>
                <w:b/>
              </w:rPr>
            </w:pPr>
          </w:p>
          <w:p w14:paraId="427A3B52" w14:textId="77777777" w:rsidR="008C222B" w:rsidRPr="00616CB9" w:rsidRDefault="008C222B" w:rsidP="00596803">
            <w:pPr>
              <w:spacing w:after="200" w:line="240" w:lineRule="auto"/>
              <w:contextualSpacing/>
              <w:jc w:val="both"/>
              <w:rPr>
                <w:b/>
              </w:rPr>
            </w:pPr>
            <w:r w:rsidRPr="00616CB9">
              <w:rPr>
                <w:b/>
              </w:rPr>
              <w:t>IEROSINĀTĀJS</w:t>
            </w:r>
          </w:p>
        </w:tc>
      </w:tr>
      <w:tr w:rsidR="008C222B" w:rsidRPr="00616CB9" w14:paraId="4CEB9AF4" w14:textId="77777777" w:rsidTr="00596803">
        <w:tc>
          <w:tcPr>
            <w:tcW w:w="1247" w:type="dxa"/>
          </w:tcPr>
          <w:p w14:paraId="2302DC08" w14:textId="77777777" w:rsidR="008C222B" w:rsidRPr="00616CB9" w:rsidRDefault="008C222B" w:rsidP="00596803">
            <w:pPr>
              <w:tabs>
                <w:tab w:val="left" w:pos="5910"/>
              </w:tabs>
              <w:spacing w:after="200" w:line="240" w:lineRule="auto"/>
              <w:contextualSpacing/>
              <w:jc w:val="both"/>
            </w:pPr>
            <w:r w:rsidRPr="00616CB9">
              <w:t>Rekvizīti:</w:t>
            </w:r>
          </w:p>
          <w:p w14:paraId="3FBFF42D" w14:textId="77777777" w:rsidR="008C222B" w:rsidRPr="00616CB9" w:rsidRDefault="008C222B" w:rsidP="00596803">
            <w:pPr>
              <w:spacing w:after="200" w:line="240" w:lineRule="auto"/>
              <w:contextualSpacing/>
              <w:jc w:val="both"/>
              <w:rPr>
                <w:bCs/>
              </w:rPr>
            </w:pPr>
          </w:p>
        </w:tc>
        <w:tc>
          <w:tcPr>
            <w:tcW w:w="7938" w:type="dxa"/>
          </w:tcPr>
          <w:p w14:paraId="420730F3" w14:textId="77777777" w:rsidR="008C222B" w:rsidRPr="00616CB9" w:rsidRDefault="008C222B" w:rsidP="00596803">
            <w:pPr>
              <w:spacing w:after="200" w:line="240" w:lineRule="auto"/>
              <w:contextualSpacing/>
              <w:jc w:val="both"/>
              <w:rPr>
                <w:bCs/>
                <w:iCs/>
                <w:shd w:val="clear" w:color="auto" w:fill="FFFFFF"/>
              </w:rPr>
            </w:pPr>
            <w:r w:rsidRPr="00616CB9">
              <w:rPr>
                <w:bCs/>
              </w:rPr>
              <w:t xml:space="preserve">Reģistrācijas Nr. </w:t>
            </w:r>
            <w:r w:rsidRPr="00616CB9">
              <w:rPr>
                <w:bCs/>
                <w:iCs/>
                <w:shd w:val="clear" w:color="auto" w:fill="FFFFFF"/>
              </w:rPr>
              <w:t>40203352847</w:t>
            </w:r>
          </w:p>
          <w:p w14:paraId="28EDA283" w14:textId="77777777" w:rsidR="008C222B" w:rsidRPr="00616CB9" w:rsidRDefault="008C222B" w:rsidP="00596803">
            <w:pPr>
              <w:spacing w:after="200" w:line="240" w:lineRule="auto"/>
              <w:contextualSpacing/>
              <w:jc w:val="both"/>
              <w:rPr>
                <w:bCs/>
              </w:rPr>
            </w:pPr>
            <w:r w:rsidRPr="00616CB9">
              <w:rPr>
                <w:bCs/>
              </w:rPr>
              <w:t>Kalēju ielā 51, Jūrmalā, LV-2008</w:t>
            </w:r>
          </w:p>
          <w:p w14:paraId="3F8032F6" w14:textId="77777777" w:rsidR="008C222B" w:rsidRPr="00616CB9" w:rsidRDefault="008C222B" w:rsidP="00596803">
            <w:pPr>
              <w:spacing w:after="200" w:line="240" w:lineRule="auto"/>
              <w:contextualSpacing/>
              <w:jc w:val="both"/>
              <w:rPr>
                <w:bCs/>
              </w:rPr>
            </w:pPr>
            <w:r w:rsidRPr="00616CB9">
              <w:rPr>
                <w:bCs/>
              </w:rPr>
              <w:t xml:space="preserve">tālrunis </w:t>
            </w:r>
            <w:r w:rsidRPr="001529CC">
              <w:rPr>
                <w:bCs/>
                <w:i/>
              </w:rPr>
              <w:t>&lt;tālrunis&gt;</w:t>
            </w:r>
            <w:r w:rsidRPr="00616CB9">
              <w:rPr>
                <w:bCs/>
              </w:rPr>
              <w:t xml:space="preserve">, e-pasts </w:t>
            </w:r>
            <w:r w:rsidRPr="001529CC">
              <w:rPr>
                <w:bCs/>
                <w:i/>
              </w:rPr>
              <w:t>&lt;e-pasts&gt;</w:t>
            </w:r>
          </w:p>
          <w:p w14:paraId="342FEA20" w14:textId="77777777" w:rsidR="008C222B" w:rsidRPr="00616CB9" w:rsidRDefault="008C222B" w:rsidP="00596803">
            <w:pPr>
              <w:spacing w:after="200" w:line="240" w:lineRule="auto"/>
              <w:contextualSpacing/>
              <w:jc w:val="both"/>
              <w:rPr>
                <w:bCs/>
              </w:rPr>
            </w:pPr>
            <w:r w:rsidRPr="00616CB9">
              <w:rPr>
                <w:bCs/>
              </w:rPr>
              <w:t xml:space="preserve">Konts: </w:t>
            </w:r>
            <w:r w:rsidRPr="001529CC">
              <w:rPr>
                <w:bCs/>
                <w:i/>
              </w:rPr>
              <w:t>&lt;konta numurs&gt;</w:t>
            </w:r>
          </w:p>
          <w:p w14:paraId="2D35908A" w14:textId="77777777" w:rsidR="008C222B" w:rsidRPr="00616CB9" w:rsidRDefault="008C222B" w:rsidP="00596803">
            <w:pPr>
              <w:spacing w:after="200" w:line="240" w:lineRule="auto"/>
              <w:contextualSpacing/>
              <w:jc w:val="both"/>
              <w:rPr>
                <w:bCs/>
              </w:rPr>
            </w:pPr>
            <w:r w:rsidRPr="00616CB9">
              <w:rPr>
                <w:bCs/>
              </w:rPr>
              <w:t xml:space="preserve">Banka: </w:t>
            </w:r>
            <w:r w:rsidRPr="001529CC">
              <w:rPr>
                <w:bCs/>
                <w:i/>
              </w:rPr>
              <w:t>&lt;banka&gt;</w:t>
            </w:r>
            <w:r w:rsidRPr="00616CB9">
              <w:rPr>
                <w:bCs/>
              </w:rPr>
              <w:t xml:space="preserve">; Bankas kods: </w:t>
            </w:r>
            <w:r w:rsidRPr="001529CC">
              <w:rPr>
                <w:bCs/>
                <w:i/>
              </w:rPr>
              <w:t>&lt;kods&gt;</w:t>
            </w:r>
          </w:p>
          <w:p w14:paraId="7AF6B979" w14:textId="77777777" w:rsidR="008C222B" w:rsidRPr="00616CB9" w:rsidRDefault="008C222B" w:rsidP="00596803">
            <w:pPr>
              <w:spacing w:after="200" w:line="276" w:lineRule="auto"/>
              <w:contextualSpacing/>
              <w:jc w:val="both"/>
              <w:rPr>
                <w:bCs/>
              </w:rPr>
            </w:pPr>
            <w:r w:rsidRPr="00616CB9">
              <w:rPr>
                <w:bCs/>
              </w:rPr>
              <w:t xml:space="preserve">________________________ </w:t>
            </w:r>
          </w:p>
          <w:p w14:paraId="663651C3" w14:textId="77777777" w:rsidR="008C222B" w:rsidRPr="00616CB9" w:rsidRDefault="008C222B" w:rsidP="00596803">
            <w:pPr>
              <w:spacing w:after="200" w:line="240" w:lineRule="auto"/>
              <w:contextualSpacing/>
              <w:jc w:val="both"/>
              <w:rPr>
                <w:b/>
              </w:rPr>
            </w:pPr>
            <w:r w:rsidRPr="00616CB9">
              <w:rPr>
                <w:bCs/>
              </w:rPr>
              <w:t>/</w:t>
            </w:r>
            <w:r w:rsidRPr="00616CB9">
              <w:rPr>
                <w:bCs/>
                <w:i/>
                <w:iCs/>
              </w:rPr>
              <w:t>paraksta atšifrējums</w:t>
            </w:r>
            <w:r w:rsidRPr="00616CB9">
              <w:rPr>
                <w:bCs/>
              </w:rPr>
              <w:t>/</w:t>
            </w:r>
          </w:p>
        </w:tc>
      </w:tr>
      <w:tr w:rsidR="008C222B" w:rsidRPr="00616CB9" w14:paraId="6772B3CE" w14:textId="77777777" w:rsidTr="00596803">
        <w:tc>
          <w:tcPr>
            <w:tcW w:w="9185" w:type="dxa"/>
            <w:gridSpan w:val="2"/>
          </w:tcPr>
          <w:p w14:paraId="05A458D0" w14:textId="77777777" w:rsidR="008C222B" w:rsidRPr="00616CB9" w:rsidRDefault="008C222B" w:rsidP="00596803">
            <w:pPr>
              <w:spacing w:after="200" w:line="240" w:lineRule="auto"/>
              <w:contextualSpacing/>
              <w:jc w:val="both"/>
              <w:rPr>
                <w:b/>
              </w:rPr>
            </w:pPr>
          </w:p>
          <w:p w14:paraId="0CEFD2B2" w14:textId="77777777" w:rsidR="008C222B" w:rsidRPr="00616CB9" w:rsidRDefault="008C222B" w:rsidP="00596803">
            <w:pPr>
              <w:spacing w:after="200" w:line="240" w:lineRule="auto"/>
              <w:contextualSpacing/>
              <w:jc w:val="both"/>
              <w:rPr>
                <w:b/>
              </w:rPr>
            </w:pPr>
            <w:r w:rsidRPr="00616CB9">
              <w:rPr>
                <w:b/>
              </w:rPr>
              <w:t>IZSTRĀDĀTĀJS</w:t>
            </w:r>
          </w:p>
        </w:tc>
      </w:tr>
      <w:tr w:rsidR="008C222B" w:rsidRPr="00616CB9" w14:paraId="78B22393" w14:textId="77777777" w:rsidTr="00596803">
        <w:tc>
          <w:tcPr>
            <w:tcW w:w="1247" w:type="dxa"/>
          </w:tcPr>
          <w:p w14:paraId="3668C811" w14:textId="77777777" w:rsidR="008C222B" w:rsidRPr="00616CB9" w:rsidRDefault="008C222B" w:rsidP="00596803">
            <w:pPr>
              <w:tabs>
                <w:tab w:val="left" w:pos="5910"/>
              </w:tabs>
              <w:spacing w:after="200" w:line="240" w:lineRule="auto"/>
              <w:contextualSpacing/>
              <w:jc w:val="both"/>
            </w:pPr>
            <w:r w:rsidRPr="00616CB9">
              <w:t>Rekvizīti:</w:t>
            </w:r>
          </w:p>
          <w:p w14:paraId="6CD01308" w14:textId="77777777" w:rsidR="008C222B" w:rsidRPr="00616CB9" w:rsidRDefault="008C222B" w:rsidP="00596803">
            <w:pPr>
              <w:spacing w:after="200" w:line="240" w:lineRule="auto"/>
              <w:contextualSpacing/>
              <w:jc w:val="both"/>
              <w:rPr>
                <w:b/>
              </w:rPr>
            </w:pPr>
          </w:p>
        </w:tc>
        <w:tc>
          <w:tcPr>
            <w:tcW w:w="7938" w:type="dxa"/>
          </w:tcPr>
          <w:p w14:paraId="05771877" w14:textId="77777777" w:rsidR="008C222B" w:rsidRPr="00616CB9" w:rsidRDefault="008C222B" w:rsidP="00596803">
            <w:pPr>
              <w:spacing w:after="200" w:line="276" w:lineRule="auto"/>
              <w:contextualSpacing/>
              <w:jc w:val="both"/>
              <w:rPr>
                <w:bCs/>
                <w:i/>
              </w:rPr>
            </w:pPr>
            <w:r w:rsidRPr="00616CB9">
              <w:rPr>
                <w:bCs/>
                <w:i/>
              </w:rPr>
              <w:t>&lt;rekvizīti&gt;</w:t>
            </w:r>
          </w:p>
          <w:p w14:paraId="44F238C4" w14:textId="77777777" w:rsidR="008C222B" w:rsidRPr="00616CB9" w:rsidRDefault="008C222B" w:rsidP="00596803">
            <w:pPr>
              <w:spacing w:after="200" w:line="276" w:lineRule="auto"/>
              <w:contextualSpacing/>
              <w:jc w:val="both"/>
              <w:rPr>
                <w:bCs/>
              </w:rPr>
            </w:pPr>
            <w:r w:rsidRPr="00616CB9">
              <w:rPr>
                <w:bCs/>
              </w:rPr>
              <w:t xml:space="preserve">________________________ </w:t>
            </w:r>
          </w:p>
          <w:p w14:paraId="1B787F23" w14:textId="77777777" w:rsidR="008C222B" w:rsidRPr="00616CB9" w:rsidRDefault="008C222B" w:rsidP="00596803">
            <w:pPr>
              <w:spacing w:after="200" w:line="240" w:lineRule="auto"/>
              <w:contextualSpacing/>
              <w:jc w:val="both"/>
              <w:rPr>
                <w:b/>
              </w:rPr>
            </w:pPr>
            <w:r w:rsidRPr="00616CB9">
              <w:rPr>
                <w:bCs/>
              </w:rPr>
              <w:t>/</w:t>
            </w:r>
            <w:r w:rsidRPr="00616CB9">
              <w:rPr>
                <w:bCs/>
                <w:i/>
                <w:iCs/>
              </w:rPr>
              <w:t>paraksta atšifrējums</w:t>
            </w:r>
            <w:r w:rsidRPr="00616CB9">
              <w:rPr>
                <w:bCs/>
              </w:rPr>
              <w:t>/</w:t>
            </w:r>
          </w:p>
        </w:tc>
      </w:tr>
      <w:tr w:rsidR="008C222B" w:rsidRPr="00616CB9" w14:paraId="0EDAD43C" w14:textId="77777777" w:rsidTr="00596803">
        <w:tc>
          <w:tcPr>
            <w:tcW w:w="9185" w:type="dxa"/>
            <w:gridSpan w:val="2"/>
          </w:tcPr>
          <w:p w14:paraId="650BB1A4" w14:textId="77777777" w:rsidR="008C222B" w:rsidRPr="00616CB9" w:rsidRDefault="008C222B" w:rsidP="00596803">
            <w:pPr>
              <w:spacing w:line="240" w:lineRule="auto"/>
              <w:jc w:val="center"/>
              <w:rPr>
                <w:sz w:val="22"/>
              </w:rPr>
            </w:pPr>
          </w:p>
          <w:p w14:paraId="0CAAC882" w14:textId="77777777" w:rsidR="008C222B" w:rsidRPr="00616CB9" w:rsidRDefault="008C222B" w:rsidP="00596803">
            <w:pPr>
              <w:spacing w:line="240" w:lineRule="auto"/>
              <w:jc w:val="center"/>
              <w:rPr>
                <w:sz w:val="22"/>
              </w:rPr>
            </w:pPr>
            <w:r w:rsidRPr="00616CB9">
              <w:rPr>
                <w:sz w:val="22"/>
              </w:rPr>
              <w:t>DOKUMENTS PARAKSTĪTS AR DROŠIEM ELEKTRONISKAJIEM PARAKSTIEM UN SATUR LAIKA ZĪMOGUS</w:t>
            </w:r>
          </w:p>
        </w:tc>
      </w:tr>
    </w:tbl>
    <w:p w14:paraId="7C0CAD54" w14:textId="77777777" w:rsidR="008C222B" w:rsidRDefault="008C222B" w:rsidP="008C222B">
      <w:pPr>
        <w:spacing w:after="0" w:line="240" w:lineRule="auto"/>
        <w:ind w:left="1134"/>
        <w:contextualSpacing/>
        <w:jc w:val="both"/>
        <w:rPr>
          <w:b/>
          <w:szCs w:val="24"/>
        </w:rPr>
      </w:pPr>
    </w:p>
    <w:p w14:paraId="0D625DD0" w14:textId="77777777" w:rsidR="008C222B" w:rsidRDefault="008C222B" w:rsidP="008C222B">
      <w:pPr>
        <w:spacing w:line="259" w:lineRule="auto"/>
        <w:rPr>
          <w:b/>
          <w:szCs w:val="24"/>
        </w:rPr>
      </w:pPr>
      <w:r>
        <w:rPr>
          <w:b/>
          <w:szCs w:val="24"/>
        </w:rPr>
        <w:br w:type="page"/>
      </w:r>
    </w:p>
    <w:p w14:paraId="11B5B66D" w14:textId="77777777" w:rsidR="008C222B" w:rsidRPr="00616CB9" w:rsidRDefault="008C222B" w:rsidP="008C222B">
      <w:pPr>
        <w:spacing w:after="0" w:line="240" w:lineRule="auto"/>
        <w:jc w:val="right"/>
        <w:rPr>
          <w:color w:val="000000" w:themeColor="text1"/>
          <w:szCs w:val="24"/>
        </w:rPr>
      </w:pPr>
      <w:r w:rsidRPr="005E12B2">
        <w:rPr>
          <w:color w:val="000000" w:themeColor="text1"/>
          <w:szCs w:val="24"/>
        </w:rPr>
        <w:lastRenderedPageBreak/>
        <w:t xml:space="preserve">Līguma </w:t>
      </w:r>
      <w:r w:rsidRPr="005E12B2">
        <w:rPr>
          <w:color w:val="000000" w:themeColor="text1"/>
          <w:szCs w:val="24"/>
          <w:shd w:val="clear" w:color="auto" w:fill="FFFFFF"/>
        </w:rPr>
        <w:t>p</w:t>
      </w:r>
      <w:r w:rsidRPr="00616CB9">
        <w:rPr>
          <w:color w:val="000000" w:themeColor="text1"/>
          <w:szCs w:val="24"/>
          <w:shd w:val="clear" w:color="auto" w:fill="FFFFFF"/>
        </w:rPr>
        <w:t>ielikums</w:t>
      </w:r>
    </w:p>
    <w:p w14:paraId="0324407A" w14:textId="77777777" w:rsidR="008C222B" w:rsidRPr="00616CB9" w:rsidRDefault="008C222B" w:rsidP="008C222B">
      <w:pPr>
        <w:spacing w:after="200" w:line="276" w:lineRule="auto"/>
        <w:jc w:val="center"/>
        <w:rPr>
          <w:b/>
          <w:szCs w:val="24"/>
          <w:shd w:val="clear" w:color="auto" w:fill="FFFFFF"/>
        </w:rPr>
      </w:pPr>
      <w:r w:rsidRPr="00616CB9">
        <w:rPr>
          <w:b/>
          <w:szCs w:val="24"/>
          <w:shd w:val="clear" w:color="auto" w:fill="FFFFFF"/>
        </w:rPr>
        <w:t xml:space="preserve"> Lokālplānojuma izstrādes laika grafiks </w:t>
      </w:r>
    </w:p>
    <w:tbl>
      <w:tblPr>
        <w:tblStyle w:val="Reatabula"/>
        <w:tblW w:w="9526" w:type="dxa"/>
        <w:tblInd w:w="-147" w:type="dxa"/>
        <w:tblLook w:val="04A0" w:firstRow="1" w:lastRow="0" w:firstColumn="1" w:lastColumn="0" w:noHBand="0" w:noVBand="1"/>
      </w:tblPr>
      <w:tblGrid>
        <w:gridCol w:w="2778"/>
        <w:gridCol w:w="964"/>
        <w:gridCol w:w="964"/>
        <w:gridCol w:w="964"/>
        <w:gridCol w:w="964"/>
        <w:gridCol w:w="964"/>
        <w:gridCol w:w="964"/>
        <w:gridCol w:w="964"/>
      </w:tblGrid>
      <w:tr w:rsidR="008C222B" w:rsidRPr="00616CB9" w14:paraId="7AFBE588" w14:textId="77777777" w:rsidTr="00596803">
        <w:trPr>
          <w:trHeight w:val="680"/>
        </w:trPr>
        <w:tc>
          <w:tcPr>
            <w:tcW w:w="2778" w:type="dxa"/>
          </w:tcPr>
          <w:p w14:paraId="20CA49BC" w14:textId="77777777" w:rsidR="008C222B" w:rsidRPr="00616CB9" w:rsidRDefault="008C222B" w:rsidP="00596803">
            <w:pPr>
              <w:keepLines/>
              <w:spacing w:after="200" w:line="20" w:lineRule="atLeast"/>
              <w:ind w:right="-109"/>
              <w:jc w:val="center"/>
              <w:outlineLvl w:val="0"/>
              <w:rPr>
                <w:rFonts w:eastAsia="Times New Roman"/>
                <w:b/>
                <w:lang w:eastAsia="lv-LV"/>
              </w:rPr>
            </w:pPr>
            <w:r w:rsidRPr="00616CB9">
              <w:rPr>
                <w:rFonts w:eastAsia="Times New Roman"/>
                <w:b/>
                <w:lang w:eastAsia="lv-LV"/>
              </w:rPr>
              <w:t>Darbība</w:t>
            </w:r>
          </w:p>
        </w:tc>
        <w:tc>
          <w:tcPr>
            <w:tcW w:w="964" w:type="dxa"/>
            <w:vAlign w:val="center"/>
          </w:tcPr>
          <w:p w14:paraId="0B7B7ABC" w14:textId="77777777" w:rsidR="008C222B" w:rsidRPr="00616CB9" w:rsidRDefault="008C222B" w:rsidP="00596803">
            <w:pPr>
              <w:keepLines/>
              <w:spacing w:after="200" w:line="20" w:lineRule="atLeast"/>
              <w:jc w:val="center"/>
              <w:outlineLvl w:val="0"/>
              <w:rPr>
                <w:rFonts w:eastAsia="Times New Roman"/>
                <w:b/>
                <w:sz w:val="22"/>
                <w:lang w:eastAsia="lv-LV"/>
              </w:rPr>
            </w:pPr>
            <w:r w:rsidRPr="00616CB9">
              <w:rPr>
                <w:rFonts w:eastAsia="Times New Roman"/>
                <w:b/>
                <w:sz w:val="22"/>
                <w:lang w:eastAsia="lv-LV"/>
              </w:rPr>
              <w:t>1. mēnesis</w:t>
            </w:r>
          </w:p>
        </w:tc>
        <w:tc>
          <w:tcPr>
            <w:tcW w:w="964" w:type="dxa"/>
            <w:vAlign w:val="center"/>
          </w:tcPr>
          <w:p w14:paraId="1B2022B7" w14:textId="77777777" w:rsidR="008C222B" w:rsidRPr="00616CB9" w:rsidRDefault="008C222B" w:rsidP="00596803">
            <w:pPr>
              <w:keepLines/>
              <w:spacing w:after="200" w:line="20" w:lineRule="atLeast"/>
              <w:jc w:val="center"/>
              <w:outlineLvl w:val="0"/>
              <w:rPr>
                <w:rFonts w:eastAsia="Times New Roman"/>
                <w:b/>
                <w:sz w:val="22"/>
                <w:lang w:eastAsia="lv-LV"/>
              </w:rPr>
            </w:pPr>
            <w:r w:rsidRPr="00616CB9">
              <w:rPr>
                <w:rFonts w:eastAsia="Times New Roman"/>
                <w:b/>
                <w:sz w:val="22"/>
                <w:lang w:eastAsia="lv-LV"/>
              </w:rPr>
              <w:t>2. mēnesis</w:t>
            </w:r>
          </w:p>
        </w:tc>
        <w:tc>
          <w:tcPr>
            <w:tcW w:w="964" w:type="dxa"/>
            <w:vAlign w:val="center"/>
          </w:tcPr>
          <w:p w14:paraId="3AE08499" w14:textId="77777777" w:rsidR="008C222B" w:rsidRPr="00616CB9" w:rsidRDefault="008C222B" w:rsidP="00596803">
            <w:pPr>
              <w:keepLines/>
              <w:spacing w:after="200" w:line="20" w:lineRule="atLeast"/>
              <w:jc w:val="center"/>
              <w:outlineLvl w:val="0"/>
              <w:rPr>
                <w:rFonts w:eastAsia="Times New Roman"/>
                <w:b/>
                <w:sz w:val="22"/>
                <w:lang w:eastAsia="lv-LV"/>
              </w:rPr>
            </w:pPr>
            <w:r w:rsidRPr="00616CB9">
              <w:rPr>
                <w:rFonts w:eastAsia="Times New Roman"/>
                <w:b/>
                <w:sz w:val="22"/>
                <w:lang w:eastAsia="lv-LV"/>
              </w:rPr>
              <w:t>3.-4. mēnesis</w:t>
            </w:r>
          </w:p>
        </w:tc>
        <w:tc>
          <w:tcPr>
            <w:tcW w:w="964" w:type="dxa"/>
            <w:vAlign w:val="center"/>
          </w:tcPr>
          <w:p w14:paraId="524BAB50" w14:textId="77777777" w:rsidR="008C222B" w:rsidRPr="00616CB9" w:rsidRDefault="008C222B" w:rsidP="00596803">
            <w:pPr>
              <w:keepLines/>
              <w:spacing w:after="200" w:line="20" w:lineRule="atLeast"/>
              <w:jc w:val="center"/>
              <w:outlineLvl w:val="0"/>
              <w:rPr>
                <w:rFonts w:eastAsia="Times New Roman"/>
                <w:b/>
                <w:sz w:val="22"/>
                <w:lang w:eastAsia="lv-LV"/>
              </w:rPr>
            </w:pPr>
            <w:r w:rsidRPr="00616CB9">
              <w:rPr>
                <w:rFonts w:eastAsia="Times New Roman"/>
                <w:b/>
                <w:sz w:val="22"/>
                <w:lang w:eastAsia="lv-LV"/>
              </w:rPr>
              <w:t>5.-8. mēnesis</w:t>
            </w:r>
          </w:p>
        </w:tc>
        <w:tc>
          <w:tcPr>
            <w:tcW w:w="964" w:type="dxa"/>
            <w:vAlign w:val="center"/>
          </w:tcPr>
          <w:p w14:paraId="3BF7EBB6" w14:textId="77777777" w:rsidR="008C222B" w:rsidRPr="00616CB9" w:rsidRDefault="008C222B" w:rsidP="00596803">
            <w:pPr>
              <w:keepLines/>
              <w:spacing w:after="200" w:line="20" w:lineRule="atLeast"/>
              <w:jc w:val="center"/>
              <w:outlineLvl w:val="0"/>
              <w:rPr>
                <w:rFonts w:eastAsia="Times New Roman"/>
                <w:b/>
                <w:sz w:val="22"/>
                <w:lang w:eastAsia="lv-LV"/>
              </w:rPr>
            </w:pPr>
            <w:r w:rsidRPr="00616CB9">
              <w:rPr>
                <w:rFonts w:eastAsia="Times New Roman"/>
                <w:b/>
                <w:sz w:val="22"/>
                <w:lang w:eastAsia="lv-LV"/>
              </w:rPr>
              <w:t>9. mēnesis</w:t>
            </w:r>
          </w:p>
        </w:tc>
        <w:tc>
          <w:tcPr>
            <w:tcW w:w="964" w:type="dxa"/>
            <w:vAlign w:val="center"/>
          </w:tcPr>
          <w:p w14:paraId="311A822E" w14:textId="77777777" w:rsidR="008C222B" w:rsidRPr="00616CB9" w:rsidRDefault="008C222B" w:rsidP="00596803">
            <w:pPr>
              <w:keepLines/>
              <w:spacing w:after="200" w:line="20" w:lineRule="atLeast"/>
              <w:jc w:val="center"/>
              <w:outlineLvl w:val="0"/>
              <w:rPr>
                <w:rFonts w:eastAsia="Times New Roman"/>
                <w:b/>
                <w:sz w:val="22"/>
                <w:lang w:eastAsia="lv-LV"/>
              </w:rPr>
            </w:pPr>
            <w:r w:rsidRPr="00616CB9">
              <w:rPr>
                <w:rFonts w:eastAsia="Times New Roman"/>
                <w:b/>
                <w:sz w:val="22"/>
                <w:lang w:eastAsia="lv-LV"/>
              </w:rPr>
              <w:t>10.-11. mēnesis</w:t>
            </w:r>
          </w:p>
        </w:tc>
        <w:tc>
          <w:tcPr>
            <w:tcW w:w="964" w:type="dxa"/>
            <w:vAlign w:val="center"/>
          </w:tcPr>
          <w:p w14:paraId="6100E91D" w14:textId="77777777" w:rsidR="008C222B" w:rsidRPr="00616CB9" w:rsidRDefault="008C222B" w:rsidP="00596803">
            <w:pPr>
              <w:keepLines/>
              <w:spacing w:after="200" w:line="20" w:lineRule="atLeast"/>
              <w:jc w:val="center"/>
              <w:outlineLvl w:val="0"/>
              <w:rPr>
                <w:rFonts w:eastAsia="Times New Roman"/>
                <w:b/>
                <w:sz w:val="22"/>
                <w:lang w:eastAsia="lv-LV"/>
              </w:rPr>
            </w:pPr>
            <w:r w:rsidRPr="00616CB9">
              <w:rPr>
                <w:rFonts w:eastAsia="Times New Roman"/>
                <w:b/>
                <w:sz w:val="22"/>
                <w:lang w:eastAsia="lv-LV"/>
              </w:rPr>
              <w:t>12. mēnesis</w:t>
            </w:r>
          </w:p>
        </w:tc>
      </w:tr>
      <w:tr w:rsidR="008C222B" w:rsidRPr="00616CB9" w14:paraId="370DF8B2" w14:textId="77777777" w:rsidTr="00596803">
        <w:trPr>
          <w:trHeight w:val="680"/>
        </w:trPr>
        <w:tc>
          <w:tcPr>
            <w:tcW w:w="2778" w:type="dxa"/>
          </w:tcPr>
          <w:p w14:paraId="2CA1971B" w14:textId="77777777" w:rsidR="008C222B" w:rsidRPr="00616CB9" w:rsidRDefault="008C222B" w:rsidP="00596803">
            <w:pPr>
              <w:keepLines/>
              <w:spacing w:after="200" w:line="20" w:lineRule="atLeast"/>
              <w:ind w:right="-109"/>
              <w:outlineLvl w:val="0"/>
              <w:rPr>
                <w:rFonts w:eastAsia="Times New Roman"/>
                <w:lang w:eastAsia="lv-LV"/>
              </w:rPr>
            </w:pPr>
            <w:r w:rsidRPr="00616CB9">
              <w:rPr>
                <w:rFonts w:eastAsia="Times New Roman"/>
                <w:lang w:eastAsia="lv-LV"/>
              </w:rPr>
              <w:t>Nosacījumu pieprasīšana un saņemšana no institūcijām</w:t>
            </w:r>
          </w:p>
        </w:tc>
        <w:tc>
          <w:tcPr>
            <w:tcW w:w="964" w:type="dxa"/>
            <w:shd w:val="clear" w:color="auto" w:fill="F2F2F2"/>
            <w:vAlign w:val="center"/>
          </w:tcPr>
          <w:p w14:paraId="4E2EB4A9"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vAlign w:val="center"/>
          </w:tcPr>
          <w:p w14:paraId="70D586AA"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4A9C2EB4"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tcPr>
          <w:p w14:paraId="64B88E79"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173EA50E"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594ECF8B"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3F7CEFF2" w14:textId="77777777" w:rsidR="008C222B" w:rsidRPr="00616CB9" w:rsidRDefault="008C222B" w:rsidP="00596803">
            <w:pPr>
              <w:keepLines/>
              <w:spacing w:after="200" w:line="20" w:lineRule="atLeast"/>
              <w:jc w:val="center"/>
              <w:outlineLvl w:val="0"/>
              <w:rPr>
                <w:rFonts w:eastAsia="Times New Roman"/>
                <w:lang w:eastAsia="lv-LV"/>
              </w:rPr>
            </w:pPr>
          </w:p>
        </w:tc>
      </w:tr>
      <w:tr w:rsidR="008C222B" w:rsidRPr="00616CB9" w14:paraId="11ED2550" w14:textId="77777777" w:rsidTr="00596803">
        <w:trPr>
          <w:trHeight w:val="680"/>
        </w:trPr>
        <w:tc>
          <w:tcPr>
            <w:tcW w:w="2778" w:type="dxa"/>
          </w:tcPr>
          <w:p w14:paraId="2E0AA014" w14:textId="77777777" w:rsidR="008C222B" w:rsidRPr="00616CB9" w:rsidRDefault="008C222B" w:rsidP="00596803">
            <w:pPr>
              <w:keepLines/>
              <w:spacing w:after="200" w:line="20" w:lineRule="atLeast"/>
              <w:ind w:right="-109"/>
              <w:outlineLvl w:val="0"/>
              <w:rPr>
                <w:rFonts w:eastAsia="Times New Roman"/>
                <w:lang w:eastAsia="lv-LV"/>
              </w:rPr>
            </w:pPr>
            <w:r w:rsidRPr="00616CB9">
              <w:rPr>
                <w:rFonts w:eastAsia="Times New Roman"/>
                <w:lang w:eastAsia="lv-LV"/>
              </w:rPr>
              <w:t>Sarakste ar institūcijām, lai noskaidrotu Stratēģiskās ietekmes uz vidi novērtējuma procedūras nepieciešamību</w:t>
            </w:r>
          </w:p>
        </w:tc>
        <w:tc>
          <w:tcPr>
            <w:tcW w:w="964" w:type="dxa"/>
            <w:shd w:val="clear" w:color="auto" w:fill="F2F2F2"/>
            <w:vAlign w:val="center"/>
          </w:tcPr>
          <w:p w14:paraId="68ABE9D1"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shd w:val="clear" w:color="auto" w:fill="F2F2F2"/>
            <w:vAlign w:val="center"/>
          </w:tcPr>
          <w:p w14:paraId="2635ECDD"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vAlign w:val="center"/>
          </w:tcPr>
          <w:p w14:paraId="7DCCB060"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tcPr>
          <w:p w14:paraId="309747C4"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36A8EB77"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095E1617"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79822C5F" w14:textId="77777777" w:rsidR="008C222B" w:rsidRPr="00616CB9" w:rsidRDefault="008C222B" w:rsidP="00596803">
            <w:pPr>
              <w:keepLines/>
              <w:spacing w:after="200" w:line="20" w:lineRule="atLeast"/>
              <w:jc w:val="center"/>
              <w:outlineLvl w:val="0"/>
              <w:rPr>
                <w:rFonts w:eastAsia="Times New Roman"/>
                <w:lang w:eastAsia="lv-LV"/>
              </w:rPr>
            </w:pPr>
          </w:p>
        </w:tc>
      </w:tr>
      <w:tr w:rsidR="008C222B" w:rsidRPr="00616CB9" w14:paraId="2AC4FAD8" w14:textId="77777777" w:rsidTr="00596803">
        <w:trPr>
          <w:trHeight w:val="680"/>
        </w:trPr>
        <w:tc>
          <w:tcPr>
            <w:tcW w:w="2778" w:type="dxa"/>
          </w:tcPr>
          <w:p w14:paraId="51BD17A6" w14:textId="77777777" w:rsidR="008C222B" w:rsidRPr="00616CB9" w:rsidRDefault="008C222B" w:rsidP="00596803">
            <w:pPr>
              <w:keepLines/>
              <w:spacing w:after="200" w:line="20" w:lineRule="atLeast"/>
              <w:ind w:right="-109"/>
              <w:outlineLvl w:val="0"/>
              <w:rPr>
                <w:rFonts w:eastAsia="Times New Roman"/>
                <w:lang w:eastAsia="lv-LV"/>
              </w:rPr>
            </w:pPr>
            <w:r w:rsidRPr="00616CB9">
              <w:rPr>
                <w:rFonts w:eastAsia="Times New Roman"/>
                <w:lang w:eastAsia="lv-LV"/>
              </w:rPr>
              <w:t>Lokālplānojuma projekta izstrāde</w:t>
            </w:r>
          </w:p>
        </w:tc>
        <w:tc>
          <w:tcPr>
            <w:tcW w:w="964" w:type="dxa"/>
            <w:shd w:val="clear" w:color="auto" w:fill="F2F2F2"/>
            <w:vAlign w:val="center"/>
          </w:tcPr>
          <w:p w14:paraId="5E410DE0"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shd w:val="clear" w:color="auto" w:fill="F2F2F2"/>
            <w:vAlign w:val="center"/>
          </w:tcPr>
          <w:p w14:paraId="00BE2AA9"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shd w:val="clear" w:color="auto" w:fill="F2F2F2"/>
            <w:vAlign w:val="center"/>
          </w:tcPr>
          <w:p w14:paraId="1A775888"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tcPr>
          <w:p w14:paraId="6F8C29A7"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6F26E59C"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42439685"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35F2481B" w14:textId="77777777" w:rsidR="008C222B" w:rsidRPr="00616CB9" w:rsidRDefault="008C222B" w:rsidP="00596803">
            <w:pPr>
              <w:keepLines/>
              <w:spacing w:after="200" w:line="20" w:lineRule="atLeast"/>
              <w:jc w:val="center"/>
              <w:outlineLvl w:val="0"/>
              <w:rPr>
                <w:rFonts w:eastAsia="Times New Roman"/>
                <w:lang w:eastAsia="lv-LV"/>
              </w:rPr>
            </w:pPr>
          </w:p>
        </w:tc>
      </w:tr>
      <w:tr w:rsidR="008C222B" w:rsidRPr="00616CB9" w14:paraId="33DD63AE" w14:textId="77777777" w:rsidTr="00596803">
        <w:trPr>
          <w:trHeight w:val="680"/>
        </w:trPr>
        <w:tc>
          <w:tcPr>
            <w:tcW w:w="2778" w:type="dxa"/>
          </w:tcPr>
          <w:p w14:paraId="61D7EB70" w14:textId="77777777" w:rsidR="008C222B" w:rsidRPr="00616CB9" w:rsidRDefault="008C222B" w:rsidP="00596803">
            <w:pPr>
              <w:keepLines/>
              <w:spacing w:after="200" w:line="20" w:lineRule="atLeast"/>
              <w:ind w:right="-109"/>
              <w:outlineLvl w:val="0"/>
              <w:rPr>
                <w:rFonts w:eastAsia="Times New Roman"/>
                <w:lang w:eastAsia="lv-LV"/>
              </w:rPr>
            </w:pPr>
            <w:r w:rsidRPr="00616CB9">
              <w:rPr>
                <w:rFonts w:eastAsia="Times New Roman"/>
                <w:lang w:eastAsia="lv-LV"/>
              </w:rPr>
              <w:t>Stratēģiskās ietekmes uz vidi novērtējums</w:t>
            </w:r>
          </w:p>
        </w:tc>
        <w:tc>
          <w:tcPr>
            <w:tcW w:w="964" w:type="dxa"/>
            <w:shd w:val="clear" w:color="auto" w:fill="auto"/>
            <w:vAlign w:val="center"/>
          </w:tcPr>
          <w:p w14:paraId="336FFFA8"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shd w:val="clear" w:color="auto" w:fill="auto"/>
            <w:vAlign w:val="center"/>
          </w:tcPr>
          <w:p w14:paraId="6AAF8CF2"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shd w:val="clear" w:color="auto" w:fill="F2F2F2"/>
            <w:vAlign w:val="center"/>
          </w:tcPr>
          <w:p w14:paraId="6BBF139A"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shd w:val="clear" w:color="auto" w:fill="EDEDED" w:themeFill="accent3" w:themeFillTint="33"/>
            <w:vAlign w:val="center"/>
          </w:tcPr>
          <w:p w14:paraId="1C5FE62C"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vAlign w:val="center"/>
          </w:tcPr>
          <w:p w14:paraId="260DD6C4"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7BF4DA31"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7B638475" w14:textId="77777777" w:rsidR="008C222B" w:rsidRPr="00616CB9" w:rsidRDefault="008C222B" w:rsidP="00596803">
            <w:pPr>
              <w:keepLines/>
              <w:spacing w:after="200" w:line="20" w:lineRule="atLeast"/>
              <w:jc w:val="center"/>
              <w:outlineLvl w:val="0"/>
              <w:rPr>
                <w:rFonts w:eastAsia="Times New Roman"/>
                <w:lang w:eastAsia="lv-LV"/>
              </w:rPr>
            </w:pPr>
          </w:p>
        </w:tc>
      </w:tr>
      <w:tr w:rsidR="008C222B" w:rsidRPr="00616CB9" w14:paraId="0371AFF1" w14:textId="77777777" w:rsidTr="00596803">
        <w:trPr>
          <w:trHeight w:val="680"/>
        </w:trPr>
        <w:tc>
          <w:tcPr>
            <w:tcW w:w="2778" w:type="dxa"/>
          </w:tcPr>
          <w:p w14:paraId="4F45E8B2" w14:textId="77777777" w:rsidR="008C222B" w:rsidRPr="00616CB9" w:rsidRDefault="008C222B" w:rsidP="00596803">
            <w:pPr>
              <w:keepLines/>
              <w:spacing w:after="200" w:line="20" w:lineRule="atLeast"/>
              <w:ind w:right="-109"/>
              <w:outlineLvl w:val="0"/>
              <w:rPr>
                <w:rFonts w:eastAsia="Times New Roman"/>
                <w:lang w:eastAsia="lv-LV"/>
              </w:rPr>
            </w:pPr>
            <w:r w:rsidRPr="00616CB9">
              <w:rPr>
                <w:rFonts w:eastAsia="Times New Roman"/>
                <w:lang w:eastAsia="lv-LV"/>
              </w:rPr>
              <w:t>Lokālplānojuma projekta iesniegšana pašvaldībā</w:t>
            </w:r>
          </w:p>
        </w:tc>
        <w:tc>
          <w:tcPr>
            <w:tcW w:w="964" w:type="dxa"/>
            <w:vAlign w:val="center"/>
          </w:tcPr>
          <w:p w14:paraId="47FCD060"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48D2D94D"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shd w:val="clear" w:color="auto" w:fill="EDEDED" w:themeFill="accent3" w:themeFillTint="33"/>
            <w:vAlign w:val="center"/>
          </w:tcPr>
          <w:p w14:paraId="5BE7446D"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shd w:val="clear" w:color="auto" w:fill="EDEDED" w:themeFill="accent3" w:themeFillTint="33"/>
            <w:vAlign w:val="center"/>
          </w:tcPr>
          <w:p w14:paraId="5238E130"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vAlign w:val="center"/>
          </w:tcPr>
          <w:p w14:paraId="6B23D53D"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58B86717"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3557C6C8" w14:textId="77777777" w:rsidR="008C222B" w:rsidRPr="00616CB9" w:rsidRDefault="008C222B" w:rsidP="00596803">
            <w:pPr>
              <w:keepLines/>
              <w:spacing w:after="200" w:line="20" w:lineRule="atLeast"/>
              <w:jc w:val="center"/>
              <w:outlineLvl w:val="0"/>
              <w:rPr>
                <w:rFonts w:eastAsia="Times New Roman"/>
                <w:lang w:eastAsia="lv-LV"/>
              </w:rPr>
            </w:pPr>
          </w:p>
        </w:tc>
      </w:tr>
      <w:tr w:rsidR="008C222B" w:rsidRPr="00616CB9" w14:paraId="26507888" w14:textId="77777777" w:rsidTr="00596803">
        <w:trPr>
          <w:trHeight w:val="680"/>
        </w:trPr>
        <w:tc>
          <w:tcPr>
            <w:tcW w:w="2778" w:type="dxa"/>
          </w:tcPr>
          <w:p w14:paraId="3B775664" w14:textId="77777777" w:rsidR="008C222B" w:rsidRPr="00616CB9" w:rsidRDefault="008C222B" w:rsidP="00596803">
            <w:pPr>
              <w:keepLines/>
              <w:spacing w:after="200" w:line="20" w:lineRule="atLeast"/>
              <w:ind w:right="-109"/>
              <w:outlineLvl w:val="0"/>
              <w:rPr>
                <w:rFonts w:eastAsia="Times New Roman"/>
                <w:lang w:eastAsia="lv-LV"/>
              </w:rPr>
            </w:pPr>
            <w:r w:rsidRPr="00616CB9">
              <w:rPr>
                <w:rFonts w:eastAsia="Times New Roman"/>
                <w:lang w:eastAsia="lv-LV"/>
              </w:rPr>
              <w:t>Lēmuma pieņemšana par publisko apspriešanu</w:t>
            </w:r>
          </w:p>
        </w:tc>
        <w:tc>
          <w:tcPr>
            <w:tcW w:w="964" w:type="dxa"/>
            <w:vAlign w:val="center"/>
          </w:tcPr>
          <w:p w14:paraId="6C3A09C0"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0994F946"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shd w:val="clear" w:color="auto" w:fill="auto"/>
            <w:vAlign w:val="center"/>
          </w:tcPr>
          <w:p w14:paraId="332BA2E9"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shd w:val="clear" w:color="auto" w:fill="EDEDED" w:themeFill="accent3" w:themeFillTint="33"/>
            <w:vAlign w:val="center"/>
          </w:tcPr>
          <w:p w14:paraId="2C158C21"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vAlign w:val="center"/>
          </w:tcPr>
          <w:p w14:paraId="51AD8C67"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09F03106"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5E957258" w14:textId="77777777" w:rsidR="008C222B" w:rsidRPr="00616CB9" w:rsidRDefault="008C222B" w:rsidP="00596803">
            <w:pPr>
              <w:keepLines/>
              <w:spacing w:after="200" w:line="20" w:lineRule="atLeast"/>
              <w:jc w:val="center"/>
              <w:outlineLvl w:val="0"/>
              <w:rPr>
                <w:rFonts w:eastAsia="Times New Roman"/>
                <w:lang w:eastAsia="lv-LV"/>
              </w:rPr>
            </w:pPr>
          </w:p>
        </w:tc>
      </w:tr>
      <w:tr w:rsidR="008C222B" w:rsidRPr="00616CB9" w14:paraId="6AD892FF" w14:textId="77777777" w:rsidTr="00596803">
        <w:trPr>
          <w:trHeight w:val="680"/>
        </w:trPr>
        <w:tc>
          <w:tcPr>
            <w:tcW w:w="2778" w:type="dxa"/>
          </w:tcPr>
          <w:p w14:paraId="782CB5B8" w14:textId="77777777" w:rsidR="008C222B" w:rsidRPr="00616CB9" w:rsidRDefault="008C222B" w:rsidP="00596803">
            <w:pPr>
              <w:keepLines/>
              <w:spacing w:after="200" w:line="20" w:lineRule="atLeast"/>
              <w:ind w:right="-109"/>
              <w:outlineLvl w:val="0"/>
              <w:rPr>
                <w:rFonts w:eastAsia="Times New Roman"/>
                <w:lang w:eastAsia="lv-LV"/>
              </w:rPr>
            </w:pPr>
            <w:r w:rsidRPr="00616CB9">
              <w:rPr>
                <w:rFonts w:eastAsia="Times New Roman"/>
                <w:lang w:eastAsia="lv-LV"/>
              </w:rPr>
              <w:t>Lokālplānojuma publicēšana TAPIS</w:t>
            </w:r>
          </w:p>
        </w:tc>
        <w:tc>
          <w:tcPr>
            <w:tcW w:w="964" w:type="dxa"/>
            <w:vAlign w:val="center"/>
          </w:tcPr>
          <w:p w14:paraId="66445C83"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679DF36A"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shd w:val="clear" w:color="auto" w:fill="auto"/>
            <w:vAlign w:val="center"/>
          </w:tcPr>
          <w:p w14:paraId="319023F1"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shd w:val="clear" w:color="auto" w:fill="EDEDED" w:themeFill="accent3" w:themeFillTint="33"/>
            <w:vAlign w:val="center"/>
          </w:tcPr>
          <w:p w14:paraId="01BFA6C0"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vAlign w:val="center"/>
          </w:tcPr>
          <w:p w14:paraId="306CD131"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59A21C8B"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3B2DE5E0" w14:textId="77777777" w:rsidR="008C222B" w:rsidRPr="00616CB9" w:rsidRDefault="008C222B" w:rsidP="00596803">
            <w:pPr>
              <w:keepLines/>
              <w:spacing w:after="200" w:line="20" w:lineRule="atLeast"/>
              <w:jc w:val="center"/>
              <w:outlineLvl w:val="0"/>
              <w:rPr>
                <w:rFonts w:eastAsia="Times New Roman"/>
                <w:lang w:eastAsia="lv-LV"/>
              </w:rPr>
            </w:pPr>
          </w:p>
        </w:tc>
      </w:tr>
      <w:tr w:rsidR="008C222B" w:rsidRPr="00616CB9" w14:paraId="25BA71B9" w14:textId="77777777" w:rsidTr="00596803">
        <w:trPr>
          <w:trHeight w:val="680"/>
        </w:trPr>
        <w:tc>
          <w:tcPr>
            <w:tcW w:w="2778" w:type="dxa"/>
          </w:tcPr>
          <w:p w14:paraId="118C2B90" w14:textId="77777777" w:rsidR="008C222B" w:rsidRPr="00616CB9" w:rsidRDefault="008C222B" w:rsidP="00596803">
            <w:pPr>
              <w:keepLines/>
              <w:spacing w:after="200" w:line="20" w:lineRule="atLeast"/>
              <w:ind w:right="-109"/>
              <w:outlineLvl w:val="0"/>
              <w:rPr>
                <w:rFonts w:eastAsia="Times New Roman"/>
                <w:lang w:eastAsia="lv-LV"/>
              </w:rPr>
            </w:pPr>
            <w:r w:rsidRPr="00616CB9">
              <w:rPr>
                <w:rFonts w:eastAsia="Times New Roman"/>
                <w:lang w:eastAsia="lv-LV"/>
              </w:rPr>
              <w:t>Publiskā apspriešana</w:t>
            </w:r>
          </w:p>
        </w:tc>
        <w:tc>
          <w:tcPr>
            <w:tcW w:w="964" w:type="dxa"/>
            <w:vAlign w:val="center"/>
          </w:tcPr>
          <w:p w14:paraId="496FEE95"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6620979A"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0B64E81C"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shd w:val="clear" w:color="auto" w:fill="auto"/>
          </w:tcPr>
          <w:p w14:paraId="392922A2"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shd w:val="clear" w:color="auto" w:fill="F2F2F2"/>
            <w:vAlign w:val="center"/>
          </w:tcPr>
          <w:p w14:paraId="7A227DFC"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shd w:val="clear" w:color="auto" w:fill="auto"/>
            <w:vAlign w:val="center"/>
          </w:tcPr>
          <w:p w14:paraId="18482449"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22A4C230" w14:textId="77777777" w:rsidR="008C222B" w:rsidRPr="00616CB9" w:rsidRDefault="008C222B" w:rsidP="00596803">
            <w:pPr>
              <w:keepLines/>
              <w:spacing w:after="200" w:line="20" w:lineRule="atLeast"/>
              <w:jc w:val="center"/>
              <w:outlineLvl w:val="0"/>
              <w:rPr>
                <w:rFonts w:eastAsia="Times New Roman"/>
                <w:lang w:eastAsia="lv-LV"/>
              </w:rPr>
            </w:pPr>
          </w:p>
        </w:tc>
      </w:tr>
      <w:tr w:rsidR="008C222B" w:rsidRPr="00616CB9" w14:paraId="48891869" w14:textId="77777777" w:rsidTr="00596803">
        <w:trPr>
          <w:trHeight w:val="680"/>
        </w:trPr>
        <w:tc>
          <w:tcPr>
            <w:tcW w:w="2778" w:type="dxa"/>
          </w:tcPr>
          <w:p w14:paraId="7CA98837" w14:textId="77777777" w:rsidR="008C222B" w:rsidRPr="00616CB9" w:rsidRDefault="008C222B" w:rsidP="00596803">
            <w:pPr>
              <w:keepLines/>
              <w:spacing w:after="200" w:line="20" w:lineRule="atLeast"/>
              <w:ind w:right="-109"/>
              <w:outlineLvl w:val="0"/>
              <w:rPr>
                <w:rFonts w:eastAsia="Times New Roman"/>
                <w:lang w:eastAsia="lv-LV"/>
              </w:rPr>
            </w:pPr>
            <w:r w:rsidRPr="00616CB9">
              <w:rPr>
                <w:rFonts w:eastAsia="Times New Roman"/>
                <w:lang w:eastAsia="lv-LV"/>
              </w:rPr>
              <w:t>Atzinumu pieprasīšana un saņemšana no institūcijām</w:t>
            </w:r>
          </w:p>
        </w:tc>
        <w:tc>
          <w:tcPr>
            <w:tcW w:w="964" w:type="dxa"/>
            <w:vAlign w:val="center"/>
          </w:tcPr>
          <w:p w14:paraId="0EDBA729"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1BA88911"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2B9F1B5B"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shd w:val="clear" w:color="auto" w:fill="auto"/>
          </w:tcPr>
          <w:p w14:paraId="11E94528"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shd w:val="clear" w:color="auto" w:fill="F2F2F2"/>
            <w:vAlign w:val="center"/>
          </w:tcPr>
          <w:p w14:paraId="3D0ED3DE"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shd w:val="clear" w:color="auto" w:fill="F2F2F2"/>
            <w:vAlign w:val="center"/>
          </w:tcPr>
          <w:p w14:paraId="7CE2B84C"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vAlign w:val="center"/>
          </w:tcPr>
          <w:p w14:paraId="20C534D8" w14:textId="77777777" w:rsidR="008C222B" w:rsidRPr="00616CB9" w:rsidRDefault="008C222B" w:rsidP="00596803">
            <w:pPr>
              <w:keepLines/>
              <w:spacing w:after="200" w:line="20" w:lineRule="atLeast"/>
              <w:jc w:val="center"/>
              <w:outlineLvl w:val="0"/>
              <w:rPr>
                <w:rFonts w:eastAsia="Times New Roman"/>
                <w:lang w:eastAsia="lv-LV"/>
              </w:rPr>
            </w:pPr>
          </w:p>
        </w:tc>
      </w:tr>
      <w:tr w:rsidR="008C222B" w:rsidRPr="00616CB9" w14:paraId="42DF8687" w14:textId="77777777" w:rsidTr="00596803">
        <w:trPr>
          <w:trHeight w:val="680"/>
        </w:trPr>
        <w:tc>
          <w:tcPr>
            <w:tcW w:w="2778" w:type="dxa"/>
          </w:tcPr>
          <w:p w14:paraId="4E7A5B18" w14:textId="77777777" w:rsidR="008C222B" w:rsidRPr="00616CB9" w:rsidRDefault="008C222B" w:rsidP="00596803">
            <w:pPr>
              <w:keepLines/>
              <w:spacing w:after="200" w:line="20" w:lineRule="atLeast"/>
              <w:ind w:right="-109"/>
              <w:outlineLvl w:val="0"/>
              <w:rPr>
                <w:rFonts w:eastAsia="Times New Roman"/>
                <w:lang w:eastAsia="lv-LV"/>
              </w:rPr>
            </w:pPr>
            <w:r w:rsidRPr="00616CB9">
              <w:rPr>
                <w:rFonts w:eastAsia="Times New Roman"/>
                <w:lang w:eastAsia="lv-LV"/>
              </w:rPr>
              <w:t>Precizējumu apkopošana, lokālplānojuma iesniegšana pašvaldībā</w:t>
            </w:r>
          </w:p>
        </w:tc>
        <w:tc>
          <w:tcPr>
            <w:tcW w:w="964" w:type="dxa"/>
            <w:vAlign w:val="center"/>
          </w:tcPr>
          <w:p w14:paraId="47059796"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3C95369A"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435C7502"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tcPr>
          <w:p w14:paraId="4D019702"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510AF3EE"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shd w:val="clear" w:color="auto" w:fill="F2F2F2"/>
            <w:vAlign w:val="center"/>
          </w:tcPr>
          <w:p w14:paraId="2C3CC0E3"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c>
          <w:tcPr>
            <w:tcW w:w="964" w:type="dxa"/>
            <w:shd w:val="clear" w:color="auto" w:fill="FFFFFF"/>
            <w:vAlign w:val="center"/>
          </w:tcPr>
          <w:p w14:paraId="31C08C9F" w14:textId="77777777" w:rsidR="008C222B" w:rsidRPr="00616CB9" w:rsidRDefault="008C222B" w:rsidP="00596803">
            <w:pPr>
              <w:keepLines/>
              <w:spacing w:after="200" w:line="20" w:lineRule="atLeast"/>
              <w:jc w:val="center"/>
              <w:outlineLvl w:val="0"/>
              <w:rPr>
                <w:rFonts w:eastAsia="Times New Roman"/>
                <w:lang w:eastAsia="lv-LV"/>
              </w:rPr>
            </w:pPr>
          </w:p>
        </w:tc>
      </w:tr>
      <w:tr w:rsidR="008C222B" w:rsidRPr="00616CB9" w14:paraId="37E23561" w14:textId="77777777" w:rsidTr="00596803">
        <w:trPr>
          <w:trHeight w:val="680"/>
        </w:trPr>
        <w:tc>
          <w:tcPr>
            <w:tcW w:w="2778" w:type="dxa"/>
          </w:tcPr>
          <w:p w14:paraId="1438CFEC" w14:textId="77777777" w:rsidR="008C222B" w:rsidRPr="00616CB9" w:rsidRDefault="008C222B" w:rsidP="00596803">
            <w:pPr>
              <w:keepLines/>
              <w:spacing w:after="200" w:line="20" w:lineRule="atLeast"/>
              <w:ind w:right="-109"/>
              <w:outlineLvl w:val="0"/>
              <w:rPr>
                <w:rFonts w:eastAsia="Times New Roman"/>
                <w:lang w:eastAsia="lv-LV"/>
              </w:rPr>
            </w:pPr>
            <w:r w:rsidRPr="00616CB9">
              <w:rPr>
                <w:rFonts w:eastAsia="Times New Roman"/>
                <w:lang w:eastAsia="lv-LV"/>
              </w:rPr>
              <w:t>Precizētā lokālplānojuma publicēšana TAPIS</w:t>
            </w:r>
          </w:p>
        </w:tc>
        <w:tc>
          <w:tcPr>
            <w:tcW w:w="964" w:type="dxa"/>
            <w:vAlign w:val="center"/>
          </w:tcPr>
          <w:p w14:paraId="628D5345"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62C0634B"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09AE1D4D"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tcPr>
          <w:p w14:paraId="77A6B968"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5223D1F3"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433A4B31"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shd w:val="clear" w:color="auto" w:fill="F2F2F2"/>
            <w:vAlign w:val="center"/>
          </w:tcPr>
          <w:p w14:paraId="2E637091"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r>
      <w:tr w:rsidR="008C222B" w:rsidRPr="00616CB9" w14:paraId="00FFD43C" w14:textId="77777777" w:rsidTr="00596803">
        <w:trPr>
          <w:trHeight w:val="680"/>
        </w:trPr>
        <w:tc>
          <w:tcPr>
            <w:tcW w:w="2778" w:type="dxa"/>
          </w:tcPr>
          <w:p w14:paraId="7C26A7BF" w14:textId="77777777" w:rsidR="008C222B" w:rsidRPr="00616CB9" w:rsidRDefault="008C222B" w:rsidP="00596803">
            <w:pPr>
              <w:keepLines/>
              <w:spacing w:after="200" w:line="20" w:lineRule="atLeast"/>
              <w:ind w:right="-109"/>
              <w:outlineLvl w:val="0"/>
              <w:rPr>
                <w:rFonts w:eastAsia="Times New Roman"/>
                <w:lang w:eastAsia="lv-LV"/>
              </w:rPr>
            </w:pPr>
            <w:r w:rsidRPr="00616CB9">
              <w:rPr>
                <w:rFonts w:eastAsia="Times New Roman"/>
                <w:lang w:eastAsia="lv-LV"/>
              </w:rPr>
              <w:t>Lēmuma pieņemšana par apstiprināšanu un saistošie noteikumi</w:t>
            </w:r>
          </w:p>
        </w:tc>
        <w:tc>
          <w:tcPr>
            <w:tcW w:w="964" w:type="dxa"/>
            <w:vAlign w:val="center"/>
          </w:tcPr>
          <w:p w14:paraId="71FE3E99"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41B4694B"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413849DF"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tcPr>
          <w:p w14:paraId="2776D1DF"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145E1408"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78333D56"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shd w:val="clear" w:color="auto" w:fill="F2F2F2"/>
            <w:vAlign w:val="center"/>
          </w:tcPr>
          <w:p w14:paraId="60C5028D"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r>
      <w:tr w:rsidR="008C222B" w:rsidRPr="00616CB9" w14:paraId="69A96A06" w14:textId="77777777" w:rsidTr="00596803">
        <w:trPr>
          <w:trHeight w:val="680"/>
        </w:trPr>
        <w:tc>
          <w:tcPr>
            <w:tcW w:w="2778" w:type="dxa"/>
          </w:tcPr>
          <w:p w14:paraId="717DC2AF" w14:textId="77777777" w:rsidR="008C222B" w:rsidRPr="00616CB9" w:rsidRDefault="008C222B" w:rsidP="00596803">
            <w:pPr>
              <w:keepLines/>
              <w:spacing w:after="200" w:line="20" w:lineRule="atLeast"/>
              <w:ind w:right="-109"/>
              <w:outlineLvl w:val="0"/>
              <w:rPr>
                <w:rFonts w:eastAsia="Times New Roman"/>
                <w:lang w:eastAsia="lv-LV"/>
              </w:rPr>
            </w:pPr>
            <w:r w:rsidRPr="00616CB9">
              <w:rPr>
                <w:rFonts w:eastAsia="Times New Roman"/>
                <w:lang w:eastAsia="lv-LV"/>
              </w:rPr>
              <w:t xml:space="preserve">Publikācija </w:t>
            </w:r>
            <w:r>
              <w:rPr>
                <w:rFonts w:eastAsia="Times New Roman"/>
                <w:lang w:eastAsia="lv-LV"/>
              </w:rPr>
              <w:t xml:space="preserve">oficiālajā izdevumā </w:t>
            </w:r>
            <w:r w:rsidRPr="00616CB9">
              <w:rPr>
                <w:rFonts w:eastAsia="Times New Roman"/>
                <w:lang w:eastAsia="lv-LV"/>
              </w:rPr>
              <w:t>“Latvijas vēstnesis”</w:t>
            </w:r>
          </w:p>
        </w:tc>
        <w:tc>
          <w:tcPr>
            <w:tcW w:w="964" w:type="dxa"/>
            <w:vAlign w:val="center"/>
          </w:tcPr>
          <w:p w14:paraId="00A298F5"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78D2A4E0"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440C1638"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tcPr>
          <w:p w14:paraId="1EBD367E"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5BE03293"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vAlign w:val="center"/>
          </w:tcPr>
          <w:p w14:paraId="43011116" w14:textId="77777777" w:rsidR="008C222B" w:rsidRPr="00616CB9" w:rsidRDefault="008C222B" w:rsidP="00596803">
            <w:pPr>
              <w:keepLines/>
              <w:spacing w:after="200" w:line="20" w:lineRule="atLeast"/>
              <w:jc w:val="center"/>
              <w:outlineLvl w:val="0"/>
              <w:rPr>
                <w:rFonts w:eastAsia="Times New Roman"/>
                <w:lang w:eastAsia="lv-LV"/>
              </w:rPr>
            </w:pPr>
          </w:p>
        </w:tc>
        <w:tc>
          <w:tcPr>
            <w:tcW w:w="964" w:type="dxa"/>
            <w:shd w:val="clear" w:color="auto" w:fill="F2F2F2"/>
            <w:vAlign w:val="center"/>
          </w:tcPr>
          <w:p w14:paraId="1AF9511C" w14:textId="77777777" w:rsidR="008C222B" w:rsidRPr="00616CB9" w:rsidRDefault="008C222B" w:rsidP="00596803">
            <w:pPr>
              <w:keepLines/>
              <w:spacing w:after="200" w:line="20" w:lineRule="atLeast"/>
              <w:jc w:val="center"/>
              <w:outlineLvl w:val="0"/>
              <w:rPr>
                <w:rFonts w:eastAsia="Times New Roman"/>
                <w:lang w:eastAsia="lv-LV"/>
              </w:rPr>
            </w:pPr>
            <w:r w:rsidRPr="00616CB9">
              <w:rPr>
                <w:rFonts w:eastAsia="Times New Roman"/>
                <w:lang w:eastAsia="lv-LV"/>
              </w:rPr>
              <w:t>x</w:t>
            </w:r>
          </w:p>
        </w:tc>
      </w:tr>
    </w:tbl>
    <w:p w14:paraId="235553A1" w14:textId="77777777" w:rsidR="008C222B" w:rsidRPr="00616CB9" w:rsidRDefault="008C222B" w:rsidP="008C222B">
      <w:pPr>
        <w:spacing w:after="0" w:line="240" w:lineRule="auto"/>
        <w:rPr>
          <w:szCs w:val="24"/>
        </w:rPr>
      </w:pPr>
    </w:p>
    <w:p w14:paraId="6ABC338B" w14:textId="470CB27E" w:rsidR="009210D1" w:rsidRPr="008C222B" w:rsidRDefault="008C222B" w:rsidP="008C222B">
      <w:pPr>
        <w:spacing w:after="0" w:line="240" w:lineRule="auto"/>
        <w:ind w:hanging="142"/>
        <w:jc w:val="both"/>
        <w:rPr>
          <w:rFonts w:eastAsiaTheme="minorHAnsi"/>
          <w:i/>
          <w:szCs w:val="24"/>
        </w:rPr>
      </w:pPr>
      <w:r w:rsidRPr="00616CB9">
        <w:rPr>
          <w:rFonts w:eastAsiaTheme="minorHAnsi"/>
          <w:i/>
          <w:szCs w:val="24"/>
        </w:rPr>
        <w:t>*Lokālplānojuma izstrādes procesā ir pieļaujamas darbību izpil</w:t>
      </w:r>
      <w:r>
        <w:rPr>
          <w:rFonts w:eastAsiaTheme="minorHAnsi"/>
          <w:i/>
          <w:szCs w:val="24"/>
        </w:rPr>
        <w:t>des</w:t>
      </w:r>
      <w:r w:rsidRPr="00616CB9">
        <w:rPr>
          <w:rFonts w:eastAsiaTheme="minorHAnsi"/>
          <w:i/>
          <w:szCs w:val="24"/>
        </w:rPr>
        <w:t xml:space="preserve"> un mēnešu sadalī</w:t>
      </w:r>
      <w:r>
        <w:rPr>
          <w:rFonts w:eastAsiaTheme="minorHAnsi"/>
          <w:i/>
          <w:szCs w:val="24"/>
        </w:rPr>
        <w:t>j</w:t>
      </w:r>
      <w:r w:rsidRPr="00616CB9">
        <w:rPr>
          <w:rFonts w:eastAsiaTheme="minorHAnsi"/>
          <w:i/>
          <w:szCs w:val="24"/>
        </w:rPr>
        <w:t>uma novirzes no Lokālplānojuma izstrādes laika grafika, nepārsniedzot lokālp</w:t>
      </w:r>
      <w:r>
        <w:rPr>
          <w:rFonts w:eastAsiaTheme="minorHAnsi"/>
          <w:i/>
          <w:szCs w:val="24"/>
        </w:rPr>
        <w:t>l</w:t>
      </w:r>
      <w:r w:rsidRPr="00616CB9">
        <w:rPr>
          <w:rFonts w:eastAsiaTheme="minorHAnsi"/>
          <w:i/>
          <w:szCs w:val="24"/>
        </w:rPr>
        <w:t xml:space="preserve">ānojuma izstrādes termiņu (līguma </w:t>
      </w:r>
      <w:r>
        <w:rPr>
          <w:rFonts w:eastAsiaTheme="minorHAnsi"/>
          <w:i/>
          <w:szCs w:val="24"/>
        </w:rPr>
        <w:t>6</w:t>
      </w:r>
      <w:r w:rsidRPr="00616CB9">
        <w:rPr>
          <w:rFonts w:eastAsiaTheme="minorHAnsi"/>
          <w:i/>
          <w:szCs w:val="24"/>
        </w:rPr>
        <w:t>.1.punkts).</w:t>
      </w:r>
    </w:p>
    <w:sectPr w:rsidR="009210D1" w:rsidRPr="008C222B"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5CD7"/>
    <w:multiLevelType w:val="multilevel"/>
    <w:tmpl w:val="B104857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val="0"/>
        <w:i w:val="0"/>
        <w:iCs w:val="0"/>
        <w:color w:val="auto"/>
      </w:rPr>
    </w:lvl>
    <w:lvl w:ilvl="2">
      <w:start w:val="1"/>
      <w:numFmt w:val="decimal"/>
      <w:lvlText w:val="%1.%2.%3."/>
      <w:lvlJc w:val="left"/>
      <w:pPr>
        <w:ind w:left="2773"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B32217A"/>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2B"/>
    <w:rsid w:val="0022648C"/>
    <w:rsid w:val="004F7DD7"/>
    <w:rsid w:val="008C222B"/>
    <w:rsid w:val="009210D1"/>
    <w:rsid w:val="0096647B"/>
    <w:rsid w:val="009812D7"/>
    <w:rsid w:val="00A279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29D0"/>
  <w15:chartTrackingRefBased/>
  <w15:docId w15:val="{F41BFC0A-C292-44B0-9DA0-6D60C7F5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222B"/>
    <w:pPr>
      <w:spacing w:line="256" w:lineRule="auto"/>
    </w:pPr>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C222B"/>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11747</Words>
  <Characters>6697</Characters>
  <Application>Microsoft Office Word</Application>
  <DocSecurity>0</DocSecurity>
  <Lines>55</Lines>
  <Paragraphs>36</Paragraphs>
  <ScaleCrop>false</ScaleCrop>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5</cp:revision>
  <cp:lastPrinted>2022-02-25T06:15:00Z</cp:lastPrinted>
  <dcterms:created xsi:type="dcterms:W3CDTF">2022-02-11T08:52:00Z</dcterms:created>
  <dcterms:modified xsi:type="dcterms:W3CDTF">2022-02-25T06:15:00Z</dcterms:modified>
</cp:coreProperties>
</file>