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30" w:rsidRPr="00C45F8F" w:rsidRDefault="002C3130" w:rsidP="002C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</w:pPr>
      <w:r w:rsidRPr="00C45F8F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  <w:t>Alūksnes pirmsskolas izglītības iestādes “Pienenīte” pašnovērtējuma ziņojums</w:t>
      </w:r>
    </w:p>
    <w:p w:rsidR="002C3130" w:rsidRPr="00166882" w:rsidRDefault="002C3130" w:rsidP="002C31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:rsidR="002C3130" w:rsidRDefault="002C3130" w:rsidP="002C3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0"/>
          <w:szCs w:val="20"/>
          <w:lang w:val="lv-LV"/>
        </w:rPr>
        <w:t>Alūksnē, dokumenta datums ir pēdējā</w:t>
      </w:r>
    </w:p>
    <w:p w:rsidR="002C3130" w:rsidRDefault="002C3130" w:rsidP="002C3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0"/>
          <w:szCs w:val="20"/>
          <w:lang w:val="lv-LV"/>
        </w:rPr>
        <w:t xml:space="preserve"> pievienotā droša elektroniskā paraksta </w:t>
      </w:r>
    </w:p>
    <w:p w:rsidR="002C3130" w:rsidRPr="00954D73" w:rsidRDefault="002C3130" w:rsidP="002C31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0"/>
          <w:szCs w:val="20"/>
          <w:lang w:val="lv-LV"/>
        </w:rPr>
        <w:t>un tā laika zīmoga datums</w:t>
      </w: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89"/>
        <w:gridCol w:w="4817"/>
      </w:tblGrid>
      <w:tr w:rsidR="002C3130" w:rsidRPr="00954D73" w:rsidTr="00C03EBF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C3130" w:rsidRPr="00954D73" w:rsidRDefault="002C3130" w:rsidP="00C0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3130" w:rsidRPr="00954D73" w:rsidRDefault="002C3130" w:rsidP="00C0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2C3130" w:rsidRPr="00954D73" w:rsidTr="00C03EBF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:rsidR="002C3130" w:rsidRPr="00954D73" w:rsidRDefault="002C3130" w:rsidP="00C0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3130" w:rsidRPr="00954D73" w:rsidRDefault="002C3130" w:rsidP="00C0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:rsidR="002C3130" w:rsidRPr="00166882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C3130" w:rsidRPr="00166882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C3130" w:rsidRPr="00166882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C3130" w:rsidRPr="00166882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:rsidR="002C3130" w:rsidRPr="00166882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C3130" w:rsidRPr="00166882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C3130" w:rsidRPr="00166882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C3130" w:rsidRPr="00166882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C3130" w:rsidRPr="00166882" w:rsidRDefault="002C3130" w:rsidP="002C313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:rsidR="002C3130" w:rsidRPr="00800CBD" w:rsidRDefault="002C3130" w:rsidP="002C313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</w:rPr>
      </w:pPr>
      <w:r w:rsidRPr="00800CBD">
        <w:rPr>
          <w:rFonts w:ascii="Times New Roman" w:eastAsia="Times New Roman" w:hAnsi="Times New Roman" w:cs="Times New Roman"/>
          <w:color w:val="414142"/>
          <w:sz w:val="24"/>
          <w:szCs w:val="24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59"/>
        <w:gridCol w:w="420"/>
        <w:gridCol w:w="4027"/>
      </w:tblGrid>
      <w:tr w:rsidR="002C3130" w:rsidRPr="00800CBD" w:rsidTr="00C03EBF">
        <w:trPr>
          <w:trHeight w:val="2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2C3130" w:rsidRPr="00FC052E" w:rsidRDefault="002C3130" w:rsidP="00C0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00CB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Alū</w:t>
            </w:r>
            <w:r w:rsidRPr="00800CB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ksnes novada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pašvaldības I</w:t>
            </w:r>
            <w:r w:rsidRPr="00FC05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zglītības pārvaldes vadītāja</w:t>
            </w:r>
          </w:p>
          <w:p w:rsidR="002C3130" w:rsidRPr="00800CBD" w:rsidRDefault="002C3130" w:rsidP="00C0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800CB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</w:tr>
      <w:tr w:rsidR="002C3130" w:rsidRPr="00800CBD" w:rsidTr="00C03EBF">
        <w:trPr>
          <w:trHeight w:val="200"/>
        </w:trPr>
        <w:tc>
          <w:tcPr>
            <w:tcW w:w="0" w:type="auto"/>
            <w:gridSpan w:val="3"/>
            <w:shd w:val="clear" w:color="auto" w:fill="FFFFFF"/>
            <w:hideMark/>
          </w:tcPr>
          <w:p w:rsidR="002C3130" w:rsidRPr="00800CBD" w:rsidRDefault="002C3130" w:rsidP="00C0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00CB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(dokumenta saskaņotāja pilns amata nosaukums)</w:t>
            </w:r>
          </w:p>
        </w:tc>
      </w:tr>
      <w:tr w:rsidR="002C3130" w:rsidTr="00C03EBF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2C3130" w:rsidRDefault="002C3130" w:rsidP="00C03EB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3" w:type="pct"/>
            <w:shd w:val="clear" w:color="auto" w:fill="FFFFFF"/>
            <w:hideMark/>
          </w:tcPr>
          <w:p w:rsidR="002C3130" w:rsidRDefault="002C3130" w:rsidP="00C03EB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2C3130" w:rsidRPr="00800CBD" w:rsidRDefault="002C3130" w:rsidP="00C0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                        </w:t>
            </w:r>
            <w:r w:rsidRPr="00800CB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Gunta </w:t>
            </w:r>
            <w:proofErr w:type="spellStart"/>
            <w:r w:rsidRPr="00800CB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Kupča</w:t>
            </w:r>
            <w:proofErr w:type="spellEnd"/>
          </w:p>
        </w:tc>
      </w:tr>
      <w:tr w:rsidR="002C3130" w:rsidTr="00C03EBF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130" w:rsidRDefault="002C3130" w:rsidP="00C0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3" w:type="pct"/>
            <w:shd w:val="clear" w:color="auto" w:fill="FFFFFF"/>
            <w:hideMark/>
          </w:tcPr>
          <w:p w:rsidR="002C3130" w:rsidRDefault="002C3130" w:rsidP="00C0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130" w:rsidRDefault="002C3130" w:rsidP="00C0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  <w:tr w:rsidR="002C3130" w:rsidTr="00C03EBF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2C3130" w:rsidRDefault="002C3130" w:rsidP="00C0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3" w:type="pct"/>
            <w:shd w:val="clear" w:color="auto" w:fill="FFFFFF"/>
            <w:hideMark/>
          </w:tcPr>
          <w:p w:rsidR="002C3130" w:rsidRDefault="002C3130" w:rsidP="00C0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shd w:val="clear" w:color="auto" w:fill="FFFFFF"/>
            <w:hideMark/>
          </w:tcPr>
          <w:p w:rsidR="002C3130" w:rsidRDefault="002C3130" w:rsidP="00C03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2C3130" w:rsidTr="00C03EBF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130" w:rsidRDefault="002C3130" w:rsidP="00C0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datums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53" w:type="pct"/>
            <w:shd w:val="clear" w:color="auto" w:fill="FFFFFF"/>
            <w:hideMark/>
          </w:tcPr>
          <w:p w:rsidR="002C3130" w:rsidRDefault="002C3130" w:rsidP="00C0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shd w:val="clear" w:color="auto" w:fill="FFFFFF"/>
            <w:hideMark/>
          </w:tcPr>
          <w:p w:rsidR="002C3130" w:rsidRDefault="002C3130" w:rsidP="00C0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:rsidR="002C3130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2C3130" w:rsidRPr="00166882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2C3130" w:rsidRPr="00166882" w:rsidRDefault="002C3130" w:rsidP="002C313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:rsidR="002C3130" w:rsidRPr="00586834" w:rsidRDefault="002C3130" w:rsidP="002C31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:rsidR="002C3130" w:rsidRDefault="002C3130" w:rsidP="002C3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Default="002C3130" w:rsidP="002C3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Pr="00B93CF6" w:rsidRDefault="002C3130" w:rsidP="002C3130">
      <w:pPr>
        <w:pStyle w:val="Sarakstarindkopa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2021./2022. mācību gadā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134"/>
        <w:gridCol w:w="1276"/>
        <w:gridCol w:w="1559"/>
        <w:gridCol w:w="1417"/>
      </w:tblGrid>
      <w:tr w:rsidR="002C3130" w:rsidRPr="00412AB1" w:rsidTr="00C03EBF">
        <w:trPr>
          <w:trHeight w:val="2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C3130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C3130" w:rsidRDefault="002C3130" w:rsidP="00C03EB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2021./2022.māc.g.</w:t>
            </w:r>
          </w:p>
          <w:p w:rsidR="002C3130" w:rsidRPr="00412AB1" w:rsidRDefault="002C3130" w:rsidP="00C03EB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2C3130" w:rsidRPr="00412AB1" w:rsidTr="00C03EBF">
        <w:trPr>
          <w:trHeight w:val="7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vMerge/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C3130" w:rsidRPr="00412AB1" w:rsidTr="00C03EBF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3B94">
              <w:rPr>
                <w:rFonts w:ascii="Times New Roman" w:hAnsi="Times New Roman" w:cs="Times New Roman"/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3B94">
              <w:rPr>
                <w:rFonts w:ascii="Times New Roman" w:hAnsi="Times New Roman" w:cs="Times New Roman"/>
                <w:lang w:val="lv-LV"/>
              </w:rPr>
              <w:t>01011111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3B94">
              <w:rPr>
                <w:rFonts w:ascii="Times New Roman" w:hAnsi="Times New Roman" w:cs="Times New Roman"/>
                <w:lang w:val="lv-LV"/>
              </w:rPr>
              <w:t>V-6583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15.07.2013.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121</w:t>
            </w:r>
          </w:p>
        </w:tc>
      </w:tr>
      <w:tr w:rsidR="002C3130" w:rsidRPr="00412AB1" w:rsidTr="00C03EBF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C052E">
              <w:rPr>
                <w:rFonts w:ascii="Times New Roman" w:hAnsi="Times New Roman" w:cs="Times New Roman"/>
                <w:lang w:val="lv-LV"/>
              </w:rPr>
              <w:t>Speciālās pirmsskolas izglītības programma izglītojamajiem ar valodas traucējumiem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94">
              <w:rPr>
                <w:rFonts w:ascii="Times New Roman" w:hAnsi="Times New Roman" w:cs="Times New Roman"/>
              </w:rPr>
              <w:t>01015511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94">
              <w:rPr>
                <w:rFonts w:ascii="Times New Roman" w:hAnsi="Times New Roman" w:cs="Times New Roman"/>
              </w:rPr>
              <w:t>V-7099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25.03.2014.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0" w:rsidRPr="00412AB1" w:rsidRDefault="002C3130" w:rsidP="00C03EB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2C3130" w:rsidRDefault="002C3130" w:rsidP="002C3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:rsidR="002C3130" w:rsidRDefault="002C3130" w:rsidP="002C3130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maiņas pēc pieci izglītojamie izstājušies no izglītības iestādes 2021./2022. mācību gada laikā;</w:t>
      </w:r>
    </w:p>
    <w:p w:rsidR="002C3130" w:rsidRDefault="002C3130" w:rsidP="002C3130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viens izglītojamais nomainīja izglītības iestādi, jo tā ir tuvāk dzīvesvietai pilsētas robežās;</w:t>
      </w:r>
    </w:p>
    <w:p w:rsidR="002C3130" w:rsidRDefault="002C3130" w:rsidP="002C3130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uzsākuši mācības 2021./2022. mācību gada laikā četri izglītojamie.</w:t>
      </w: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Pr="00005698" w:rsidRDefault="002C3130" w:rsidP="002C3130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0569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Pedagogu ilgstošās vakances un atbalsta personāla nodrošinājums </w:t>
      </w:r>
    </w:p>
    <w:p w:rsidR="002C3130" w:rsidRPr="00276381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2C3130" w:rsidRPr="00733D05" w:rsidTr="00C03EBF">
        <w:tc>
          <w:tcPr>
            <w:tcW w:w="993" w:type="dxa"/>
          </w:tcPr>
          <w:p w:rsidR="002C3130" w:rsidRPr="00636C79" w:rsidRDefault="002C3130" w:rsidP="00C03EB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:rsidR="002C3130" w:rsidRPr="00636C79" w:rsidRDefault="002C3130" w:rsidP="00C03EB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:rsidR="002C3130" w:rsidRPr="00636C79" w:rsidRDefault="002C3130" w:rsidP="00C03EB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:rsidR="002C3130" w:rsidRPr="00636C79" w:rsidRDefault="002C3130" w:rsidP="00C03EB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2C3130" w:rsidRPr="00733D05" w:rsidTr="00C03EBF">
        <w:tc>
          <w:tcPr>
            <w:tcW w:w="993" w:type="dxa"/>
          </w:tcPr>
          <w:p w:rsidR="002C3130" w:rsidRPr="00636C79" w:rsidRDefault="002C3130" w:rsidP="00C03EBF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2C3130" w:rsidRPr="00636C79" w:rsidRDefault="002C3130" w:rsidP="00C03EB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:rsidR="002C3130" w:rsidRPr="00636C79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038" w:type="dxa"/>
          </w:tcPr>
          <w:p w:rsidR="002C3130" w:rsidRPr="00636C79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C3130" w:rsidRPr="00733D05" w:rsidTr="00C03EBF">
        <w:tc>
          <w:tcPr>
            <w:tcW w:w="993" w:type="dxa"/>
          </w:tcPr>
          <w:p w:rsidR="002C3130" w:rsidRPr="00636C79" w:rsidRDefault="002C3130" w:rsidP="00C03EBF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2C3130" w:rsidRPr="00636C79" w:rsidRDefault="002C3130" w:rsidP="00C03EB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  <w:p w:rsidR="002C3130" w:rsidRPr="00636C79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038" w:type="dxa"/>
          </w:tcPr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</w:t>
            </w:r>
            <w:r w:rsidRPr="00800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ogopēdi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(1,095 likmes)</w:t>
            </w:r>
          </w:p>
          <w:p w:rsidR="002C3130" w:rsidRPr="00636C79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Pirmsskolas iestādes māsa (0,5 likmes)</w:t>
            </w:r>
          </w:p>
        </w:tc>
      </w:tr>
    </w:tbl>
    <w:p w:rsidR="002C3130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Pr="00B32813" w:rsidRDefault="002C3130" w:rsidP="002C3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:rsidR="002C3130" w:rsidRPr="00446618" w:rsidRDefault="002C3130" w:rsidP="002C313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Pr="00A922D4" w:rsidRDefault="002C3130" w:rsidP="002C313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22D4">
        <w:rPr>
          <w:b/>
        </w:rPr>
        <w:t xml:space="preserve"> </w:t>
      </w:r>
      <w:r>
        <w:rPr>
          <w:b/>
        </w:rPr>
        <w:t xml:space="preserve">2.1. </w:t>
      </w:r>
      <w:r w:rsidRPr="00A922D4">
        <w:rPr>
          <w:b/>
        </w:rPr>
        <w:t>Izglītības iestādes misija</w:t>
      </w:r>
      <w:r w:rsidRPr="00446618">
        <w:t xml:space="preserve"> </w:t>
      </w:r>
      <w:r>
        <w:t>–</w:t>
      </w:r>
      <w:r w:rsidRPr="00446618">
        <w:t xml:space="preserve"> </w:t>
      </w:r>
      <w:r w:rsidRPr="00A922D4">
        <w:rPr>
          <w:rStyle w:val="normaltextrun"/>
          <w:color w:val="000000"/>
        </w:rPr>
        <w:t xml:space="preserve">veicināt bērnu, vecāku un </w:t>
      </w:r>
      <w:r w:rsidRPr="00A922D4">
        <w:rPr>
          <w:rStyle w:val="normaltextrun"/>
          <w:color w:val="000000" w:themeColor="text1"/>
        </w:rPr>
        <w:t xml:space="preserve">darbinieku </w:t>
      </w:r>
      <w:r w:rsidRPr="00A922D4">
        <w:rPr>
          <w:rStyle w:val="normaltextrun"/>
          <w:color w:val="000000"/>
        </w:rPr>
        <w:t>sadarbību kopīgu mērķu sasniegšanai radot attīstošu rotaļu un mācību vidi, kas vērsta uz veselīgu dzīvesveidu – dzīvespriecīgu un laimīgu bērnu.</w:t>
      </w:r>
    </w:p>
    <w:p w:rsidR="002C3130" w:rsidRPr="00A922D4" w:rsidRDefault="002C3130" w:rsidP="002C3130">
      <w:pPr>
        <w:pStyle w:val="Paraststmeklis"/>
        <w:jc w:val="both"/>
      </w:pPr>
      <w:r w:rsidRPr="00A922D4">
        <w:rPr>
          <w:b/>
          <w:lang w:val="lv-LV"/>
        </w:rPr>
        <w:t>2.2. Izglītības iestādes vīzija  par izglītojamo</w:t>
      </w:r>
      <w:r>
        <w:rPr>
          <w:lang w:val="lv-LV"/>
        </w:rPr>
        <w:t xml:space="preserve"> – </w:t>
      </w:r>
      <w:proofErr w:type="spellStart"/>
      <w:r>
        <w:rPr>
          <w:color w:val="393939"/>
        </w:rPr>
        <w:t>m</w:t>
      </w:r>
      <w:r w:rsidRPr="00A922D4">
        <w:rPr>
          <w:color w:val="393939"/>
        </w:rPr>
        <w:t>ūsdienīga</w:t>
      </w:r>
      <w:proofErr w:type="spellEnd"/>
      <w:r w:rsidRPr="00A922D4">
        <w:rPr>
          <w:color w:val="393939"/>
        </w:rPr>
        <w:t xml:space="preserve">, </w:t>
      </w:r>
      <w:proofErr w:type="spellStart"/>
      <w:r w:rsidRPr="00A922D4">
        <w:rPr>
          <w:color w:val="393939"/>
        </w:rPr>
        <w:t>inovatīva</w:t>
      </w:r>
      <w:proofErr w:type="spellEnd"/>
      <w:r w:rsidRPr="00A922D4">
        <w:rPr>
          <w:color w:val="393939"/>
        </w:rPr>
        <w:t xml:space="preserve"> </w:t>
      </w:r>
      <w:proofErr w:type="spellStart"/>
      <w:r w:rsidRPr="00A922D4">
        <w:rPr>
          <w:color w:val="393939"/>
        </w:rPr>
        <w:t>pirmsskolas</w:t>
      </w:r>
      <w:proofErr w:type="spellEnd"/>
      <w:r w:rsidRPr="00A922D4">
        <w:rPr>
          <w:color w:val="393939"/>
        </w:rPr>
        <w:t xml:space="preserve"> </w:t>
      </w:r>
      <w:proofErr w:type="spellStart"/>
      <w:r w:rsidRPr="00A922D4">
        <w:rPr>
          <w:color w:val="393939"/>
        </w:rPr>
        <w:t>izglītības</w:t>
      </w:r>
      <w:proofErr w:type="spellEnd"/>
      <w:r w:rsidRPr="00A922D4">
        <w:rPr>
          <w:color w:val="393939"/>
        </w:rPr>
        <w:t xml:space="preserve"> </w:t>
      </w:r>
      <w:proofErr w:type="spellStart"/>
      <w:r w:rsidRPr="00A922D4">
        <w:rPr>
          <w:color w:val="393939"/>
        </w:rPr>
        <w:t>iestāde</w:t>
      </w:r>
      <w:proofErr w:type="spellEnd"/>
      <w:r w:rsidRPr="00A922D4">
        <w:rPr>
          <w:color w:val="393939"/>
        </w:rPr>
        <w:t xml:space="preserve">, </w:t>
      </w:r>
      <w:proofErr w:type="spellStart"/>
      <w:r w:rsidRPr="00A922D4">
        <w:rPr>
          <w:color w:val="393939"/>
        </w:rPr>
        <w:t>kur</w:t>
      </w:r>
      <w:proofErr w:type="spellEnd"/>
      <w:r w:rsidRPr="00A922D4">
        <w:rPr>
          <w:color w:val="393939"/>
        </w:rPr>
        <w:t xml:space="preserve"> </w:t>
      </w:r>
      <w:proofErr w:type="spellStart"/>
      <w:r w:rsidRPr="00A922D4">
        <w:rPr>
          <w:color w:val="393939"/>
        </w:rPr>
        <w:t>radošā</w:t>
      </w:r>
      <w:proofErr w:type="spellEnd"/>
      <w:r w:rsidRPr="00A922D4">
        <w:rPr>
          <w:color w:val="393939"/>
        </w:rPr>
        <w:t xml:space="preserve"> un </w:t>
      </w:r>
      <w:proofErr w:type="spellStart"/>
      <w:r w:rsidRPr="00A922D4">
        <w:rPr>
          <w:color w:val="393939"/>
        </w:rPr>
        <w:t>veselību</w:t>
      </w:r>
      <w:proofErr w:type="spellEnd"/>
      <w:r w:rsidRPr="00A922D4">
        <w:rPr>
          <w:color w:val="393939"/>
        </w:rPr>
        <w:t xml:space="preserve"> </w:t>
      </w:r>
      <w:proofErr w:type="spellStart"/>
      <w:r w:rsidRPr="00A922D4">
        <w:rPr>
          <w:color w:val="393939"/>
        </w:rPr>
        <w:t>veicinošā</w:t>
      </w:r>
      <w:proofErr w:type="spellEnd"/>
      <w:r w:rsidRPr="00A922D4">
        <w:rPr>
          <w:color w:val="393939"/>
        </w:rPr>
        <w:t xml:space="preserve"> </w:t>
      </w:r>
      <w:proofErr w:type="spellStart"/>
      <w:r w:rsidRPr="00A922D4">
        <w:rPr>
          <w:color w:val="393939"/>
        </w:rPr>
        <w:t>vidē</w:t>
      </w:r>
      <w:proofErr w:type="spellEnd"/>
      <w:r w:rsidRPr="00A922D4">
        <w:rPr>
          <w:color w:val="393939"/>
        </w:rPr>
        <w:t xml:space="preserve"> </w:t>
      </w:r>
      <w:proofErr w:type="spellStart"/>
      <w:r w:rsidRPr="00A922D4">
        <w:rPr>
          <w:color w:val="393939"/>
        </w:rPr>
        <w:t>veidojas</w:t>
      </w:r>
      <w:proofErr w:type="spellEnd"/>
      <w:r w:rsidRPr="00A922D4">
        <w:rPr>
          <w:color w:val="393939"/>
        </w:rPr>
        <w:t xml:space="preserve"> </w:t>
      </w:r>
      <w:proofErr w:type="spellStart"/>
      <w:r w:rsidRPr="00A922D4">
        <w:rPr>
          <w:color w:val="393939"/>
        </w:rPr>
        <w:t>bērna</w:t>
      </w:r>
      <w:proofErr w:type="spellEnd"/>
      <w:r w:rsidRPr="00A922D4">
        <w:rPr>
          <w:color w:val="393939"/>
        </w:rPr>
        <w:t xml:space="preserve"> </w:t>
      </w:r>
      <w:proofErr w:type="spellStart"/>
      <w:r w:rsidRPr="00A922D4">
        <w:rPr>
          <w:color w:val="393939"/>
        </w:rPr>
        <w:t>personība</w:t>
      </w:r>
      <w:proofErr w:type="spellEnd"/>
      <w:r w:rsidRPr="00A922D4">
        <w:rPr>
          <w:color w:val="393939"/>
        </w:rPr>
        <w:t>.</w:t>
      </w:r>
    </w:p>
    <w:p w:rsidR="002C3130" w:rsidRPr="00736951" w:rsidRDefault="002C3130" w:rsidP="002C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2.3.</w:t>
      </w:r>
      <w:r w:rsidRPr="0073695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Izglītības iestādes vērtības </w:t>
      </w:r>
      <w:proofErr w:type="spellStart"/>
      <w:r w:rsidRPr="00736951">
        <w:rPr>
          <w:rFonts w:ascii="Times New Roman" w:hAnsi="Times New Roman" w:cs="Times New Roman"/>
          <w:b/>
          <w:sz w:val="24"/>
          <w:szCs w:val="24"/>
          <w:lang w:val="lv-LV"/>
        </w:rPr>
        <w:t>cilvēkcentrētā</w:t>
      </w:r>
      <w:proofErr w:type="spellEnd"/>
      <w:r w:rsidRPr="0073695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veidā</w:t>
      </w:r>
      <w:r w:rsidRPr="00736951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</w:p>
    <w:p w:rsidR="002C3130" w:rsidRPr="00A922D4" w:rsidRDefault="002C3130" w:rsidP="002C313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922D4">
        <w:rPr>
          <w:rFonts w:ascii="Times New Roman" w:hAnsi="Times New Roman" w:cs="Times New Roman"/>
          <w:sz w:val="24"/>
          <w:szCs w:val="24"/>
          <w:lang w:val="lv-LV"/>
        </w:rPr>
        <w:t>CIEŅA (godīgums, savaldība, laipnība)</w:t>
      </w:r>
    </w:p>
    <w:p w:rsidR="002C3130" w:rsidRPr="00A922D4" w:rsidRDefault="002C3130" w:rsidP="002C313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922D4">
        <w:rPr>
          <w:rFonts w:ascii="Times New Roman" w:hAnsi="Times New Roman" w:cs="Times New Roman"/>
          <w:sz w:val="24"/>
          <w:szCs w:val="24"/>
          <w:lang w:val="lv-LV"/>
        </w:rPr>
        <w:t xml:space="preserve">ĢIMENE (līdzcietība, taisnīgums, solidaritāte) </w:t>
      </w:r>
    </w:p>
    <w:p w:rsidR="002C3130" w:rsidRDefault="002C3130" w:rsidP="002C313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922D4">
        <w:rPr>
          <w:rFonts w:ascii="Times New Roman" w:hAnsi="Times New Roman" w:cs="Times New Roman"/>
          <w:sz w:val="24"/>
          <w:szCs w:val="24"/>
          <w:lang w:val="lv-LV"/>
        </w:rPr>
        <w:t>DARBS (atbildība, mērķtiecība, centība)</w:t>
      </w:r>
    </w:p>
    <w:p w:rsidR="002C3130" w:rsidRPr="00A922D4" w:rsidRDefault="002C3130" w:rsidP="002C3130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Pr="00736951" w:rsidRDefault="002C3130" w:rsidP="002C3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36951">
        <w:rPr>
          <w:rFonts w:ascii="Times New Roman" w:hAnsi="Times New Roman" w:cs="Times New Roman"/>
          <w:b/>
          <w:sz w:val="24"/>
          <w:szCs w:val="24"/>
          <w:lang w:val="lv-LV"/>
        </w:rPr>
        <w:t>2.4. 2021./2022. mācību gada darba prioritātes un sasniegtie rezultāti</w:t>
      </w:r>
    </w:p>
    <w:p w:rsidR="002C3130" w:rsidRPr="00736951" w:rsidRDefault="002C3130" w:rsidP="002C3130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10348" w:type="dxa"/>
        <w:tblInd w:w="-714" w:type="dxa"/>
        <w:tblLook w:val="04A0" w:firstRow="1" w:lastRow="0" w:firstColumn="1" w:lastColumn="0" w:noHBand="0" w:noVBand="1"/>
      </w:tblPr>
      <w:tblGrid>
        <w:gridCol w:w="3403"/>
        <w:gridCol w:w="3520"/>
        <w:gridCol w:w="3425"/>
      </w:tblGrid>
      <w:tr w:rsidR="002C3130" w:rsidRPr="00733D05" w:rsidTr="00C03EBF">
        <w:tc>
          <w:tcPr>
            <w:tcW w:w="3403" w:type="dxa"/>
          </w:tcPr>
          <w:p w:rsidR="002C3130" w:rsidRDefault="002C3130" w:rsidP="00C03EB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:rsidR="002C3130" w:rsidRDefault="002C3130" w:rsidP="00C03EB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  <w:p w:rsidR="002C3130" w:rsidRDefault="002C3130" w:rsidP="00C03EB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5" w:type="dxa"/>
          </w:tcPr>
          <w:p w:rsidR="002C3130" w:rsidRDefault="002C3130" w:rsidP="00C03EB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2C3130" w:rsidTr="00C03EBF">
        <w:tc>
          <w:tcPr>
            <w:tcW w:w="3403" w:type="dxa"/>
          </w:tcPr>
          <w:p w:rsidR="002C3130" w:rsidRPr="00666569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Pr="001E49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20" w:type="dxa"/>
          </w:tcPr>
          <w:p w:rsidR="002C3130" w:rsidRPr="001E49A1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5" w:type="dxa"/>
          </w:tcPr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C3130" w:rsidTr="00C03EBF">
        <w:tc>
          <w:tcPr>
            <w:tcW w:w="3403" w:type="dxa"/>
          </w:tcPr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E49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Izglītojamo vērtēšanas sistēmas pilnveide.</w:t>
            </w:r>
          </w:p>
        </w:tc>
        <w:tc>
          <w:tcPr>
            <w:tcW w:w="3520" w:type="dxa"/>
          </w:tcPr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:rsidR="002C3130" w:rsidRPr="004A4155" w:rsidRDefault="002C3130" w:rsidP="00C03EB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lv-LV"/>
              </w:rPr>
            </w:pPr>
          </w:p>
          <w:p w:rsidR="002C3130" w:rsidRPr="00FC187C" w:rsidRDefault="002C3130" w:rsidP="00C03EBF">
            <w:pPr>
              <w:pStyle w:val="Sarakstarindkopa"/>
              <w:numPr>
                <w:ilvl w:val="1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C1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100% pedagogu ir skaidra, vienota izpratne par izglītojamo vērtēšanas kritērijiem, tā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tiek pielietota ikdienas darbā;</w:t>
            </w:r>
          </w:p>
          <w:p w:rsidR="002C3130" w:rsidRPr="00FC187C" w:rsidRDefault="002C3130" w:rsidP="00C03EBF">
            <w:pPr>
              <w:pStyle w:val="Sarakstarindkopa"/>
              <w:ind w:left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2C3130" w:rsidRPr="00FC187C" w:rsidRDefault="002C3130" w:rsidP="00C03EBF">
            <w:pPr>
              <w:pStyle w:val="Sarakstarindkopa"/>
              <w:numPr>
                <w:ilvl w:val="1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C1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Par 20% palielinājusies vecāku inform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ētība un sapratne par vērtēšanu.</w:t>
            </w:r>
            <w:r w:rsidRPr="00FC1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:rsidR="002C3130" w:rsidRPr="004A4155" w:rsidRDefault="002C3130" w:rsidP="00C03EBF">
            <w:pPr>
              <w:pStyle w:val="Sarakstarindkopa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lv-LV"/>
              </w:rPr>
            </w:pPr>
          </w:p>
          <w:p w:rsidR="002C3130" w:rsidRDefault="002C3130" w:rsidP="00C03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B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b) kvantitatīvi</w:t>
            </w:r>
          </w:p>
          <w:p w:rsidR="002C3130" w:rsidRPr="004A4155" w:rsidRDefault="002C3130" w:rsidP="00C03EB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lv-LV"/>
              </w:rPr>
            </w:pPr>
          </w:p>
          <w:p w:rsidR="002C3130" w:rsidRPr="001E49A1" w:rsidRDefault="002C3130" w:rsidP="00C03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E4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. </w:t>
            </w:r>
            <w:r w:rsidRPr="001E4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Vienoties par izglītojamo mācību un audzināšanas sasniegumu dinamiku atspoguļošanu valodas mācību un matemātikas mācību jomās.</w:t>
            </w:r>
          </w:p>
          <w:p w:rsidR="002C3130" w:rsidRPr="001E49A1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5" w:type="dxa"/>
          </w:tcPr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 </w:t>
            </w: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2C3130" w:rsidTr="00C03EBF">
        <w:tc>
          <w:tcPr>
            <w:tcW w:w="3403" w:type="dxa"/>
          </w:tcPr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:rsidR="002C3130" w:rsidRPr="009A15E2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5" w:type="dxa"/>
          </w:tcPr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C3130" w:rsidTr="00C03EBF">
        <w:trPr>
          <w:trHeight w:val="1125"/>
        </w:trPr>
        <w:tc>
          <w:tcPr>
            <w:tcW w:w="3403" w:type="dxa"/>
          </w:tcPr>
          <w:p w:rsidR="002C3130" w:rsidRPr="009A15E2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15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Digitālās lietpratības pielietošana apgūstot līdzatbildību un rūpes par vidi.</w:t>
            </w:r>
          </w:p>
        </w:tc>
        <w:tc>
          <w:tcPr>
            <w:tcW w:w="3520" w:type="dxa"/>
          </w:tcPr>
          <w:p w:rsidR="002C3130" w:rsidRPr="00B279A0" w:rsidRDefault="002C3130" w:rsidP="00C03EBF">
            <w:pPr>
              <w:pStyle w:val="Sarakstarindkopa"/>
              <w:numPr>
                <w:ilvl w:val="0"/>
                <w:numId w:val="6"/>
              </w:numPr>
              <w:ind w:left="32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7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:rsidR="002C3130" w:rsidRPr="00B279A0" w:rsidRDefault="002C3130" w:rsidP="00C03EBF">
            <w:pPr>
              <w:pStyle w:val="Sarakstarindkopa"/>
              <w:rPr>
                <w:rFonts w:ascii="Times New Roman" w:hAnsi="Times New Roman" w:cs="Times New Roman"/>
                <w:sz w:val="10"/>
                <w:szCs w:val="10"/>
                <w:lang w:val="lv-LV"/>
              </w:rPr>
            </w:pPr>
          </w:p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6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 Interaktīvās spēļu l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ietotnes apgūšana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Actionbound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”.</w:t>
            </w:r>
          </w:p>
          <w:p w:rsidR="002C3130" w:rsidRPr="00B279A0" w:rsidRDefault="002C3130" w:rsidP="00C03EBF">
            <w:pPr>
              <w:rPr>
                <w:rFonts w:ascii="Times New Roman" w:hAnsi="Times New Roman" w:cs="Times New Roman"/>
                <w:sz w:val="10"/>
                <w:szCs w:val="10"/>
                <w:lang w:val="lv-LV"/>
              </w:rPr>
            </w:pPr>
          </w:p>
          <w:p w:rsidR="002C3130" w:rsidRPr="00B279A0" w:rsidRDefault="002C3130" w:rsidP="00C03EBF">
            <w:pPr>
              <w:pStyle w:val="Sarakstarindkopa"/>
              <w:numPr>
                <w:ilvl w:val="0"/>
                <w:numId w:val="6"/>
              </w:numPr>
              <w:ind w:left="32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7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:rsidR="002C3130" w:rsidRPr="00B279A0" w:rsidRDefault="002C3130" w:rsidP="00C03EBF">
            <w:pPr>
              <w:pStyle w:val="Sarakstarindkopa"/>
              <w:rPr>
                <w:rFonts w:ascii="Times New Roman" w:hAnsi="Times New Roman" w:cs="Times New Roman"/>
                <w:sz w:val="10"/>
                <w:szCs w:val="10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6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2.2. Vides sakopšanas talkas organizēšana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izglītojamiem tuvākajā apkārtnē;</w:t>
            </w:r>
          </w:p>
          <w:p w:rsidR="002C3130" w:rsidRPr="00B279A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10"/>
                <w:szCs w:val="10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65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2.3. 80% izglītojamo pilnveidojusies izpratne par vides sakopšanas nepieciešamību.</w:t>
            </w:r>
          </w:p>
          <w:p w:rsidR="002C3130" w:rsidRPr="009A15E2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3425" w:type="dxa"/>
          </w:tcPr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</w:tbl>
    <w:p w:rsidR="002C3130" w:rsidRDefault="002C3130" w:rsidP="002C3130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Pr="00736951" w:rsidRDefault="002C3130" w:rsidP="002C31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736951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2.5.Informācija, kura atklāj izglītības iestādes darba prioritātes un plānotos sasniedzamos rezultātus 2022./2023. mācību gadā (kvalitatīvi un kvantitatīvi)</w:t>
      </w:r>
    </w:p>
    <w:p w:rsidR="002C3130" w:rsidRPr="005F6AFA" w:rsidRDefault="002C3130" w:rsidP="002C3130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tbl>
      <w:tblPr>
        <w:tblStyle w:val="Reatab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5529"/>
        <w:gridCol w:w="2409"/>
      </w:tblGrid>
      <w:tr w:rsidR="002C3130" w:rsidRPr="005F6AFA" w:rsidTr="00C03EBF">
        <w:tc>
          <w:tcPr>
            <w:tcW w:w="2268" w:type="dxa"/>
            <w:vAlign w:val="center"/>
          </w:tcPr>
          <w:p w:rsidR="002C3130" w:rsidRPr="004A4155" w:rsidRDefault="002C3130" w:rsidP="00C03EB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4A4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5529" w:type="dxa"/>
            <w:vAlign w:val="center"/>
          </w:tcPr>
          <w:p w:rsidR="002C3130" w:rsidRPr="004A4155" w:rsidRDefault="002C3130" w:rsidP="00C03EB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4A4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09" w:type="dxa"/>
            <w:vAlign w:val="center"/>
          </w:tcPr>
          <w:p w:rsidR="002C3130" w:rsidRPr="004A4155" w:rsidRDefault="002C3130" w:rsidP="00C03EB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4A4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2C3130" w:rsidRPr="005F6AFA" w:rsidTr="00C03EBF">
        <w:tc>
          <w:tcPr>
            <w:tcW w:w="2268" w:type="dxa"/>
          </w:tcPr>
          <w:p w:rsidR="002C3130" w:rsidRPr="005F6AFA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F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Nr.1</w:t>
            </w:r>
          </w:p>
        </w:tc>
        <w:tc>
          <w:tcPr>
            <w:tcW w:w="5529" w:type="dxa"/>
          </w:tcPr>
          <w:p w:rsidR="002C3130" w:rsidRPr="005F6AFA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2C3130" w:rsidRPr="005F6AFA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2C3130" w:rsidRPr="005F6AFA" w:rsidTr="00C03EBF">
        <w:tc>
          <w:tcPr>
            <w:tcW w:w="2268" w:type="dxa"/>
          </w:tcPr>
          <w:p w:rsidR="002C3130" w:rsidRPr="005F6AFA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Uzlabot pamatiemaņas matemātikas un valodas jomās pilnveidojot prasmi pielietot </w:t>
            </w:r>
            <w:r w:rsidRPr="005F6A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zināšanas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praktiski</w:t>
            </w:r>
            <w:r w:rsidRPr="005F6A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  <w:tc>
          <w:tcPr>
            <w:tcW w:w="5529" w:type="dxa"/>
          </w:tcPr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:rsidR="002C3130" w:rsidRPr="00B279A0" w:rsidRDefault="002C3130" w:rsidP="00C03EB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lv-LV"/>
              </w:rPr>
            </w:pPr>
          </w:p>
          <w:p w:rsidR="002C3130" w:rsidRDefault="002C3130" w:rsidP="00C03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1.1.Pedagogi apguvuši un pielieto </w:t>
            </w:r>
            <w:r w:rsidRPr="00FC1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audzveidīgas</w:t>
            </w:r>
            <w:r w:rsidRPr="00FC1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metodes </w:t>
            </w:r>
            <w:r w:rsidRPr="00FC1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matemātika jomas apguvē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visos vecumposmos</w:t>
            </w:r>
            <w:r w:rsidRPr="00FC1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;</w:t>
            </w:r>
          </w:p>
          <w:p w:rsidR="002C3130" w:rsidRPr="00110CE0" w:rsidRDefault="002C3130" w:rsidP="00C03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1.2.Pedagogi piedalījušies ne mazāk kā divās rotaļnodarbībās, vērojot matemātikas jomas mācību metožu pielietošanas prasmes;</w:t>
            </w:r>
          </w:p>
          <w:p w:rsidR="002C3130" w:rsidRPr="00AD244C" w:rsidRDefault="002C3130" w:rsidP="00C03EBF">
            <w:pPr>
              <w:pStyle w:val="Sarakstarindkopa"/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1.3.</w:t>
            </w:r>
            <w:r w:rsidRPr="00AD2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Pedagogi darbojušies novada mācīšanas grupā matemātikas “mācīšana un mācīšanās” un snieguši atgriezenisko saisti kolēģiem.</w:t>
            </w: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F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b) kvantitatīvi</w:t>
            </w: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1.4.90% izglītojamo uzlabojuši sasniedzamos rezultātus valodu jomā savās grupā </w:t>
            </w:r>
            <w:r w:rsidRPr="00AD2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iestudējot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teātra izrādi;</w:t>
            </w: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1.5.Par 20% uzlabojušās izglītojamo akadēmiskās zināšanas matemātikas jomā un pilnveidojusies prasme tās pielietot praktiski. </w:t>
            </w:r>
          </w:p>
          <w:p w:rsidR="002C3130" w:rsidRPr="005F6AFA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2C3130" w:rsidRPr="005F6AFA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2C3130" w:rsidRPr="001068D3" w:rsidTr="00C03EBF">
        <w:tc>
          <w:tcPr>
            <w:tcW w:w="2268" w:type="dxa"/>
          </w:tcPr>
          <w:p w:rsidR="002C3130" w:rsidRPr="005F6AFA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F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Nr.2</w:t>
            </w:r>
          </w:p>
        </w:tc>
        <w:tc>
          <w:tcPr>
            <w:tcW w:w="5529" w:type="dxa"/>
          </w:tcPr>
          <w:p w:rsidR="002C3130" w:rsidRPr="001068D3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2C3130" w:rsidRPr="001068D3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2C3130" w:rsidRPr="001068D3" w:rsidTr="00C03EBF">
        <w:tc>
          <w:tcPr>
            <w:tcW w:w="2268" w:type="dxa"/>
          </w:tcPr>
          <w:p w:rsidR="002C3130" w:rsidRPr="005F6AFA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5F6A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Uzsākt pārmaiņu procesa “Līderis manī” ieviešanu izglītības iestādē.</w:t>
            </w:r>
          </w:p>
        </w:tc>
        <w:tc>
          <w:tcPr>
            <w:tcW w:w="5529" w:type="dxa"/>
          </w:tcPr>
          <w:p w:rsidR="002C3130" w:rsidRPr="005C4DBA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:rsidR="002C3130" w:rsidRPr="00F6517F" w:rsidRDefault="002C3130" w:rsidP="00C03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F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2.1.</w:t>
            </w:r>
            <w:r w:rsidRPr="005F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Iestādes kolektīvs iepazinis «Ļoti </w:t>
            </w:r>
            <w:r w:rsidRPr="00F6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efektīvu cilvēku 7</w:t>
            </w:r>
          </w:p>
          <w:p w:rsidR="002C3130" w:rsidRDefault="002C3130" w:rsidP="00C03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6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paradumus»</w:t>
            </w:r>
            <w:r w:rsidRPr="005F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;</w:t>
            </w:r>
          </w:p>
          <w:p w:rsidR="002C3130" w:rsidRPr="00E719A3" w:rsidRDefault="002C3130" w:rsidP="00C03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71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2.2. Iestāde izprot </w:t>
            </w:r>
            <w:proofErr w:type="spellStart"/>
            <w:r w:rsidRPr="00E71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LiM</w:t>
            </w:r>
            <w:proofErr w:type="spellEnd"/>
          </w:p>
          <w:p w:rsidR="002C3130" w:rsidRDefault="002C3130" w:rsidP="00C03E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E71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darbības pamatus un veido </w:t>
            </w:r>
            <w:proofErr w:type="spellStart"/>
            <w:r w:rsidRPr="00E71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LiM</w:t>
            </w:r>
            <w:proofErr w:type="spellEnd"/>
            <w:r w:rsidRPr="00E71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standartu savai izglītības iestādei.</w:t>
            </w:r>
          </w:p>
          <w:p w:rsidR="002C3130" w:rsidRPr="005F6AFA" w:rsidRDefault="002C3130" w:rsidP="00C03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71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b) kvantitatīvi</w:t>
            </w:r>
          </w:p>
          <w:p w:rsidR="002C3130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2.3</w:t>
            </w:r>
            <w:r w:rsidRPr="005F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  <w:r w:rsidRPr="005F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90% d</w:t>
            </w:r>
            <w:r w:rsidRPr="005F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arbinieki ir piedalījušies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</w:t>
            </w:r>
            <w:r w:rsidRPr="00EA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ārmaiņu procesa kopējās sadarbības tīkla aktivitāt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ēs un </w:t>
            </w:r>
            <w:r w:rsidRPr="005F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rīkotajos pasākumos.</w:t>
            </w:r>
          </w:p>
          <w:p w:rsidR="002C3130" w:rsidRPr="00EA4069" w:rsidRDefault="002C3130" w:rsidP="00C03E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2C3130" w:rsidRPr="001068D3" w:rsidRDefault="002C3130" w:rsidP="00C03EBF">
            <w:pPr>
              <w:pStyle w:val="Sarakstarindkop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</w:tbl>
    <w:p w:rsidR="002C3130" w:rsidRPr="0084770C" w:rsidRDefault="002C3130" w:rsidP="002C3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Pr="00586834" w:rsidRDefault="002C3130" w:rsidP="002C313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2C3130" w:rsidRDefault="002C3130" w:rsidP="002C3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Pr="00005698" w:rsidRDefault="002C3130" w:rsidP="002C3130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0569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Kritērija “Kompetences un sasniegumi” stiprās puses un turpmākas attīstības vajadzības</w:t>
      </w: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348" w:type="dxa"/>
        <w:tblInd w:w="-714" w:type="dxa"/>
        <w:tblLook w:val="04A0" w:firstRow="1" w:lastRow="0" w:firstColumn="1" w:lastColumn="0" w:noHBand="0" w:noVBand="1"/>
      </w:tblPr>
      <w:tblGrid>
        <w:gridCol w:w="5316"/>
        <w:gridCol w:w="5032"/>
      </w:tblGrid>
      <w:tr w:rsidR="002C3130" w:rsidTr="00C03EBF">
        <w:tc>
          <w:tcPr>
            <w:tcW w:w="5316" w:type="dxa"/>
          </w:tcPr>
          <w:p w:rsidR="002C3130" w:rsidRPr="0095033A" w:rsidRDefault="002C3130" w:rsidP="00C03EB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032" w:type="dxa"/>
          </w:tcPr>
          <w:p w:rsidR="002C3130" w:rsidRPr="0095033A" w:rsidRDefault="002C3130" w:rsidP="00C03EB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C3130" w:rsidRPr="008477FF" w:rsidTr="00C03EBF">
        <w:trPr>
          <w:trHeight w:val="3059"/>
        </w:trPr>
        <w:tc>
          <w:tcPr>
            <w:tcW w:w="5316" w:type="dxa"/>
          </w:tcPr>
          <w:p w:rsidR="002C3130" w:rsidRPr="00A76DD1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1.</w:t>
            </w:r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Pedagogiem ir skaidra un vienota izpratne par izglītojamo vērtēšanas kritērijiem.</w:t>
            </w:r>
          </w:p>
          <w:p w:rsidR="002C3130" w:rsidRPr="00A76DD1" w:rsidRDefault="002C3130" w:rsidP="00C03EBF">
            <w:pPr>
              <w:pStyle w:val="Sarakstarindkopa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:rsidR="002C3130" w:rsidRPr="00A76DD1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2</w:t>
            </w:r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.Izstrādātas iestādes vērtības.</w:t>
            </w:r>
          </w:p>
          <w:p w:rsidR="002C3130" w:rsidRPr="00A76DD1" w:rsidRDefault="002C3130" w:rsidP="00C03EBF">
            <w:pPr>
              <w:pStyle w:val="Sarakstarindkopa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:rsidR="002C3130" w:rsidRPr="00A76DD1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3</w:t>
            </w:r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.Iestāde ir noteikusi virzienu – veselīga dzīvesveida ieviešana ikdienas dzīvē.</w:t>
            </w:r>
          </w:p>
          <w:p w:rsidR="002C3130" w:rsidRPr="00A76DD1" w:rsidRDefault="002C3130" w:rsidP="00C03EBF">
            <w:pPr>
              <w:pStyle w:val="Sarakstarindkopa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:rsidR="002C3130" w:rsidRPr="005603C9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032" w:type="dxa"/>
          </w:tcPr>
          <w:p w:rsidR="002C3130" w:rsidRPr="00A76DD1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1. Uzlabot izglītojamo izglītības programmas satura apguves rādītājus visos vecumposmos.</w:t>
            </w:r>
          </w:p>
          <w:p w:rsidR="002C3130" w:rsidRPr="00B279A0" w:rsidRDefault="002C3130" w:rsidP="00C03EBF">
            <w:pPr>
              <w:pStyle w:val="Sarakstarindkopa"/>
              <w:jc w:val="both"/>
              <w:rPr>
                <w:rFonts w:ascii="Times New Roman" w:eastAsia="Times New Roman" w:hAnsi="Times New Roman" w:cs="Times New Roman"/>
                <w:color w:val="414142"/>
                <w:sz w:val="10"/>
                <w:szCs w:val="10"/>
                <w:lang w:val="lv-LV"/>
              </w:rPr>
            </w:pPr>
          </w:p>
          <w:p w:rsidR="002C3130" w:rsidRPr="00A76DD1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2. Palielināt veselību veicinošu aktivitāšu piedāvājumu izglītības iestādē.</w:t>
            </w:r>
          </w:p>
          <w:p w:rsidR="002C3130" w:rsidRPr="00B279A0" w:rsidRDefault="002C3130" w:rsidP="00C03EBF">
            <w:pPr>
              <w:pStyle w:val="Sarakstarindkopa"/>
              <w:jc w:val="both"/>
              <w:rPr>
                <w:rFonts w:ascii="Times New Roman" w:eastAsia="Times New Roman" w:hAnsi="Times New Roman" w:cs="Times New Roman"/>
                <w:color w:val="414142"/>
                <w:sz w:val="10"/>
                <w:szCs w:val="10"/>
                <w:lang w:val="lv-LV"/>
              </w:rPr>
            </w:pPr>
          </w:p>
          <w:p w:rsidR="002C3130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3.</w:t>
            </w:r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Visām </w:t>
            </w:r>
            <w:proofErr w:type="spellStart"/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mērķgrupām</w:t>
            </w:r>
            <w:proofErr w:type="spellEnd"/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stiprināt piederības sajūtu  kopienai.</w:t>
            </w:r>
          </w:p>
          <w:p w:rsidR="002C3130" w:rsidRPr="00B279A0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0"/>
                <w:szCs w:val="10"/>
                <w:lang w:val="lv-LV"/>
              </w:rPr>
            </w:pPr>
          </w:p>
          <w:p w:rsidR="002C3130" w:rsidRPr="00A76DD1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4</w:t>
            </w:r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 Turpināt darbu Veselību veicinošu skolu tīklā.</w:t>
            </w:r>
          </w:p>
          <w:p w:rsidR="002C3130" w:rsidRPr="00B279A0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0"/>
                <w:szCs w:val="10"/>
                <w:lang w:val="lv-LV"/>
              </w:rPr>
            </w:pPr>
          </w:p>
          <w:p w:rsidR="002C3130" w:rsidRPr="00A76DD1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5</w:t>
            </w:r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 Nostiprināt veselīga dzīvesveida paradumus.</w:t>
            </w:r>
          </w:p>
          <w:p w:rsidR="002C3130" w:rsidRPr="00B279A0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0"/>
                <w:szCs w:val="10"/>
                <w:lang w:val="lv-LV"/>
              </w:rPr>
            </w:pPr>
          </w:p>
          <w:p w:rsidR="002C3130" w:rsidRPr="00A76DD1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6</w:t>
            </w:r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. Panākt rīcības saskaņotību audzināšanas jautājumos visās </w:t>
            </w:r>
            <w:proofErr w:type="spellStart"/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mērķgrupās</w:t>
            </w:r>
            <w:proofErr w:type="spellEnd"/>
            <w:r w:rsidRPr="00A76DD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  <w:p w:rsidR="002C3130" w:rsidRPr="00B279A0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0"/>
                <w:szCs w:val="10"/>
                <w:lang w:val="lv-LV"/>
              </w:rPr>
            </w:pPr>
          </w:p>
        </w:tc>
      </w:tr>
    </w:tbl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Pr="00005698" w:rsidRDefault="002C3130" w:rsidP="002C3130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0569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Kritērija “Vienlīdzība un iekļaušana” stiprās puses un turpmākas attīstības vajadzības</w:t>
      </w: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348" w:type="dxa"/>
        <w:tblInd w:w="-714" w:type="dxa"/>
        <w:tblLook w:val="04A0" w:firstRow="1" w:lastRow="0" w:firstColumn="1" w:lastColumn="0" w:noHBand="0" w:noVBand="1"/>
      </w:tblPr>
      <w:tblGrid>
        <w:gridCol w:w="5316"/>
        <w:gridCol w:w="5032"/>
      </w:tblGrid>
      <w:tr w:rsidR="002C3130" w:rsidTr="00C03EBF">
        <w:tc>
          <w:tcPr>
            <w:tcW w:w="5316" w:type="dxa"/>
          </w:tcPr>
          <w:p w:rsidR="002C3130" w:rsidRPr="0095033A" w:rsidRDefault="002C3130" w:rsidP="00C03EB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032" w:type="dxa"/>
          </w:tcPr>
          <w:p w:rsidR="002C3130" w:rsidRPr="0095033A" w:rsidRDefault="002C3130" w:rsidP="00C03EB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C3130" w:rsidRPr="008477FF" w:rsidTr="00C03EBF">
        <w:trPr>
          <w:trHeight w:val="3322"/>
        </w:trPr>
        <w:tc>
          <w:tcPr>
            <w:tcW w:w="5316" w:type="dxa"/>
          </w:tcPr>
          <w:p w:rsidR="002C3130" w:rsidRPr="005567C7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567C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1.Izglītības iestāde nodrošina, ka izglītojamo mācību sasniegumi un izaugsme nav atkarīga no tā, kāds ir izglītojamo dzimums, dzīvesvieta, ienākumu līmenis ģimenē, etniskā piederība, dzimtā valoda, vecāku izglītības līmenis u.c.</w:t>
            </w:r>
          </w:p>
          <w:p w:rsidR="002C3130" w:rsidRPr="005567C7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:rsidR="002C3130" w:rsidRPr="008477FF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567C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2.Izglītības iestāde īsteno mērķtiecīgu un sistemātisku darbību vienotas izpratnes veidošanai par vienlīdzības un iekļaujošas izglītības jautājumiem.</w:t>
            </w:r>
          </w:p>
        </w:tc>
        <w:tc>
          <w:tcPr>
            <w:tcW w:w="5032" w:type="dxa"/>
          </w:tcPr>
          <w:p w:rsidR="002C3130" w:rsidRPr="008477FF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567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Papildināt un uzlabot  rīcības plānu </w:t>
            </w:r>
            <w:proofErr w:type="spellStart"/>
            <w:r w:rsidRPr="005567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problēmsituāciju</w:t>
            </w:r>
            <w:proofErr w:type="spellEnd"/>
            <w:r w:rsidRPr="005567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efektīvai risināšanai.</w:t>
            </w:r>
          </w:p>
        </w:tc>
      </w:tr>
    </w:tbl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603C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Kritērija “Pieejamība” stiprās puses un turpmākas attīstības vajadzības</w:t>
      </w:r>
    </w:p>
    <w:p w:rsidR="002C3130" w:rsidRDefault="002C3130" w:rsidP="002C31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10348" w:type="dxa"/>
        <w:tblInd w:w="-714" w:type="dxa"/>
        <w:tblLook w:val="04A0" w:firstRow="1" w:lastRow="0" w:firstColumn="1" w:lastColumn="0" w:noHBand="0" w:noVBand="1"/>
      </w:tblPr>
      <w:tblGrid>
        <w:gridCol w:w="5316"/>
        <w:gridCol w:w="5032"/>
      </w:tblGrid>
      <w:tr w:rsidR="002C3130" w:rsidTr="00C03EBF">
        <w:tc>
          <w:tcPr>
            <w:tcW w:w="5316" w:type="dxa"/>
          </w:tcPr>
          <w:p w:rsidR="002C3130" w:rsidRPr="0095033A" w:rsidRDefault="002C3130" w:rsidP="00C03EB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032" w:type="dxa"/>
          </w:tcPr>
          <w:p w:rsidR="002C3130" w:rsidRPr="0095033A" w:rsidRDefault="002C3130" w:rsidP="00C03EB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C3130" w:rsidRPr="008477FF" w:rsidTr="00C03EBF">
        <w:trPr>
          <w:trHeight w:val="2983"/>
        </w:trPr>
        <w:tc>
          <w:tcPr>
            <w:tcW w:w="5316" w:type="dxa"/>
          </w:tcPr>
          <w:p w:rsidR="002C3130" w:rsidRPr="008477FF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A03A0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Iestādē ir profesionāli logopēdi un iestādes māsa.</w:t>
            </w:r>
          </w:p>
        </w:tc>
        <w:tc>
          <w:tcPr>
            <w:tcW w:w="5032" w:type="dxa"/>
          </w:tcPr>
          <w:p w:rsidR="002C3130" w:rsidRPr="005567C7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</w:t>
            </w:r>
            <w:r w:rsidRPr="0055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Nepieciešams veidot līdzīgu izpratni lielākajai daļai iesaistīto </w:t>
            </w:r>
            <w:proofErr w:type="spellStart"/>
            <w:r w:rsidRPr="0055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mērķgrupu</w:t>
            </w:r>
            <w:proofErr w:type="spellEnd"/>
            <w:r w:rsidRPr="0055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par iespējamiem faktoriem, kuri ietekmē izglītības pieejamību.</w:t>
            </w:r>
          </w:p>
          <w:p w:rsidR="002C3130" w:rsidRPr="005567C7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2C3130" w:rsidRPr="005567C7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</w:t>
            </w:r>
            <w:r w:rsidRPr="0055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.Sadarbībā ar dibinātāju risināt jautājumu par asistenta pakalpojumu pieejamību izglītojamajiem līdz 5 gadu vecumam.</w:t>
            </w:r>
          </w:p>
          <w:p w:rsidR="002C3130" w:rsidRPr="005567C7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2C3130" w:rsidRPr="008477FF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</w:t>
            </w:r>
            <w:r w:rsidRPr="0055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.Nepieciešams iestādei piesaistīt atbalsta personālu – fizioterapeitu.</w:t>
            </w:r>
          </w:p>
        </w:tc>
      </w:tr>
    </w:tbl>
    <w:p w:rsidR="002C3130" w:rsidRDefault="002C3130" w:rsidP="002C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Pr="005603C9" w:rsidRDefault="002C3130" w:rsidP="002C3130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603C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Kritērija “Drošība un labklājība” stiprās puses un turpmākas attīstības vajadzības</w:t>
      </w:r>
    </w:p>
    <w:p w:rsidR="002C3130" w:rsidRDefault="002C3130" w:rsidP="002C3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348" w:type="dxa"/>
        <w:tblInd w:w="-714" w:type="dxa"/>
        <w:tblLook w:val="04A0" w:firstRow="1" w:lastRow="0" w:firstColumn="1" w:lastColumn="0" w:noHBand="0" w:noVBand="1"/>
      </w:tblPr>
      <w:tblGrid>
        <w:gridCol w:w="5316"/>
        <w:gridCol w:w="5032"/>
      </w:tblGrid>
      <w:tr w:rsidR="002C3130" w:rsidTr="00C03EBF">
        <w:tc>
          <w:tcPr>
            <w:tcW w:w="5316" w:type="dxa"/>
          </w:tcPr>
          <w:p w:rsidR="002C3130" w:rsidRPr="0095033A" w:rsidRDefault="002C3130" w:rsidP="00C03EB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032" w:type="dxa"/>
          </w:tcPr>
          <w:p w:rsidR="002C3130" w:rsidRPr="0095033A" w:rsidRDefault="002C3130" w:rsidP="00C03EB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C3130" w:rsidRPr="008477FF" w:rsidTr="00C03EBF">
        <w:trPr>
          <w:trHeight w:val="2705"/>
        </w:trPr>
        <w:tc>
          <w:tcPr>
            <w:tcW w:w="5316" w:type="dxa"/>
          </w:tcPr>
          <w:p w:rsidR="002C3130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1.</w:t>
            </w:r>
            <w:r w:rsidRPr="005567C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Iestāde raksturojas ar augstu emocionālo stabilitāti.</w:t>
            </w:r>
          </w:p>
          <w:p w:rsidR="002C3130" w:rsidRPr="005567C7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:rsidR="002C3130" w:rsidRPr="005567C7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2.</w:t>
            </w:r>
            <w:r w:rsidRPr="005567C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Izglītības iestādē tiek praktizēta uz sadarbību un </w:t>
            </w:r>
            <w:proofErr w:type="spellStart"/>
            <w:r w:rsidRPr="005567C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labbūtību</w:t>
            </w:r>
            <w:proofErr w:type="spellEnd"/>
            <w:r w:rsidRPr="005567C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vērsta komunikācija, kas vērojama gan darbinieku, gan izglītojamo un viņu vecāku starpā.</w:t>
            </w:r>
          </w:p>
          <w:p w:rsidR="002C3130" w:rsidRPr="008477FF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567C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To apliecina anketu rezultāti: 98% pedagogu un 93% vecāku vērtē iestādes mikroklimatu, fizisko un emocionālo vidi kā drošu.</w:t>
            </w:r>
          </w:p>
        </w:tc>
        <w:tc>
          <w:tcPr>
            <w:tcW w:w="5032" w:type="dxa"/>
          </w:tcPr>
          <w:p w:rsidR="002C3130" w:rsidRPr="005567C7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1.</w:t>
            </w:r>
            <w:r w:rsidRPr="005567C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Jāturpina darbs pie vecāku informēšanas par to, ka infekcijas slimības gadījumos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izglītojamais</w:t>
            </w:r>
            <w:r w:rsidRPr="005567C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jāatstāj mājās, lai netiek infekcija izplatīta pa izglītības iestādi.</w:t>
            </w:r>
          </w:p>
          <w:p w:rsidR="002C3130" w:rsidRPr="005567C7" w:rsidRDefault="002C3130" w:rsidP="00C03EBF">
            <w:pPr>
              <w:pStyle w:val="Sarakstarindkopa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:rsidR="002C3130" w:rsidRPr="005567C7" w:rsidRDefault="002C3130" w:rsidP="00C03EB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2.</w:t>
            </w:r>
            <w:r w:rsidRPr="005567C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Iestādes āra teritorijā būtu nepieciešams uzstādīt video novērošanas kameras.</w:t>
            </w:r>
          </w:p>
          <w:p w:rsidR="002C3130" w:rsidRPr="005567C7" w:rsidRDefault="002C3130" w:rsidP="00C03EBF">
            <w:pPr>
              <w:pStyle w:val="Sarakstarindkopa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:rsidR="002C3130" w:rsidRPr="008477FF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3.</w:t>
            </w:r>
            <w:r w:rsidRPr="005567C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Vēlams grupās samazināt izglītojamo skaitu.</w:t>
            </w:r>
          </w:p>
        </w:tc>
      </w:tr>
    </w:tbl>
    <w:p w:rsidR="002C3130" w:rsidRDefault="002C3130" w:rsidP="002C3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C3130" w:rsidRPr="004A4155" w:rsidRDefault="002C3130" w:rsidP="002C3130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A4155">
        <w:rPr>
          <w:rFonts w:ascii="Times New Roman" w:hAnsi="Times New Roman" w:cs="Times New Roman"/>
          <w:b/>
          <w:sz w:val="24"/>
          <w:szCs w:val="24"/>
          <w:lang w:val="lv-LV"/>
        </w:rPr>
        <w:t>Kritērija “Infrastruktūra un resursi” stiprās puses un turpmākas attīstības vajadzības</w:t>
      </w:r>
    </w:p>
    <w:p w:rsidR="002C3130" w:rsidRPr="004A4155" w:rsidRDefault="002C3130" w:rsidP="002C3130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10348" w:type="dxa"/>
        <w:tblInd w:w="-714" w:type="dxa"/>
        <w:tblLook w:val="04A0" w:firstRow="1" w:lastRow="0" w:firstColumn="1" w:lastColumn="0" w:noHBand="0" w:noVBand="1"/>
      </w:tblPr>
      <w:tblGrid>
        <w:gridCol w:w="5316"/>
        <w:gridCol w:w="5032"/>
      </w:tblGrid>
      <w:tr w:rsidR="002C3130" w:rsidTr="00C03EBF">
        <w:tc>
          <w:tcPr>
            <w:tcW w:w="5316" w:type="dxa"/>
          </w:tcPr>
          <w:p w:rsidR="002C3130" w:rsidRPr="0095033A" w:rsidRDefault="002C3130" w:rsidP="00C03EB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032" w:type="dxa"/>
          </w:tcPr>
          <w:p w:rsidR="002C3130" w:rsidRPr="0095033A" w:rsidRDefault="002C3130" w:rsidP="00C03EB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C3130" w:rsidRPr="008477FF" w:rsidTr="00C03EBF">
        <w:trPr>
          <w:trHeight w:val="4101"/>
        </w:trPr>
        <w:tc>
          <w:tcPr>
            <w:tcW w:w="5316" w:type="dxa"/>
          </w:tcPr>
          <w:p w:rsidR="002C3130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9F4A1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Ieviešot kompetenču izglītību pirmsskolā, dibinātājs pāris gadus papildus piešķīra 500 EUR katrai grupai.</w:t>
            </w:r>
          </w:p>
          <w:p w:rsidR="002C3130" w:rsidRPr="004A4155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10"/>
                <w:szCs w:val="24"/>
                <w:lang w:val="lv-LV"/>
              </w:rPr>
            </w:pPr>
          </w:p>
          <w:p w:rsidR="002C3130" w:rsidRDefault="002C3130" w:rsidP="00C03EBF">
            <w:pP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2.</w:t>
            </w:r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Katrā grupā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ir dators</w:t>
            </w:r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Piecās grupās ir video projektori</w:t>
            </w:r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no septiņām.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</w:t>
            </w:r>
          </w:p>
          <w:p w:rsidR="002C3130" w:rsidRPr="004A4155" w:rsidRDefault="002C3130" w:rsidP="00C03EBF">
            <w:pPr>
              <w:rPr>
                <w:rFonts w:ascii="Times New Roman" w:hAnsi="Times New Roman" w:cs="Times New Roman"/>
                <w:iCs/>
                <w:sz w:val="10"/>
                <w:szCs w:val="10"/>
                <w:lang w:val="lv-LV"/>
              </w:rPr>
            </w:pPr>
          </w:p>
          <w:p w:rsidR="002C3130" w:rsidRDefault="002C3130" w:rsidP="00C03EBF">
            <w:pP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3.</w:t>
            </w:r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Reģistrācija skolo.lv, skolasvards.lv, lielvards.lv</w:t>
            </w:r>
          </w:p>
          <w:p w:rsidR="002C3130" w:rsidRPr="004A4155" w:rsidRDefault="002C3130" w:rsidP="00C03EBF">
            <w:pPr>
              <w:rPr>
                <w:rFonts w:ascii="Times New Roman" w:hAnsi="Times New Roman" w:cs="Times New Roman"/>
                <w:iCs/>
                <w:sz w:val="10"/>
                <w:szCs w:val="10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  <w:r w:rsidRPr="009F4A1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Grupās materiāltehniskos un digitālos resursus izmanto efektīvi un jēgpilni.</w:t>
            </w:r>
          </w:p>
          <w:p w:rsidR="002C3130" w:rsidRPr="004A4155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lv-LV"/>
              </w:rPr>
            </w:pPr>
          </w:p>
          <w:p w:rsidR="002C3130" w:rsidRDefault="002C3130" w:rsidP="00C03EB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</w:t>
            </w:r>
            <w:r w:rsidRPr="009F4A1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Katrai grupai ir savs āra laukumiņš. Grupas ir nodrošinātas ar visu nepieciešamo, lai pilnvērtīgi veiktu </w:t>
            </w:r>
            <w:r w:rsidRPr="009F4A18">
              <w:rPr>
                <w:rFonts w:ascii="Times New Roman" w:hAnsi="Times New Roman" w:cs="Times New Roman"/>
                <w:bCs/>
                <w:lang w:val="lv-LV"/>
              </w:rPr>
              <w:t>mācību un audzināšanas procesu āra vidē, kas tiek papildināts.</w:t>
            </w:r>
          </w:p>
          <w:p w:rsidR="002C3130" w:rsidRPr="008477FF" w:rsidRDefault="002C3130" w:rsidP="00C03EBF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032" w:type="dxa"/>
            <w:shd w:val="clear" w:color="auto" w:fill="auto"/>
          </w:tcPr>
          <w:p w:rsidR="002C3130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9F4A1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līdzekļiem līdz šim piešķirtie naudas līdzekļi bija pietiekami, bet skatoties uz cenu sadārdzinājumu māc bažas vai turpmāk to pietiks, lai nodrošinātu mācību procesu.</w:t>
            </w:r>
          </w:p>
          <w:p w:rsidR="002C3130" w:rsidRPr="004A4155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lv-LV"/>
              </w:rPr>
            </w:pPr>
          </w:p>
          <w:p w:rsidR="002C3130" w:rsidRPr="008D0290" w:rsidRDefault="002C3130" w:rsidP="00C03EB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2.</w:t>
            </w:r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Lielākā daļa datoru ir novecojuši. Interneta </w:t>
            </w:r>
            <w:proofErr w:type="spellStart"/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pieslēguma</w:t>
            </w:r>
            <w:proofErr w:type="spellEnd"/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kvalitāte  nepietiekama, kaut arī tika paaugstināta </w:t>
            </w:r>
            <w:proofErr w:type="spellStart"/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pieslēguma</w:t>
            </w:r>
            <w:proofErr w:type="spellEnd"/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jauda.</w:t>
            </w:r>
          </w:p>
          <w:p w:rsidR="002C3130" w:rsidRDefault="002C3130" w:rsidP="00C03EB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5-6 </w:t>
            </w:r>
            <w:proofErr w:type="spellStart"/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gadnieku</w:t>
            </w:r>
            <w:proofErr w:type="spellEnd"/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grupās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būtu</w:t>
            </w:r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nepieciešama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s</w:t>
            </w:r>
            <w:r w:rsidRPr="008D0290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 planšetes mācībām, kā arī interaktīvās tāfeles.</w:t>
            </w:r>
          </w:p>
          <w:p w:rsidR="002C3130" w:rsidRPr="004A4155" w:rsidRDefault="002C3130" w:rsidP="00C03EB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iCs/>
                <w:sz w:val="10"/>
                <w:szCs w:val="10"/>
                <w:lang w:val="lv-LV"/>
              </w:rPr>
            </w:pPr>
          </w:p>
          <w:p w:rsidR="002C3130" w:rsidRPr="00F63F81" w:rsidRDefault="002C3130" w:rsidP="00C03EB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3.</w:t>
            </w:r>
            <w:r w:rsidRPr="009F4A1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Kāpņutelpās steidzami nepieciešams kosmētiskais remonts. Nepieciešams nomainīt grupu un kabinetu durvis. Jāsakārto ūdens sistēma (jānomaina stāvvadi, cirkulācijas sistēma). Rotaļu laukumiņu labiekārtošanai nepieciešami līdzekļi.</w:t>
            </w:r>
          </w:p>
          <w:p w:rsidR="002C3130" w:rsidRPr="008477FF" w:rsidRDefault="002C3130" w:rsidP="00C03E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:rsidR="002C3130" w:rsidRPr="009B7B1A" w:rsidRDefault="002C3130" w:rsidP="002C31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:rsidR="002C3130" w:rsidRDefault="002C3130" w:rsidP="002C3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Projektu nav.</w:t>
      </w:r>
    </w:p>
    <w:p w:rsidR="002C3130" w:rsidRDefault="002C3130" w:rsidP="002C3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Pr="00166882" w:rsidRDefault="002C3130" w:rsidP="002C3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2C3130" w:rsidRDefault="002C3130" w:rsidP="002C3130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Pr="00077DCB" w:rsidRDefault="002C3130" w:rsidP="002C3130">
      <w:pPr>
        <w:pStyle w:val="Sarakstarindkopa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Sadarbības līgumi nav noslēgti.</w:t>
      </w:r>
    </w:p>
    <w:p w:rsidR="002C3130" w:rsidRDefault="002C3130" w:rsidP="002C31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Pr="0084770C" w:rsidRDefault="002C3130" w:rsidP="002C31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:rsidR="002C3130" w:rsidRDefault="002C3130" w:rsidP="002C3130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Pr="00586834" w:rsidRDefault="002C3130" w:rsidP="002C3130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Default="002C3130" w:rsidP="002C31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AUDZINĀŠANAS PLĀNS 2020.-2023. MĀCĪBU GADIEM</w:t>
      </w:r>
    </w:p>
    <w:p w:rsidR="002C3130" w:rsidRPr="00D3485E" w:rsidRDefault="002C3130" w:rsidP="002C31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Reatab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111"/>
        <w:gridCol w:w="3828"/>
        <w:gridCol w:w="2551"/>
      </w:tblGrid>
      <w:tr w:rsidR="002C3130" w:rsidRPr="00FC052E" w:rsidTr="00C03EBF">
        <w:tc>
          <w:tcPr>
            <w:tcW w:w="10490" w:type="dxa"/>
            <w:gridSpan w:val="3"/>
            <w:vAlign w:val="center"/>
          </w:tcPr>
          <w:p w:rsidR="002C3130" w:rsidRPr="004A4155" w:rsidRDefault="002C3130" w:rsidP="00C03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4A4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Audzināšanas uzdevumi 2020./2021 mācību gadam</w:t>
            </w:r>
          </w:p>
          <w:p w:rsidR="002C3130" w:rsidRPr="00FC052E" w:rsidRDefault="002C3130" w:rsidP="00C03EBF">
            <w:pPr>
              <w:pStyle w:val="Sarakstarindkopa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2C3130" w:rsidRPr="00FC052E" w:rsidTr="00C03EBF">
        <w:trPr>
          <w:trHeight w:val="562"/>
        </w:trPr>
        <w:tc>
          <w:tcPr>
            <w:tcW w:w="4111" w:type="dxa"/>
            <w:vMerge w:val="restart"/>
          </w:tcPr>
          <w:p w:rsidR="002C3130" w:rsidRPr="00D3485E" w:rsidRDefault="002C3130" w:rsidP="00C03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D3485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Veidot bērnos veselīga dzīvesveida paradumu apgūšanu un pielietošanu ikdienas dzīvē.</w:t>
            </w:r>
          </w:p>
        </w:tc>
        <w:tc>
          <w:tcPr>
            <w:tcW w:w="3828" w:type="dxa"/>
          </w:tcPr>
          <w:p w:rsidR="002C3130" w:rsidRPr="00FC052E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Plānotais rezultāts:</w:t>
            </w:r>
          </w:p>
          <w:p w:rsidR="002C3130" w:rsidRPr="00995389" w:rsidRDefault="002C3130" w:rsidP="00C03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2C3130" w:rsidRPr="00995389" w:rsidRDefault="002C3130" w:rsidP="00C03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</w:t>
            </w:r>
          </w:p>
        </w:tc>
      </w:tr>
      <w:tr w:rsidR="002C3130" w:rsidRPr="00FC052E" w:rsidTr="00C03EBF">
        <w:tc>
          <w:tcPr>
            <w:tcW w:w="4111" w:type="dxa"/>
            <w:vMerge/>
          </w:tcPr>
          <w:p w:rsidR="002C3130" w:rsidRPr="00FC052E" w:rsidRDefault="002C3130" w:rsidP="00C03EBF">
            <w:pPr>
              <w:pStyle w:val="Sarakstarindkopa"/>
              <w:ind w:left="99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828" w:type="dxa"/>
          </w:tcPr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CB559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 uzņemta veselību veicinošu skolu tīklā.</w:t>
            </w:r>
          </w:p>
          <w:p w:rsidR="002C3130" w:rsidRPr="00CB5599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Pr="00CB559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Izkopti veselīga dzīvesveida paradumi – uzturs, kustība, svaigs gaiss ikdienā.</w:t>
            </w:r>
          </w:p>
          <w:p w:rsidR="002C3130" w:rsidRPr="00CB5599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Pr="00CB559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Izmantota tuvējā pilsētas sporta infrastruktūra sporta aktivitāšu paplašināšanai.</w:t>
            </w:r>
          </w:p>
          <w:p w:rsidR="002C3130" w:rsidRPr="004741F2" w:rsidRDefault="002C3130" w:rsidP="00C03EBF">
            <w:pPr>
              <w:pStyle w:val="Sarakstarindkopa"/>
              <w:ind w:left="99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D348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asniegts</w:t>
            </w:r>
          </w:p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Pr="00D3485E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</w:tc>
      </w:tr>
      <w:tr w:rsidR="002C3130" w:rsidRPr="00FC052E" w:rsidTr="00C03EBF">
        <w:tc>
          <w:tcPr>
            <w:tcW w:w="10490" w:type="dxa"/>
            <w:gridSpan w:val="3"/>
          </w:tcPr>
          <w:p w:rsidR="002C3130" w:rsidRPr="00FC052E" w:rsidRDefault="002C3130" w:rsidP="00C03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Audzināšanas uzdevumi 2021./2022 mācību gadam</w:t>
            </w:r>
          </w:p>
          <w:p w:rsidR="002C3130" w:rsidRPr="00FC052E" w:rsidRDefault="002C3130" w:rsidP="00C03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2C3130" w:rsidRPr="00BB6B73" w:rsidTr="00C03EB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30" w:rsidRPr="00D3485E" w:rsidRDefault="002C3130" w:rsidP="00C0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485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Audzināšanas procesā aktualizēta un atbalstīta pozitīvā uzvedība, mērķtiecīgi akcentējot vērtību – cilvēka cieņa.</w:t>
            </w:r>
          </w:p>
          <w:p w:rsidR="002C3130" w:rsidRPr="00BB6B73" w:rsidRDefault="002C3130" w:rsidP="00C03EBF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828" w:type="dxa"/>
          </w:tcPr>
          <w:p w:rsidR="002C3130" w:rsidRPr="00FC052E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Plānotais rezultāts:</w:t>
            </w:r>
          </w:p>
          <w:p w:rsidR="002C3130" w:rsidRPr="00995389" w:rsidRDefault="002C3130" w:rsidP="00C03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2C3130" w:rsidRPr="00995389" w:rsidRDefault="002C3130" w:rsidP="00C03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</w:t>
            </w:r>
          </w:p>
        </w:tc>
      </w:tr>
      <w:tr w:rsidR="002C3130" w:rsidRPr="00FC052E" w:rsidTr="00C03EBF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30" w:rsidRPr="00FC052E" w:rsidRDefault="002C3130" w:rsidP="00C03EBF">
            <w:pPr>
              <w:pStyle w:val="Sarakstarindkopa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D348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Skolotāji izmanto pozitīvās uzvedības paņēmienus lai attīstītu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</w:t>
            </w:r>
            <w:r w:rsidRPr="00D348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prasmes ikdienas konfliktu situāciju risināšanai.</w:t>
            </w:r>
          </w:p>
          <w:p w:rsidR="002C3130" w:rsidRPr="00D3485E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Pr="00D348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Grupās mazinājusies agresija,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</w:t>
            </w:r>
            <w:r w:rsidRPr="00D348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 apguvuši paņēmienus kā rīkoties konflikta situācijās.</w:t>
            </w:r>
          </w:p>
          <w:p w:rsidR="002C3130" w:rsidRPr="00D3485E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Pr="00D3485E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Pr="00D348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Vērtībās balstītu ieradumu pielietošana  pirmsskolas ikdienā un pasākumos.</w:t>
            </w:r>
          </w:p>
          <w:p w:rsidR="002C3130" w:rsidRPr="00995389" w:rsidRDefault="002C3130" w:rsidP="00C03EBF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348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348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3130" w:rsidRPr="00D3485E" w:rsidRDefault="002C3130" w:rsidP="00C03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2C3130" w:rsidRPr="00FC052E" w:rsidTr="00C03EBF">
        <w:tc>
          <w:tcPr>
            <w:tcW w:w="10490" w:type="dxa"/>
            <w:gridSpan w:val="3"/>
            <w:vAlign w:val="center"/>
          </w:tcPr>
          <w:p w:rsidR="002C3130" w:rsidRPr="00FC052E" w:rsidRDefault="002C3130" w:rsidP="00C03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Audzināšanas uzdevumi 2022./2023 mācību gadam</w:t>
            </w:r>
          </w:p>
          <w:p w:rsidR="002C3130" w:rsidRPr="00FC052E" w:rsidRDefault="002C3130" w:rsidP="00C03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2C3130" w:rsidRPr="00FC052E" w:rsidTr="00C03EBF">
        <w:tc>
          <w:tcPr>
            <w:tcW w:w="4111" w:type="dxa"/>
            <w:vMerge w:val="restart"/>
          </w:tcPr>
          <w:p w:rsidR="002C3130" w:rsidRPr="00D3485E" w:rsidRDefault="002C3130" w:rsidP="00C03EB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485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Veicināt izglītojamo tikumisko audzināšanu, izkopjot solidaritāti kā tikumu, iedzīvinot tos savstarpējās attiecībās, pilnveidojot vērtību sistēmu.</w:t>
            </w:r>
          </w:p>
          <w:p w:rsidR="002C3130" w:rsidRPr="00D3485E" w:rsidRDefault="002C3130" w:rsidP="00C03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828" w:type="dxa"/>
          </w:tcPr>
          <w:p w:rsidR="002C3130" w:rsidRPr="00FC052E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05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Plānotais rezultāts:</w:t>
            </w:r>
          </w:p>
          <w:p w:rsidR="002C3130" w:rsidRDefault="002C3130" w:rsidP="00C03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2C3130" w:rsidRDefault="002C3130" w:rsidP="00C03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</w:t>
            </w:r>
          </w:p>
        </w:tc>
      </w:tr>
      <w:tr w:rsidR="002C3130" w:rsidRPr="00FC052E" w:rsidTr="00C03EBF">
        <w:tc>
          <w:tcPr>
            <w:tcW w:w="4111" w:type="dxa"/>
            <w:vMerge/>
          </w:tcPr>
          <w:p w:rsidR="002C3130" w:rsidRPr="00FC052E" w:rsidRDefault="002C3130" w:rsidP="00C03EBF">
            <w:pPr>
              <w:pStyle w:val="Sarakstarindkopa"/>
              <w:ind w:left="9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828" w:type="dxa"/>
          </w:tcPr>
          <w:p w:rsidR="002C3130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D348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vērojams savstarpējs atbalsts un rīcības saskaņotība, rūpes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savu, citu un kopīgu labumu.</w:t>
            </w:r>
          </w:p>
          <w:p w:rsidR="002C3130" w:rsidRPr="00D3485E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348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2C3130" w:rsidRPr="00D3485E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Pr="00D348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Kopības sajūtas iedzīvināšana iestādē organizējot labdarības akcijas, talkas un pasākumus.</w:t>
            </w:r>
          </w:p>
          <w:p w:rsidR="002C3130" w:rsidRPr="00D3485E" w:rsidRDefault="002C3130" w:rsidP="00C03EB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2C3130" w:rsidRPr="00FC052E" w:rsidRDefault="002C3130" w:rsidP="00C03EBF">
            <w:pPr>
              <w:pStyle w:val="Sarakstarindkopa"/>
              <w:ind w:left="92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2C3130" w:rsidRPr="00D3485E" w:rsidRDefault="002C3130" w:rsidP="002C3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971A5">
        <w:rPr>
          <w:rFonts w:ascii="Times New Roman" w:hAnsi="Times New Roman" w:cs="Times New Roman"/>
          <w:sz w:val="24"/>
          <w:szCs w:val="24"/>
          <w:lang w:val="lv-LV"/>
        </w:rPr>
        <w:t xml:space="preserve">Uzsākts darbs pie bērnu pozitīvās audzināšanas prasmju pilnveides. Pedagogi pieredzes apmaiņas rezultātā ir guvuši zināšanas, lai attīstītu </w:t>
      </w:r>
      <w:r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 w:rsidRPr="006971A5">
        <w:rPr>
          <w:rFonts w:ascii="Times New Roman" w:hAnsi="Times New Roman" w:cs="Times New Roman"/>
          <w:sz w:val="24"/>
          <w:szCs w:val="24"/>
          <w:lang w:val="lv-LV"/>
        </w:rPr>
        <w:t xml:space="preserve"> prasmes ikdienas konfliktu situāciju risināšanai.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971A5">
        <w:rPr>
          <w:rFonts w:ascii="Times New Roman" w:hAnsi="Times New Roman" w:cs="Times New Roman"/>
          <w:sz w:val="24"/>
          <w:szCs w:val="24"/>
          <w:lang w:val="lv-LV"/>
        </w:rPr>
        <w:t>Grupās ir mazinājusies agresija.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Turpināsim darbu pie pozitīvās audzināšanas prasmju pilnveides un uzsāksim programmas “Stop 4-7”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ieviešanu iestādē.</w:t>
      </w:r>
    </w:p>
    <w:p w:rsidR="002C3130" w:rsidRDefault="002C3130" w:rsidP="002C3130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Pr="00446618" w:rsidRDefault="002C3130" w:rsidP="002C3130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:rsidR="002C3130" w:rsidRDefault="002C3130" w:rsidP="002C3130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971A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iestādē notika  </w:t>
      </w:r>
      <w:r w:rsidRPr="006971A5">
        <w:rPr>
          <w:rFonts w:ascii="Times New Roman" w:hAnsi="Times New Roman" w:cs="Times New Roman"/>
          <w:sz w:val="24"/>
          <w:szCs w:val="24"/>
          <w:lang w:val="lv-LV"/>
        </w:rPr>
        <w:t>vadītājas pro</w:t>
      </w:r>
      <w:r>
        <w:rPr>
          <w:rFonts w:ascii="Times New Roman" w:hAnsi="Times New Roman" w:cs="Times New Roman"/>
          <w:sz w:val="24"/>
          <w:szCs w:val="24"/>
          <w:lang w:val="lv-LV"/>
        </w:rPr>
        <w:t>fesionālās darbības novērtēšana.</w:t>
      </w:r>
      <w:r w:rsidRPr="006971A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Tika saņemts </w:t>
      </w:r>
      <w:r w:rsidRPr="006971A5">
        <w:rPr>
          <w:rFonts w:ascii="Times New Roman" w:hAnsi="Times New Roman" w:cs="Times New Roman"/>
          <w:sz w:val="24"/>
          <w:szCs w:val="24"/>
          <w:lang w:val="lv-LV"/>
        </w:rPr>
        <w:t>akreditācijas ekspertu komisijas</w:t>
      </w:r>
      <w:r w:rsidRPr="006971A5">
        <w:rPr>
          <w:rFonts w:ascii="Times New Roman" w:hAnsi="Times New Roman" w:cs="Times New Roman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vērtējums “Labi”</w:t>
      </w:r>
      <w:r w:rsidRPr="006971A5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Secinājumi - i</w:t>
      </w:r>
      <w:r w:rsidRPr="00584812">
        <w:rPr>
          <w:rFonts w:ascii="Times New Roman" w:hAnsi="Times New Roman" w:cs="Times New Roman"/>
          <w:sz w:val="24"/>
          <w:szCs w:val="24"/>
          <w:lang w:val="lv-LV"/>
        </w:rPr>
        <w:t xml:space="preserve">zglītības iestādē tiek praktizēta uz sadarbību un </w:t>
      </w:r>
      <w:proofErr w:type="spellStart"/>
      <w:r w:rsidRPr="00584812">
        <w:rPr>
          <w:rFonts w:ascii="Times New Roman" w:hAnsi="Times New Roman" w:cs="Times New Roman"/>
          <w:sz w:val="24"/>
          <w:szCs w:val="24"/>
          <w:lang w:val="lv-LV"/>
        </w:rPr>
        <w:t>labbūtību</w:t>
      </w:r>
      <w:proofErr w:type="spellEnd"/>
      <w:r w:rsidRPr="00584812">
        <w:rPr>
          <w:rFonts w:ascii="Times New Roman" w:hAnsi="Times New Roman" w:cs="Times New Roman"/>
          <w:sz w:val="24"/>
          <w:szCs w:val="24"/>
          <w:lang w:val="lv-LV"/>
        </w:rPr>
        <w:t xml:space="preserve"> vērsta komunikācija, kas vērojama gan darbinieku, gan izglītojamo un viņu vecāku starpā. Piederības sajūtu iestāde veicina  visām </w:t>
      </w:r>
      <w:proofErr w:type="spellStart"/>
      <w:r w:rsidRPr="00584812">
        <w:rPr>
          <w:rFonts w:ascii="Times New Roman" w:hAnsi="Times New Roman" w:cs="Times New Roman"/>
          <w:sz w:val="24"/>
          <w:szCs w:val="24"/>
          <w:lang w:val="lv-LV"/>
        </w:rPr>
        <w:t>mērķgrupām</w:t>
      </w:r>
      <w:proofErr w:type="spellEnd"/>
      <w:r w:rsidRPr="00584812">
        <w:rPr>
          <w:rFonts w:ascii="Times New Roman" w:hAnsi="Times New Roman" w:cs="Times New Roman"/>
          <w:sz w:val="24"/>
          <w:szCs w:val="24"/>
          <w:lang w:val="lv-LV"/>
        </w:rPr>
        <w:t xml:space="preserve"> caur pozitīvu, taisnīgu un </w:t>
      </w:r>
      <w:proofErr w:type="spellStart"/>
      <w:r w:rsidRPr="00584812">
        <w:rPr>
          <w:rFonts w:ascii="Times New Roman" w:hAnsi="Times New Roman" w:cs="Times New Roman"/>
          <w:sz w:val="24"/>
          <w:szCs w:val="24"/>
          <w:lang w:val="lv-LV"/>
        </w:rPr>
        <w:t>cieņpilnu</w:t>
      </w:r>
      <w:proofErr w:type="spellEnd"/>
      <w:r w:rsidRPr="00584812">
        <w:rPr>
          <w:rFonts w:ascii="Times New Roman" w:hAnsi="Times New Roman" w:cs="Times New Roman"/>
          <w:sz w:val="24"/>
          <w:szCs w:val="24"/>
          <w:lang w:val="lv-LV"/>
        </w:rPr>
        <w:t xml:space="preserve"> sadarbību, kas attīsta iekļaujošas kopienas sajūtu.</w:t>
      </w:r>
    </w:p>
    <w:p w:rsidR="002C3130" w:rsidRDefault="002C3130" w:rsidP="002C3130">
      <w:pPr>
        <w:pStyle w:val="Sarakstarindkop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Pr="00C60A84" w:rsidRDefault="002C3130" w:rsidP="002C3130">
      <w:pPr>
        <w:pStyle w:val="Sarakstarindkopa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60A84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 Uzlaboju</w:t>
      </w:r>
      <w:r>
        <w:rPr>
          <w:rFonts w:ascii="Times New Roman" w:hAnsi="Times New Roman" w:cs="Times New Roman"/>
          <w:sz w:val="24"/>
          <w:szCs w:val="24"/>
          <w:lang w:val="lv-LV"/>
        </w:rPr>
        <w:t>šies izglītojamo sasniegumi valodas jomā</w:t>
      </w:r>
      <w:r w:rsidRPr="00C60A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bet jāpilnveido </w:t>
      </w:r>
      <w:r w:rsidRPr="00C60A84">
        <w:rPr>
          <w:rFonts w:ascii="Times New Roman" w:hAnsi="Times New Roman" w:cs="Times New Roman"/>
          <w:sz w:val="24"/>
          <w:szCs w:val="24"/>
          <w:lang w:val="lv-LV"/>
        </w:rPr>
        <w:t xml:space="preserve">matemātikas mācību satura apguves metožu </w:t>
      </w:r>
      <w:r>
        <w:rPr>
          <w:rFonts w:ascii="Times New Roman" w:hAnsi="Times New Roman" w:cs="Times New Roman"/>
          <w:sz w:val="24"/>
          <w:szCs w:val="24"/>
          <w:lang w:val="lv-LV"/>
        </w:rPr>
        <w:t>pielietošana</w:t>
      </w:r>
      <w:r w:rsidRPr="00C60A8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C3130" w:rsidRPr="00C60A84" w:rsidRDefault="002C3130" w:rsidP="002C3130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Default="002C3130" w:rsidP="002C3130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Pr="00530BBE" w:rsidRDefault="002C3130" w:rsidP="002C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C3130" w:rsidRDefault="002C3130" w:rsidP="002C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2C3130" w:rsidRPr="002C3130" w:rsidRDefault="002C3130" w:rsidP="002C313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2C313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Iestādes vadītāja                                                                             Ingūna </w:t>
      </w:r>
      <w:proofErr w:type="spellStart"/>
      <w:r w:rsidRPr="002C313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Dovgāne</w:t>
      </w:r>
      <w:proofErr w:type="spellEnd"/>
    </w:p>
    <w:p w:rsidR="002C3130" w:rsidRDefault="002C3130" w:rsidP="002C3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2C3130" w:rsidRDefault="002C3130" w:rsidP="002C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2C3130" w:rsidRDefault="002C3130" w:rsidP="002C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2C3130" w:rsidRDefault="002C3130" w:rsidP="002C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:rsidR="002C3130" w:rsidRDefault="002C3130" w:rsidP="002C3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bookmarkStart w:id="0" w:name="_GoBack"/>
      <w:bookmarkEnd w:id="0"/>
    </w:p>
    <w:p w:rsidR="00676435" w:rsidRDefault="002C3130"/>
    <w:sectPr w:rsidR="006764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541447"/>
    <w:multiLevelType w:val="multilevel"/>
    <w:tmpl w:val="5E149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76293F"/>
    <w:multiLevelType w:val="multilevel"/>
    <w:tmpl w:val="EF3A0E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510BF2"/>
    <w:multiLevelType w:val="multilevel"/>
    <w:tmpl w:val="F6887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56705F7C"/>
    <w:multiLevelType w:val="hybridMultilevel"/>
    <w:tmpl w:val="553C757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219B0"/>
    <w:multiLevelType w:val="hybridMultilevel"/>
    <w:tmpl w:val="665679DC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94054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30"/>
    <w:rsid w:val="002C3130"/>
    <w:rsid w:val="00825649"/>
    <w:rsid w:val="00F2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7F49"/>
  <w15:chartTrackingRefBased/>
  <w15:docId w15:val="{F96C7324-3AC7-49A1-A569-B6CFED0C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C3130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3130"/>
    <w:pPr>
      <w:ind w:left="720"/>
      <w:contextualSpacing/>
    </w:pPr>
  </w:style>
  <w:style w:type="table" w:styleId="Reatabula">
    <w:name w:val="Table Grid"/>
    <w:basedOn w:val="Parastatabula"/>
    <w:uiPriority w:val="39"/>
    <w:rsid w:val="002C31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2C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Parasts"/>
    <w:rsid w:val="002C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Noklusjumarindkopasfonts"/>
    <w:rsid w:val="002C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7625</Words>
  <Characters>4347</Characters>
  <Application>Microsoft Office Word</Application>
  <DocSecurity>0</DocSecurity>
  <Lines>36</Lines>
  <Paragraphs>23</Paragraphs>
  <ScaleCrop>false</ScaleCrop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2022-10-05T08:15:00Z</dcterms:created>
  <dcterms:modified xsi:type="dcterms:W3CDTF">2022-10-05T08:18:00Z</dcterms:modified>
</cp:coreProperties>
</file>