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B3F15" w14:textId="77777777" w:rsidR="009112F9" w:rsidRPr="009112F9" w:rsidRDefault="009112F9" w:rsidP="009112F9">
      <w:pPr>
        <w:jc w:val="right"/>
        <w:rPr>
          <w:rFonts w:ascii="Times New Roman" w:hAnsi="Times New Roman" w:cs="Times New Roman"/>
          <w:sz w:val="20"/>
        </w:rPr>
      </w:pPr>
      <w:r w:rsidRPr="009112F9">
        <w:rPr>
          <w:rFonts w:ascii="Times New Roman" w:hAnsi="Times New Roman" w:cs="Times New Roman"/>
          <w:sz w:val="20"/>
        </w:rPr>
        <w:t>Pielikums</w:t>
      </w:r>
    </w:p>
    <w:p w14:paraId="375FD5CE" w14:textId="77777777" w:rsidR="009112F9" w:rsidRPr="009112F9" w:rsidRDefault="009112F9" w:rsidP="009112F9">
      <w:pPr>
        <w:jc w:val="right"/>
        <w:rPr>
          <w:rFonts w:ascii="Times New Roman" w:hAnsi="Times New Roman" w:cs="Times New Roman"/>
          <w:sz w:val="20"/>
        </w:rPr>
      </w:pPr>
      <w:r w:rsidRPr="009112F9">
        <w:rPr>
          <w:rFonts w:ascii="Times New Roman" w:hAnsi="Times New Roman" w:cs="Times New Roman"/>
          <w:sz w:val="20"/>
        </w:rPr>
        <w:t>Alūksnes novada Kultūras centra</w:t>
      </w:r>
    </w:p>
    <w:p w14:paraId="729A1D1E" w14:textId="77777777" w:rsidR="009112F9" w:rsidRPr="009112F9" w:rsidRDefault="009112F9" w:rsidP="009112F9">
      <w:pPr>
        <w:jc w:val="right"/>
        <w:rPr>
          <w:rFonts w:ascii="Times New Roman" w:hAnsi="Times New Roman" w:cs="Times New Roman"/>
          <w:sz w:val="20"/>
        </w:rPr>
      </w:pPr>
      <w:r w:rsidRPr="009112F9">
        <w:rPr>
          <w:rFonts w:ascii="Times New Roman" w:hAnsi="Times New Roman" w:cs="Times New Roman"/>
          <w:sz w:val="20"/>
        </w:rPr>
        <w:t>direktores S.BĒRZIŅAS</w:t>
      </w:r>
    </w:p>
    <w:p w14:paraId="3673CB76" w14:textId="1D5C0D93" w:rsidR="009112F9" w:rsidRPr="009112F9" w:rsidRDefault="009112F9" w:rsidP="009112F9">
      <w:pPr>
        <w:jc w:val="right"/>
        <w:rPr>
          <w:rFonts w:ascii="Times New Roman" w:hAnsi="Times New Roman" w:cs="Times New Roman"/>
          <w:sz w:val="20"/>
        </w:rPr>
      </w:pPr>
      <w:r w:rsidRPr="009112F9">
        <w:rPr>
          <w:rFonts w:ascii="Times New Roman" w:hAnsi="Times New Roman" w:cs="Times New Roman"/>
          <w:sz w:val="20"/>
        </w:rPr>
        <w:t>10.05.2023. rīkojumam Nr. ATN/1-3/23/52</w:t>
      </w:r>
    </w:p>
    <w:p w14:paraId="6F8175AC" w14:textId="77777777" w:rsidR="009112F9" w:rsidRDefault="009112F9" w:rsidP="007D4F33">
      <w:pPr>
        <w:jc w:val="center"/>
        <w:rPr>
          <w:rFonts w:ascii="Times New Roman" w:hAnsi="Times New Roman" w:cs="Times New Roman"/>
          <w:b/>
        </w:rPr>
      </w:pPr>
    </w:p>
    <w:p w14:paraId="4ECF4D1A" w14:textId="0B8EEDD6" w:rsidR="007D4F33" w:rsidRPr="0077422E" w:rsidRDefault="007D4F33" w:rsidP="007D4F33">
      <w:pPr>
        <w:jc w:val="center"/>
        <w:rPr>
          <w:rFonts w:ascii="Times New Roman" w:hAnsi="Times New Roman" w:cs="Times New Roman"/>
          <w:b/>
        </w:rPr>
      </w:pPr>
      <w:bookmarkStart w:id="0" w:name="_GoBack"/>
      <w:bookmarkEnd w:id="0"/>
      <w:r w:rsidRPr="0077422E">
        <w:rPr>
          <w:rFonts w:ascii="Times New Roman" w:hAnsi="Times New Roman" w:cs="Times New Roman"/>
          <w:b/>
        </w:rPr>
        <w:t>ALŪKSNES NOVADA PAŠVALDĪBAS KONKURSA</w:t>
      </w:r>
    </w:p>
    <w:p w14:paraId="4C37B949" w14:textId="0D180161" w:rsidR="007D4F33" w:rsidRPr="0077422E" w:rsidRDefault="007D4F33" w:rsidP="007D4F33">
      <w:pPr>
        <w:jc w:val="center"/>
        <w:rPr>
          <w:rFonts w:ascii="Times New Roman" w:hAnsi="Times New Roman" w:cs="Times New Roman"/>
          <w:b/>
        </w:rPr>
      </w:pPr>
      <w:r w:rsidRPr="0077422E">
        <w:rPr>
          <w:rFonts w:ascii="Times New Roman" w:hAnsi="Times New Roman" w:cs="Times New Roman"/>
          <w:b/>
        </w:rPr>
        <w:t>KULTŪRAS PROJEKTU REALIZĒŠAN</w:t>
      </w:r>
      <w:r w:rsidR="00643D48" w:rsidRPr="0077422E">
        <w:rPr>
          <w:rFonts w:ascii="Times New Roman" w:hAnsi="Times New Roman" w:cs="Times New Roman"/>
          <w:b/>
        </w:rPr>
        <w:t>AI</w:t>
      </w:r>
      <w:r w:rsidRPr="0077422E">
        <w:rPr>
          <w:rFonts w:ascii="Times New Roman" w:hAnsi="Times New Roman" w:cs="Times New Roman"/>
          <w:b/>
        </w:rPr>
        <w:t xml:space="preserve"> </w:t>
      </w:r>
      <w:r w:rsidR="00B77379" w:rsidRPr="0077422E">
        <w:rPr>
          <w:rFonts w:ascii="Times New Roman" w:hAnsi="Times New Roman" w:cs="Times New Roman"/>
          <w:b/>
        </w:rPr>
        <w:t>2023.GADĀ</w:t>
      </w:r>
    </w:p>
    <w:p w14:paraId="2898DE25" w14:textId="77777777" w:rsidR="00643D48" w:rsidRPr="0077422E" w:rsidRDefault="00643D48" w:rsidP="00643D48">
      <w:pPr>
        <w:jc w:val="center"/>
        <w:rPr>
          <w:rFonts w:ascii="Times New Roman" w:hAnsi="Times New Roman" w:cs="Times New Roman"/>
          <w:b/>
        </w:rPr>
      </w:pPr>
      <w:r w:rsidRPr="0077422E">
        <w:rPr>
          <w:rFonts w:ascii="Times New Roman" w:hAnsi="Times New Roman" w:cs="Times New Roman"/>
          <w:b/>
        </w:rPr>
        <w:t>NOLIKUMS</w:t>
      </w:r>
    </w:p>
    <w:p w14:paraId="10CC086E" w14:textId="77777777" w:rsidR="007D4F33" w:rsidRPr="0077422E" w:rsidRDefault="007D4F33" w:rsidP="007D4F33">
      <w:pPr>
        <w:jc w:val="center"/>
        <w:rPr>
          <w:rFonts w:ascii="Times New Roman" w:hAnsi="Times New Roman" w:cs="Times New Roman"/>
          <w:b/>
        </w:rPr>
      </w:pPr>
    </w:p>
    <w:p w14:paraId="39D84E16" w14:textId="77777777" w:rsidR="00617848" w:rsidRPr="000D30C0" w:rsidRDefault="007D4F33" w:rsidP="00617848">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 xml:space="preserve">1. </w:t>
      </w:r>
      <w:r w:rsidR="00617848" w:rsidRPr="000D30C0">
        <w:rPr>
          <w:rFonts w:ascii="Times New Roman" w:hAnsi="Times New Roman" w:cs="Times New Roman"/>
          <w:sz w:val="24"/>
          <w:szCs w:val="24"/>
        </w:rPr>
        <w:t xml:space="preserve">Konkursa par Alūksnes novada pašvaldības finansējuma saņemšanu kultūras projektu īstenošanai un uzņēmējdarbības atbalstam (turpmāk – konkursa) mērķis ir sabiedrības iesaiste daudzveidīgu kultūras pieejamību nodrošināšanai no pašvaldību autonomajām funkcijām izrietošu uzdevumu izpildē bez komerciāliem nolūkiem. </w:t>
      </w:r>
    </w:p>
    <w:p w14:paraId="15E57D2E" w14:textId="77777777" w:rsidR="00B77379" w:rsidRPr="000D30C0" w:rsidRDefault="00B77379"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2. Konkursa organizētājs - Alūksnes novada Kultūras centrs</w:t>
      </w:r>
      <w:r w:rsidR="00D85EEB" w:rsidRPr="000D30C0">
        <w:rPr>
          <w:rFonts w:ascii="Times New Roman" w:hAnsi="Times New Roman" w:cs="Times New Roman"/>
          <w:sz w:val="24"/>
          <w:szCs w:val="24"/>
        </w:rPr>
        <w:t>.</w:t>
      </w:r>
    </w:p>
    <w:p w14:paraId="1FFFFD71" w14:textId="2BE55FFE" w:rsidR="007D4F33" w:rsidRPr="0077422E" w:rsidRDefault="00B77379" w:rsidP="00617848">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 xml:space="preserve">3. </w:t>
      </w:r>
      <w:r w:rsidR="00432BB4" w:rsidRPr="000D30C0">
        <w:rPr>
          <w:rFonts w:ascii="Times New Roman" w:hAnsi="Times New Roman" w:cs="Times New Roman"/>
          <w:sz w:val="24"/>
          <w:szCs w:val="24"/>
        </w:rPr>
        <w:t>Konkursa pretendent</w:t>
      </w:r>
      <w:r w:rsidR="001E3C2E" w:rsidRPr="000D30C0">
        <w:rPr>
          <w:rFonts w:ascii="Times New Roman" w:hAnsi="Times New Roman" w:cs="Times New Roman"/>
          <w:sz w:val="24"/>
          <w:szCs w:val="24"/>
        </w:rPr>
        <w:t>am</w:t>
      </w:r>
      <w:r w:rsidR="00617848" w:rsidRPr="000D30C0">
        <w:rPr>
          <w:rFonts w:ascii="Times New Roman" w:hAnsi="Times New Roman" w:cs="Times New Roman"/>
          <w:sz w:val="24"/>
          <w:szCs w:val="24"/>
        </w:rPr>
        <w:t xml:space="preserve"> jābūt ar pieredzi, pieejamiem resursiem un kompetenci, kas apliecina spēju </w:t>
      </w:r>
      <w:r w:rsidR="001E3C2E" w:rsidRPr="000D30C0">
        <w:rPr>
          <w:rFonts w:ascii="Times New Roman" w:hAnsi="Times New Roman" w:cs="Times New Roman"/>
          <w:sz w:val="24"/>
          <w:szCs w:val="24"/>
        </w:rPr>
        <w:t>realizēt projektu</w:t>
      </w:r>
      <w:r w:rsidR="00617848" w:rsidRPr="000D30C0">
        <w:rPr>
          <w:rFonts w:ascii="Times New Roman" w:hAnsi="Times New Roman" w:cs="Times New Roman"/>
          <w:sz w:val="24"/>
          <w:szCs w:val="24"/>
        </w:rPr>
        <w:t>, nokārtotām finanšu saistībām ar pašvaldību vai valsti;</w:t>
      </w:r>
      <w:r w:rsidR="00617848" w:rsidRPr="00617848" w:rsidDel="00617848">
        <w:rPr>
          <w:rFonts w:ascii="Times New Roman" w:hAnsi="Times New Roman" w:cs="Times New Roman"/>
          <w:sz w:val="24"/>
          <w:szCs w:val="24"/>
        </w:rPr>
        <w:t xml:space="preserve"> </w:t>
      </w:r>
    </w:p>
    <w:p w14:paraId="3AAAA694" w14:textId="77777777" w:rsidR="007D4F33" w:rsidRPr="0077422E" w:rsidRDefault="00A124A5" w:rsidP="00B77379">
      <w:pPr>
        <w:spacing w:after="0" w:line="240" w:lineRule="auto"/>
        <w:jc w:val="both"/>
        <w:rPr>
          <w:rFonts w:ascii="Times New Roman" w:hAnsi="Times New Roman" w:cs="Times New Roman"/>
          <w:sz w:val="24"/>
          <w:szCs w:val="24"/>
        </w:rPr>
      </w:pPr>
      <w:r w:rsidRPr="0077422E">
        <w:rPr>
          <w:rFonts w:ascii="Times New Roman" w:hAnsi="Times New Roman" w:cs="Times New Roman"/>
          <w:sz w:val="24"/>
          <w:szCs w:val="24"/>
        </w:rPr>
        <w:t>4</w:t>
      </w:r>
      <w:r w:rsidR="007D4F33" w:rsidRPr="0077422E">
        <w:rPr>
          <w:rFonts w:ascii="Times New Roman" w:hAnsi="Times New Roman" w:cs="Times New Roman"/>
          <w:sz w:val="24"/>
          <w:szCs w:val="24"/>
        </w:rPr>
        <w:t>. Konkursa uzdevums ir:</w:t>
      </w:r>
    </w:p>
    <w:p w14:paraId="3FC53D07" w14:textId="296F907F" w:rsidR="007D4F33" w:rsidRPr="0077422E" w:rsidRDefault="00A124A5" w:rsidP="00B77379">
      <w:pPr>
        <w:spacing w:after="0" w:line="240" w:lineRule="auto"/>
        <w:jc w:val="both"/>
        <w:rPr>
          <w:rFonts w:ascii="Times New Roman" w:hAnsi="Times New Roman" w:cs="Times New Roman"/>
          <w:sz w:val="24"/>
          <w:szCs w:val="24"/>
        </w:rPr>
      </w:pPr>
      <w:r w:rsidRPr="0077422E">
        <w:rPr>
          <w:rFonts w:ascii="Times New Roman" w:hAnsi="Times New Roman" w:cs="Times New Roman"/>
          <w:sz w:val="24"/>
          <w:szCs w:val="24"/>
        </w:rPr>
        <w:t>4</w:t>
      </w:r>
      <w:r w:rsidR="007D4F33" w:rsidRPr="0077422E">
        <w:rPr>
          <w:rFonts w:ascii="Times New Roman" w:hAnsi="Times New Roman" w:cs="Times New Roman"/>
          <w:sz w:val="24"/>
          <w:szCs w:val="24"/>
        </w:rPr>
        <w:t xml:space="preserve">.1. nodrošināt Alūksnes novada </w:t>
      </w:r>
      <w:proofErr w:type="spellStart"/>
      <w:r w:rsidR="007D4F33" w:rsidRPr="0077422E">
        <w:rPr>
          <w:rFonts w:ascii="Times New Roman" w:hAnsi="Times New Roman" w:cs="Times New Roman"/>
          <w:sz w:val="24"/>
          <w:szCs w:val="24"/>
        </w:rPr>
        <w:t>kultūrtelpu</w:t>
      </w:r>
      <w:proofErr w:type="spellEnd"/>
      <w:r w:rsidR="007D4F33" w:rsidRPr="0077422E">
        <w:rPr>
          <w:rFonts w:ascii="Times New Roman" w:hAnsi="Times New Roman" w:cs="Times New Roman"/>
          <w:sz w:val="24"/>
          <w:szCs w:val="24"/>
        </w:rPr>
        <w:t xml:space="preserve"> ar kvalitatīvām kultūras aktivitātēm</w:t>
      </w:r>
      <w:r w:rsidR="00573B12" w:rsidRPr="0077422E">
        <w:rPr>
          <w:rFonts w:ascii="Times New Roman" w:hAnsi="Times New Roman" w:cs="Times New Roman"/>
          <w:sz w:val="24"/>
          <w:szCs w:val="24"/>
        </w:rPr>
        <w:t xml:space="preserve">, īpaši </w:t>
      </w:r>
      <w:r w:rsidR="00432BB4" w:rsidRPr="0077422E">
        <w:rPr>
          <w:rFonts w:ascii="Times New Roman" w:hAnsi="Times New Roman" w:cs="Times New Roman"/>
          <w:sz w:val="24"/>
          <w:szCs w:val="24"/>
        </w:rPr>
        <w:t>rudens, ziemas sezonā;</w:t>
      </w:r>
    </w:p>
    <w:p w14:paraId="0CC31767" w14:textId="77777777" w:rsidR="007D4F33" w:rsidRPr="0077422E" w:rsidRDefault="00A124A5" w:rsidP="00B77379">
      <w:pPr>
        <w:spacing w:after="0" w:line="240" w:lineRule="auto"/>
        <w:jc w:val="both"/>
        <w:rPr>
          <w:rFonts w:ascii="Times New Roman" w:hAnsi="Times New Roman" w:cs="Times New Roman"/>
          <w:sz w:val="24"/>
          <w:szCs w:val="24"/>
        </w:rPr>
      </w:pPr>
      <w:r w:rsidRPr="0077422E">
        <w:rPr>
          <w:rFonts w:ascii="Times New Roman" w:hAnsi="Times New Roman" w:cs="Times New Roman"/>
          <w:sz w:val="24"/>
          <w:szCs w:val="24"/>
        </w:rPr>
        <w:t>4</w:t>
      </w:r>
      <w:r w:rsidR="007D4F33" w:rsidRPr="0077422E">
        <w:rPr>
          <w:rFonts w:ascii="Times New Roman" w:hAnsi="Times New Roman" w:cs="Times New Roman"/>
          <w:sz w:val="24"/>
          <w:szCs w:val="24"/>
        </w:rPr>
        <w:t>.2. veicināt jaunradi un radošumu;</w:t>
      </w:r>
    </w:p>
    <w:p w14:paraId="33658670" w14:textId="77777777" w:rsidR="007D4F33" w:rsidRPr="0077422E" w:rsidRDefault="00A124A5" w:rsidP="00B77379">
      <w:pPr>
        <w:spacing w:after="0" w:line="240" w:lineRule="auto"/>
        <w:jc w:val="both"/>
        <w:rPr>
          <w:rFonts w:ascii="Times New Roman" w:hAnsi="Times New Roman" w:cs="Times New Roman"/>
          <w:sz w:val="24"/>
          <w:szCs w:val="24"/>
        </w:rPr>
      </w:pPr>
      <w:r w:rsidRPr="0077422E">
        <w:rPr>
          <w:rFonts w:ascii="Times New Roman" w:hAnsi="Times New Roman" w:cs="Times New Roman"/>
          <w:sz w:val="24"/>
          <w:szCs w:val="24"/>
        </w:rPr>
        <w:t>4</w:t>
      </w:r>
      <w:r w:rsidR="007D4F33" w:rsidRPr="0077422E">
        <w:rPr>
          <w:rFonts w:ascii="Times New Roman" w:hAnsi="Times New Roman" w:cs="Times New Roman"/>
          <w:sz w:val="24"/>
          <w:szCs w:val="24"/>
        </w:rPr>
        <w:t>.3. veicināt inovatīvas, aktuālas kultūras attīstību</w:t>
      </w:r>
      <w:r w:rsidR="00D85EEB" w:rsidRPr="0077422E">
        <w:rPr>
          <w:rFonts w:ascii="Times New Roman" w:hAnsi="Times New Roman" w:cs="Times New Roman"/>
          <w:sz w:val="24"/>
          <w:szCs w:val="24"/>
        </w:rPr>
        <w:t>.</w:t>
      </w:r>
    </w:p>
    <w:p w14:paraId="58E33D1E" w14:textId="77777777" w:rsidR="007D4F33" w:rsidRPr="000D30C0" w:rsidRDefault="00A124A5" w:rsidP="00B77379">
      <w:pPr>
        <w:spacing w:after="0" w:line="240" w:lineRule="auto"/>
        <w:jc w:val="both"/>
        <w:rPr>
          <w:rFonts w:ascii="Times New Roman" w:hAnsi="Times New Roman" w:cs="Times New Roman"/>
          <w:sz w:val="24"/>
          <w:szCs w:val="24"/>
        </w:rPr>
      </w:pPr>
      <w:r w:rsidRPr="0077422E">
        <w:rPr>
          <w:rFonts w:ascii="Times New Roman" w:hAnsi="Times New Roman" w:cs="Times New Roman"/>
          <w:sz w:val="24"/>
          <w:szCs w:val="24"/>
        </w:rPr>
        <w:t>5</w:t>
      </w:r>
      <w:r w:rsidR="007D4F33" w:rsidRPr="0077422E">
        <w:rPr>
          <w:rFonts w:ascii="Times New Roman" w:hAnsi="Times New Roman" w:cs="Times New Roman"/>
          <w:sz w:val="24"/>
          <w:szCs w:val="24"/>
        </w:rPr>
        <w:t xml:space="preserve">. Konkursam paredzētos līdzekļus piešķir konkursa kārtībā. Konkursam </w:t>
      </w:r>
      <w:r w:rsidR="00D85EEB" w:rsidRPr="0077422E">
        <w:rPr>
          <w:rFonts w:ascii="Times New Roman" w:hAnsi="Times New Roman" w:cs="Times New Roman"/>
          <w:sz w:val="24"/>
          <w:szCs w:val="24"/>
        </w:rPr>
        <w:t>2023.</w:t>
      </w:r>
      <w:r w:rsidR="007D4F33" w:rsidRPr="0077422E">
        <w:rPr>
          <w:rFonts w:ascii="Times New Roman" w:hAnsi="Times New Roman" w:cs="Times New Roman"/>
          <w:sz w:val="24"/>
          <w:szCs w:val="24"/>
        </w:rPr>
        <w:t xml:space="preserve"> gadā pieejam</w:t>
      </w:r>
      <w:r w:rsidR="00D85EEB" w:rsidRPr="0077422E">
        <w:rPr>
          <w:rFonts w:ascii="Times New Roman" w:hAnsi="Times New Roman" w:cs="Times New Roman"/>
          <w:sz w:val="24"/>
          <w:szCs w:val="24"/>
        </w:rPr>
        <w:t>ai</w:t>
      </w:r>
      <w:r w:rsidR="007D4F33" w:rsidRPr="0077422E">
        <w:rPr>
          <w:rFonts w:ascii="Times New Roman" w:hAnsi="Times New Roman" w:cs="Times New Roman"/>
          <w:sz w:val="24"/>
          <w:szCs w:val="24"/>
        </w:rPr>
        <w:t xml:space="preserve">s finansējums ir 8 000 EUR. Piešķirtā līdzfinansējuma apjoms vienam projektam nav lielāks par </w:t>
      </w:r>
      <w:r w:rsidR="007D4F33" w:rsidRPr="000D30C0">
        <w:rPr>
          <w:rFonts w:ascii="Times New Roman" w:hAnsi="Times New Roman" w:cs="Times New Roman"/>
          <w:sz w:val="24"/>
          <w:szCs w:val="24"/>
        </w:rPr>
        <w:t>2 000 EUR</w:t>
      </w:r>
      <w:r w:rsidRPr="000D30C0">
        <w:rPr>
          <w:rFonts w:ascii="Times New Roman" w:hAnsi="Times New Roman" w:cs="Times New Roman"/>
          <w:sz w:val="24"/>
          <w:szCs w:val="24"/>
        </w:rPr>
        <w:t>.</w:t>
      </w:r>
      <w:r w:rsidR="007D4F33" w:rsidRPr="000D30C0">
        <w:rPr>
          <w:rFonts w:ascii="Times New Roman" w:hAnsi="Times New Roman" w:cs="Times New Roman"/>
          <w:sz w:val="24"/>
          <w:szCs w:val="24"/>
        </w:rPr>
        <w:t xml:space="preserve"> </w:t>
      </w:r>
    </w:p>
    <w:p w14:paraId="20AC9E36" w14:textId="63EAF701"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6</w:t>
      </w:r>
      <w:r w:rsidR="007D4F33" w:rsidRPr="000D30C0">
        <w:rPr>
          <w:rFonts w:ascii="Times New Roman" w:hAnsi="Times New Roman" w:cs="Times New Roman"/>
          <w:sz w:val="24"/>
          <w:szCs w:val="24"/>
        </w:rPr>
        <w:t xml:space="preserve">. Konkursa īstenošanas laiks ir no </w:t>
      </w:r>
      <w:r w:rsidRPr="000D30C0">
        <w:rPr>
          <w:rFonts w:ascii="Times New Roman" w:hAnsi="Times New Roman" w:cs="Times New Roman"/>
          <w:sz w:val="24"/>
          <w:szCs w:val="24"/>
        </w:rPr>
        <w:t>2023.</w:t>
      </w:r>
      <w:r w:rsidR="00D85EEB" w:rsidRPr="000D30C0">
        <w:rPr>
          <w:rFonts w:ascii="Times New Roman" w:hAnsi="Times New Roman" w:cs="Times New Roman"/>
          <w:sz w:val="24"/>
          <w:szCs w:val="24"/>
        </w:rPr>
        <w:t xml:space="preserve"> </w:t>
      </w:r>
      <w:r w:rsidRPr="000D30C0">
        <w:rPr>
          <w:rFonts w:ascii="Times New Roman" w:hAnsi="Times New Roman" w:cs="Times New Roman"/>
          <w:sz w:val="24"/>
          <w:szCs w:val="24"/>
        </w:rPr>
        <w:t xml:space="preserve">gada </w:t>
      </w:r>
      <w:r w:rsidR="007D4F33" w:rsidRPr="000D30C0">
        <w:rPr>
          <w:rFonts w:ascii="Times New Roman" w:hAnsi="Times New Roman" w:cs="Times New Roman"/>
          <w:sz w:val="24"/>
          <w:szCs w:val="24"/>
        </w:rPr>
        <w:t>1</w:t>
      </w:r>
      <w:r w:rsidRPr="000D30C0">
        <w:rPr>
          <w:rFonts w:ascii="Times New Roman" w:hAnsi="Times New Roman" w:cs="Times New Roman"/>
          <w:sz w:val="24"/>
          <w:szCs w:val="24"/>
        </w:rPr>
        <w:t>.</w:t>
      </w:r>
      <w:r w:rsidR="00D85EEB" w:rsidRPr="000D30C0">
        <w:rPr>
          <w:rFonts w:ascii="Times New Roman" w:hAnsi="Times New Roman" w:cs="Times New Roman"/>
          <w:sz w:val="24"/>
          <w:szCs w:val="24"/>
        </w:rPr>
        <w:t xml:space="preserve"> </w:t>
      </w:r>
      <w:r w:rsidR="0077422E" w:rsidRPr="000D30C0">
        <w:rPr>
          <w:rFonts w:ascii="Times New Roman" w:hAnsi="Times New Roman" w:cs="Times New Roman"/>
          <w:sz w:val="24"/>
          <w:szCs w:val="24"/>
        </w:rPr>
        <w:t>jūl</w:t>
      </w:r>
      <w:r w:rsidR="007D4F33" w:rsidRPr="000D30C0">
        <w:rPr>
          <w:rFonts w:ascii="Times New Roman" w:hAnsi="Times New Roman" w:cs="Times New Roman"/>
          <w:sz w:val="24"/>
          <w:szCs w:val="24"/>
        </w:rPr>
        <w:t>ija līdz 31.</w:t>
      </w:r>
      <w:r w:rsidR="00A37C50" w:rsidRPr="000D30C0">
        <w:rPr>
          <w:rFonts w:ascii="Times New Roman" w:hAnsi="Times New Roman" w:cs="Times New Roman"/>
          <w:sz w:val="24"/>
          <w:szCs w:val="24"/>
        </w:rPr>
        <w:t xml:space="preserve"> </w:t>
      </w:r>
      <w:r w:rsidR="007D4F33" w:rsidRPr="000D30C0">
        <w:rPr>
          <w:rFonts w:ascii="Times New Roman" w:hAnsi="Times New Roman" w:cs="Times New Roman"/>
          <w:sz w:val="24"/>
          <w:szCs w:val="24"/>
        </w:rPr>
        <w:t>decembrim</w:t>
      </w:r>
      <w:r w:rsidR="00643D48" w:rsidRPr="000D30C0">
        <w:rPr>
          <w:rFonts w:ascii="Times New Roman" w:hAnsi="Times New Roman" w:cs="Times New Roman"/>
          <w:sz w:val="24"/>
          <w:szCs w:val="24"/>
        </w:rPr>
        <w:t>, izņemot laiku no 3. augusta līdz 6. augustam.</w:t>
      </w:r>
    </w:p>
    <w:p w14:paraId="193E5031"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7</w:t>
      </w:r>
      <w:r w:rsidR="007D4F33" w:rsidRPr="000D30C0">
        <w:rPr>
          <w:rFonts w:ascii="Times New Roman" w:hAnsi="Times New Roman" w:cs="Times New Roman"/>
          <w:sz w:val="24"/>
          <w:szCs w:val="24"/>
        </w:rPr>
        <w:t>. Konkursā atbalstīto projektu aktivitāšu īstenošanas vieta – Alūksnes novada teritorija.</w:t>
      </w:r>
    </w:p>
    <w:p w14:paraId="5A3CF537" w14:textId="491C4097" w:rsidR="007D4F33" w:rsidRPr="000D30C0" w:rsidRDefault="00A124A5" w:rsidP="00573B12">
      <w:pPr>
        <w:spacing w:after="0" w:line="240" w:lineRule="auto"/>
        <w:jc w:val="both"/>
        <w:rPr>
          <w:rFonts w:ascii="Times New Roman" w:hAnsi="Times New Roman" w:cs="Times New Roman"/>
          <w:strike/>
          <w:sz w:val="24"/>
          <w:szCs w:val="24"/>
        </w:rPr>
      </w:pPr>
      <w:r w:rsidRPr="000D30C0">
        <w:rPr>
          <w:rFonts w:ascii="Times New Roman" w:hAnsi="Times New Roman" w:cs="Times New Roman"/>
          <w:sz w:val="24"/>
          <w:szCs w:val="24"/>
        </w:rPr>
        <w:t>8</w:t>
      </w:r>
      <w:r w:rsidR="007D4F33" w:rsidRPr="000D30C0">
        <w:rPr>
          <w:rFonts w:ascii="Times New Roman" w:hAnsi="Times New Roman" w:cs="Times New Roman"/>
          <w:sz w:val="24"/>
          <w:szCs w:val="24"/>
        </w:rPr>
        <w:t>. Konkursā neatbalsta pašvaldības kultūras institūcijas un iestādes, aģentūras,</w:t>
      </w:r>
      <w:r w:rsidR="00573B12" w:rsidRPr="000D30C0">
        <w:rPr>
          <w:rFonts w:ascii="Times New Roman" w:hAnsi="Times New Roman" w:cs="Times New Roman"/>
          <w:sz w:val="24"/>
          <w:szCs w:val="24"/>
        </w:rPr>
        <w:t xml:space="preserve"> kapitālsabiedrības.</w:t>
      </w:r>
    </w:p>
    <w:p w14:paraId="6F982D7F"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 Konkursa izsludināšana un pieteikumu iesniegšana:</w:t>
      </w:r>
    </w:p>
    <w:p w14:paraId="32EBFF68" w14:textId="3C1EDF56"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.1. paziņojumu par konkursu publicē Alūksnes novada pašvaldības tīmekļvietnē</w:t>
      </w:r>
      <w:r w:rsidR="00B633C5" w:rsidRPr="000D30C0">
        <w:rPr>
          <w:rFonts w:ascii="Times New Roman" w:hAnsi="Times New Roman" w:cs="Times New Roman"/>
          <w:sz w:val="24"/>
          <w:szCs w:val="24"/>
        </w:rPr>
        <w:t xml:space="preserve"> </w:t>
      </w:r>
      <w:hyperlink r:id="rId7" w:history="1">
        <w:r w:rsidR="00B633C5" w:rsidRPr="000D30C0">
          <w:rPr>
            <w:rStyle w:val="Hipersaite"/>
            <w:rFonts w:ascii="Times New Roman" w:hAnsi="Times New Roman" w:cs="Times New Roman"/>
            <w:color w:val="auto"/>
            <w:sz w:val="24"/>
            <w:szCs w:val="24"/>
          </w:rPr>
          <w:t>www.aluksne.lv</w:t>
        </w:r>
      </w:hyperlink>
      <w:r w:rsidR="007D4F33" w:rsidRPr="000D30C0">
        <w:rPr>
          <w:rFonts w:ascii="Times New Roman" w:hAnsi="Times New Roman" w:cs="Times New Roman"/>
          <w:sz w:val="24"/>
          <w:szCs w:val="24"/>
        </w:rPr>
        <w:t xml:space="preserve"> un Alūksnes </w:t>
      </w:r>
      <w:r w:rsidR="00B633C5" w:rsidRPr="000D30C0">
        <w:rPr>
          <w:rFonts w:ascii="Times New Roman" w:hAnsi="Times New Roman" w:cs="Times New Roman"/>
          <w:sz w:val="24"/>
          <w:szCs w:val="24"/>
        </w:rPr>
        <w:t xml:space="preserve">novada </w:t>
      </w:r>
      <w:r w:rsidR="007D4F33" w:rsidRPr="000D30C0">
        <w:rPr>
          <w:rFonts w:ascii="Times New Roman" w:hAnsi="Times New Roman" w:cs="Times New Roman"/>
          <w:sz w:val="24"/>
          <w:szCs w:val="24"/>
        </w:rPr>
        <w:t xml:space="preserve">Kultūras centra </w:t>
      </w:r>
      <w:r w:rsidR="00134D34" w:rsidRPr="000D30C0">
        <w:rPr>
          <w:rFonts w:ascii="Times New Roman" w:hAnsi="Times New Roman" w:cs="Times New Roman"/>
          <w:sz w:val="24"/>
          <w:szCs w:val="24"/>
        </w:rPr>
        <w:t xml:space="preserve">sociālo mediju </w:t>
      </w:r>
      <w:r w:rsidR="007D4F33" w:rsidRPr="000D30C0">
        <w:rPr>
          <w:rFonts w:ascii="Times New Roman" w:hAnsi="Times New Roman" w:cs="Times New Roman"/>
          <w:sz w:val="24"/>
          <w:szCs w:val="24"/>
        </w:rPr>
        <w:t>kontā;</w:t>
      </w:r>
    </w:p>
    <w:p w14:paraId="24F9EA01" w14:textId="0E1C4A7D"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 xml:space="preserve">.2. konkursa nolikums un pieteikuma veidlapa pieejama </w:t>
      </w:r>
      <w:r w:rsidR="00B633C5" w:rsidRPr="000D30C0">
        <w:rPr>
          <w:rFonts w:ascii="Times New Roman" w:hAnsi="Times New Roman" w:cs="Times New Roman"/>
          <w:sz w:val="24"/>
          <w:szCs w:val="24"/>
        </w:rPr>
        <w:t xml:space="preserve">Alūksnes novada pašvaldības </w:t>
      </w:r>
      <w:r w:rsidR="007D4F33" w:rsidRPr="000D30C0">
        <w:rPr>
          <w:rFonts w:ascii="Times New Roman" w:hAnsi="Times New Roman" w:cs="Times New Roman"/>
          <w:sz w:val="24"/>
          <w:szCs w:val="24"/>
        </w:rPr>
        <w:t>tīmekļvietnē www.aluksne.lv, sadaļā</w:t>
      </w:r>
      <w:r w:rsidR="00B633C5" w:rsidRPr="000D30C0">
        <w:rPr>
          <w:rFonts w:ascii="Times New Roman" w:hAnsi="Times New Roman" w:cs="Times New Roman"/>
          <w:sz w:val="24"/>
          <w:szCs w:val="24"/>
        </w:rPr>
        <w:t xml:space="preserve"> </w:t>
      </w:r>
      <w:r w:rsidR="007D4F33" w:rsidRPr="000D30C0">
        <w:rPr>
          <w:rFonts w:ascii="Times New Roman" w:hAnsi="Times New Roman" w:cs="Times New Roman"/>
          <w:sz w:val="24"/>
          <w:szCs w:val="24"/>
        </w:rPr>
        <w:t>“Kultūra”</w:t>
      </w:r>
      <w:r w:rsidRPr="000D30C0">
        <w:rPr>
          <w:rFonts w:ascii="Times New Roman" w:hAnsi="Times New Roman" w:cs="Times New Roman"/>
          <w:sz w:val="24"/>
          <w:szCs w:val="24"/>
        </w:rPr>
        <w:t>;</w:t>
      </w:r>
    </w:p>
    <w:p w14:paraId="79C5F938" w14:textId="2852D73E"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9</w:t>
      </w:r>
      <w:r w:rsidR="007D4F33" w:rsidRPr="000D30C0">
        <w:rPr>
          <w:rFonts w:ascii="Times New Roman" w:hAnsi="Times New Roman" w:cs="Times New Roman"/>
          <w:sz w:val="24"/>
          <w:szCs w:val="24"/>
        </w:rPr>
        <w:t>.3. pieteikumi kultūras projektu konkursam jāiesniedz elektroniski e-pastā:</w:t>
      </w:r>
      <w:r w:rsidR="00B633C5" w:rsidRPr="000D30C0">
        <w:rPr>
          <w:rFonts w:ascii="Times New Roman" w:hAnsi="Times New Roman" w:cs="Times New Roman"/>
          <w:sz w:val="24"/>
          <w:szCs w:val="24"/>
        </w:rPr>
        <w:t xml:space="preserve"> </w:t>
      </w:r>
      <w:r w:rsidR="00D85EEB" w:rsidRPr="000D30C0">
        <w:rPr>
          <w:rFonts w:ascii="Times New Roman" w:hAnsi="Times New Roman" w:cs="Times New Roman"/>
          <w:sz w:val="24"/>
          <w:szCs w:val="24"/>
        </w:rPr>
        <w:t>k</w:t>
      </w:r>
      <w:r w:rsidR="007D4F33" w:rsidRPr="000D30C0">
        <w:rPr>
          <w:rFonts w:ascii="Times New Roman" w:hAnsi="Times New Roman" w:cs="Times New Roman"/>
          <w:sz w:val="24"/>
          <w:szCs w:val="24"/>
        </w:rPr>
        <w:t xml:space="preserve">ulturascentrs@aluksne.lv, parakstītus ar drošu elektronisko parakstu.  Pieteikumu iesniegšanas termiņš </w:t>
      </w:r>
      <w:r w:rsidR="00D85EEB" w:rsidRPr="000D30C0">
        <w:rPr>
          <w:rFonts w:ascii="Times New Roman" w:hAnsi="Times New Roman" w:cs="Times New Roman"/>
          <w:sz w:val="24"/>
          <w:szCs w:val="24"/>
        </w:rPr>
        <w:t xml:space="preserve">- </w:t>
      </w:r>
      <w:r w:rsidRPr="000D30C0">
        <w:rPr>
          <w:rFonts w:ascii="Times New Roman" w:hAnsi="Times New Roman" w:cs="Times New Roman"/>
          <w:sz w:val="24"/>
          <w:szCs w:val="24"/>
        </w:rPr>
        <w:t xml:space="preserve">2023. gada </w:t>
      </w:r>
      <w:r w:rsidR="002D19F7">
        <w:rPr>
          <w:rFonts w:ascii="Times New Roman" w:hAnsi="Times New Roman" w:cs="Times New Roman"/>
          <w:sz w:val="24"/>
          <w:szCs w:val="24"/>
        </w:rPr>
        <w:t>2</w:t>
      </w:r>
      <w:r w:rsidR="007D4F33" w:rsidRPr="000D30C0">
        <w:rPr>
          <w:rFonts w:ascii="Times New Roman" w:hAnsi="Times New Roman" w:cs="Times New Roman"/>
          <w:sz w:val="24"/>
          <w:szCs w:val="24"/>
        </w:rPr>
        <w:t>.</w:t>
      </w:r>
      <w:r w:rsidR="00D85EEB" w:rsidRPr="000D30C0">
        <w:rPr>
          <w:rFonts w:ascii="Times New Roman" w:hAnsi="Times New Roman" w:cs="Times New Roman"/>
          <w:sz w:val="24"/>
          <w:szCs w:val="24"/>
        </w:rPr>
        <w:t xml:space="preserve"> </w:t>
      </w:r>
      <w:r w:rsidR="0077422E" w:rsidRPr="000D30C0">
        <w:rPr>
          <w:rFonts w:ascii="Times New Roman" w:hAnsi="Times New Roman" w:cs="Times New Roman"/>
          <w:sz w:val="24"/>
          <w:szCs w:val="24"/>
        </w:rPr>
        <w:t>jūnijs</w:t>
      </w:r>
      <w:r w:rsidR="002D19F7">
        <w:rPr>
          <w:rFonts w:ascii="Times New Roman" w:hAnsi="Times New Roman" w:cs="Times New Roman"/>
          <w:sz w:val="24"/>
          <w:szCs w:val="24"/>
        </w:rPr>
        <w:t xml:space="preserve"> (ieskaitot)</w:t>
      </w:r>
      <w:r w:rsidRPr="000D30C0">
        <w:rPr>
          <w:rFonts w:ascii="Times New Roman" w:hAnsi="Times New Roman" w:cs="Times New Roman"/>
          <w:sz w:val="24"/>
          <w:szCs w:val="24"/>
        </w:rPr>
        <w:t>.</w:t>
      </w:r>
    </w:p>
    <w:p w14:paraId="3AF6D101"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 Pieteikumu noformējums un saturs:</w:t>
      </w:r>
    </w:p>
    <w:p w14:paraId="29BCF05A" w14:textId="31BE3578"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.1. iesniedzams latviešu valodā, vienā eksemplārā</w:t>
      </w:r>
      <w:r w:rsidRPr="000D30C0">
        <w:rPr>
          <w:rFonts w:ascii="Times New Roman" w:hAnsi="Times New Roman" w:cs="Times New Roman"/>
          <w:sz w:val="24"/>
          <w:szCs w:val="24"/>
        </w:rPr>
        <w:t>;</w:t>
      </w:r>
    </w:p>
    <w:p w14:paraId="505D7021" w14:textId="691618E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 xml:space="preserve">.2. </w:t>
      </w:r>
      <w:r w:rsidR="00B633C5" w:rsidRPr="000D30C0">
        <w:rPr>
          <w:rFonts w:ascii="Times New Roman" w:hAnsi="Times New Roman" w:cs="Times New Roman"/>
          <w:sz w:val="24"/>
          <w:szCs w:val="24"/>
        </w:rPr>
        <w:t xml:space="preserve">rakstīts </w:t>
      </w:r>
      <w:r w:rsidR="007D4F33" w:rsidRPr="000D30C0">
        <w:rPr>
          <w:rFonts w:ascii="Times New Roman" w:hAnsi="Times New Roman" w:cs="Times New Roman"/>
          <w:sz w:val="24"/>
          <w:szCs w:val="24"/>
        </w:rPr>
        <w:t>datorrakstā;</w:t>
      </w:r>
    </w:p>
    <w:p w14:paraId="2BA38E1D" w14:textId="75318FF9"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 xml:space="preserve">.3. </w:t>
      </w:r>
      <w:r w:rsidR="00573B12" w:rsidRPr="000D30C0">
        <w:rPr>
          <w:rFonts w:ascii="Times New Roman" w:hAnsi="Times New Roman" w:cs="Times New Roman"/>
          <w:sz w:val="24"/>
          <w:szCs w:val="24"/>
        </w:rPr>
        <w:t>aizpildītas</w:t>
      </w:r>
      <w:r w:rsidR="007D4F33" w:rsidRPr="000D30C0">
        <w:rPr>
          <w:rFonts w:ascii="Times New Roman" w:hAnsi="Times New Roman" w:cs="Times New Roman"/>
          <w:sz w:val="24"/>
          <w:szCs w:val="24"/>
        </w:rPr>
        <w:t xml:space="preserve"> vis</w:t>
      </w:r>
      <w:r w:rsidR="00573B12" w:rsidRPr="000D30C0">
        <w:rPr>
          <w:rFonts w:ascii="Times New Roman" w:hAnsi="Times New Roman" w:cs="Times New Roman"/>
          <w:sz w:val="24"/>
          <w:szCs w:val="24"/>
        </w:rPr>
        <w:t>as</w:t>
      </w:r>
      <w:r w:rsidR="007D4F33" w:rsidRPr="000D30C0">
        <w:rPr>
          <w:rFonts w:ascii="Times New Roman" w:hAnsi="Times New Roman" w:cs="Times New Roman"/>
          <w:sz w:val="24"/>
          <w:szCs w:val="24"/>
        </w:rPr>
        <w:t xml:space="preserve"> veidlap</w:t>
      </w:r>
      <w:r w:rsidR="00573B12" w:rsidRPr="000D30C0">
        <w:rPr>
          <w:rFonts w:ascii="Times New Roman" w:hAnsi="Times New Roman" w:cs="Times New Roman"/>
          <w:sz w:val="24"/>
          <w:szCs w:val="24"/>
        </w:rPr>
        <w:t>as</w:t>
      </w:r>
      <w:r w:rsidRPr="000D30C0">
        <w:rPr>
          <w:rFonts w:ascii="Times New Roman" w:hAnsi="Times New Roman" w:cs="Times New Roman"/>
          <w:sz w:val="24"/>
          <w:szCs w:val="24"/>
        </w:rPr>
        <w:t>;</w:t>
      </w:r>
    </w:p>
    <w:p w14:paraId="3C8FA622" w14:textId="3B6798E1"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.4. pirmajai lapai jābūt pieteikuma veidlapai (Pielikums Nr.1)</w:t>
      </w:r>
      <w:r w:rsidRPr="000D30C0">
        <w:rPr>
          <w:rFonts w:ascii="Times New Roman" w:hAnsi="Times New Roman" w:cs="Times New Roman"/>
          <w:sz w:val="24"/>
          <w:szCs w:val="24"/>
        </w:rPr>
        <w:t>;</w:t>
      </w:r>
    </w:p>
    <w:p w14:paraId="0D94B838" w14:textId="77F6E9E9"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 kultūras projektu īstenošanai aprakstā (Pielikums Nr.2)</w:t>
      </w:r>
      <w:r w:rsidR="00B633C5" w:rsidRPr="000D30C0">
        <w:rPr>
          <w:rFonts w:ascii="Times New Roman" w:hAnsi="Times New Roman" w:cs="Times New Roman"/>
          <w:sz w:val="24"/>
          <w:szCs w:val="24"/>
        </w:rPr>
        <w:t xml:space="preserve"> </w:t>
      </w:r>
      <w:r w:rsidR="007D4F33" w:rsidRPr="000D30C0">
        <w:rPr>
          <w:rFonts w:ascii="Times New Roman" w:hAnsi="Times New Roman" w:cs="Times New Roman"/>
          <w:sz w:val="24"/>
          <w:szCs w:val="24"/>
        </w:rPr>
        <w:t>jāiekļauj:</w:t>
      </w:r>
    </w:p>
    <w:p w14:paraId="1D6BF8D0"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.5.1. projekta nepieciešamības pamatojums</w:t>
      </w:r>
      <w:r w:rsidRPr="000D30C0">
        <w:rPr>
          <w:rFonts w:ascii="Times New Roman" w:hAnsi="Times New Roman" w:cs="Times New Roman"/>
          <w:sz w:val="24"/>
          <w:szCs w:val="24"/>
        </w:rPr>
        <w:t>;</w:t>
      </w:r>
    </w:p>
    <w:p w14:paraId="52350D71"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.5.2. projekta darbības programma, termiņi</w:t>
      </w:r>
      <w:r w:rsidRPr="000D30C0">
        <w:rPr>
          <w:rFonts w:ascii="Times New Roman" w:hAnsi="Times New Roman" w:cs="Times New Roman"/>
          <w:sz w:val="24"/>
          <w:szCs w:val="24"/>
        </w:rPr>
        <w:t>;</w:t>
      </w:r>
    </w:p>
    <w:p w14:paraId="585185A3"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Pr="000D30C0">
        <w:rPr>
          <w:rFonts w:ascii="Times New Roman" w:hAnsi="Times New Roman" w:cs="Times New Roman"/>
          <w:sz w:val="24"/>
          <w:szCs w:val="24"/>
        </w:rPr>
        <w:t>3</w:t>
      </w:r>
      <w:r w:rsidR="007D4F33" w:rsidRPr="000D30C0">
        <w:rPr>
          <w:rFonts w:ascii="Times New Roman" w:hAnsi="Times New Roman" w:cs="Times New Roman"/>
          <w:sz w:val="24"/>
          <w:szCs w:val="24"/>
        </w:rPr>
        <w:t>. projekta paredzamie rezultāti</w:t>
      </w:r>
      <w:r w:rsidRPr="000D30C0">
        <w:rPr>
          <w:rFonts w:ascii="Times New Roman" w:hAnsi="Times New Roman" w:cs="Times New Roman"/>
          <w:sz w:val="24"/>
          <w:szCs w:val="24"/>
        </w:rPr>
        <w:t>;</w:t>
      </w:r>
    </w:p>
    <w:p w14:paraId="4A809309" w14:textId="16F230DA"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Pr="000D30C0">
        <w:rPr>
          <w:rFonts w:ascii="Times New Roman" w:hAnsi="Times New Roman" w:cs="Times New Roman"/>
          <w:sz w:val="24"/>
          <w:szCs w:val="24"/>
        </w:rPr>
        <w:t>4</w:t>
      </w:r>
      <w:r w:rsidR="007D4F33" w:rsidRPr="000D30C0">
        <w:rPr>
          <w:rFonts w:ascii="Times New Roman" w:hAnsi="Times New Roman" w:cs="Times New Roman"/>
          <w:sz w:val="24"/>
          <w:szCs w:val="24"/>
        </w:rPr>
        <w:t>. informācija par projekta īstenotājiem</w:t>
      </w:r>
      <w:r w:rsidR="00C82C45" w:rsidRPr="000D30C0">
        <w:rPr>
          <w:rFonts w:ascii="Times New Roman" w:hAnsi="Times New Roman" w:cs="Times New Roman"/>
          <w:sz w:val="24"/>
          <w:szCs w:val="24"/>
        </w:rPr>
        <w:t xml:space="preserve">, pieredzi, pieejamiem resursiem un kompetenci, kas apliecina spēju realizēt projektu; </w:t>
      </w:r>
    </w:p>
    <w:p w14:paraId="41958B6C" w14:textId="77777777"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lastRenderedPageBreak/>
        <w:t>10</w:t>
      </w:r>
      <w:r w:rsidR="007D4F33" w:rsidRPr="000D30C0">
        <w:rPr>
          <w:rFonts w:ascii="Times New Roman" w:hAnsi="Times New Roman" w:cs="Times New Roman"/>
          <w:sz w:val="24"/>
          <w:szCs w:val="24"/>
        </w:rPr>
        <w:t>.5.</w:t>
      </w:r>
      <w:r w:rsidRPr="000D30C0">
        <w:rPr>
          <w:rFonts w:ascii="Times New Roman" w:hAnsi="Times New Roman" w:cs="Times New Roman"/>
          <w:sz w:val="24"/>
          <w:szCs w:val="24"/>
        </w:rPr>
        <w:t>5</w:t>
      </w:r>
      <w:r w:rsidR="007D4F33" w:rsidRPr="000D30C0">
        <w:rPr>
          <w:rFonts w:ascii="Times New Roman" w:hAnsi="Times New Roman" w:cs="Times New Roman"/>
          <w:sz w:val="24"/>
          <w:szCs w:val="24"/>
        </w:rPr>
        <w:t>. projekta kopējā tāme, kas sastādīta atbilstoši Latvijas Republikas nodokļu</w:t>
      </w:r>
    </w:p>
    <w:p w14:paraId="21128F32" w14:textId="567894F1"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normatīvajiem aktiem un tās pamatojums (tāmes paraugs Pielikums Nr.</w:t>
      </w:r>
      <w:r w:rsidR="000667D4" w:rsidRPr="000D30C0">
        <w:rPr>
          <w:rFonts w:ascii="Times New Roman" w:hAnsi="Times New Roman" w:cs="Times New Roman"/>
          <w:sz w:val="24"/>
          <w:szCs w:val="24"/>
        </w:rPr>
        <w:t>3</w:t>
      </w:r>
      <w:r w:rsidRPr="000D30C0">
        <w:rPr>
          <w:rFonts w:ascii="Times New Roman" w:hAnsi="Times New Roman" w:cs="Times New Roman"/>
          <w:sz w:val="24"/>
          <w:szCs w:val="24"/>
        </w:rPr>
        <w:t>)</w:t>
      </w:r>
      <w:r w:rsidR="00A124A5" w:rsidRPr="000D30C0">
        <w:rPr>
          <w:rFonts w:ascii="Times New Roman" w:hAnsi="Times New Roman" w:cs="Times New Roman"/>
          <w:sz w:val="24"/>
          <w:szCs w:val="24"/>
        </w:rPr>
        <w:t>;</w:t>
      </w:r>
    </w:p>
    <w:p w14:paraId="4D25B668" w14:textId="41504AAB" w:rsidR="007D4F33" w:rsidRPr="000D30C0" w:rsidRDefault="00A124A5"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10</w:t>
      </w:r>
      <w:r w:rsidR="007D4F33" w:rsidRPr="000D30C0">
        <w:rPr>
          <w:rFonts w:ascii="Times New Roman" w:hAnsi="Times New Roman" w:cs="Times New Roman"/>
          <w:sz w:val="24"/>
          <w:szCs w:val="24"/>
        </w:rPr>
        <w:t>.5.</w:t>
      </w:r>
      <w:r w:rsidRPr="000D30C0">
        <w:rPr>
          <w:rFonts w:ascii="Times New Roman" w:hAnsi="Times New Roman" w:cs="Times New Roman"/>
          <w:sz w:val="24"/>
          <w:szCs w:val="24"/>
        </w:rPr>
        <w:t>6</w:t>
      </w:r>
      <w:r w:rsidR="007D4F33" w:rsidRPr="000D30C0">
        <w:rPr>
          <w:rFonts w:ascii="Times New Roman" w:hAnsi="Times New Roman" w:cs="Times New Roman"/>
          <w:sz w:val="24"/>
          <w:szCs w:val="24"/>
        </w:rPr>
        <w:t>. ja konkursam prasītajā summā tiek iekļautas ar atlīdzību saistītas pozīcijas,</w:t>
      </w:r>
      <w:r w:rsidR="00B633C5" w:rsidRPr="000D30C0">
        <w:rPr>
          <w:rFonts w:ascii="Times New Roman" w:hAnsi="Times New Roman" w:cs="Times New Roman"/>
          <w:sz w:val="24"/>
          <w:szCs w:val="24"/>
        </w:rPr>
        <w:t xml:space="preserve"> </w:t>
      </w:r>
      <w:r w:rsidR="007D4F33" w:rsidRPr="000D30C0">
        <w:rPr>
          <w:rFonts w:ascii="Times New Roman" w:hAnsi="Times New Roman" w:cs="Times New Roman"/>
          <w:sz w:val="24"/>
          <w:szCs w:val="24"/>
        </w:rPr>
        <w:t>ir jānorāda atlīdzības saņēmējs</w:t>
      </w:r>
      <w:r w:rsidRPr="000D30C0">
        <w:rPr>
          <w:rFonts w:ascii="Times New Roman" w:hAnsi="Times New Roman" w:cs="Times New Roman"/>
          <w:sz w:val="24"/>
          <w:szCs w:val="24"/>
        </w:rPr>
        <w:t>.</w:t>
      </w:r>
    </w:p>
    <w:p w14:paraId="3AD37F3C" w14:textId="7777777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1</w:t>
      </w:r>
      <w:r w:rsidRPr="000D30C0">
        <w:rPr>
          <w:rFonts w:ascii="Times New Roman" w:hAnsi="Times New Roman" w:cs="Times New Roman"/>
          <w:sz w:val="24"/>
          <w:szCs w:val="24"/>
        </w:rPr>
        <w:t>. Projektu vērtēšanas administratīvie kritēriji:</w:t>
      </w:r>
    </w:p>
    <w:p w14:paraId="5EC4F743" w14:textId="7777777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1</w:t>
      </w:r>
      <w:r w:rsidRPr="000D30C0">
        <w:rPr>
          <w:rFonts w:ascii="Times New Roman" w:hAnsi="Times New Roman" w:cs="Times New Roman"/>
          <w:sz w:val="24"/>
          <w:szCs w:val="24"/>
        </w:rPr>
        <w:t>.1.Projektu pieteikums ir iesniegts projektu konkursa grafikā noteiktā termiņā</w:t>
      </w:r>
      <w:r w:rsidR="00A124A5" w:rsidRPr="000D30C0">
        <w:rPr>
          <w:rFonts w:ascii="Times New Roman" w:hAnsi="Times New Roman" w:cs="Times New Roman"/>
          <w:sz w:val="24"/>
          <w:szCs w:val="24"/>
        </w:rPr>
        <w:t>;</w:t>
      </w:r>
    </w:p>
    <w:p w14:paraId="454EB6B5" w14:textId="7777777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1</w:t>
      </w:r>
      <w:r w:rsidRPr="000D30C0">
        <w:rPr>
          <w:rFonts w:ascii="Times New Roman" w:hAnsi="Times New Roman" w:cs="Times New Roman"/>
          <w:sz w:val="24"/>
          <w:szCs w:val="24"/>
        </w:rPr>
        <w:t>.2.Projekta pieteikums atbilst šī nolikuma 10. punkt</w:t>
      </w:r>
      <w:r w:rsidR="00435E1E" w:rsidRPr="000D30C0">
        <w:rPr>
          <w:rFonts w:ascii="Times New Roman" w:hAnsi="Times New Roman" w:cs="Times New Roman"/>
          <w:sz w:val="24"/>
          <w:szCs w:val="24"/>
        </w:rPr>
        <w:t>a</w:t>
      </w:r>
      <w:r w:rsidRPr="000D30C0">
        <w:rPr>
          <w:rFonts w:ascii="Times New Roman" w:hAnsi="Times New Roman" w:cs="Times New Roman"/>
          <w:sz w:val="24"/>
          <w:szCs w:val="24"/>
        </w:rPr>
        <w:t xml:space="preserve"> prasībām</w:t>
      </w:r>
      <w:r w:rsidR="00A124A5" w:rsidRPr="000D30C0">
        <w:rPr>
          <w:rFonts w:ascii="Times New Roman" w:hAnsi="Times New Roman" w:cs="Times New Roman"/>
          <w:sz w:val="24"/>
          <w:szCs w:val="24"/>
        </w:rPr>
        <w:t>;</w:t>
      </w:r>
    </w:p>
    <w:p w14:paraId="22F86DD9" w14:textId="1D57EF18" w:rsidR="0029271A" w:rsidRPr="000D30C0" w:rsidRDefault="0029271A"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11.3. Projekta pieteikumā ir sniegta prasītā informācija.</w:t>
      </w:r>
    </w:p>
    <w:p w14:paraId="77C410C5" w14:textId="7777777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Pr="000D30C0">
        <w:rPr>
          <w:rFonts w:ascii="Times New Roman" w:hAnsi="Times New Roman" w:cs="Times New Roman"/>
          <w:sz w:val="24"/>
          <w:szCs w:val="24"/>
        </w:rPr>
        <w:t>. Projektu vērtēšanas kvalitatīvie kritēriji:</w:t>
      </w:r>
    </w:p>
    <w:p w14:paraId="37C45FA9" w14:textId="7777777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Pr="000D30C0">
        <w:rPr>
          <w:rFonts w:ascii="Times New Roman" w:hAnsi="Times New Roman" w:cs="Times New Roman"/>
          <w:sz w:val="24"/>
          <w:szCs w:val="24"/>
        </w:rPr>
        <w:t>.1.1. projekta atbilstība konkursa mērķim un uzdevumiem;</w:t>
      </w:r>
    </w:p>
    <w:p w14:paraId="459ACEFD" w14:textId="0001C6C8"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Pr="000D30C0">
        <w:rPr>
          <w:rFonts w:ascii="Times New Roman" w:hAnsi="Times New Roman" w:cs="Times New Roman"/>
          <w:sz w:val="24"/>
          <w:szCs w:val="24"/>
        </w:rPr>
        <w:t>.1.2. projekta vadības kvalitāt</w:t>
      </w:r>
      <w:r w:rsidR="00C82C45" w:rsidRPr="000D30C0">
        <w:rPr>
          <w:rFonts w:ascii="Times New Roman" w:hAnsi="Times New Roman" w:cs="Times New Roman"/>
          <w:sz w:val="24"/>
          <w:szCs w:val="24"/>
        </w:rPr>
        <w:t>e, iepriekšējā pieredze</w:t>
      </w:r>
      <w:r w:rsidRPr="000D30C0">
        <w:rPr>
          <w:rFonts w:ascii="Times New Roman" w:hAnsi="Times New Roman" w:cs="Times New Roman"/>
          <w:sz w:val="24"/>
          <w:szCs w:val="24"/>
        </w:rPr>
        <w:t>;</w:t>
      </w:r>
    </w:p>
    <w:p w14:paraId="5F03951A" w14:textId="21E2330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A124A5" w:rsidRPr="000D30C0">
        <w:rPr>
          <w:rFonts w:ascii="Times New Roman" w:hAnsi="Times New Roman" w:cs="Times New Roman"/>
          <w:sz w:val="24"/>
          <w:szCs w:val="24"/>
        </w:rPr>
        <w:t>2</w:t>
      </w:r>
      <w:r w:rsidRPr="000D30C0">
        <w:rPr>
          <w:rFonts w:ascii="Times New Roman" w:hAnsi="Times New Roman" w:cs="Times New Roman"/>
          <w:sz w:val="24"/>
          <w:szCs w:val="24"/>
        </w:rPr>
        <w:t>.1.</w:t>
      </w:r>
      <w:r w:rsidR="0029271A" w:rsidRPr="000D30C0">
        <w:rPr>
          <w:rFonts w:ascii="Times New Roman" w:hAnsi="Times New Roman" w:cs="Times New Roman"/>
          <w:sz w:val="24"/>
          <w:szCs w:val="24"/>
        </w:rPr>
        <w:t>3</w:t>
      </w:r>
      <w:r w:rsidRPr="000D30C0">
        <w:rPr>
          <w:rFonts w:ascii="Times New Roman" w:hAnsi="Times New Roman" w:cs="Times New Roman"/>
          <w:sz w:val="24"/>
          <w:szCs w:val="24"/>
        </w:rPr>
        <w:t xml:space="preserve">. </w:t>
      </w:r>
      <w:r w:rsidR="00573B12" w:rsidRPr="000D30C0">
        <w:rPr>
          <w:rFonts w:ascii="Times New Roman" w:hAnsi="Times New Roman" w:cs="Times New Roman"/>
          <w:sz w:val="24"/>
          <w:szCs w:val="24"/>
        </w:rPr>
        <w:t xml:space="preserve">projekta </w:t>
      </w:r>
      <w:proofErr w:type="spellStart"/>
      <w:r w:rsidR="00573B12" w:rsidRPr="000D30C0">
        <w:rPr>
          <w:rFonts w:ascii="Times New Roman" w:hAnsi="Times New Roman" w:cs="Times New Roman"/>
          <w:sz w:val="24"/>
          <w:szCs w:val="24"/>
        </w:rPr>
        <w:t>inovitāte</w:t>
      </w:r>
      <w:proofErr w:type="spellEnd"/>
      <w:r w:rsidR="00573B12" w:rsidRPr="000D30C0">
        <w:rPr>
          <w:rFonts w:ascii="Times New Roman" w:hAnsi="Times New Roman" w:cs="Times New Roman"/>
          <w:sz w:val="24"/>
          <w:szCs w:val="24"/>
        </w:rPr>
        <w:t>, aktualitāte;</w:t>
      </w:r>
    </w:p>
    <w:p w14:paraId="555BDD4F" w14:textId="68887B8E" w:rsidR="00573B12" w:rsidRPr="000D30C0" w:rsidRDefault="00573B12"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12.1.</w:t>
      </w:r>
      <w:r w:rsidR="0029271A" w:rsidRPr="000D30C0">
        <w:rPr>
          <w:rFonts w:ascii="Times New Roman" w:hAnsi="Times New Roman" w:cs="Times New Roman"/>
          <w:sz w:val="24"/>
          <w:szCs w:val="24"/>
        </w:rPr>
        <w:t>4</w:t>
      </w:r>
      <w:r w:rsidRPr="000D30C0">
        <w:rPr>
          <w:rFonts w:ascii="Times New Roman" w:hAnsi="Times New Roman" w:cs="Times New Roman"/>
          <w:sz w:val="24"/>
          <w:szCs w:val="24"/>
        </w:rPr>
        <w:t xml:space="preserve">. </w:t>
      </w:r>
      <w:r w:rsidR="0029271A" w:rsidRPr="000D30C0">
        <w:rPr>
          <w:rFonts w:ascii="Times New Roman" w:hAnsi="Times New Roman" w:cs="Times New Roman"/>
          <w:sz w:val="24"/>
          <w:szCs w:val="24"/>
        </w:rPr>
        <w:t xml:space="preserve">tā </w:t>
      </w:r>
      <w:r w:rsidRPr="000D30C0">
        <w:rPr>
          <w:rFonts w:ascii="Times New Roman" w:hAnsi="Times New Roman" w:cs="Times New Roman"/>
          <w:sz w:val="24"/>
          <w:szCs w:val="24"/>
        </w:rPr>
        <w:t>ietekme uz novada kultūras tūrisma attīstību</w:t>
      </w:r>
      <w:r w:rsidR="0029271A" w:rsidRPr="000D30C0">
        <w:rPr>
          <w:rFonts w:ascii="Times New Roman" w:hAnsi="Times New Roman" w:cs="Times New Roman"/>
          <w:sz w:val="24"/>
          <w:szCs w:val="24"/>
        </w:rPr>
        <w:t>.</w:t>
      </w:r>
    </w:p>
    <w:p w14:paraId="277BF471" w14:textId="31A40F29"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3</w:t>
      </w:r>
      <w:r w:rsidRPr="000D30C0">
        <w:rPr>
          <w:rFonts w:ascii="Times New Roman" w:hAnsi="Times New Roman" w:cs="Times New Roman"/>
          <w:sz w:val="24"/>
          <w:szCs w:val="24"/>
        </w:rPr>
        <w:t>. Konkursā finansējumu nepiešķir:</w:t>
      </w:r>
    </w:p>
    <w:p w14:paraId="595D5F67" w14:textId="0D808125"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3</w:t>
      </w:r>
      <w:r w:rsidRPr="000D30C0">
        <w:rPr>
          <w:rFonts w:ascii="Times New Roman" w:hAnsi="Times New Roman" w:cs="Times New Roman"/>
          <w:sz w:val="24"/>
          <w:szCs w:val="24"/>
        </w:rPr>
        <w:t>.1.projektiem, kur</w:t>
      </w:r>
      <w:r w:rsidR="00B633C5" w:rsidRPr="000D30C0">
        <w:rPr>
          <w:rFonts w:ascii="Times New Roman" w:hAnsi="Times New Roman" w:cs="Times New Roman"/>
          <w:sz w:val="24"/>
          <w:szCs w:val="24"/>
        </w:rPr>
        <w:t>i</w:t>
      </w:r>
      <w:r w:rsidRPr="000D30C0">
        <w:rPr>
          <w:rFonts w:ascii="Times New Roman" w:hAnsi="Times New Roman" w:cs="Times New Roman"/>
          <w:sz w:val="24"/>
          <w:szCs w:val="24"/>
        </w:rPr>
        <w:t xml:space="preserve"> neatbilst konkursa nolikuma 1. un </w:t>
      </w:r>
      <w:r w:rsidR="00A124A5" w:rsidRPr="000D30C0">
        <w:rPr>
          <w:rFonts w:ascii="Times New Roman" w:hAnsi="Times New Roman" w:cs="Times New Roman"/>
          <w:sz w:val="24"/>
          <w:szCs w:val="24"/>
        </w:rPr>
        <w:t>3</w:t>
      </w:r>
      <w:r w:rsidRPr="000D30C0">
        <w:rPr>
          <w:rFonts w:ascii="Times New Roman" w:hAnsi="Times New Roman" w:cs="Times New Roman"/>
          <w:sz w:val="24"/>
          <w:szCs w:val="24"/>
        </w:rPr>
        <w:t>. punktam</w:t>
      </w:r>
      <w:r w:rsidR="00A124A5" w:rsidRPr="000D30C0">
        <w:rPr>
          <w:rFonts w:ascii="Times New Roman" w:hAnsi="Times New Roman" w:cs="Times New Roman"/>
          <w:sz w:val="24"/>
          <w:szCs w:val="24"/>
        </w:rPr>
        <w:t>;</w:t>
      </w:r>
    </w:p>
    <w:p w14:paraId="6E21CFC7" w14:textId="5D29E36C"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3</w:t>
      </w:r>
      <w:r w:rsidRPr="000D30C0">
        <w:rPr>
          <w:rFonts w:ascii="Times New Roman" w:hAnsi="Times New Roman" w:cs="Times New Roman"/>
          <w:sz w:val="24"/>
          <w:szCs w:val="24"/>
        </w:rPr>
        <w:t>.2.projektiem, kas jau ir realizēti līdz projektu konkursa noslēgumam;</w:t>
      </w:r>
    </w:p>
    <w:p w14:paraId="222CEB92" w14:textId="35F5CD59"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3</w:t>
      </w:r>
      <w:r w:rsidRPr="000D30C0">
        <w:rPr>
          <w:rFonts w:ascii="Times New Roman" w:hAnsi="Times New Roman" w:cs="Times New Roman"/>
          <w:sz w:val="24"/>
          <w:szCs w:val="24"/>
        </w:rPr>
        <w:t>.3.projektiem, kuros ietverta infrastruktūras veidošana vai uzlabošana;</w:t>
      </w:r>
    </w:p>
    <w:p w14:paraId="305617A2" w14:textId="1E6461CC"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3</w:t>
      </w:r>
      <w:r w:rsidRPr="000D30C0">
        <w:rPr>
          <w:rFonts w:ascii="Times New Roman" w:hAnsi="Times New Roman" w:cs="Times New Roman"/>
          <w:sz w:val="24"/>
          <w:szCs w:val="24"/>
        </w:rPr>
        <w:t>.4. aktivitātēm, kas paredz pamatlīdzekļu, inventāra un reklāmas materiālu (suvenīru, T</w:t>
      </w:r>
      <w:r w:rsidR="00B633C5" w:rsidRPr="000D30C0">
        <w:rPr>
          <w:rFonts w:ascii="Times New Roman" w:hAnsi="Times New Roman" w:cs="Times New Roman"/>
          <w:sz w:val="24"/>
          <w:szCs w:val="24"/>
        </w:rPr>
        <w:t xml:space="preserve"> </w:t>
      </w:r>
      <w:r w:rsidRPr="000D30C0">
        <w:rPr>
          <w:rFonts w:ascii="Times New Roman" w:hAnsi="Times New Roman" w:cs="Times New Roman"/>
          <w:sz w:val="24"/>
          <w:szCs w:val="24"/>
        </w:rPr>
        <w:t xml:space="preserve">kreklu, krūzīšu </w:t>
      </w:r>
      <w:proofErr w:type="spellStart"/>
      <w:r w:rsidRPr="000D30C0">
        <w:rPr>
          <w:rFonts w:ascii="Times New Roman" w:hAnsi="Times New Roman" w:cs="Times New Roman"/>
          <w:sz w:val="24"/>
          <w:szCs w:val="24"/>
        </w:rPr>
        <w:t>u.c</w:t>
      </w:r>
      <w:proofErr w:type="spellEnd"/>
      <w:r w:rsidRPr="000D30C0">
        <w:rPr>
          <w:rFonts w:ascii="Times New Roman" w:hAnsi="Times New Roman" w:cs="Times New Roman"/>
          <w:sz w:val="24"/>
          <w:szCs w:val="24"/>
        </w:rPr>
        <w:t>) iegādi;</w:t>
      </w:r>
    </w:p>
    <w:p w14:paraId="71D5624A" w14:textId="429F8B73"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3</w:t>
      </w:r>
      <w:r w:rsidRPr="000D30C0">
        <w:rPr>
          <w:rFonts w:ascii="Times New Roman" w:hAnsi="Times New Roman" w:cs="Times New Roman"/>
          <w:sz w:val="24"/>
          <w:szCs w:val="24"/>
        </w:rPr>
        <w:t>.5. aktivitātēm, kas paredz ēdināšanas un kafijas paužu izdevumu segšanu, balvu un prēmiju</w:t>
      </w:r>
    </w:p>
    <w:p w14:paraId="222892D1" w14:textId="3975AF7E"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 xml:space="preserve">iegādi un </w:t>
      </w:r>
      <w:r w:rsidR="001E3C2E" w:rsidRPr="000D30C0">
        <w:rPr>
          <w:rFonts w:ascii="Times New Roman" w:hAnsi="Times New Roman" w:cs="Times New Roman"/>
          <w:sz w:val="24"/>
          <w:szCs w:val="24"/>
        </w:rPr>
        <w:t>aktivitātēm, kam ir komerciāls nolūks</w:t>
      </w:r>
      <w:r w:rsidRPr="000D30C0">
        <w:rPr>
          <w:rFonts w:ascii="Times New Roman" w:hAnsi="Times New Roman" w:cs="Times New Roman"/>
          <w:sz w:val="24"/>
          <w:szCs w:val="24"/>
        </w:rPr>
        <w:t>;</w:t>
      </w:r>
    </w:p>
    <w:p w14:paraId="38D29931" w14:textId="7E776922"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4</w:t>
      </w:r>
      <w:r w:rsidRPr="000D30C0">
        <w:rPr>
          <w:rFonts w:ascii="Times New Roman" w:hAnsi="Times New Roman" w:cs="Times New Roman"/>
          <w:sz w:val="24"/>
          <w:szCs w:val="24"/>
        </w:rPr>
        <w:t>. Projekta pieteicēja tiesības un pienākumi</w:t>
      </w:r>
      <w:r w:rsidR="00A124A5" w:rsidRPr="000D30C0">
        <w:rPr>
          <w:rFonts w:ascii="Times New Roman" w:hAnsi="Times New Roman" w:cs="Times New Roman"/>
          <w:sz w:val="24"/>
          <w:szCs w:val="24"/>
        </w:rPr>
        <w:t>:</w:t>
      </w:r>
    </w:p>
    <w:p w14:paraId="2E052ACA" w14:textId="6C547947"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4</w:t>
      </w:r>
      <w:r w:rsidRPr="000D30C0">
        <w:rPr>
          <w:rFonts w:ascii="Times New Roman" w:hAnsi="Times New Roman" w:cs="Times New Roman"/>
          <w:sz w:val="24"/>
          <w:szCs w:val="24"/>
        </w:rPr>
        <w:t>.1.Projekta pieteicējs pirms projektu iesniegšanas termiņa beigām var veikt izmaiņas</w:t>
      </w:r>
      <w:r w:rsidR="00B633C5" w:rsidRPr="000D30C0">
        <w:rPr>
          <w:rFonts w:ascii="Times New Roman" w:hAnsi="Times New Roman" w:cs="Times New Roman"/>
          <w:sz w:val="24"/>
          <w:szCs w:val="24"/>
        </w:rPr>
        <w:t xml:space="preserve"> </w:t>
      </w:r>
      <w:r w:rsidRPr="000D30C0">
        <w:rPr>
          <w:rFonts w:ascii="Times New Roman" w:hAnsi="Times New Roman" w:cs="Times New Roman"/>
          <w:sz w:val="24"/>
          <w:szCs w:val="24"/>
        </w:rPr>
        <w:t xml:space="preserve">iesniegtajā projektā, papildināt iesniegto projektu vai </w:t>
      </w:r>
      <w:r w:rsidR="00B633C5" w:rsidRPr="000D30C0">
        <w:rPr>
          <w:rFonts w:ascii="Times New Roman" w:hAnsi="Times New Roman" w:cs="Times New Roman"/>
          <w:sz w:val="24"/>
          <w:szCs w:val="24"/>
        </w:rPr>
        <w:t>atsaukt to</w:t>
      </w:r>
      <w:r w:rsidR="00A124A5" w:rsidRPr="000D30C0">
        <w:rPr>
          <w:rFonts w:ascii="Times New Roman" w:hAnsi="Times New Roman" w:cs="Times New Roman"/>
          <w:sz w:val="24"/>
          <w:szCs w:val="24"/>
        </w:rPr>
        <w:t>;</w:t>
      </w:r>
    </w:p>
    <w:p w14:paraId="1098B64C" w14:textId="25A0B776"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4</w:t>
      </w:r>
      <w:r w:rsidRPr="000D30C0">
        <w:rPr>
          <w:rFonts w:ascii="Times New Roman" w:hAnsi="Times New Roman" w:cs="Times New Roman"/>
          <w:sz w:val="24"/>
          <w:szCs w:val="24"/>
        </w:rPr>
        <w:t>.2.</w:t>
      </w:r>
      <w:r w:rsidR="00134D34" w:rsidRPr="000D30C0">
        <w:rPr>
          <w:rFonts w:ascii="Times New Roman" w:hAnsi="Times New Roman" w:cs="Times New Roman"/>
          <w:sz w:val="24"/>
          <w:szCs w:val="24"/>
        </w:rPr>
        <w:t xml:space="preserve"> Projekta pieteicējs</w:t>
      </w:r>
      <w:r w:rsidRPr="000D30C0">
        <w:rPr>
          <w:rFonts w:ascii="Times New Roman" w:hAnsi="Times New Roman" w:cs="Times New Roman"/>
          <w:sz w:val="24"/>
          <w:szCs w:val="24"/>
        </w:rPr>
        <w:t>, kur</w:t>
      </w:r>
      <w:r w:rsidR="00134D34" w:rsidRPr="000D30C0">
        <w:rPr>
          <w:rFonts w:ascii="Times New Roman" w:hAnsi="Times New Roman" w:cs="Times New Roman"/>
          <w:sz w:val="24"/>
          <w:szCs w:val="24"/>
        </w:rPr>
        <w:t>š</w:t>
      </w:r>
      <w:r w:rsidRPr="000D30C0">
        <w:rPr>
          <w:rFonts w:ascii="Times New Roman" w:hAnsi="Times New Roman" w:cs="Times New Roman"/>
          <w:sz w:val="24"/>
          <w:szCs w:val="24"/>
        </w:rPr>
        <w:t xml:space="preserve"> iesniedz projekta pieteikumu finanšu līdzekļu saņemšanai, piekrīt visiem</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projektu konkursa noteikumiem un ir atbildīg</w:t>
      </w:r>
      <w:r w:rsidR="00134D34" w:rsidRPr="000D30C0">
        <w:rPr>
          <w:rFonts w:ascii="Times New Roman" w:hAnsi="Times New Roman" w:cs="Times New Roman"/>
          <w:sz w:val="24"/>
          <w:szCs w:val="24"/>
        </w:rPr>
        <w:t>s</w:t>
      </w:r>
      <w:r w:rsidRPr="000D30C0">
        <w:rPr>
          <w:rFonts w:ascii="Times New Roman" w:hAnsi="Times New Roman" w:cs="Times New Roman"/>
          <w:sz w:val="24"/>
          <w:szCs w:val="24"/>
        </w:rPr>
        <w:t xml:space="preserve"> par projektā un tā pieteikumā norādīto ziņu</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patiesumu, kā arī par Latvijas Republikā spēkā esošo normatīvo aktu prasību ievērošanu,</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realizējot projektu</w:t>
      </w:r>
      <w:r w:rsidR="00A124A5" w:rsidRPr="000D30C0">
        <w:rPr>
          <w:rFonts w:ascii="Times New Roman" w:hAnsi="Times New Roman" w:cs="Times New Roman"/>
          <w:sz w:val="24"/>
          <w:szCs w:val="24"/>
        </w:rPr>
        <w:t>;</w:t>
      </w:r>
    </w:p>
    <w:p w14:paraId="4D964066" w14:textId="343C3C28"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4</w:t>
      </w:r>
      <w:r w:rsidRPr="000D30C0">
        <w:rPr>
          <w:rFonts w:ascii="Times New Roman" w:hAnsi="Times New Roman" w:cs="Times New Roman"/>
          <w:sz w:val="24"/>
          <w:szCs w:val="24"/>
        </w:rPr>
        <w:t>.3.Projekta pieteicējam, viena mēneša laikā pēc projekta īstenošanas beigu t</w:t>
      </w:r>
      <w:r w:rsidR="00A124A5" w:rsidRPr="000D30C0">
        <w:rPr>
          <w:rFonts w:ascii="Times New Roman" w:hAnsi="Times New Roman" w:cs="Times New Roman"/>
          <w:sz w:val="24"/>
          <w:szCs w:val="24"/>
        </w:rPr>
        <w:t>er</w:t>
      </w:r>
      <w:r w:rsidRPr="000D30C0">
        <w:rPr>
          <w:rFonts w:ascii="Times New Roman" w:hAnsi="Times New Roman" w:cs="Times New Roman"/>
          <w:sz w:val="24"/>
          <w:szCs w:val="24"/>
        </w:rPr>
        <w:t>miņa, jāsniedz</w:t>
      </w:r>
    </w:p>
    <w:p w14:paraId="3AE7EEA3" w14:textId="0669D846"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rakstiska atskaite par atbalstītajam projektam piešķirtā finansējuma apjomu un</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izlietojumu.</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(Pielikums Nr.</w:t>
      </w:r>
      <w:r w:rsidR="000667D4" w:rsidRPr="000D30C0">
        <w:rPr>
          <w:rFonts w:ascii="Times New Roman" w:hAnsi="Times New Roman" w:cs="Times New Roman"/>
          <w:sz w:val="24"/>
          <w:szCs w:val="24"/>
        </w:rPr>
        <w:t>4</w:t>
      </w:r>
      <w:r w:rsidRPr="000D30C0">
        <w:rPr>
          <w:rFonts w:ascii="Times New Roman" w:hAnsi="Times New Roman" w:cs="Times New Roman"/>
          <w:sz w:val="24"/>
          <w:szCs w:val="24"/>
        </w:rPr>
        <w:t xml:space="preserve">). Atskaite jāiesniedz elektroniski e-pastā: </w:t>
      </w:r>
      <w:hyperlink r:id="rId8" w:history="1">
        <w:r w:rsidR="00A37C50" w:rsidRPr="000D30C0">
          <w:rPr>
            <w:rStyle w:val="Hipersaite"/>
            <w:rFonts w:ascii="Times New Roman" w:hAnsi="Times New Roman" w:cs="Times New Roman"/>
            <w:color w:val="auto"/>
            <w:sz w:val="24"/>
            <w:szCs w:val="24"/>
          </w:rPr>
          <w:t>kulturascentrs@aluksne.lv</w:t>
        </w:r>
      </w:hyperlink>
      <w:r w:rsidR="00134D34" w:rsidRPr="000D30C0">
        <w:rPr>
          <w:rStyle w:val="Hipersaite"/>
          <w:rFonts w:ascii="Times New Roman" w:hAnsi="Times New Roman" w:cs="Times New Roman"/>
          <w:color w:val="auto"/>
          <w:sz w:val="24"/>
          <w:szCs w:val="24"/>
        </w:rPr>
        <w:t xml:space="preserve">, </w:t>
      </w:r>
      <w:r w:rsidR="00134D34" w:rsidRPr="000D30C0">
        <w:rPr>
          <w:rFonts w:ascii="Times New Roman" w:hAnsi="Times New Roman" w:cs="Times New Roman"/>
          <w:sz w:val="24"/>
          <w:szCs w:val="24"/>
        </w:rPr>
        <w:t xml:space="preserve">parakstīta ar drošu elektronisko parakstu.  </w:t>
      </w:r>
    </w:p>
    <w:p w14:paraId="090DAF7D" w14:textId="3CAA874E" w:rsidR="001E3C2E" w:rsidRPr="000D30C0" w:rsidRDefault="001E3C2E"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14.4. Projekta pieteicējam pirms projekta iesniegšanas ir tiesības saņemt konsultāciju no konkursa organizētāja.</w:t>
      </w:r>
    </w:p>
    <w:p w14:paraId="6EBAC3A5" w14:textId="7C5B6506"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5</w:t>
      </w:r>
      <w:r w:rsidRPr="000D30C0">
        <w:rPr>
          <w:rFonts w:ascii="Times New Roman" w:hAnsi="Times New Roman" w:cs="Times New Roman"/>
          <w:sz w:val="24"/>
          <w:szCs w:val="24"/>
        </w:rPr>
        <w:t>. Projektu pieteikumu izskatīšanas kārtība:</w:t>
      </w:r>
    </w:p>
    <w:p w14:paraId="5FACB965" w14:textId="79A4C511"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5</w:t>
      </w:r>
      <w:r w:rsidRPr="000D30C0">
        <w:rPr>
          <w:rFonts w:ascii="Times New Roman" w:hAnsi="Times New Roman" w:cs="Times New Roman"/>
          <w:sz w:val="24"/>
          <w:szCs w:val="24"/>
        </w:rPr>
        <w:t>.1. Projektu pieteikumus, kuri atbilst konkursa mērķim un nolikuma prasībām, vērtē</w:t>
      </w:r>
      <w:r w:rsidR="00134D34" w:rsidRPr="000D30C0">
        <w:rPr>
          <w:rFonts w:ascii="Times New Roman" w:hAnsi="Times New Roman" w:cs="Times New Roman"/>
          <w:sz w:val="24"/>
          <w:szCs w:val="24"/>
        </w:rPr>
        <w:t xml:space="preserve"> </w:t>
      </w:r>
      <w:r w:rsidR="00A37C50" w:rsidRPr="000D30C0">
        <w:rPr>
          <w:rFonts w:ascii="Times New Roman" w:hAnsi="Times New Roman" w:cs="Times New Roman"/>
          <w:sz w:val="24"/>
          <w:szCs w:val="24"/>
        </w:rPr>
        <w:t>Alūksnes novada Kultūras centra izveidota komisija</w:t>
      </w:r>
      <w:r w:rsidR="00134D34" w:rsidRPr="000D30C0">
        <w:rPr>
          <w:rFonts w:ascii="Times New Roman" w:hAnsi="Times New Roman" w:cs="Times New Roman"/>
          <w:sz w:val="24"/>
          <w:szCs w:val="24"/>
        </w:rPr>
        <w:t xml:space="preserve">  (turpmāk – komisija)</w:t>
      </w:r>
      <w:r w:rsidR="00A124A5" w:rsidRPr="000D30C0">
        <w:rPr>
          <w:rFonts w:ascii="Times New Roman" w:hAnsi="Times New Roman" w:cs="Times New Roman"/>
          <w:sz w:val="24"/>
          <w:szCs w:val="24"/>
        </w:rPr>
        <w:t>;</w:t>
      </w:r>
    </w:p>
    <w:p w14:paraId="45702561" w14:textId="60648F0D"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5</w:t>
      </w:r>
      <w:r w:rsidRPr="000D30C0">
        <w:rPr>
          <w:rFonts w:ascii="Times New Roman" w:hAnsi="Times New Roman" w:cs="Times New Roman"/>
          <w:sz w:val="24"/>
          <w:szCs w:val="24"/>
        </w:rPr>
        <w:t xml:space="preserve">.2. komisija ir tiesīga uzaicināt </w:t>
      </w:r>
      <w:r w:rsidR="00134D34" w:rsidRPr="000D30C0">
        <w:rPr>
          <w:rFonts w:ascii="Times New Roman" w:hAnsi="Times New Roman" w:cs="Times New Roman"/>
          <w:sz w:val="24"/>
          <w:szCs w:val="24"/>
        </w:rPr>
        <w:t>projekta pieteicējus</w:t>
      </w:r>
      <w:r w:rsidRPr="000D30C0">
        <w:rPr>
          <w:rFonts w:ascii="Times New Roman" w:hAnsi="Times New Roman" w:cs="Times New Roman"/>
          <w:sz w:val="24"/>
          <w:szCs w:val="24"/>
        </w:rPr>
        <w:t xml:space="preserve"> uz pārrunām, kā arī uzaicināt citus</w:t>
      </w:r>
      <w:r w:rsidR="00134D34" w:rsidRPr="000D30C0">
        <w:rPr>
          <w:rFonts w:ascii="Times New Roman" w:hAnsi="Times New Roman" w:cs="Times New Roman"/>
          <w:sz w:val="24"/>
          <w:szCs w:val="24"/>
        </w:rPr>
        <w:t xml:space="preserve"> </w:t>
      </w:r>
      <w:r w:rsidRPr="000D30C0">
        <w:rPr>
          <w:rFonts w:ascii="Times New Roman" w:hAnsi="Times New Roman" w:cs="Times New Roman"/>
          <w:sz w:val="24"/>
          <w:szCs w:val="24"/>
        </w:rPr>
        <w:t>speciālistus atzinumu sniegšanai</w:t>
      </w:r>
      <w:r w:rsidR="00A124A5" w:rsidRPr="000D30C0">
        <w:rPr>
          <w:rFonts w:ascii="Times New Roman" w:hAnsi="Times New Roman" w:cs="Times New Roman"/>
          <w:sz w:val="24"/>
          <w:szCs w:val="24"/>
        </w:rPr>
        <w:t>;</w:t>
      </w:r>
    </w:p>
    <w:p w14:paraId="7254A954" w14:textId="4217C90B"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5</w:t>
      </w:r>
      <w:r w:rsidRPr="000D30C0">
        <w:rPr>
          <w:rFonts w:ascii="Times New Roman" w:hAnsi="Times New Roman" w:cs="Times New Roman"/>
          <w:sz w:val="24"/>
          <w:szCs w:val="24"/>
        </w:rPr>
        <w:t>.3. lēmum</w:t>
      </w:r>
      <w:r w:rsidR="00A37C50" w:rsidRPr="000D30C0">
        <w:rPr>
          <w:rFonts w:ascii="Times New Roman" w:hAnsi="Times New Roman" w:cs="Times New Roman"/>
          <w:sz w:val="24"/>
          <w:szCs w:val="24"/>
        </w:rPr>
        <w:t>u</w:t>
      </w:r>
      <w:r w:rsidRPr="000D30C0">
        <w:rPr>
          <w:rFonts w:ascii="Times New Roman" w:hAnsi="Times New Roman" w:cs="Times New Roman"/>
          <w:sz w:val="24"/>
          <w:szCs w:val="24"/>
        </w:rPr>
        <w:t xml:space="preserve"> par finansējuma</w:t>
      </w:r>
      <w:r w:rsidR="00A37C50" w:rsidRPr="000D30C0">
        <w:rPr>
          <w:rFonts w:ascii="Times New Roman" w:hAnsi="Times New Roman" w:cs="Times New Roman"/>
          <w:sz w:val="24"/>
          <w:szCs w:val="24"/>
        </w:rPr>
        <w:t xml:space="preserve"> pie</w:t>
      </w:r>
      <w:r w:rsidR="00435E1E" w:rsidRPr="000D30C0">
        <w:rPr>
          <w:rFonts w:ascii="Times New Roman" w:hAnsi="Times New Roman" w:cs="Times New Roman"/>
          <w:sz w:val="24"/>
          <w:szCs w:val="24"/>
        </w:rPr>
        <w:t>š</w:t>
      </w:r>
      <w:r w:rsidR="00A37C50" w:rsidRPr="000D30C0">
        <w:rPr>
          <w:rFonts w:ascii="Times New Roman" w:hAnsi="Times New Roman" w:cs="Times New Roman"/>
          <w:sz w:val="24"/>
          <w:szCs w:val="24"/>
        </w:rPr>
        <w:t>ķiršanu</w:t>
      </w:r>
      <w:r w:rsidRPr="000D30C0">
        <w:rPr>
          <w:rFonts w:ascii="Times New Roman" w:hAnsi="Times New Roman" w:cs="Times New Roman"/>
          <w:sz w:val="24"/>
          <w:szCs w:val="24"/>
        </w:rPr>
        <w:t xml:space="preserve"> pieņem</w:t>
      </w:r>
      <w:r w:rsidR="00A37C50" w:rsidRPr="000D30C0">
        <w:rPr>
          <w:rFonts w:ascii="Times New Roman" w:hAnsi="Times New Roman" w:cs="Times New Roman"/>
          <w:sz w:val="24"/>
          <w:szCs w:val="24"/>
        </w:rPr>
        <w:t xml:space="preserve"> Alūksnes</w:t>
      </w:r>
      <w:r w:rsidRPr="000D30C0">
        <w:rPr>
          <w:rFonts w:ascii="Times New Roman" w:hAnsi="Times New Roman" w:cs="Times New Roman"/>
          <w:sz w:val="24"/>
          <w:szCs w:val="24"/>
        </w:rPr>
        <w:t xml:space="preserve"> novada </w:t>
      </w:r>
      <w:r w:rsidR="00A37C50" w:rsidRPr="000D30C0">
        <w:rPr>
          <w:rFonts w:ascii="Times New Roman" w:hAnsi="Times New Roman" w:cs="Times New Roman"/>
          <w:sz w:val="24"/>
          <w:szCs w:val="24"/>
        </w:rPr>
        <w:t>Kultūras centra izveidotā komisija.</w:t>
      </w:r>
    </w:p>
    <w:p w14:paraId="34F0DFD8" w14:textId="7E3ADB7E"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6</w:t>
      </w:r>
      <w:r w:rsidRPr="000D30C0">
        <w:rPr>
          <w:rFonts w:ascii="Times New Roman" w:hAnsi="Times New Roman" w:cs="Times New Roman"/>
          <w:sz w:val="24"/>
          <w:szCs w:val="24"/>
        </w:rPr>
        <w:t>. Konkursa rezultātu paziņošana</w:t>
      </w:r>
      <w:r w:rsidR="00A124A5" w:rsidRPr="000D30C0">
        <w:rPr>
          <w:rFonts w:ascii="Times New Roman" w:hAnsi="Times New Roman" w:cs="Times New Roman"/>
          <w:sz w:val="24"/>
          <w:szCs w:val="24"/>
        </w:rPr>
        <w:t>:</w:t>
      </w:r>
    </w:p>
    <w:p w14:paraId="78DA08E2" w14:textId="25D59B5C"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6</w:t>
      </w:r>
      <w:r w:rsidRPr="000D30C0">
        <w:rPr>
          <w:rFonts w:ascii="Times New Roman" w:hAnsi="Times New Roman" w:cs="Times New Roman"/>
          <w:sz w:val="24"/>
          <w:szCs w:val="24"/>
        </w:rPr>
        <w:t xml:space="preserve">.1. Finansēto projektu saraksts tiek publicēts </w:t>
      </w:r>
      <w:r w:rsidR="00A37C50" w:rsidRPr="000D30C0">
        <w:rPr>
          <w:rFonts w:ascii="Times New Roman" w:hAnsi="Times New Roman" w:cs="Times New Roman"/>
          <w:sz w:val="24"/>
          <w:szCs w:val="24"/>
        </w:rPr>
        <w:t>Alūksnes</w:t>
      </w:r>
      <w:r w:rsidRPr="000D30C0">
        <w:rPr>
          <w:rFonts w:ascii="Times New Roman" w:hAnsi="Times New Roman" w:cs="Times New Roman"/>
          <w:sz w:val="24"/>
          <w:szCs w:val="24"/>
        </w:rPr>
        <w:t xml:space="preserve"> novada pašvaldības </w:t>
      </w:r>
      <w:r w:rsidR="00134D34" w:rsidRPr="000D30C0">
        <w:rPr>
          <w:rFonts w:ascii="Times New Roman" w:hAnsi="Times New Roman" w:cs="Times New Roman"/>
          <w:sz w:val="24"/>
          <w:szCs w:val="24"/>
        </w:rPr>
        <w:t xml:space="preserve">informatīvajā </w:t>
      </w:r>
      <w:r w:rsidRPr="000D30C0">
        <w:rPr>
          <w:rFonts w:ascii="Times New Roman" w:hAnsi="Times New Roman" w:cs="Times New Roman"/>
          <w:sz w:val="24"/>
          <w:szCs w:val="24"/>
        </w:rPr>
        <w:t>izdevumā „</w:t>
      </w:r>
      <w:r w:rsidR="00A37C50" w:rsidRPr="000D30C0">
        <w:rPr>
          <w:rFonts w:ascii="Times New Roman" w:hAnsi="Times New Roman" w:cs="Times New Roman"/>
          <w:sz w:val="24"/>
          <w:szCs w:val="24"/>
        </w:rPr>
        <w:t>Alūksnes</w:t>
      </w:r>
      <w:r w:rsidRPr="000D30C0">
        <w:rPr>
          <w:rFonts w:ascii="Times New Roman" w:hAnsi="Times New Roman" w:cs="Times New Roman"/>
          <w:sz w:val="24"/>
          <w:szCs w:val="24"/>
        </w:rPr>
        <w:t xml:space="preserve"> novada vēstis”, kā arī </w:t>
      </w:r>
      <w:r w:rsidR="00A37C50" w:rsidRPr="000D30C0">
        <w:rPr>
          <w:rFonts w:ascii="Times New Roman" w:hAnsi="Times New Roman" w:cs="Times New Roman"/>
          <w:sz w:val="24"/>
          <w:szCs w:val="24"/>
        </w:rPr>
        <w:t>Alūksnes</w:t>
      </w:r>
      <w:r w:rsidRPr="000D30C0">
        <w:rPr>
          <w:rFonts w:ascii="Times New Roman" w:hAnsi="Times New Roman" w:cs="Times New Roman"/>
          <w:sz w:val="24"/>
          <w:szCs w:val="24"/>
        </w:rPr>
        <w:t xml:space="preserve"> novada pašvaldības tīmekļvietnē</w:t>
      </w:r>
    </w:p>
    <w:p w14:paraId="5F93C4A7" w14:textId="02404B23" w:rsidR="007D4F33" w:rsidRPr="000D30C0" w:rsidRDefault="006954B6" w:rsidP="00B77379">
      <w:pPr>
        <w:spacing w:after="0" w:line="240" w:lineRule="auto"/>
        <w:jc w:val="both"/>
        <w:rPr>
          <w:rFonts w:ascii="Times New Roman" w:hAnsi="Times New Roman" w:cs="Times New Roman"/>
          <w:sz w:val="24"/>
          <w:szCs w:val="24"/>
        </w:rPr>
      </w:pPr>
      <w:hyperlink r:id="rId9" w:history="1">
        <w:r w:rsidR="00A37C50" w:rsidRPr="000D30C0">
          <w:rPr>
            <w:rStyle w:val="Hipersaite"/>
            <w:rFonts w:ascii="Times New Roman" w:hAnsi="Times New Roman" w:cs="Times New Roman"/>
            <w:color w:val="auto"/>
            <w:sz w:val="24"/>
            <w:szCs w:val="24"/>
          </w:rPr>
          <w:t>www.aluksne.lv</w:t>
        </w:r>
      </w:hyperlink>
      <w:r w:rsidR="00A37C50" w:rsidRPr="000D30C0">
        <w:rPr>
          <w:rFonts w:ascii="Times New Roman" w:hAnsi="Times New Roman" w:cs="Times New Roman"/>
          <w:sz w:val="24"/>
          <w:szCs w:val="24"/>
        </w:rPr>
        <w:t xml:space="preserve">, Alūksnes novada Kultūras centra </w:t>
      </w:r>
      <w:r w:rsidR="00134D34" w:rsidRPr="000D30C0">
        <w:rPr>
          <w:rFonts w:ascii="Times New Roman" w:hAnsi="Times New Roman" w:cs="Times New Roman"/>
          <w:sz w:val="24"/>
          <w:szCs w:val="24"/>
        </w:rPr>
        <w:t xml:space="preserve">sociālo mediju </w:t>
      </w:r>
      <w:r w:rsidR="00A37C50" w:rsidRPr="000D30C0">
        <w:rPr>
          <w:rFonts w:ascii="Times New Roman" w:hAnsi="Times New Roman" w:cs="Times New Roman"/>
          <w:sz w:val="24"/>
          <w:szCs w:val="24"/>
        </w:rPr>
        <w:t>kontā;</w:t>
      </w:r>
    </w:p>
    <w:p w14:paraId="7A6A9C64" w14:textId="72DA0001"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6</w:t>
      </w:r>
      <w:r w:rsidRPr="000D30C0">
        <w:rPr>
          <w:rFonts w:ascii="Times New Roman" w:hAnsi="Times New Roman" w:cs="Times New Roman"/>
          <w:sz w:val="24"/>
          <w:szCs w:val="24"/>
        </w:rPr>
        <w:t xml:space="preserve">.2. pēc konkursa rezultātu apstiprināšanas </w:t>
      </w:r>
      <w:r w:rsidR="00A37C50" w:rsidRPr="000D30C0">
        <w:rPr>
          <w:rFonts w:ascii="Times New Roman" w:hAnsi="Times New Roman" w:cs="Times New Roman"/>
          <w:sz w:val="24"/>
          <w:szCs w:val="24"/>
        </w:rPr>
        <w:t>Alūksnes novada Kultūras centrs</w:t>
      </w:r>
      <w:r w:rsidRPr="000D30C0">
        <w:rPr>
          <w:rFonts w:ascii="Times New Roman" w:hAnsi="Times New Roman" w:cs="Times New Roman"/>
          <w:sz w:val="24"/>
          <w:szCs w:val="24"/>
        </w:rPr>
        <w:t xml:space="preserve"> </w:t>
      </w:r>
      <w:r w:rsidR="00643D48" w:rsidRPr="000D30C0">
        <w:rPr>
          <w:rFonts w:ascii="Times New Roman" w:hAnsi="Times New Roman" w:cs="Times New Roman"/>
          <w:sz w:val="24"/>
          <w:szCs w:val="24"/>
        </w:rPr>
        <w:t>e-pastā</w:t>
      </w:r>
      <w:r w:rsidRPr="000D30C0">
        <w:rPr>
          <w:rFonts w:ascii="Times New Roman" w:hAnsi="Times New Roman" w:cs="Times New Roman"/>
          <w:sz w:val="24"/>
          <w:szCs w:val="24"/>
        </w:rPr>
        <w:t xml:space="preserve"> informē</w:t>
      </w:r>
      <w:r w:rsidR="00134D34" w:rsidRPr="000D30C0">
        <w:rPr>
          <w:rFonts w:ascii="Times New Roman" w:hAnsi="Times New Roman" w:cs="Times New Roman"/>
          <w:sz w:val="24"/>
          <w:szCs w:val="24"/>
        </w:rPr>
        <w:t xml:space="preserve"> </w:t>
      </w:r>
      <w:r w:rsidR="00573B12" w:rsidRPr="000D30C0">
        <w:rPr>
          <w:rFonts w:ascii="Times New Roman" w:hAnsi="Times New Roman" w:cs="Times New Roman"/>
          <w:sz w:val="24"/>
          <w:szCs w:val="24"/>
        </w:rPr>
        <w:t>projekta pieteicējus</w:t>
      </w:r>
      <w:r w:rsidRPr="000D30C0">
        <w:rPr>
          <w:rFonts w:ascii="Times New Roman" w:hAnsi="Times New Roman" w:cs="Times New Roman"/>
          <w:sz w:val="24"/>
          <w:szCs w:val="24"/>
        </w:rPr>
        <w:t xml:space="preserve"> par konkursa rezultātiem.</w:t>
      </w:r>
    </w:p>
    <w:p w14:paraId="63CAEF43" w14:textId="3F34A001" w:rsidR="007D4F33" w:rsidRPr="000D30C0" w:rsidRDefault="007D4F33" w:rsidP="00B77379">
      <w:pPr>
        <w:spacing w:after="0" w:line="240" w:lineRule="auto"/>
        <w:jc w:val="both"/>
        <w:rPr>
          <w:rFonts w:ascii="Times New Roman" w:hAnsi="Times New Roman" w:cs="Times New Roman"/>
          <w:sz w:val="24"/>
          <w:szCs w:val="24"/>
        </w:rPr>
      </w:pPr>
      <w:r w:rsidRPr="000D30C0">
        <w:rPr>
          <w:rFonts w:ascii="Times New Roman" w:hAnsi="Times New Roman" w:cs="Times New Roman"/>
          <w:sz w:val="24"/>
          <w:szCs w:val="24"/>
        </w:rPr>
        <w:t>1</w:t>
      </w:r>
      <w:r w:rsidR="00643D48" w:rsidRPr="000D30C0">
        <w:rPr>
          <w:rFonts w:ascii="Times New Roman" w:hAnsi="Times New Roman" w:cs="Times New Roman"/>
          <w:sz w:val="24"/>
          <w:szCs w:val="24"/>
        </w:rPr>
        <w:t>7</w:t>
      </w:r>
      <w:r w:rsidRPr="000D30C0">
        <w:rPr>
          <w:rFonts w:ascii="Times New Roman" w:hAnsi="Times New Roman" w:cs="Times New Roman"/>
          <w:sz w:val="24"/>
          <w:szCs w:val="24"/>
        </w:rPr>
        <w:t xml:space="preserve">. </w:t>
      </w:r>
      <w:r w:rsidR="0077422E" w:rsidRPr="000D30C0">
        <w:rPr>
          <w:rFonts w:ascii="Times New Roman" w:hAnsi="Times New Roman" w:cs="Times New Roman"/>
          <w:sz w:val="24"/>
          <w:szCs w:val="24"/>
        </w:rPr>
        <w:t>Pamatojoties uz Alūksnes novada pašvaldības domes saistošajiem noteikumiem Nr. 11/2023 “Par līdzda</w:t>
      </w:r>
      <w:r w:rsidR="001E3C2E" w:rsidRPr="000D30C0">
        <w:rPr>
          <w:rFonts w:ascii="Times New Roman" w:hAnsi="Times New Roman" w:cs="Times New Roman"/>
          <w:sz w:val="24"/>
          <w:szCs w:val="24"/>
        </w:rPr>
        <w:t>r</w:t>
      </w:r>
      <w:r w:rsidR="0077422E" w:rsidRPr="000D30C0">
        <w:rPr>
          <w:rFonts w:ascii="Times New Roman" w:hAnsi="Times New Roman" w:cs="Times New Roman"/>
          <w:sz w:val="24"/>
          <w:szCs w:val="24"/>
        </w:rPr>
        <w:t>b</w:t>
      </w:r>
      <w:r w:rsidR="001E3C2E" w:rsidRPr="000D30C0">
        <w:rPr>
          <w:rFonts w:ascii="Times New Roman" w:hAnsi="Times New Roman" w:cs="Times New Roman"/>
          <w:sz w:val="24"/>
          <w:szCs w:val="24"/>
        </w:rPr>
        <w:t>īb</w:t>
      </w:r>
      <w:r w:rsidR="0077422E" w:rsidRPr="000D30C0">
        <w:rPr>
          <w:rFonts w:ascii="Times New Roman" w:hAnsi="Times New Roman" w:cs="Times New Roman"/>
          <w:sz w:val="24"/>
          <w:szCs w:val="24"/>
        </w:rPr>
        <w:t xml:space="preserve">as līgumu slēgšanu Alūksnes novada pašvaldībā”, </w:t>
      </w:r>
      <w:r w:rsidR="00A37C50" w:rsidRPr="000D30C0">
        <w:rPr>
          <w:rFonts w:ascii="Times New Roman" w:hAnsi="Times New Roman" w:cs="Times New Roman"/>
          <w:sz w:val="24"/>
          <w:szCs w:val="24"/>
        </w:rPr>
        <w:t>Alūksnes novada Kultūras centrs</w:t>
      </w:r>
      <w:r w:rsidRPr="000D30C0">
        <w:rPr>
          <w:rFonts w:ascii="Times New Roman" w:hAnsi="Times New Roman" w:cs="Times New Roman"/>
          <w:sz w:val="24"/>
          <w:szCs w:val="24"/>
        </w:rPr>
        <w:t xml:space="preserve"> </w:t>
      </w:r>
      <w:r w:rsidR="001E3C2E" w:rsidRPr="000D30C0">
        <w:rPr>
          <w:rFonts w:ascii="Times New Roman" w:hAnsi="Times New Roman" w:cs="Times New Roman"/>
          <w:sz w:val="24"/>
          <w:szCs w:val="24"/>
        </w:rPr>
        <w:t>līdz 2023.</w:t>
      </w:r>
      <w:r w:rsidR="00C82C45" w:rsidRPr="000D30C0">
        <w:rPr>
          <w:rFonts w:ascii="Times New Roman" w:hAnsi="Times New Roman" w:cs="Times New Roman"/>
          <w:sz w:val="24"/>
          <w:szCs w:val="24"/>
        </w:rPr>
        <w:t xml:space="preserve"> </w:t>
      </w:r>
      <w:r w:rsidR="001E3C2E" w:rsidRPr="000D30C0">
        <w:rPr>
          <w:rFonts w:ascii="Times New Roman" w:hAnsi="Times New Roman" w:cs="Times New Roman"/>
          <w:sz w:val="24"/>
          <w:szCs w:val="24"/>
        </w:rPr>
        <w:t>gada 1.</w:t>
      </w:r>
      <w:r w:rsidR="00C82C45" w:rsidRPr="000D30C0">
        <w:rPr>
          <w:rFonts w:ascii="Times New Roman" w:hAnsi="Times New Roman" w:cs="Times New Roman"/>
          <w:sz w:val="24"/>
          <w:szCs w:val="24"/>
        </w:rPr>
        <w:t xml:space="preserve"> </w:t>
      </w:r>
      <w:r w:rsidR="001E3C2E" w:rsidRPr="000D30C0">
        <w:rPr>
          <w:rFonts w:ascii="Times New Roman" w:hAnsi="Times New Roman" w:cs="Times New Roman"/>
          <w:sz w:val="24"/>
          <w:szCs w:val="24"/>
        </w:rPr>
        <w:t>jūlijam no</w:t>
      </w:r>
      <w:r w:rsidRPr="000D30C0">
        <w:rPr>
          <w:rFonts w:ascii="Times New Roman" w:hAnsi="Times New Roman" w:cs="Times New Roman"/>
          <w:sz w:val="24"/>
          <w:szCs w:val="24"/>
        </w:rPr>
        <w:t xml:space="preserve">slēdz </w:t>
      </w:r>
      <w:r w:rsidR="0077422E" w:rsidRPr="000D30C0">
        <w:rPr>
          <w:rFonts w:ascii="Times New Roman" w:hAnsi="Times New Roman" w:cs="Times New Roman"/>
          <w:sz w:val="24"/>
          <w:szCs w:val="24"/>
        </w:rPr>
        <w:t>līdzda</w:t>
      </w:r>
      <w:r w:rsidR="001E3C2E" w:rsidRPr="000D30C0">
        <w:rPr>
          <w:rFonts w:ascii="Times New Roman" w:hAnsi="Times New Roman" w:cs="Times New Roman"/>
          <w:sz w:val="24"/>
          <w:szCs w:val="24"/>
        </w:rPr>
        <w:t>r</w:t>
      </w:r>
      <w:r w:rsidR="00C82C45" w:rsidRPr="000D30C0">
        <w:rPr>
          <w:rFonts w:ascii="Times New Roman" w:hAnsi="Times New Roman" w:cs="Times New Roman"/>
          <w:sz w:val="24"/>
          <w:szCs w:val="24"/>
        </w:rPr>
        <w:t>b</w:t>
      </w:r>
      <w:r w:rsidR="0077422E" w:rsidRPr="000D30C0">
        <w:rPr>
          <w:rFonts w:ascii="Times New Roman" w:hAnsi="Times New Roman" w:cs="Times New Roman"/>
          <w:sz w:val="24"/>
          <w:szCs w:val="24"/>
        </w:rPr>
        <w:t xml:space="preserve">ības </w:t>
      </w:r>
      <w:r w:rsidRPr="000D30C0">
        <w:rPr>
          <w:rFonts w:ascii="Times New Roman" w:hAnsi="Times New Roman" w:cs="Times New Roman"/>
          <w:sz w:val="24"/>
          <w:szCs w:val="24"/>
        </w:rPr>
        <w:t>līgumu</w:t>
      </w:r>
      <w:r w:rsidR="00D66EDD">
        <w:rPr>
          <w:rFonts w:ascii="Times New Roman" w:hAnsi="Times New Roman" w:cs="Times New Roman"/>
          <w:sz w:val="24"/>
          <w:szCs w:val="24"/>
        </w:rPr>
        <w:t xml:space="preserve"> (Pielikums Nr. 5)</w:t>
      </w:r>
      <w:r w:rsidRPr="000D30C0">
        <w:rPr>
          <w:rFonts w:ascii="Times New Roman" w:hAnsi="Times New Roman" w:cs="Times New Roman"/>
          <w:sz w:val="24"/>
          <w:szCs w:val="24"/>
        </w:rPr>
        <w:t xml:space="preserve"> ar projekta</w:t>
      </w:r>
      <w:r w:rsidR="00134D34" w:rsidRPr="000D30C0">
        <w:rPr>
          <w:rFonts w:ascii="Times New Roman" w:hAnsi="Times New Roman" w:cs="Times New Roman"/>
          <w:sz w:val="24"/>
          <w:szCs w:val="24"/>
        </w:rPr>
        <w:t xml:space="preserve"> </w:t>
      </w:r>
      <w:r w:rsidR="0077422E" w:rsidRPr="000D30C0">
        <w:rPr>
          <w:rFonts w:ascii="Times New Roman" w:hAnsi="Times New Roman" w:cs="Times New Roman"/>
          <w:sz w:val="24"/>
          <w:szCs w:val="24"/>
        </w:rPr>
        <w:t>pieteicēju</w:t>
      </w:r>
      <w:r w:rsidRPr="000D30C0">
        <w:rPr>
          <w:rFonts w:ascii="Times New Roman" w:hAnsi="Times New Roman" w:cs="Times New Roman"/>
          <w:sz w:val="24"/>
          <w:szCs w:val="24"/>
        </w:rPr>
        <w:t xml:space="preserve"> par projekta realizēšanu. Informāciju par līguma noslēgšanas termiņiem</w:t>
      </w:r>
      <w:r w:rsidR="00134D34" w:rsidRPr="000D30C0">
        <w:rPr>
          <w:rFonts w:ascii="Times New Roman" w:hAnsi="Times New Roman" w:cs="Times New Roman"/>
          <w:sz w:val="24"/>
          <w:szCs w:val="24"/>
        </w:rPr>
        <w:t xml:space="preserve"> </w:t>
      </w:r>
      <w:r w:rsidR="00A37C50" w:rsidRPr="000D30C0">
        <w:rPr>
          <w:rFonts w:ascii="Times New Roman" w:hAnsi="Times New Roman" w:cs="Times New Roman"/>
          <w:sz w:val="24"/>
          <w:szCs w:val="24"/>
        </w:rPr>
        <w:lastRenderedPageBreak/>
        <w:t>Alūksnes novada Kultūras centrs</w:t>
      </w:r>
      <w:r w:rsidRPr="000D30C0">
        <w:rPr>
          <w:rFonts w:ascii="Times New Roman" w:hAnsi="Times New Roman" w:cs="Times New Roman"/>
          <w:sz w:val="24"/>
          <w:szCs w:val="24"/>
        </w:rPr>
        <w:t xml:space="preserve"> </w:t>
      </w:r>
      <w:proofErr w:type="spellStart"/>
      <w:r w:rsidRPr="000D30C0">
        <w:rPr>
          <w:rFonts w:ascii="Times New Roman" w:hAnsi="Times New Roman" w:cs="Times New Roman"/>
          <w:sz w:val="24"/>
          <w:szCs w:val="24"/>
        </w:rPr>
        <w:t>nosūta</w:t>
      </w:r>
      <w:proofErr w:type="spellEnd"/>
      <w:r w:rsidR="00643D48" w:rsidRPr="000D30C0">
        <w:rPr>
          <w:rFonts w:ascii="Times New Roman" w:hAnsi="Times New Roman" w:cs="Times New Roman"/>
          <w:sz w:val="24"/>
          <w:szCs w:val="24"/>
        </w:rPr>
        <w:t xml:space="preserve"> e-pastā</w:t>
      </w:r>
      <w:r w:rsidRPr="000D30C0">
        <w:rPr>
          <w:rFonts w:ascii="Times New Roman" w:hAnsi="Times New Roman" w:cs="Times New Roman"/>
          <w:sz w:val="24"/>
          <w:szCs w:val="24"/>
        </w:rPr>
        <w:t xml:space="preserve"> projekta </w:t>
      </w:r>
      <w:r w:rsidR="00573B12" w:rsidRPr="000D30C0">
        <w:rPr>
          <w:rFonts w:ascii="Times New Roman" w:hAnsi="Times New Roman" w:cs="Times New Roman"/>
          <w:sz w:val="24"/>
          <w:szCs w:val="24"/>
        </w:rPr>
        <w:t>pieteicējam</w:t>
      </w:r>
      <w:r w:rsidRPr="000D30C0">
        <w:rPr>
          <w:rFonts w:ascii="Times New Roman" w:hAnsi="Times New Roman" w:cs="Times New Roman"/>
          <w:sz w:val="24"/>
          <w:szCs w:val="24"/>
        </w:rPr>
        <w:t xml:space="preserve"> vienlaikus ar atbildi par</w:t>
      </w:r>
      <w:r w:rsidR="00864D6D" w:rsidRPr="000D30C0">
        <w:rPr>
          <w:rFonts w:ascii="Times New Roman" w:hAnsi="Times New Roman" w:cs="Times New Roman"/>
          <w:sz w:val="24"/>
          <w:szCs w:val="24"/>
        </w:rPr>
        <w:t xml:space="preserve"> </w:t>
      </w:r>
      <w:r w:rsidRPr="000D30C0">
        <w:rPr>
          <w:rFonts w:ascii="Times New Roman" w:hAnsi="Times New Roman" w:cs="Times New Roman"/>
          <w:sz w:val="24"/>
          <w:szCs w:val="24"/>
        </w:rPr>
        <w:t>konkursa rezultātiem.</w:t>
      </w:r>
    </w:p>
    <w:p w14:paraId="5A232E7C" w14:textId="77777777" w:rsidR="002202F7" w:rsidRPr="000D30C0" w:rsidRDefault="002202F7" w:rsidP="00B77379">
      <w:pPr>
        <w:spacing w:after="0" w:line="240" w:lineRule="auto"/>
        <w:jc w:val="both"/>
        <w:rPr>
          <w:rFonts w:ascii="Times New Roman" w:hAnsi="Times New Roman" w:cs="Times New Roman"/>
          <w:sz w:val="24"/>
          <w:szCs w:val="24"/>
        </w:rPr>
      </w:pPr>
    </w:p>
    <w:p w14:paraId="12BB2112" w14:textId="77777777" w:rsidR="002202F7" w:rsidRDefault="002202F7" w:rsidP="00B77379">
      <w:pPr>
        <w:spacing w:after="0" w:line="240" w:lineRule="auto"/>
        <w:jc w:val="both"/>
        <w:rPr>
          <w:rFonts w:ascii="Times New Roman" w:hAnsi="Times New Roman" w:cs="Times New Roman"/>
          <w:color w:val="FF0000"/>
          <w:sz w:val="24"/>
          <w:szCs w:val="24"/>
        </w:rPr>
      </w:pPr>
    </w:p>
    <w:p w14:paraId="2FF067BD" w14:textId="77777777" w:rsidR="002202F7" w:rsidRDefault="002202F7" w:rsidP="00B77379">
      <w:pPr>
        <w:spacing w:after="0" w:line="240" w:lineRule="auto"/>
        <w:jc w:val="both"/>
        <w:rPr>
          <w:rFonts w:ascii="Times New Roman" w:hAnsi="Times New Roman" w:cs="Times New Roman"/>
          <w:color w:val="FF0000"/>
          <w:sz w:val="24"/>
          <w:szCs w:val="24"/>
        </w:rPr>
      </w:pPr>
    </w:p>
    <w:p w14:paraId="34C879FA" w14:textId="09FC4E21" w:rsidR="002202F7" w:rsidRDefault="002202F7">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F8DC3A8" w14:textId="77777777" w:rsidR="002202F7" w:rsidRPr="002202F7" w:rsidRDefault="002202F7" w:rsidP="002202F7">
      <w:pPr>
        <w:keepNext/>
        <w:spacing w:after="0" w:line="240" w:lineRule="auto"/>
        <w:jc w:val="right"/>
        <w:outlineLvl w:val="1"/>
        <w:rPr>
          <w:rFonts w:ascii="Times New Roman" w:eastAsia="Times New Roman" w:hAnsi="Times New Roman" w:cs="Times New Roman"/>
          <w:sz w:val="24"/>
          <w:szCs w:val="24"/>
          <w:lang w:eastAsia="lv-LV"/>
        </w:rPr>
      </w:pPr>
      <w:r w:rsidRPr="002202F7">
        <w:rPr>
          <w:rFonts w:ascii="Times New Roman" w:eastAsia="Times New Roman" w:hAnsi="Times New Roman" w:cs="Times New Roman"/>
          <w:sz w:val="24"/>
          <w:szCs w:val="24"/>
          <w:lang w:eastAsia="lv-LV"/>
        </w:rPr>
        <w:lastRenderedPageBreak/>
        <w:t xml:space="preserve">Pielikums. Nr. 1 </w:t>
      </w:r>
    </w:p>
    <w:p w14:paraId="1C97B9D5" w14:textId="77777777" w:rsidR="002202F7" w:rsidRPr="002202F7" w:rsidRDefault="002202F7" w:rsidP="002202F7">
      <w:pPr>
        <w:keepNext/>
        <w:spacing w:after="0" w:line="240" w:lineRule="auto"/>
        <w:jc w:val="right"/>
        <w:outlineLvl w:val="1"/>
        <w:rPr>
          <w:rFonts w:ascii="Times New Roman" w:eastAsia="Times New Roman" w:hAnsi="Times New Roman" w:cs="Times New Roman"/>
          <w:sz w:val="24"/>
          <w:szCs w:val="24"/>
          <w:lang w:eastAsia="lv-LV"/>
        </w:rPr>
      </w:pPr>
      <w:r w:rsidRPr="002202F7">
        <w:rPr>
          <w:rFonts w:ascii="Times New Roman" w:eastAsia="Times New Roman" w:hAnsi="Times New Roman" w:cs="Times New Roman"/>
          <w:sz w:val="24"/>
          <w:szCs w:val="24"/>
          <w:lang w:eastAsia="lv-LV"/>
        </w:rPr>
        <w:t>Nolikumam</w:t>
      </w:r>
    </w:p>
    <w:p w14:paraId="03C0E3E5" w14:textId="77777777" w:rsidR="002202F7" w:rsidRPr="002202F7" w:rsidRDefault="002202F7" w:rsidP="002202F7">
      <w:pPr>
        <w:keepNext/>
        <w:spacing w:after="0" w:line="240" w:lineRule="auto"/>
        <w:jc w:val="center"/>
        <w:outlineLvl w:val="1"/>
        <w:rPr>
          <w:rFonts w:ascii="Times New Roman" w:eastAsia="Times New Roman" w:hAnsi="Times New Roman" w:cs="Times New Roman"/>
          <w:spacing w:val="100"/>
          <w:sz w:val="24"/>
          <w:szCs w:val="24"/>
        </w:rPr>
      </w:pPr>
    </w:p>
    <w:p w14:paraId="19F36E8F" w14:textId="77777777" w:rsidR="002202F7" w:rsidRPr="002202F7" w:rsidRDefault="002202F7" w:rsidP="002202F7">
      <w:pPr>
        <w:keepNext/>
        <w:spacing w:after="0" w:line="240" w:lineRule="auto"/>
        <w:jc w:val="center"/>
        <w:outlineLvl w:val="1"/>
        <w:rPr>
          <w:rFonts w:ascii="Times New Roman" w:eastAsia="Times New Roman" w:hAnsi="Times New Roman" w:cs="Times New Roman"/>
          <w:spacing w:val="100"/>
          <w:sz w:val="24"/>
          <w:szCs w:val="24"/>
          <w:lang w:val="it-IT"/>
        </w:rPr>
      </w:pPr>
      <w:r w:rsidRPr="002202F7">
        <w:rPr>
          <w:rFonts w:ascii="Times New Roman" w:eastAsia="Times New Roman" w:hAnsi="Times New Roman" w:cs="Times New Roman"/>
          <w:spacing w:val="100"/>
          <w:sz w:val="24"/>
          <w:szCs w:val="24"/>
        </w:rPr>
        <w:t>PIETEIKUMA VEIDLAPA</w:t>
      </w:r>
      <w:r w:rsidRPr="002202F7">
        <w:rPr>
          <w:rFonts w:ascii="Times New Roman" w:eastAsia="Times New Roman" w:hAnsi="Times New Roman" w:cs="Times New Roman"/>
          <w:spacing w:val="100"/>
          <w:sz w:val="24"/>
          <w:szCs w:val="24"/>
          <w:lang w:val="it-IT"/>
        </w:rPr>
        <w:t> </w:t>
      </w:r>
    </w:p>
    <w:p w14:paraId="2AE5176D" w14:textId="77777777" w:rsidR="002202F7" w:rsidRPr="002202F7" w:rsidRDefault="002202F7" w:rsidP="002202F7">
      <w:pPr>
        <w:spacing w:after="0" w:line="240" w:lineRule="auto"/>
        <w:jc w:val="center"/>
        <w:rPr>
          <w:rFonts w:ascii="Times New Roman" w:eastAsia="Times New Roman" w:hAnsi="Times New Roman" w:cs="Times New Roman"/>
          <w:sz w:val="24"/>
          <w:szCs w:val="24"/>
        </w:rPr>
      </w:pPr>
    </w:p>
    <w:p w14:paraId="31C08245" w14:textId="77777777" w:rsidR="002202F7" w:rsidRPr="002202F7" w:rsidRDefault="002202F7" w:rsidP="002202F7">
      <w:pPr>
        <w:spacing w:after="0" w:line="360" w:lineRule="auto"/>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PROJEKTA NOSAUKUMS</w:t>
      </w:r>
    </w:p>
    <w:p w14:paraId="41526A75" w14:textId="77777777" w:rsidR="002202F7" w:rsidRPr="002202F7" w:rsidRDefault="002202F7" w:rsidP="002202F7">
      <w:pPr>
        <w:pBdr>
          <w:top w:val="single" w:sz="12" w:space="1" w:color="auto"/>
          <w:bottom w:val="single" w:sz="12" w:space="1" w:color="auto"/>
        </w:pBdr>
        <w:spacing w:after="0" w:line="360" w:lineRule="auto"/>
        <w:rPr>
          <w:rFonts w:ascii="Times New Roman" w:eastAsia="Times New Roman" w:hAnsi="Times New Roman" w:cs="Times New Roman"/>
          <w:sz w:val="24"/>
          <w:szCs w:val="24"/>
        </w:rPr>
      </w:pPr>
    </w:p>
    <w:p w14:paraId="11CAD8BB" w14:textId="77777777" w:rsidR="002202F7" w:rsidRPr="002202F7" w:rsidRDefault="002202F7" w:rsidP="002202F7">
      <w:pPr>
        <w:spacing w:after="0" w:line="240" w:lineRule="auto"/>
        <w:rPr>
          <w:rFonts w:ascii="Times New Roman" w:eastAsia="Times New Roman" w:hAnsi="Times New Roman" w:cs="Times New Roman"/>
          <w:b/>
          <w:sz w:val="24"/>
          <w:szCs w:val="24"/>
        </w:rPr>
      </w:pPr>
    </w:p>
    <w:p w14:paraId="4ACA6F89" w14:textId="77777777" w:rsidR="002202F7" w:rsidRDefault="002202F7" w:rsidP="002202F7">
      <w:pPr>
        <w:spacing w:after="0" w:line="240" w:lineRule="auto"/>
        <w:rPr>
          <w:rFonts w:ascii="Times New Roman" w:eastAsia="Times New Roman" w:hAnsi="Times New Roman" w:cs="Times New Roman"/>
          <w:b/>
          <w:sz w:val="24"/>
          <w:szCs w:val="24"/>
        </w:rPr>
      </w:pPr>
    </w:p>
    <w:p w14:paraId="2DE949B0" w14:textId="77777777" w:rsidR="002202F7" w:rsidRPr="002202F7" w:rsidRDefault="002202F7" w:rsidP="002202F7">
      <w:pPr>
        <w:spacing w:after="0" w:line="240" w:lineRule="auto"/>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 xml:space="preserve">PROJEKTA PIETEICĒJS ( juridiska persona) </w:t>
      </w:r>
    </w:p>
    <w:tbl>
      <w:tblPr>
        <w:tblStyle w:val="Reatabula"/>
        <w:tblW w:w="0" w:type="auto"/>
        <w:tblLook w:val="04A0" w:firstRow="1" w:lastRow="0" w:firstColumn="1" w:lastColumn="0" w:noHBand="0" w:noVBand="1"/>
      </w:tblPr>
      <w:tblGrid>
        <w:gridCol w:w="3721"/>
        <w:gridCol w:w="820"/>
        <w:gridCol w:w="4520"/>
      </w:tblGrid>
      <w:tr w:rsidR="002202F7" w:rsidRPr="002202F7" w14:paraId="0BC777FB" w14:textId="77777777" w:rsidTr="005420E6">
        <w:tc>
          <w:tcPr>
            <w:tcW w:w="3721" w:type="dxa"/>
          </w:tcPr>
          <w:p w14:paraId="69BCB0EA" w14:textId="563C6C3D" w:rsidR="002202F7" w:rsidRPr="002202F7" w:rsidRDefault="00C82C45" w:rsidP="002202F7">
            <w:pPr>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Projekta pieteicējs</w:t>
            </w:r>
          </w:p>
          <w:p w14:paraId="06DBE1E5" w14:textId="77777777" w:rsidR="002202F7" w:rsidRPr="002202F7" w:rsidRDefault="002202F7" w:rsidP="002202F7">
            <w:pPr>
              <w:rPr>
                <w:rFonts w:ascii="Times New Roman" w:eastAsia="Times New Roman" w:hAnsi="Times New Roman" w:cs="Times New Roman"/>
                <w:b/>
                <w:sz w:val="24"/>
                <w:szCs w:val="24"/>
              </w:rPr>
            </w:pPr>
          </w:p>
        </w:tc>
        <w:tc>
          <w:tcPr>
            <w:tcW w:w="5340" w:type="dxa"/>
            <w:gridSpan w:val="2"/>
          </w:tcPr>
          <w:p w14:paraId="3C75BC59"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19A77D2F" w14:textId="77777777" w:rsidTr="005420E6">
        <w:tc>
          <w:tcPr>
            <w:tcW w:w="3721" w:type="dxa"/>
          </w:tcPr>
          <w:p w14:paraId="7E527CE5" w14:textId="77777777" w:rsidR="002202F7" w:rsidRPr="002202F7" w:rsidRDefault="002202F7" w:rsidP="002202F7">
            <w:pPr>
              <w:rPr>
                <w:rFonts w:ascii="Times New Roman" w:eastAsia="Times New Roman" w:hAnsi="Times New Roman" w:cs="Times New Roman"/>
                <w:b/>
                <w:sz w:val="24"/>
                <w:szCs w:val="24"/>
              </w:rPr>
            </w:pPr>
            <w:r w:rsidRPr="002202F7">
              <w:rPr>
                <w:rFonts w:ascii="Times New Roman" w:eastAsia="Times New Roman" w:hAnsi="Times New Roman" w:cs="Times New Roman"/>
                <w:sz w:val="24"/>
                <w:szCs w:val="24"/>
              </w:rPr>
              <w:t xml:space="preserve">Nodokļu maksātāja </w:t>
            </w:r>
            <w:proofErr w:type="spellStart"/>
            <w:r w:rsidRPr="002202F7">
              <w:rPr>
                <w:rFonts w:ascii="Times New Roman" w:eastAsia="Times New Roman" w:hAnsi="Times New Roman" w:cs="Times New Roman"/>
                <w:sz w:val="24"/>
                <w:szCs w:val="24"/>
              </w:rPr>
              <w:t>Reģ</w:t>
            </w:r>
            <w:proofErr w:type="spellEnd"/>
            <w:r w:rsidRPr="002202F7">
              <w:rPr>
                <w:rFonts w:ascii="Times New Roman" w:eastAsia="Times New Roman" w:hAnsi="Times New Roman" w:cs="Times New Roman"/>
                <w:sz w:val="24"/>
                <w:szCs w:val="24"/>
              </w:rPr>
              <w:t>. Nr.</w:t>
            </w:r>
          </w:p>
        </w:tc>
        <w:tc>
          <w:tcPr>
            <w:tcW w:w="5340" w:type="dxa"/>
            <w:gridSpan w:val="2"/>
          </w:tcPr>
          <w:p w14:paraId="3D8E5D8B"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1DD1F4D8" w14:textId="77777777" w:rsidTr="005420E6">
        <w:tc>
          <w:tcPr>
            <w:tcW w:w="3721" w:type="dxa"/>
          </w:tcPr>
          <w:p w14:paraId="497A25D4"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Juridiskā adrese</w:t>
            </w:r>
          </w:p>
          <w:p w14:paraId="6E0A00DE" w14:textId="77777777" w:rsidR="002202F7" w:rsidRPr="002202F7" w:rsidRDefault="002202F7" w:rsidP="002202F7">
            <w:pPr>
              <w:rPr>
                <w:rFonts w:ascii="Times New Roman" w:eastAsia="Times New Roman" w:hAnsi="Times New Roman" w:cs="Times New Roman"/>
                <w:sz w:val="24"/>
                <w:szCs w:val="24"/>
              </w:rPr>
            </w:pPr>
          </w:p>
        </w:tc>
        <w:tc>
          <w:tcPr>
            <w:tcW w:w="5340" w:type="dxa"/>
            <w:gridSpan w:val="2"/>
          </w:tcPr>
          <w:p w14:paraId="10D03019"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38C91F44" w14:textId="77777777" w:rsidTr="005420E6">
        <w:tc>
          <w:tcPr>
            <w:tcW w:w="3721" w:type="dxa"/>
          </w:tcPr>
          <w:p w14:paraId="1AAABA11"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Bankas rekvizīti</w:t>
            </w:r>
          </w:p>
          <w:p w14:paraId="22B0EF7A" w14:textId="77777777" w:rsidR="002202F7" w:rsidRPr="002202F7" w:rsidRDefault="002202F7" w:rsidP="002202F7">
            <w:pPr>
              <w:rPr>
                <w:rFonts w:ascii="Times New Roman" w:eastAsia="Times New Roman" w:hAnsi="Times New Roman" w:cs="Times New Roman"/>
                <w:sz w:val="24"/>
                <w:szCs w:val="24"/>
              </w:rPr>
            </w:pPr>
          </w:p>
        </w:tc>
        <w:tc>
          <w:tcPr>
            <w:tcW w:w="5340" w:type="dxa"/>
            <w:gridSpan w:val="2"/>
          </w:tcPr>
          <w:p w14:paraId="78DFD1DD"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Banka</w:t>
            </w:r>
          </w:p>
          <w:p w14:paraId="3D83147B"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Kods</w:t>
            </w:r>
          </w:p>
          <w:p w14:paraId="68B57CA3"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Konts</w:t>
            </w:r>
          </w:p>
          <w:p w14:paraId="157B5DC6" w14:textId="77777777" w:rsidR="002202F7" w:rsidRPr="002202F7" w:rsidRDefault="002202F7" w:rsidP="002202F7">
            <w:pPr>
              <w:rPr>
                <w:rFonts w:ascii="Times New Roman" w:eastAsia="Times New Roman" w:hAnsi="Times New Roman" w:cs="Times New Roman"/>
                <w:b/>
                <w:sz w:val="24"/>
                <w:szCs w:val="24"/>
              </w:rPr>
            </w:pPr>
          </w:p>
        </w:tc>
      </w:tr>
      <w:tr w:rsidR="002202F7" w:rsidRPr="002202F7" w14:paraId="5E70E78E" w14:textId="77777777" w:rsidTr="005420E6">
        <w:tc>
          <w:tcPr>
            <w:tcW w:w="3721" w:type="dxa"/>
          </w:tcPr>
          <w:p w14:paraId="16C13F3C"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Kontakti</w:t>
            </w:r>
          </w:p>
          <w:p w14:paraId="0EA397DF" w14:textId="77777777" w:rsidR="002202F7" w:rsidRPr="002202F7" w:rsidRDefault="002202F7" w:rsidP="002202F7">
            <w:pPr>
              <w:rPr>
                <w:rFonts w:ascii="Times New Roman" w:eastAsia="Times New Roman" w:hAnsi="Times New Roman" w:cs="Times New Roman"/>
                <w:sz w:val="24"/>
                <w:szCs w:val="24"/>
              </w:rPr>
            </w:pPr>
          </w:p>
          <w:p w14:paraId="35060CE5" w14:textId="77777777" w:rsidR="002202F7" w:rsidRPr="002202F7" w:rsidRDefault="002202F7" w:rsidP="002202F7">
            <w:pPr>
              <w:rPr>
                <w:rFonts w:ascii="Times New Roman" w:eastAsia="Times New Roman" w:hAnsi="Times New Roman" w:cs="Times New Roman"/>
                <w:sz w:val="24"/>
                <w:szCs w:val="24"/>
              </w:rPr>
            </w:pPr>
          </w:p>
        </w:tc>
        <w:tc>
          <w:tcPr>
            <w:tcW w:w="5340" w:type="dxa"/>
            <w:gridSpan w:val="2"/>
          </w:tcPr>
          <w:p w14:paraId="44298096"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Tālrunis:</w:t>
            </w:r>
          </w:p>
          <w:p w14:paraId="0736DAB4" w14:textId="77777777" w:rsidR="002202F7" w:rsidRPr="002202F7" w:rsidRDefault="002202F7" w:rsidP="002202F7">
            <w:pPr>
              <w:rPr>
                <w:rFonts w:ascii="Times New Roman" w:eastAsia="Times New Roman" w:hAnsi="Times New Roman" w:cs="Times New Roman"/>
                <w:b/>
                <w:sz w:val="24"/>
                <w:szCs w:val="24"/>
              </w:rPr>
            </w:pPr>
            <w:r w:rsidRPr="002202F7">
              <w:rPr>
                <w:rFonts w:ascii="Times New Roman" w:eastAsia="Times New Roman" w:hAnsi="Times New Roman" w:cs="Times New Roman"/>
                <w:sz w:val="24"/>
                <w:szCs w:val="24"/>
              </w:rPr>
              <w:t>E-pasts:</w:t>
            </w:r>
          </w:p>
        </w:tc>
      </w:tr>
      <w:tr w:rsidR="002202F7" w:rsidRPr="002202F7" w14:paraId="10AD1DB7" w14:textId="77777777" w:rsidTr="005420E6">
        <w:tc>
          <w:tcPr>
            <w:tcW w:w="3721" w:type="dxa"/>
          </w:tcPr>
          <w:p w14:paraId="2C702D52" w14:textId="77777777" w:rsidR="002202F7" w:rsidRPr="002202F7" w:rsidRDefault="002202F7" w:rsidP="002202F7">
            <w:pPr>
              <w:rPr>
                <w:rFonts w:ascii="Times New Roman" w:eastAsia="Times New Roman" w:hAnsi="Times New Roman" w:cs="Times New Roman"/>
                <w:sz w:val="24"/>
                <w:szCs w:val="24"/>
              </w:rPr>
            </w:pPr>
            <w:proofErr w:type="spellStart"/>
            <w:r w:rsidRPr="002202F7">
              <w:rPr>
                <w:rFonts w:ascii="Times New Roman" w:eastAsia="Times New Roman" w:hAnsi="Times New Roman" w:cs="Times New Roman"/>
                <w:sz w:val="24"/>
                <w:szCs w:val="24"/>
              </w:rPr>
              <w:t>Paraksttiesīga</w:t>
            </w:r>
            <w:proofErr w:type="spellEnd"/>
            <w:r w:rsidRPr="002202F7">
              <w:rPr>
                <w:rFonts w:ascii="Times New Roman" w:eastAsia="Times New Roman" w:hAnsi="Times New Roman" w:cs="Times New Roman"/>
                <w:sz w:val="24"/>
                <w:szCs w:val="24"/>
              </w:rPr>
              <w:t xml:space="preserve"> persona</w:t>
            </w:r>
          </w:p>
          <w:p w14:paraId="66876A7E" w14:textId="77777777" w:rsidR="002202F7" w:rsidRPr="002202F7" w:rsidRDefault="002202F7" w:rsidP="002202F7">
            <w:pPr>
              <w:rPr>
                <w:rFonts w:ascii="Times New Roman" w:eastAsia="Times New Roman" w:hAnsi="Times New Roman" w:cs="Times New Roman"/>
                <w:sz w:val="24"/>
                <w:szCs w:val="24"/>
              </w:rPr>
            </w:pPr>
          </w:p>
        </w:tc>
        <w:tc>
          <w:tcPr>
            <w:tcW w:w="5340" w:type="dxa"/>
            <w:gridSpan w:val="2"/>
          </w:tcPr>
          <w:p w14:paraId="740D5D74" w14:textId="77777777" w:rsidR="002202F7" w:rsidRPr="002202F7" w:rsidRDefault="002202F7" w:rsidP="002202F7">
            <w:pPr>
              <w:rPr>
                <w:rFonts w:ascii="Times New Roman" w:eastAsia="Times New Roman" w:hAnsi="Times New Roman" w:cs="Times New Roman"/>
                <w:sz w:val="24"/>
                <w:szCs w:val="24"/>
              </w:rPr>
            </w:pPr>
          </w:p>
          <w:p w14:paraId="3FC72ABE" w14:textId="77777777" w:rsidR="002202F7" w:rsidRPr="002202F7" w:rsidRDefault="002202F7" w:rsidP="002202F7">
            <w:pPr>
              <w:rPr>
                <w:rFonts w:ascii="Times New Roman" w:eastAsia="Times New Roman" w:hAnsi="Times New Roman" w:cs="Times New Roman"/>
                <w:sz w:val="24"/>
                <w:szCs w:val="24"/>
              </w:rPr>
            </w:pPr>
          </w:p>
          <w:p w14:paraId="56BFA1C0"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Vārds, uzvārds                                            Paraksts</w:t>
            </w:r>
          </w:p>
        </w:tc>
      </w:tr>
      <w:tr w:rsidR="002202F7" w:rsidRPr="002202F7" w14:paraId="72411C43" w14:textId="77777777" w:rsidTr="005420E6">
        <w:tc>
          <w:tcPr>
            <w:tcW w:w="4541" w:type="dxa"/>
            <w:gridSpan w:val="2"/>
          </w:tcPr>
          <w:p w14:paraId="5C59BC96"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PROJEKTA ĪSTENOŠANAS TERMIŅI</w:t>
            </w:r>
          </w:p>
        </w:tc>
        <w:tc>
          <w:tcPr>
            <w:tcW w:w="4520" w:type="dxa"/>
          </w:tcPr>
          <w:p w14:paraId="79A4AECA"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no ___. _______  līdz ____. ____2023.g.</w:t>
            </w:r>
          </w:p>
          <w:p w14:paraId="3DD27597" w14:textId="77777777" w:rsidR="002202F7" w:rsidRPr="002202F7" w:rsidRDefault="002202F7" w:rsidP="002202F7">
            <w:pPr>
              <w:rPr>
                <w:rFonts w:ascii="Times New Roman" w:eastAsia="Times New Roman" w:hAnsi="Times New Roman" w:cs="Times New Roman"/>
                <w:sz w:val="24"/>
                <w:szCs w:val="24"/>
              </w:rPr>
            </w:pPr>
          </w:p>
          <w:p w14:paraId="4DF60596" w14:textId="77777777" w:rsidR="002202F7" w:rsidRPr="002202F7" w:rsidRDefault="002202F7" w:rsidP="002202F7">
            <w:pPr>
              <w:rPr>
                <w:rFonts w:ascii="Times New Roman" w:eastAsia="Times New Roman" w:hAnsi="Times New Roman" w:cs="Times New Roman"/>
                <w:sz w:val="24"/>
                <w:szCs w:val="24"/>
              </w:rPr>
            </w:pPr>
          </w:p>
        </w:tc>
      </w:tr>
      <w:tr w:rsidR="002202F7" w:rsidRPr="002202F7" w14:paraId="36E99A56" w14:textId="77777777" w:rsidTr="005420E6">
        <w:tc>
          <w:tcPr>
            <w:tcW w:w="4541" w:type="dxa"/>
            <w:gridSpan w:val="2"/>
          </w:tcPr>
          <w:p w14:paraId="46E62F33"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PROJEKTĀ PIEPRASĪTAIS FINANSĒJUMS</w:t>
            </w:r>
          </w:p>
        </w:tc>
        <w:tc>
          <w:tcPr>
            <w:tcW w:w="4520" w:type="dxa"/>
          </w:tcPr>
          <w:p w14:paraId="07AD90EC"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 xml:space="preserve">       </w:t>
            </w:r>
          </w:p>
          <w:p w14:paraId="289D5599"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 xml:space="preserve">                                                 EUR</w:t>
            </w:r>
          </w:p>
        </w:tc>
      </w:tr>
      <w:tr w:rsidR="002202F7" w:rsidRPr="002202F7" w14:paraId="7D3C197F" w14:textId="77777777" w:rsidTr="005420E6">
        <w:tc>
          <w:tcPr>
            <w:tcW w:w="4541" w:type="dxa"/>
            <w:gridSpan w:val="2"/>
          </w:tcPr>
          <w:p w14:paraId="3AD2A138"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PROJEKTA VADĪTĀJS ( vārds, uzvārds)</w:t>
            </w:r>
          </w:p>
        </w:tc>
        <w:tc>
          <w:tcPr>
            <w:tcW w:w="4520" w:type="dxa"/>
          </w:tcPr>
          <w:p w14:paraId="3D7FC23A" w14:textId="77777777" w:rsidR="002202F7" w:rsidRPr="002202F7" w:rsidRDefault="002202F7" w:rsidP="002202F7">
            <w:pPr>
              <w:rPr>
                <w:rFonts w:ascii="Times New Roman" w:eastAsia="Times New Roman" w:hAnsi="Times New Roman" w:cs="Times New Roman"/>
                <w:sz w:val="24"/>
                <w:szCs w:val="24"/>
              </w:rPr>
            </w:pPr>
          </w:p>
          <w:p w14:paraId="694AFF96" w14:textId="77777777" w:rsidR="002202F7" w:rsidRPr="002202F7" w:rsidRDefault="002202F7" w:rsidP="002202F7">
            <w:pPr>
              <w:rPr>
                <w:rFonts w:ascii="Times New Roman" w:eastAsia="Times New Roman" w:hAnsi="Times New Roman" w:cs="Times New Roman"/>
                <w:sz w:val="24"/>
                <w:szCs w:val="24"/>
              </w:rPr>
            </w:pPr>
          </w:p>
        </w:tc>
      </w:tr>
      <w:tr w:rsidR="002202F7" w:rsidRPr="002202F7" w14:paraId="36F8E223" w14:textId="77777777" w:rsidTr="005420E6">
        <w:tc>
          <w:tcPr>
            <w:tcW w:w="4541" w:type="dxa"/>
            <w:gridSpan w:val="2"/>
          </w:tcPr>
          <w:p w14:paraId="05AB0E95"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Kontakti</w:t>
            </w:r>
          </w:p>
        </w:tc>
        <w:tc>
          <w:tcPr>
            <w:tcW w:w="4520" w:type="dxa"/>
          </w:tcPr>
          <w:p w14:paraId="0E5B1DE8"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Tālrunis:</w:t>
            </w:r>
          </w:p>
          <w:p w14:paraId="58971476"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E-pasts:</w:t>
            </w:r>
          </w:p>
        </w:tc>
      </w:tr>
      <w:tr w:rsidR="002202F7" w:rsidRPr="002202F7" w14:paraId="6CA0DCFF" w14:textId="77777777" w:rsidTr="002202F7">
        <w:tc>
          <w:tcPr>
            <w:tcW w:w="4541" w:type="dxa"/>
            <w:gridSpan w:val="2"/>
          </w:tcPr>
          <w:p w14:paraId="05082871" w14:textId="77777777" w:rsidR="002202F7" w:rsidRPr="002202F7" w:rsidRDefault="002202F7" w:rsidP="002202F7">
            <w:pPr>
              <w:rPr>
                <w:rFonts w:ascii="Times New Roman" w:eastAsia="Times New Roman" w:hAnsi="Times New Roman" w:cs="Times New Roman"/>
                <w:sz w:val="24"/>
                <w:szCs w:val="24"/>
              </w:rPr>
            </w:pPr>
          </w:p>
          <w:p w14:paraId="250434B8" w14:textId="77777777" w:rsidR="002202F7" w:rsidRPr="002202F7" w:rsidRDefault="002202F7" w:rsidP="002202F7">
            <w:pPr>
              <w:rPr>
                <w:rFonts w:ascii="Times New Roman" w:eastAsia="Times New Roman" w:hAnsi="Times New Roman" w:cs="Times New Roman"/>
                <w:sz w:val="24"/>
                <w:szCs w:val="24"/>
              </w:rPr>
            </w:pPr>
          </w:p>
        </w:tc>
        <w:tc>
          <w:tcPr>
            <w:tcW w:w="4520" w:type="dxa"/>
          </w:tcPr>
          <w:p w14:paraId="2D673D21" w14:textId="77777777" w:rsidR="002202F7" w:rsidRPr="002202F7" w:rsidRDefault="002202F7" w:rsidP="002202F7">
            <w:pPr>
              <w:rPr>
                <w:rFonts w:ascii="Times New Roman" w:eastAsia="Times New Roman" w:hAnsi="Times New Roman" w:cs="Times New Roman"/>
                <w:sz w:val="24"/>
                <w:szCs w:val="24"/>
              </w:rPr>
            </w:pPr>
          </w:p>
        </w:tc>
      </w:tr>
      <w:tr w:rsidR="002202F7" w:rsidRPr="002202F7" w14:paraId="56880356" w14:textId="77777777" w:rsidTr="002202F7">
        <w:trPr>
          <w:trHeight w:val="270"/>
        </w:trPr>
        <w:tc>
          <w:tcPr>
            <w:tcW w:w="4541" w:type="dxa"/>
            <w:gridSpan w:val="2"/>
          </w:tcPr>
          <w:p w14:paraId="411BFC80" w14:textId="77777777" w:rsid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b/>
                <w:sz w:val="24"/>
                <w:szCs w:val="24"/>
              </w:rPr>
              <w:t>Projekta vadītājs</w:t>
            </w:r>
            <w:r w:rsidRPr="002202F7">
              <w:rPr>
                <w:rFonts w:ascii="Times New Roman" w:eastAsia="Times New Roman" w:hAnsi="Times New Roman" w:cs="Times New Roman"/>
                <w:sz w:val="24"/>
                <w:szCs w:val="24"/>
              </w:rPr>
              <w:t xml:space="preserve"> ( vārds, uzvārds)</w:t>
            </w:r>
          </w:p>
          <w:p w14:paraId="69B28BCC" w14:textId="77777777" w:rsidR="002202F7" w:rsidRDefault="002202F7" w:rsidP="002202F7">
            <w:pPr>
              <w:rPr>
                <w:rFonts w:ascii="Times New Roman" w:eastAsia="Times New Roman" w:hAnsi="Times New Roman" w:cs="Times New Roman"/>
                <w:sz w:val="24"/>
                <w:szCs w:val="24"/>
              </w:rPr>
            </w:pPr>
          </w:p>
          <w:p w14:paraId="724B23CF" w14:textId="77777777" w:rsidR="002202F7" w:rsidRPr="002202F7" w:rsidRDefault="002202F7" w:rsidP="002202F7">
            <w:pPr>
              <w:rPr>
                <w:rFonts w:ascii="Times New Roman" w:eastAsia="Times New Roman" w:hAnsi="Times New Roman" w:cs="Times New Roman"/>
                <w:sz w:val="24"/>
                <w:szCs w:val="24"/>
              </w:rPr>
            </w:pPr>
          </w:p>
        </w:tc>
        <w:tc>
          <w:tcPr>
            <w:tcW w:w="4520" w:type="dxa"/>
          </w:tcPr>
          <w:p w14:paraId="47A9C219" w14:textId="77777777" w:rsidR="002202F7" w:rsidRPr="002202F7" w:rsidRDefault="002202F7" w:rsidP="002202F7">
            <w:pPr>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Projekta vadītāja paraksts</w:t>
            </w:r>
          </w:p>
        </w:tc>
      </w:tr>
    </w:tbl>
    <w:p w14:paraId="3AF4D44E" w14:textId="77777777" w:rsidR="002202F7" w:rsidRPr="002202F7" w:rsidRDefault="002202F7" w:rsidP="002202F7">
      <w:pPr>
        <w:spacing w:after="0" w:line="240" w:lineRule="auto"/>
        <w:rPr>
          <w:rFonts w:ascii="Times New Roman" w:eastAsia="Times New Roman" w:hAnsi="Times New Roman" w:cs="Times New Roman"/>
          <w:sz w:val="24"/>
          <w:szCs w:val="24"/>
        </w:rPr>
      </w:pPr>
    </w:p>
    <w:p w14:paraId="5D819AE9" w14:textId="77777777" w:rsidR="002202F7" w:rsidRPr="002202F7" w:rsidRDefault="002202F7" w:rsidP="002202F7">
      <w:pPr>
        <w:spacing w:after="0" w:line="240" w:lineRule="auto"/>
        <w:jc w:val="right"/>
        <w:rPr>
          <w:rFonts w:ascii="Times New Roman" w:eastAsia="Times New Roman" w:hAnsi="Times New Roman" w:cs="Times New Roman"/>
          <w:sz w:val="24"/>
          <w:szCs w:val="24"/>
        </w:rPr>
      </w:pPr>
    </w:p>
    <w:p w14:paraId="5020D009" w14:textId="77777777" w:rsidR="002202F7" w:rsidRPr="002202F7" w:rsidRDefault="002202F7" w:rsidP="002202F7">
      <w:pPr>
        <w:spacing w:after="200" w:line="276" w:lineRule="auto"/>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br w:type="page"/>
      </w:r>
    </w:p>
    <w:p w14:paraId="15D9B89F" w14:textId="77777777" w:rsidR="002202F7" w:rsidRPr="002202F7" w:rsidRDefault="002202F7" w:rsidP="002202F7">
      <w:pPr>
        <w:spacing w:after="0" w:line="240" w:lineRule="auto"/>
        <w:jc w:val="right"/>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lastRenderedPageBreak/>
        <w:t xml:space="preserve">Pielikums Nr. 2.   </w:t>
      </w:r>
    </w:p>
    <w:p w14:paraId="5C8C6CF3" w14:textId="77777777" w:rsidR="002202F7" w:rsidRPr="002202F7" w:rsidRDefault="002202F7" w:rsidP="002202F7">
      <w:pPr>
        <w:spacing w:after="0" w:line="240" w:lineRule="auto"/>
        <w:jc w:val="right"/>
        <w:rPr>
          <w:rFonts w:ascii="Times New Roman" w:eastAsia="Times New Roman" w:hAnsi="Times New Roman" w:cs="Times New Roman"/>
          <w:sz w:val="24"/>
          <w:szCs w:val="24"/>
          <w:lang w:eastAsia="lv-LV"/>
        </w:rPr>
      </w:pPr>
    </w:p>
    <w:p w14:paraId="123C812B" w14:textId="77777777" w:rsidR="002202F7" w:rsidRPr="002202F7" w:rsidRDefault="002202F7" w:rsidP="002202F7">
      <w:pPr>
        <w:spacing w:after="0" w:line="240" w:lineRule="auto"/>
        <w:jc w:val="right"/>
        <w:rPr>
          <w:rFonts w:ascii="Times New Roman" w:eastAsia="Times New Roman" w:hAnsi="Times New Roman" w:cs="Times New Roman"/>
          <w:sz w:val="24"/>
          <w:szCs w:val="24"/>
          <w:lang w:eastAsia="lv-LV"/>
        </w:rPr>
      </w:pPr>
    </w:p>
    <w:p w14:paraId="36340EC3"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APRAKSTA FORMA KULTŪRAS PROJEKTA PIETEIKUMAM</w:t>
      </w:r>
    </w:p>
    <w:p w14:paraId="062714E7"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p>
    <w:p w14:paraId="24598F07"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1AD0C05C" w14:textId="77777777" w:rsidR="002202F7" w:rsidRPr="002202F7" w:rsidRDefault="002202F7" w:rsidP="002202F7">
      <w:pPr>
        <w:pBdr>
          <w:bottom w:val="single" w:sz="4" w:space="1" w:color="auto"/>
        </w:pBdr>
        <w:spacing w:after="0" w:line="360" w:lineRule="auto"/>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Projekta nosaukums</w:t>
      </w:r>
    </w:p>
    <w:p w14:paraId="55704178" w14:textId="77777777" w:rsidR="002202F7" w:rsidRPr="002202F7" w:rsidRDefault="002202F7" w:rsidP="002202F7">
      <w:pPr>
        <w:pBdr>
          <w:bottom w:val="single" w:sz="4" w:space="1" w:color="auto"/>
        </w:pBdr>
        <w:spacing w:after="0" w:line="360" w:lineRule="auto"/>
        <w:rPr>
          <w:rFonts w:ascii="Times New Roman" w:eastAsia="Times New Roman" w:hAnsi="Times New Roman" w:cs="Times New Roman"/>
          <w:b/>
          <w:sz w:val="24"/>
          <w:szCs w:val="24"/>
        </w:rPr>
      </w:pPr>
    </w:p>
    <w:p w14:paraId="4E8C6D56" w14:textId="77777777" w:rsidR="002202F7" w:rsidRPr="002202F7" w:rsidRDefault="002202F7" w:rsidP="002202F7">
      <w:pPr>
        <w:spacing w:after="0" w:line="240" w:lineRule="auto"/>
        <w:rPr>
          <w:rFonts w:ascii="Times New Roman" w:eastAsia="Times New Roman" w:hAnsi="Times New Roman" w:cs="Times New Roman"/>
          <w:sz w:val="24"/>
          <w:szCs w:val="24"/>
          <w:lang w:eastAsia="lv-LV"/>
        </w:rPr>
      </w:pPr>
    </w:p>
    <w:p w14:paraId="7C4B66C9" w14:textId="77777777" w:rsidR="002202F7" w:rsidRPr="002202F7" w:rsidRDefault="002202F7" w:rsidP="002202F7">
      <w:pPr>
        <w:spacing w:after="0" w:line="240" w:lineRule="auto"/>
        <w:rPr>
          <w:rFonts w:ascii="Times New Roman" w:eastAsia="Times New Roman" w:hAnsi="Times New Roman" w:cs="Times New Roman"/>
          <w:sz w:val="24"/>
          <w:szCs w:val="24"/>
          <w:lang w:eastAsia="lv-LV"/>
        </w:rPr>
      </w:pPr>
    </w:p>
    <w:p w14:paraId="73B33875"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nepieciešamības pamatojums</w:t>
      </w:r>
    </w:p>
    <w:p w14:paraId="3D89E20E"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6DB20F2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62FCEDE3"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1C3F14AE"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3B090A50"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64DD7441"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darbības programma, laika un termiņu plāns</w:t>
      </w:r>
    </w:p>
    <w:p w14:paraId="1EC1CF9C"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0C466007"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02DEA38B"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3234CB69"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2E6C52AA"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0CAC143C"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Projekta paredzamie rezultāti</w:t>
      </w:r>
    </w:p>
    <w:p w14:paraId="4090F86B"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14970AA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01812E3F"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53D7DE7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1B7F0C59"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74097457"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Informācija par projekta īstenotāju līdzšinējo pieredzi</w:t>
      </w:r>
    </w:p>
    <w:p w14:paraId="29C12EC9"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732C8E30"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0F57B7FC" w14:textId="77777777" w:rsidR="002202F7" w:rsidRPr="002202F7" w:rsidRDefault="002202F7" w:rsidP="002202F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lv-LV"/>
        </w:rPr>
      </w:pPr>
    </w:p>
    <w:p w14:paraId="3339EB6E" w14:textId="77777777" w:rsidR="002202F7" w:rsidRPr="002202F7" w:rsidRDefault="002202F7" w:rsidP="002202F7">
      <w:pPr>
        <w:spacing w:after="0" w:line="240" w:lineRule="auto"/>
        <w:jc w:val="right"/>
        <w:rPr>
          <w:rFonts w:ascii="Times New Roman" w:eastAsia="Times New Roman" w:hAnsi="Times New Roman" w:cs="Times New Roman"/>
          <w:sz w:val="24"/>
          <w:szCs w:val="24"/>
        </w:rPr>
        <w:sectPr w:rsidR="002202F7" w:rsidRPr="002202F7" w:rsidSect="00E744D6">
          <w:footerReference w:type="even" r:id="rId10"/>
          <w:footerReference w:type="default" r:id="rId11"/>
          <w:pgSz w:w="11906" w:h="16838"/>
          <w:pgMar w:top="1134" w:right="1134" w:bottom="1134" w:left="1701" w:header="709" w:footer="709" w:gutter="0"/>
          <w:cols w:space="708"/>
          <w:docGrid w:linePitch="360"/>
        </w:sectPr>
      </w:pPr>
    </w:p>
    <w:p w14:paraId="5009AD3B" w14:textId="77777777" w:rsidR="002202F7" w:rsidRPr="002202F7" w:rsidRDefault="002202F7" w:rsidP="002202F7">
      <w:pPr>
        <w:spacing w:after="0" w:line="240" w:lineRule="auto"/>
        <w:jc w:val="right"/>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lastRenderedPageBreak/>
        <w:t>Pielikums Nr. 3</w:t>
      </w:r>
    </w:p>
    <w:p w14:paraId="1E479B35"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p w14:paraId="3C1A13E0" w14:textId="77777777" w:rsidR="002202F7" w:rsidRPr="002202F7" w:rsidRDefault="002202F7" w:rsidP="002202F7">
      <w:pPr>
        <w:spacing w:after="0" w:line="240" w:lineRule="auto"/>
        <w:jc w:val="center"/>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PROJEKTA TĀME</w:t>
      </w:r>
    </w:p>
    <w:tbl>
      <w:tblPr>
        <w:tblW w:w="14936" w:type="dxa"/>
        <w:tblInd w:w="93" w:type="dxa"/>
        <w:tblLook w:val="04A0" w:firstRow="1" w:lastRow="0" w:firstColumn="1" w:lastColumn="0" w:noHBand="0" w:noVBand="1"/>
      </w:tblPr>
      <w:tblGrid>
        <w:gridCol w:w="707"/>
        <w:gridCol w:w="4308"/>
        <w:gridCol w:w="2405"/>
        <w:gridCol w:w="2693"/>
        <w:gridCol w:w="4587"/>
        <w:gridCol w:w="236"/>
      </w:tblGrid>
      <w:tr w:rsidR="002202F7" w:rsidRPr="002202F7" w14:paraId="559F62D9" w14:textId="77777777" w:rsidTr="005420E6">
        <w:trPr>
          <w:trHeight w:val="315"/>
        </w:trPr>
        <w:tc>
          <w:tcPr>
            <w:tcW w:w="707" w:type="dxa"/>
            <w:tcBorders>
              <w:top w:val="nil"/>
              <w:left w:val="nil"/>
              <w:bottom w:val="nil"/>
              <w:right w:val="nil"/>
            </w:tcBorders>
            <w:shd w:val="clear" w:color="auto" w:fill="auto"/>
            <w:noWrap/>
            <w:vAlign w:val="bottom"/>
            <w:hideMark/>
          </w:tcPr>
          <w:p w14:paraId="4F79472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7AAA6CC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hideMark/>
          </w:tcPr>
          <w:p w14:paraId="771C7D3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hideMark/>
          </w:tcPr>
          <w:p w14:paraId="1AFD70BE"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p>
        </w:tc>
        <w:tc>
          <w:tcPr>
            <w:tcW w:w="4587" w:type="dxa"/>
            <w:tcBorders>
              <w:top w:val="nil"/>
              <w:left w:val="nil"/>
              <w:bottom w:val="nil"/>
              <w:right w:val="nil"/>
            </w:tcBorders>
            <w:shd w:val="clear" w:color="auto" w:fill="auto"/>
            <w:noWrap/>
            <w:vAlign w:val="bottom"/>
            <w:hideMark/>
          </w:tcPr>
          <w:p w14:paraId="07DAEBF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36" w:type="dxa"/>
            <w:tcBorders>
              <w:top w:val="nil"/>
              <w:left w:val="nil"/>
              <w:bottom w:val="nil"/>
              <w:right w:val="nil"/>
            </w:tcBorders>
            <w:shd w:val="clear" w:color="auto" w:fill="auto"/>
            <w:noWrap/>
            <w:vAlign w:val="bottom"/>
            <w:hideMark/>
          </w:tcPr>
          <w:p w14:paraId="749A1187" w14:textId="77777777" w:rsidR="002202F7" w:rsidRPr="002202F7" w:rsidRDefault="002202F7" w:rsidP="002202F7">
            <w:pPr>
              <w:spacing w:after="0" w:line="240" w:lineRule="auto"/>
              <w:jc w:val="right"/>
              <w:rPr>
                <w:rFonts w:ascii="Times New Roman" w:eastAsia="Times New Roman" w:hAnsi="Times New Roman" w:cs="Times New Roman"/>
                <w:color w:val="000000"/>
                <w:sz w:val="24"/>
                <w:szCs w:val="24"/>
                <w:lang w:val="en-US"/>
              </w:rPr>
            </w:pPr>
          </w:p>
        </w:tc>
      </w:tr>
      <w:tr w:rsidR="002202F7" w:rsidRPr="002202F7" w14:paraId="3E2A0115" w14:textId="77777777" w:rsidTr="005420E6">
        <w:trPr>
          <w:gridAfter w:val="1"/>
          <w:wAfter w:w="236" w:type="dxa"/>
          <w:trHeight w:val="375"/>
        </w:trPr>
        <w:tc>
          <w:tcPr>
            <w:tcW w:w="14700" w:type="dxa"/>
            <w:gridSpan w:val="5"/>
            <w:tcBorders>
              <w:top w:val="nil"/>
              <w:left w:val="nil"/>
              <w:bottom w:val="nil"/>
              <w:right w:val="nil"/>
            </w:tcBorders>
            <w:shd w:val="clear" w:color="auto" w:fill="auto"/>
            <w:noWrap/>
            <w:vAlign w:val="bottom"/>
            <w:hideMark/>
          </w:tcPr>
          <w:p w14:paraId="5EA013F2" w14:textId="77777777" w:rsidR="002202F7" w:rsidRPr="002202F7" w:rsidRDefault="002202F7" w:rsidP="002202F7">
            <w:pPr>
              <w:spacing w:after="0" w:line="240" w:lineRule="auto"/>
              <w:jc w:val="center"/>
              <w:rPr>
                <w:rFonts w:ascii="Times New Roman" w:eastAsia="Times New Roman" w:hAnsi="Times New Roman" w:cs="Times New Roman"/>
                <w:b/>
                <w:bCs/>
                <w:color w:val="000000"/>
                <w:sz w:val="24"/>
                <w:szCs w:val="24"/>
                <w:u w:val="single"/>
                <w:lang w:val="en-US"/>
              </w:rPr>
            </w:pPr>
            <w:proofErr w:type="spellStart"/>
            <w:r w:rsidRPr="002202F7">
              <w:rPr>
                <w:rFonts w:ascii="Times New Roman" w:eastAsia="Times New Roman" w:hAnsi="Times New Roman" w:cs="Times New Roman"/>
                <w:b/>
                <w:bCs/>
                <w:color w:val="000000"/>
                <w:sz w:val="24"/>
                <w:szCs w:val="24"/>
                <w:lang w:val="en-US"/>
              </w:rPr>
              <w:t>Projekta</w:t>
            </w:r>
            <w:proofErr w:type="spellEnd"/>
            <w:r w:rsidRPr="002202F7">
              <w:rPr>
                <w:rFonts w:ascii="Times New Roman" w:eastAsia="Times New Roman" w:hAnsi="Times New Roman" w:cs="Times New Roman"/>
                <w:b/>
                <w:bCs/>
                <w:color w:val="000000"/>
                <w:sz w:val="24"/>
                <w:szCs w:val="24"/>
                <w:lang w:val="en-US"/>
              </w:rPr>
              <w:t xml:space="preserve"> </w:t>
            </w:r>
            <w:proofErr w:type="spellStart"/>
            <w:r w:rsidRPr="002202F7">
              <w:rPr>
                <w:rFonts w:ascii="Times New Roman" w:eastAsia="Times New Roman" w:hAnsi="Times New Roman" w:cs="Times New Roman"/>
                <w:b/>
                <w:bCs/>
                <w:color w:val="000000"/>
                <w:sz w:val="24"/>
                <w:szCs w:val="24"/>
                <w:lang w:val="en-US"/>
              </w:rPr>
              <w:t>nosaukums</w:t>
            </w:r>
            <w:proofErr w:type="spellEnd"/>
            <w:r w:rsidRPr="002202F7">
              <w:rPr>
                <w:rFonts w:ascii="Times New Roman" w:eastAsia="Times New Roman" w:hAnsi="Times New Roman" w:cs="Times New Roman"/>
                <w:b/>
                <w:bCs/>
                <w:color w:val="000000"/>
                <w:sz w:val="24"/>
                <w:szCs w:val="24"/>
                <w:lang w:val="en-US"/>
              </w:rPr>
              <w:t xml:space="preserve"> </w:t>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r w:rsidRPr="002202F7">
              <w:rPr>
                <w:rFonts w:ascii="Times New Roman" w:eastAsia="Times New Roman" w:hAnsi="Times New Roman" w:cs="Times New Roman"/>
                <w:b/>
                <w:bCs/>
                <w:color w:val="000000"/>
                <w:sz w:val="24"/>
                <w:szCs w:val="24"/>
                <w:u w:val="single"/>
                <w:lang w:val="en-US"/>
              </w:rPr>
              <w:tab/>
            </w:r>
          </w:p>
        </w:tc>
      </w:tr>
      <w:tr w:rsidR="002202F7" w:rsidRPr="002202F7" w14:paraId="5FD980C4" w14:textId="77777777" w:rsidTr="005420E6">
        <w:trPr>
          <w:gridAfter w:val="1"/>
          <w:wAfter w:w="236" w:type="dxa"/>
          <w:trHeight w:val="375"/>
        </w:trPr>
        <w:tc>
          <w:tcPr>
            <w:tcW w:w="14700" w:type="dxa"/>
            <w:gridSpan w:val="5"/>
            <w:tcBorders>
              <w:top w:val="nil"/>
              <w:left w:val="nil"/>
              <w:bottom w:val="nil"/>
              <w:right w:val="nil"/>
            </w:tcBorders>
            <w:shd w:val="clear" w:color="auto" w:fill="auto"/>
            <w:noWrap/>
            <w:vAlign w:val="bottom"/>
            <w:hideMark/>
          </w:tcPr>
          <w:p w14:paraId="6C78581F" w14:textId="77777777" w:rsidR="002202F7" w:rsidRPr="002202F7" w:rsidRDefault="002202F7" w:rsidP="002202F7">
            <w:pPr>
              <w:spacing w:after="0" w:line="240" w:lineRule="auto"/>
              <w:jc w:val="center"/>
              <w:rPr>
                <w:rFonts w:ascii="Times New Roman" w:eastAsia="Times New Roman" w:hAnsi="Times New Roman" w:cs="Times New Roman"/>
                <w:b/>
                <w:bCs/>
                <w:color w:val="000000"/>
                <w:sz w:val="24"/>
                <w:szCs w:val="24"/>
                <w:lang w:val="en-US"/>
              </w:rPr>
            </w:pPr>
          </w:p>
        </w:tc>
      </w:tr>
      <w:tr w:rsidR="002202F7" w:rsidRPr="002202F7" w14:paraId="56CB9DB5" w14:textId="77777777" w:rsidTr="005420E6">
        <w:trPr>
          <w:gridAfter w:val="1"/>
          <w:wAfter w:w="236" w:type="dxa"/>
          <w:trHeight w:val="315"/>
        </w:trPr>
        <w:tc>
          <w:tcPr>
            <w:tcW w:w="707" w:type="dxa"/>
            <w:tcBorders>
              <w:top w:val="nil"/>
              <w:left w:val="nil"/>
              <w:bottom w:val="nil"/>
              <w:right w:val="nil"/>
            </w:tcBorders>
            <w:shd w:val="clear" w:color="auto" w:fill="auto"/>
            <w:noWrap/>
            <w:vAlign w:val="bottom"/>
            <w:hideMark/>
          </w:tcPr>
          <w:p w14:paraId="362DC16F"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14629E3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hideMark/>
          </w:tcPr>
          <w:p w14:paraId="265B4944"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hideMark/>
          </w:tcPr>
          <w:p w14:paraId="17168787"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r w:rsidRPr="002202F7">
              <w:rPr>
                <w:rFonts w:ascii="Times New Roman" w:eastAsia="Times New Roman" w:hAnsi="Times New Roman" w:cs="Times New Roman"/>
                <w:color w:val="000000"/>
                <w:sz w:val="24"/>
                <w:szCs w:val="24"/>
                <w:lang w:val="en-US"/>
              </w:rPr>
              <w:tab/>
            </w:r>
          </w:p>
        </w:tc>
        <w:tc>
          <w:tcPr>
            <w:tcW w:w="4587" w:type="dxa"/>
            <w:tcBorders>
              <w:top w:val="nil"/>
              <w:left w:val="nil"/>
              <w:bottom w:val="nil"/>
              <w:right w:val="nil"/>
            </w:tcBorders>
            <w:shd w:val="clear" w:color="auto" w:fill="auto"/>
            <w:noWrap/>
            <w:vAlign w:val="bottom"/>
            <w:hideMark/>
          </w:tcPr>
          <w:p w14:paraId="565A0701"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09D7467A" w14:textId="77777777" w:rsidTr="005420E6">
        <w:trPr>
          <w:gridAfter w:val="1"/>
          <w:wAfter w:w="236" w:type="dxa"/>
          <w:trHeight w:val="315"/>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E1B9E"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single" w:sz="4" w:space="0" w:color="auto"/>
              <w:left w:val="nil"/>
              <w:bottom w:val="single" w:sz="4" w:space="0" w:color="auto"/>
              <w:right w:val="single" w:sz="4" w:space="0" w:color="auto"/>
            </w:tcBorders>
            <w:shd w:val="clear" w:color="auto" w:fill="auto"/>
            <w:noWrap/>
            <w:vAlign w:val="bottom"/>
            <w:hideMark/>
          </w:tcPr>
          <w:p w14:paraId="072667B3"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single" w:sz="4" w:space="0" w:color="auto"/>
              <w:left w:val="nil"/>
              <w:bottom w:val="single" w:sz="4" w:space="0" w:color="auto"/>
              <w:right w:val="single" w:sz="4" w:space="0" w:color="auto"/>
            </w:tcBorders>
            <w:shd w:val="clear" w:color="auto" w:fill="auto"/>
            <w:noWrap/>
            <w:vAlign w:val="bottom"/>
            <w:hideMark/>
          </w:tcPr>
          <w:p w14:paraId="6764F5B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732AC4B"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single" w:sz="4" w:space="0" w:color="auto"/>
              <w:left w:val="nil"/>
              <w:bottom w:val="single" w:sz="4" w:space="0" w:color="auto"/>
              <w:right w:val="single" w:sz="4" w:space="0" w:color="auto"/>
            </w:tcBorders>
            <w:shd w:val="clear" w:color="auto" w:fill="auto"/>
            <w:noWrap/>
            <w:vAlign w:val="bottom"/>
          </w:tcPr>
          <w:p w14:paraId="5E089209"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A75DD0D" w14:textId="77777777" w:rsidTr="005420E6">
        <w:trPr>
          <w:gridAfter w:val="1"/>
          <w:wAfter w:w="236" w:type="dxa"/>
          <w:trHeight w:val="1260"/>
        </w:trPr>
        <w:tc>
          <w:tcPr>
            <w:tcW w:w="707" w:type="dxa"/>
            <w:tcBorders>
              <w:top w:val="nil"/>
              <w:left w:val="single" w:sz="4" w:space="0" w:color="auto"/>
              <w:bottom w:val="single" w:sz="4" w:space="0" w:color="auto"/>
              <w:right w:val="single" w:sz="4" w:space="0" w:color="auto"/>
            </w:tcBorders>
            <w:shd w:val="clear" w:color="000000" w:fill="D8E4BC"/>
            <w:vAlign w:val="center"/>
            <w:hideMark/>
          </w:tcPr>
          <w:p w14:paraId="22B77CAE" w14:textId="77777777" w:rsidR="002202F7" w:rsidRPr="002202F7" w:rsidRDefault="002202F7" w:rsidP="002202F7">
            <w:pPr>
              <w:spacing w:after="0" w:line="240" w:lineRule="auto"/>
              <w:jc w:val="center"/>
              <w:rPr>
                <w:rFonts w:ascii="Times New Roman" w:eastAsia="Times New Roman" w:hAnsi="Times New Roman" w:cs="Times New Roman"/>
                <w:b/>
                <w:bCs/>
                <w:color w:val="000000"/>
                <w:sz w:val="24"/>
                <w:szCs w:val="24"/>
                <w:lang w:val="en-US"/>
              </w:rPr>
            </w:pPr>
            <w:proofErr w:type="spellStart"/>
            <w:r w:rsidRPr="002202F7">
              <w:rPr>
                <w:rFonts w:ascii="Times New Roman" w:eastAsia="Times New Roman" w:hAnsi="Times New Roman" w:cs="Times New Roman"/>
                <w:b/>
                <w:bCs/>
                <w:color w:val="000000"/>
                <w:sz w:val="24"/>
                <w:szCs w:val="24"/>
                <w:lang w:val="en-US"/>
              </w:rPr>
              <w:t>Nr</w:t>
            </w:r>
            <w:proofErr w:type="spellEnd"/>
            <w:r w:rsidRPr="002202F7">
              <w:rPr>
                <w:rFonts w:ascii="Times New Roman" w:eastAsia="Times New Roman" w:hAnsi="Times New Roman" w:cs="Times New Roman"/>
                <w:b/>
                <w:bCs/>
                <w:color w:val="000000"/>
                <w:sz w:val="24"/>
                <w:szCs w:val="24"/>
                <w:lang w:val="en-US"/>
              </w:rPr>
              <w:t xml:space="preserve">. </w:t>
            </w:r>
            <w:r w:rsidRPr="002202F7">
              <w:rPr>
                <w:rFonts w:ascii="Times New Roman" w:eastAsia="Times New Roman" w:hAnsi="Times New Roman" w:cs="Times New Roman"/>
                <w:b/>
                <w:bCs/>
                <w:color w:val="000000"/>
                <w:sz w:val="24"/>
                <w:szCs w:val="24"/>
                <w:lang w:val="en-US"/>
              </w:rPr>
              <w:br/>
            </w:r>
            <w:proofErr w:type="spellStart"/>
            <w:r w:rsidRPr="002202F7">
              <w:rPr>
                <w:rFonts w:ascii="Times New Roman" w:eastAsia="Times New Roman" w:hAnsi="Times New Roman" w:cs="Times New Roman"/>
                <w:b/>
                <w:bCs/>
                <w:color w:val="000000"/>
                <w:sz w:val="24"/>
                <w:szCs w:val="24"/>
                <w:lang w:val="en-US"/>
              </w:rPr>
              <w:t>p.k</w:t>
            </w:r>
            <w:proofErr w:type="spellEnd"/>
            <w:r w:rsidRPr="002202F7">
              <w:rPr>
                <w:rFonts w:ascii="Times New Roman" w:eastAsia="Times New Roman" w:hAnsi="Times New Roman" w:cs="Times New Roman"/>
                <w:b/>
                <w:bCs/>
                <w:color w:val="000000"/>
                <w:sz w:val="24"/>
                <w:szCs w:val="24"/>
                <w:lang w:val="en-US"/>
              </w:rPr>
              <w:t>.</w:t>
            </w:r>
          </w:p>
        </w:tc>
        <w:tc>
          <w:tcPr>
            <w:tcW w:w="4308" w:type="dxa"/>
            <w:tcBorders>
              <w:top w:val="nil"/>
              <w:left w:val="nil"/>
              <w:bottom w:val="single" w:sz="4" w:space="0" w:color="auto"/>
              <w:right w:val="single" w:sz="4" w:space="0" w:color="auto"/>
            </w:tcBorders>
            <w:shd w:val="clear" w:color="000000" w:fill="D8E4BC"/>
            <w:vAlign w:val="center"/>
            <w:hideMark/>
          </w:tcPr>
          <w:p w14:paraId="7436E830"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proofErr w:type="spellStart"/>
            <w:r w:rsidRPr="002202F7">
              <w:rPr>
                <w:rFonts w:ascii="Times New Roman" w:eastAsia="Times New Roman" w:hAnsi="Times New Roman" w:cs="Times New Roman"/>
                <w:b/>
                <w:bCs/>
                <w:sz w:val="24"/>
                <w:szCs w:val="24"/>
                <w:lang w:val="en-US"/>
              </w:rPr>
              <w:t>Izdevumu</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pozīcijas</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nosaukums</w:t>
            </w:r>
            <w:proofErr w:type="spellEnd"/>
          </w:p>
        </w:tc>
        <w:tc>
          <w:tcPr>
            <w:tcW w:w="2405" w:type="dxa"/>
            <w:tcBorders>
              <w:top w:val="nil"/>
              <w:left w:val="nil"/>
              <w:bottom w:val="single" w:sz="4" w:space="0" w:color="auto"/>
              <w:right w:val="single" w:sz="4" w:space="0" w:color="auto"/>
            </w:tcBorders>
            <w:shd w:val="clear" w:color="000000" w:fill="D8E4BC"/>
            <w:vAlign w:val="center"/>
            <w:hideMark/>
          </w:tcPr>
          <w:p w14:paraId="7976767D"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proofErr w:type="spellStart"/>
            <w:r w:rsidRPr="002202F7">
              <w:rPr>
                <w:rFonts w:ascii="Times New Roman" w:eastAsia="Times New Roman" w:hAnsi="Times New Roman" w:cs="Times New Roman"/>
                <w:b/>
                <w:bCs/>
                <w:sz w:val="24"/>
                <w:szCs w:val="24"/>
                <w:lang w:val="en-US"/>
              </w:rPr>
              <w:t>Alūksnes</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novada</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pašvaldībai</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prasītais</w:t>
            </w:r>
            <w:proofErr w:type="spellEnd"/>
            <w:r w:rsidRPr="002202F7">
              <w:rPr>
                <w:rFonts w:ascii="Times New Roman" w:eastAsia="Times New Roman" w:hAnsi="Times New Roman" w:cs="Times New Roman"/>
                <w:b/>
                <w:bCs/>
                <w:sz w:val="24"/>
                <w:szCs w:val="24"/>
                <w:lang w:val="en-US"/>
              </w:rPr>
              <w:t xml:space="preserve"> </w:t>
            </w:r>
            <w:proofErr w:type="spellStart"/>
            <w:r w:rsidRPr="002202F7">
              <w:rPr>
                <w:rFonts w:ascii="Times New Roman" w:eastAsia="Times New Roman" w:hAnsi="Times New Roman" w:cs="Times New Roman"/>
                <w:b/>
                <w:bCs/>
                <w:sz w:val="24"/>
                <w:szCs w:val="24"/>
                <w:lang w:val="en-US"/>
              </w:rPr>
              <w:t>finansējums</w:t>
            </w:r>
            <w:proofErr w:type="spellEnd"/>
            <w:r w:rsidRPr="002202F7">
              <w:rPr>
                <w:rFonts w:ascii="Times New Roman" w:eastAsia="Times New Roman" w:hAnsi="Times New Roman" w:cs="Times New Roman"/>
                <w:b/>
                <w:bCs/>
                <w:sz w:val="24"/>
                <w:szCs w:val="24"/>
                <w:lang w:val="en-US"/>
              </w:rPr>
              <w:t xml:space="preserve">, EUR </w:t>
            </w:r>
          </w:p>
        </w:tc>
        <w:tc>
          <w:tcPr>
            <w:tcW w:w="2693" w:type="dxa"/>
            <w:tcBorders>
              <w:top w:val="nil"/>
              <w:left w:val="nil"/>
              <w:bottom w:val="single" w:sz="4" w:space="0" w:color="auto"/>
              <w:right w:val="single" w:sz="4" w:space="0" w:color="auto"/>
            </w:tcBorders>
            <w:shd w:val="clear" w:color="000000" w:fill="D8E4BC"/>
            <w:vAlign w:val="center"/>
            <w:hideMark/>
          </w:tcPr>
          <w:p w14:paraId="50AC9FC2"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proofErr w:type="spellStart"/>
            <w:r w:rsidRPr="002202F7">
              <w:rPr>
                <w:rFonts w:ascii="Times New Roman" w:eastAsia="Times New Roman" w:hAnsi="Times New Roman" w:cs="Times New Roman"/>
                <w:b/>
                <w:bCs/>
                <w:sz w:val="24"/>
                <w:szCs w:val="24"/>
                <w:lang w:val="en-US"/>
              </w:rPr>
              <w:t>Līdzfinansējums</w:t>
            </w:r>
            <w:proofErr w:type="spellEnd"/>
            <w:r w:rsidRPr="002202F7">
              <w:rPr>
                <w:rFonts w:ascii="Times New Roman" w:eastAsia="Times New Roman" w:hAnsi="Times New Roman" w:cs="Times New Roman"/>
                <w:b/>
                <w:bCs/>
                <w:sz w:val="24"/>
                <w:szCs w:val="24"/>
                <w:lang w:val="en-US"/>
              </w:rPr>
              <w:t>, EUR</w:t>
            </w:r>
          </w:p>
        </w:tc>
        <w:tc>
          <w:tcPr>
            <w:tcW w:w="4587" w:type="dxa"/>
            <w:tcBorders>
              <w:top w:val="nil"/>
              <w:left w:val="nil"/>
              <w:bottom w:val="single" w:sz="4" w:space="0" w:color="auto"/>
              <w:right w:val="single" w:sz="4" w:space="0" w:color="auto"/>
            </w:tcBorders>
            <w:shd w:val="clear" w:color="000000" w:fill="D8E4BC"/>
            <w:vAlign w:val="center"/>
          </w:tcPr>
          <w:p w14:paraId="0979A32E" w14:textId="77777777" w:rsidR="002202F7" w:rsidRPr="002202F7" w:rsidRDefault="002202F7" w:rsidP="002202F7">
            <w:pPr>
              <w:spacing w:after="0" w:line="240" w:lineRule="auto"/>
              <w:jc w:val="center"/>
              <w:rPr>
                <w:rFonts w:ascii="Times New Roman" w:eastAsia="Times New Roman" w:hAnsi="Times New Roman" w:cs="Times New Roman"/>
                <w:b/>
                <w:bCs/>
                <w:sz w:val="24"/>
                <w:szCs w:val="24"/>
                <w:lang w:val="en-US"/>
              </w:rPr>
            </w:pPr>
            <w:proofErr w:type="spellStart"/>
            <w:r w:rsidRPr="002202F7">
              <w:rPr>
                <w:rFonts w:ascii="Times New Roman" w:eastAsia="Times New Roman" w:hAnsi="Times New Roman" w:cs="Times New Roman"/>
                <w:b/>
                <w:bCs/>
                <w:sz w:val="24"/>
                <w:szCs w:val="24"/>
                <w:lang w:val="en-US"/>
              </w:rPr>
              <w:t>Aprēķins</w:t>
            </w:r>
            <w:proofErr w:type="spellEnd"/>
            <w:r w:rsidRPr="002202F7">
              <w:rPr>
                <w:rFonts w:ascii="Times New Roman" w:eastAsia="Times New Roman" w:hAnsi="Times New Roman" w:cs="Times New Roman"/>
                <w:b/>
                <w:bCs/>
                <w:sz w:val="24"/>
                <w:szCs w:val="24"/>
                <w:lang w:val="en-US"/>
              </w:rPr>
              <w:t>/</w:t>
            </w:r>
            <w:proofErr w:type="spellStart"/>
            <w:r w:rsidRPr="002202F7">
              <w:rPr>
                <w:rFonts w:ascii="Times New Roman" w:eastAsia="Times New Roman" w:hAnsi="Times New Roman" w:cs="Times New Roman"/>
                <w:b/>
                <w:bCs/>
                <w:sz w:val="24"/>
                <w:szCs w:val="24"/>
                <w:lang w:val="en-US"/>
              </w:rPr>
              <w:t>skaidrojums</w:t>
            </w:r>
            <w:proofErr w:type="spellEnd"/>
          </w:p>
        </w:tc>
      </w:tr>
      <w:tr w:rsidR="002202F7" w:rsidRPr="002202F7" w14:paraId="4F9A2082" w14:textId="77777777" w:rsidTr="005420E6">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000000" w:fill="D8E4BC"/>
            <w:vAlign w:val="center"/>
            <w:hideMark/>
          </w:tcPr>
          <w:p w14:paraId="36ADFE2F"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1</w:t>
            </w:r>
          </w:p>
        </w:tc>
        <w:tc>
          <w:tcPr>
            <w:tcW w:w="4308" w:type="dxa"/>
            <w:tcBorders>
              <w:top w:val="nil"/>
              <w:left w:val="nil"/>
              <w:bottom w:val="single" w:sz="4" w:space="0" w:color="auto"/>
              <w:right w:val="single" w:sz="4" w:space="0" w:color="auto"/>
            </w:tcBorders>
            <w:shd w:val="clear" w:color="000000" w:fill="D8E4BC"/>
            <w:vAlign w:val="center"/>
            <w:hideMark/>
          </w:tcPr>
          <w:p w14:paraId="4BFD2F55" w14:textId="77777777" w:rsidR="002202F7" w:rsidRPr="002202F7" w:rsidRDefault="002202F7" w:rsidP="002202F7">
            <w:pPr>
              <w:spacing w:after="0" w:line="240" w:lineRule="auto"/>
              <w:jc w:val="center"/>
              <w:rPr>
                <w:rFonts w:ascii="Times New Roman" w:eastAsia="Times New Roman" w:hAnsi="Times New Roman" w:cs="Times New Roman"/>
                <w:sz w:val="24"/>
                <w:szCs w:val="24"/>
                <w:lang w:val="en-US"/>
              </w:rPr>
            </w:pPr>
            <w:r w:rsidRPr="002202F7">
              <w:rPr>
                <w:rFonts w:ascii="Times New Roman" w:eastAsia="Times New Roman" w:hAnsi="Times New Roman" w:cs="Times New Roman"/>
                <w:sz w:val="24"/>
                <w:szCs w:val="24"/>
                <w:lang w:val="en-US"/>
              </w:rPr>
              <w:t>2</w:t>
            </w:r>
          </w:p>
        </w:tc>
        <w:tc>
          <w:tcPr>
            <w:tcW w:w="2405" w:type="dxa"/>
            <w:tcBorders>
              <w:top w:val="nil"/>
              <w:left w:val="nil"/>
              <w:bottom w:val="single" w:sz="4" w:space="0" w:color="auto"/>
              <w:right w:val="single" w:sz="4" w:space="0" w:color="auto"/>
            </w:tcBorders>
            <w:shd w:val="clear" w:color="000000" w:fill="D8E4BC"/>
            <w:vAlign w:val="center"/>
            <w:hideMark/>
          </w:tcPr>
          <w:p w14:paraId="4B0DBD0D"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3</w:t>
            </w:r>
          </w:p>
        </w:tc>
        <w:tc>
          <w:tcPr>
            <w:tcW w:w="2693" w:type="dxa"/>
            <w:tcBorders>
              <w:top w:val="nil"/>
              <w:left w:val="nil"/>
              <w:bottom w:val="single" w:sz="4" w:space="0" w:color="auto"/>
              <w:right w:val="single" w:sz="4" w:space="0" w:color="auto"/>
            </w:tcBorders>
            <w:shd w:val="clear" w:color="000000" w:fill="D8E4BC"/>
            <w:vAlign w:val="center"/>
            <w:hideMark/>
          </w:tcPr>
          <w:p w14:paraId="691A6826" w14:textId="77777777" w:rsidR="002202F7" w:rsidRPr="002202F7" w:rsidRDefault="002202F7" w:rsidP="002202F7">
            <w:pPr>
              <w:spacing w:after="0" w:line="240" w:lineRule="auto"/>
              <w:jc w:val="center"/>
              <w:rPr>
                <w:rFonts w:ascii="Times New Roman" w:eastAsia="Times New Roman" w:hAnsi="Times New Roman" w:cs="Times New Roman"/>
                <w:sz w:val="24"/>
                <w:szCs w:val="24"/>
                <w:lang w:val="en-US"/>
              </w:rPr>
            </w:pPr>
            <w:r w:rsidRPr="002202F7">
              <w:rPr>
                <w:rFonts w:ascii="Times New Roman" w:eastAsia="Times New Roman" w:hAnsi="Times New Roman" w:cs="Times New Roman"/>
                <w:sz w:val="24"/>
                <w:szCs w:val="24"/>
                <w:lang w:val="en-US"/>
              </w:rPr>
              <w:t>4</w:t>
            </w:r>
          </w:p>
        </w:tc>
        <w:tc>
          <w:tcPr>
            <w:tcW w:w="4587" w:type="dxa"/>
            <w:tcBorders>
              <w:top w:val="nil"/>
              <w:left w:val="nil"/>
              <w:bottom w:val="single" w:sz="4" w:space="0" w:color="auto"/>
              <w:right w:val="single" w:sz="4" w:space="0" w:color="auto"/>
            </w:tcBorders>
            <w:shd w:val="clear" w:color="000000" w:fill="D8E4BC"/>
            <w:vAlign w:val="center"/>
          </w:tcPr>
          <w:p w14:paraId="351A5E22"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sz w:val="24"/>
                <w:szCs w:val="24"/>
                <w:lang w:val="en-US"/>
              </w:rPr>
              <w:t>5</w:t>
            </w:r>
          </w:p>
        </w:tc>
      </w:tr>
      <w:tr w:rsidR="002202F7" w:rsidRPr="002202F7" w14:paraId="0F44CFF1" w14:textId="77777777" w:rsidTr="005420E6">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66DDF31E"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6BC4A235"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718FC310"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333B27BC"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7F7038ED"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73F31FC" w14:textId="77777777" w:rsidTr="005420E6">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5DE9FD22"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74A0DE1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5A75D36D"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753CF528"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3E95E356"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186E411" w14:textId="77777777" w:rsidTr="005420E6">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6E6D5EEB"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74DF5D6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380FE269"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546D9875"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0B7E90D5"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67798597" w14:textId="77777777" w:rsidTr="005420E6">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7EE82BDA"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2BE7359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5FFEE0C1"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01273A"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574AB11D"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010F2F56" w14:textId="77777777" w:rsidTr="005420E6">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3C06ECD0"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center"/>
            <w:hideMark/>
          </w:tcPr>
          <w:p w14:paraId="70B7C42C" w14:textId="77777777" w:rsidR="002202F7" w:rsidRPr="002202F7" w:rsidRDefault="002202F7" w:rsidP="002202F7">
            <w:pPr>
              <w:spacing w:after="0" w:line="240" w:lineRule="auto"/>
              <w:jc w:val="right"/>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54EDB94E"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3EEABFC6"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4ECBF1FC"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36231522" w14:textId="77777777" w:rsidTr="005420E6">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3E97A11A"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vAlign w:val="bottom"/>
            <w:hideMark/>
          </w:tcPr>
          <w:p w14:paraId="5A0C3863"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21DC2062"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14D31118" w14:textId="77777777" w:rsidR="002202F7" w:rsidRPr="002202F7" w:rsidRDefault="002202F7" w:rsidP="002202F7">
            <w:pPr>
              <w:spacing w:after="0" w:line="240" w:lineRule="auto"/>
              <w:jc w:val="center"/>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vAlign w:val="bottom"/>
          </w:tcPr>
          <w:p w14:paraId="00436FC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5A629773" w14:textId="77777777" w:rsidTr="005420E6">
        <w:trPr>
          <w:gridAfter w:val="1"/>
          <w:wAfter w:w="236" w:type="dxa"/>
          <w:trHeight w:val="31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14:paraId="7AEE80E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308" w:type="dxa"/>
            <w:tcBorders>
              <w:top w:val="nil"/>
              <w:left w:val="nil"/>
              <w:bottom w:val="single" w:sz="4" w:space="0" w:color="auto"/>
              <w:right w:val="single" w:sz="4" w:space="0" w:color="auto"/>
            </w:tcBorders>
            <w:shd w:val="clear" w:color="auto" w:fill="auto"/>
            <w:noWrap/>
            <w:vAlign w:val="bottom"/>
            <w:hideMark/>
          </w:tcPr>
          <w:p w14:paraId="2AD43E6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405" w:type="dxa"/>
            <w:tcBorders>
              <w:top w:val="nil"/>
              <w:left w:val="nil"/>
              <w:bottom w:val="single" w:sz="4" w:space="0" w:color="auto"/>
              <w:right w:val="single" w:sz="4" w:space="0" w:color="auto"/>
            </w:tcBorders>
            <w:shd w:val="clear" w:color="auto" w:fill="auto"/>
            <w:noWrap/>
            <w:vAlign w:val="bottom"/>
            <w:hideMark/>
          </w:tcPr>
          <w:p w14:paraId="2B6B455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nil"/>
              <w:left w:val="nil"/>
              <w:bottom w:val="single" w:sz="4" w:space="0" w:color="auto"/>
              <w:right w:val="single" w:sz="4" w:space="0" w:color="auto"/>
            </w:tcBorders>
            <w:shd w:val="clear" w:color="auto" w:fill="auto"/>
            <w:noWrap/>
            <w:vAlign w:val="bottom"/>
            <w:hideMark/>
          </w:tcPr>
          <w:p w14:paraId="4D501CD5"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nil"/>
              <w:left w:val="nil"/>
              <w:bottom w:val="single" w:sz="4" w:space="0" w:color="auto"/>
              <w:right w:val="single" w:sz="4" w:space="0" w:color="auto"/>
            </w:tcBorders>
            <w:shd w:val="clear" w:color="auto" w:fill="auto"/>
            <w:noWrap/>
            <w:vAlign w:val="bottom"/>
          </w:tcPr>
          <w:p w14:paraId="156EE56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8CD8527" w14:textId="77777777" w:rsidTr="005420E6">
        <w:trPr>
          <w:gridAfter w:val="1"/>
          <w:wAfter w:w="236" w:type="dxa"/>
          <w:trHeight w:val="315"/>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8EF1F"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A31A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xml:space="preserve">KOPĀ: </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FD91E"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91AA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r w:rsidRPr="002202F7">
              <w:rPr>
                <w:rFonts w:ascii="Times New Roman" w:eastAsia="Times New Roman" w:hAnsi="Times New Roman" w:cs="Times New Roman"/>
                <w:color w:val="000000"/>
                <w:sz w:val="24"/>
                <w:szCs w:val="24"/>
                <w:lang w:val="en-US"/>
              </w:rPr>
              <w:t> </w:t>
            </w:r>
          </w:p>
        </w:tc>
        <w:tc>
          <w:tcPr>
            <w:tcW w:w="45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F7E4F"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1D87A852" w14:textId="77777777" w:rsidTr="005420E6">
        <w:trPr>
          <w:gridAfter w:val="2"/>
          <w:wAfter w:w="4823" w:type="dxa"/>
          <w:trHeight w:val="315"/>
        </w:trPr>
        <w:tc>
          <w:tcPr>
            <w:tcW w:w="5015" w:type="dxa"/>
            <w:gridSpan w:val="2"/>
            <w:tcBorders>
              <w:top w:val="nil"/>
              <w:left w:val="nil"/>
              <w:bottom w:val="nil"/>
              <w:right w:val="nil"/>
            </w:tcBorders>
            <w:shd w:val="clear" w:color="auto" w:fill="auto"/>
            <w:noWrap/>
            <w:vAlign w:val="bottom"/>
            <w:hideMark/>
          </w:tcPr>
          <w:p w14:paraId="1F79E497" w14:textId="77777777" w:rsidR="002202F7" w:rsidRPr="002202F7" w:rsidRDefault="002202F7" w:rsidP="002202F7">
            <w:pPr>
              <w:spacing w:after="0" w:line="240" w:lineRule="auto"/>
              <w:rPr>
                <w:rFonts w:ascii="Times New Roman" w:eastAsia="Times New Roman" w:hAnsi="Times New Roman" w:cs="Times New Roman"/>
                <w:b/>
                <w:color w:val="000000"/>
                <w:sz w:val="24"/>
                <w:szCs w:val="24"/>
                <w:lang w:val="en-US"/>
              </w:rPr>
            </w:pPr>
            <w:proofErr w:type="spellStart"/>
            <w:r w:rsidRPr="002202F7">
              <w:rPr>
                <w:rFonts w:ascii="Times New Roman" w:eastAsia="Times New Roman" w:hAnsi="Times New Roman" w:cs="Times New Roman"/>
                <w:b/>
                <w:color w:val="000000"/>
                <w:sz w:val="24"/>
                <w:szCs w:val="24"/>
                <w:lang w:val="en-US"/>
              </w:rPr>
              <w:t>Komersants</w:t>
            </w:r>
            <w:proofErr w:type="spellEnd"/>
          </w:p>
        </w:tc>
        <w:tc>
          <w:tcPr>
            <w:tcW w:w="2405" w:type="dxa"/>
            <w:tcBorders>
              <w:top w:val="nil"/>
              <w:left w:val="nil"/>
              <w:bottom w:val="single" w:sz="4" w:space="0" w:color="auto"/>
              <w:right w:val="nil"/>
            </w:tcBorders>
            <w:shd w:val="clear" w:color="auto" w:fill="auto"/>
            <w:noWrap/>
            <w:vAlign w:val="bottom"/>
          </w:tcPr>
          <w:p w14:paraId="224329E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tcPr>
          <w:p w14:paraId="05AB73D7"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52ADE6C3" w14:textId="77777777" w:rsidTr="005420E6">
        <w:trPr>
          <w:gridAfter w:val="2"/>
          <w:wAfter w:w="4823" w:type="dxa"/>
          <w:trHeight w:val="315"/>
        </w:trPr>
        <w:tc>
          <w:tcPr>
            <w:tcW w:w="707" w:type="dxa"/>
            <w:tcBorders>
              <w:top w:val="nil"/>
              <w:left w:val="nil"/>
              <w:bottom w:val="nil"/>
              <w:right w:val="nil"/>
            </w:tcBorders>
            <w:shd w:val="clear" w:color="auto" w:fill="auto"/>
            <w:noWrap/>
            <w:vAlign w:val="bottom"/>
            <w:hideMark/>
          </w:tcPr>
          <w:p w14:paraId="78510184"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56B419D7"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tcPr>
          <w:p w14:paraId="565034BB" w14:textId="77777777" w:rsidR="002202F7" w:rsidRPr="002202F7" w:rsidRDefault="002202F7" w:rsidP="002202F7">
            <w:pPr>
              <w:spacing w:after="0" w:line="240" w:lineRule="auto"/>
              <w:jc w:val="center"/>
              <w:rPr>
                <w:rFonts w:ascii="Times New Roman" w:eastAsia="Times New Roman" w:hAnsi="Times New Roman" w:cs="Times New Roman"/>
                <w:i/>
                <w:iCs/>
                <w:color w:val="000000"/>
                <w:sz w:val="24"/>
                <w:szCs w:val="24"/>
                <w:lang w:val="en-US"/>
              </w:rPr>
            </w:pPr>
          </w:p>
        </w:tc>
        <w:tc>
          <w:tcPr>
            <w:tcW w:w="2693" w:type="dxa"/>
            <w:tcBorders>
              <w:top w:val="nil"/>
              <w:left w:val="nil"/>
              <w:bottom w:val="nil"/>
              <w:right w:val="nil"/>
            </w:tcBorders>
            <w:shd w:val="clear" w:color="auto" w:fill="auto"/>
            <w:noWrap/>
            <w:vAlign w:val="bottom"/>
          </w:tcPr>
          <w:p w14:paraId="5E03CBC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r w:rsidR="002202F7" w:rsidRPr="002202F7" w14:paraId="3582EDA0" w14:textId="77777777" w:rsidTr="005420E6">
        <w:trPr>
          <w:gridAfter w:val="1"/>
          <w:wAfter w:w="236" w:type="dxa"/>
          <w:trHeight w:val="315"/>
        </w:trPr>
        <w:tc>
          <w:tcPr>
            <w:tcW w:w="707" w:type="dxa"/>
            <w:tcBorders>
              <w:top w:val="nil"/>
              <w:left w:val="nil"/>
              <w:bottom w:val="nil"/>
              <w:right w:val="nil"/>
            </w:tcBorders>
            <w:shd w:val="clear" w:color="auto" w:fill="auto"/>
            <w:noWrap/>
            <w:vAlign w:val="bottom"/>
            <w:hideMark/>
          </w:tcPr>
          <w:p w14:paraId="747AB3A2"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4308" w:type="dxa"/>
            <w:tcBorders>
              <w:top w:val="nil"/>
              <w:left w:val="nil"/>
              <w:bottom w:val="nil"/>
              <w:right w:val="nil"/>
            </w:tcBorders>
            <w:shd w:val="clear" w:color="auto" w:fill="auto"/>
            <w:noWrap/>
            <w:vAlign w:val="bottom"/>
            <w:hideMark/>
          </w:tcPr>
          <w:p w14:paraId="224A442A"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405" w:type="dxa"/>
            <w:tcBorders>
              <w:top w:val="nil"/>
              <w:left w:val="nil"/>
              <w:bottom w:val="nil"/>
              <w:right w:val="nil"/>
            </w:tcBorders>
            <w:shd w:val="clear" w:color="auto" w:fill="auto"/>
            <w:noWrap/>
            <w:vAlign w:val="bottom"/>
          </w:tcPr>
          <w:p w14:paraId="1625D1E8"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c>
          <w:tcPr>
            <w:tcW w:w="2693" w:type="dxa"/>
            <w:tcBorders>
              <w:top w:val="nil"/>
              <w:left w:val="nil"/>
              <w:bottom w:val="nil"/>
              <w:right w:val="nil"/>
            </w:tcBorders>
            <w:shd w:val="clear" w:color="auto" w:fill="auto"/>
            <w:noWrap/>
            <w:vAlign w:val="bottom"/>
          </w:tcPr>
          <w:p w14:paraId="43F2722B" w14:textId="77777777" w:rsidR="002202F7" w:rsidRPr="002202F7" w:rsidRDefault="002202F7" w:rsidP="002202F7">
            <w:pPr>
              <w:spacing w:after="0" w:line="240" w:lineRule="auto"/>
              <w:jc w:val="right"/>
              <w:rPr>
                <w:rFonts w:ascii="Times New Roman" w:eastAsia="Times New Roman" w:hAnsi="Times New Roman" w:cs="Times New Roman"/>
                <w:color w:val="000000"/>
                <w:sz w:val="24"/>
                <w:szCs w:val="24"/>
                <w:lang w:val="en-US"/>
              </w:rPr>
            </w:pPr>
          </w:p>
        </w:tc>
        <w:tc>
          <w:tcPr>
            <w:tcW w:w="4587" w:type="dxa"/>
            <w:tcBorders>
              <w:top w:val="nil"/>
              <w:left w:val="nil"/>
              <w:bottom w:val="nil"/>
              <w:right w:val="nil"/>
            </w:tcBorders>
            <w:shd w:val="clear" w:color="auto" w:fill="auto"/>
            <w:noWrap/>
            <w:vAlign w:val="bottom"/>
            <w:hideMark/>
          </w:tcPr>
          <w:p w14:paraId="4712C100" w14:textId="77777777" w:rsidR="002202F7" w:rsidRPr="002202F7" w:rsidRDefault="002202F7" w:rsidP="002202F7">
            <w:pPr>
              <w:spacing w:after="0" w:line="240" w:lineRule="auto"/>
              <w:rPr>
                <w:rFonts w:ascii="Times New Roman" w:eastAsia="Times New Roman" w:hAnsi="Times New Roman" w:cs="Times New Roman"/>
                <w:color w:val="000000"/>
                <w:sz w:val="24"/>
                <w:szCs w:val="24"/>
                <w:lang w:val="en-US"/>
              </w:rPr>
            </w:pPr>
          </w:p>
        </w:tc>
      </w:tr>
    </w:tbl>
    <w:p w14:paraId="7AE2D7AE"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p>
    <w:p w14:paraId="6B793621"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sectPr w:rsidR="002202F7" w:rsidRPr="002202F7" w:rsidSect="00A77A50">
          <w:pgSz w:w="16838" w:h="11906" w:orient="landscape"/>
          <w:pgMar w:top="1134" w:right="1134" w:bottom="1701" w:left="1134" w:header="709" w:footer="709" w:gutter="0"/>
          <w:cols w:space="708"/>
          <w:docGrid w:linePitch="360"/>
        </w:sectPr>
      </w:pPr>
    </w:p>
    <w:p w14:paraId="241E7D03" w14:textId="77777777" w:rsidR="002202F7" w:rsidRPr="002202F7" w:rsidRDefault="002202F7" w:rsidP="002202F7">
      <w:pPr>
        <w:spacing w:after="0" w:line="240" w:lineRule="auto"/>
        <w:rPr>
          <w:rFonts w:ascii="Times New Roman" w:eastAsia="Times New Roman" w:hAnsi="Times New Roman" w:cs="Times New Roman"/>
          <w:b/>
          <w:sz w:val="24"/>
          <w:szCs w:val="24"/>
          <w:lang w:eastAsia="lv-LV"/>
        </w:rPr>
      </w:pPr>
    </w:p>
    <w:p w14:paraId="40AE9AA8" w14:textId="77777777" w:rsidR="002202F7" w:rsidRPr="002202F7" w:rsidRDefault="002202F7" w:rsidP="002202F7">
      <w:pPr>
        <w:spacing w:after="0" w:line="240" w:lineRule="auto"/>
        <w:jc w:val="right"/>
        <w:rPr>
          <w:rFonts w:ascii="Times New Roman" w:eastAsia="Times New Roman" w:hAnsi="Times New Roman" w:cs="Times New Roman"/>
          <w:sz w:val="24"/>
          <w:szCs w:val="24"/>
          <w:lang w:eastAsia="lv-LV"/>
        </w:rPr>
      </w:pPr>
      <w:r w:rsidRPr="002202F7">
        <w:rPr>
          <w:rFonts w:ascii="Times New Roman" w:eastAsia="Times New Roman" w:hAnsi="Times New Roman" w:cs="Times New Roman"/>
          <w:sz w:val="24"/>
          <w:szCs w:val="24"/>
          <w:lang w:eastAsia="lv-LV"/>
        </w:rPr>
        <w:t>Pielikums Nr. 4</w:t>
      </w:r>
    </w:p>
    <w:p w14:paraId="056FEC36" w14:textId="77777777" w:rsidR="002202F7" w:rsidRPr="002202F7" w:rsidRDefault="002202F7" w:rsidP="002202F7">
      <w:pPr>
        <w:spacing w:after="0" w:line="240" w:lineRule="auto"/>
        <w:jc w:val="right"/>
        <w:rPr>
          <w:rFonts w:ascii="Times New Roman" w:eastAsia="Times New Roman" w:hAnsi="Times New Roman" w:cs="Times New Roman"/>
          <w:sz w:val="24"/>
          <w:szCs w:val="24"/>
          <w:lang w:eastAsia="lv-LV"/>
        </w:rPr>
      </w:pPr>
    </w:p>
    <w:p w14:paraId="31C58A8A" w14:textId="77777777" w:rsidR="002202F7" w:rsidRPr="002202F7" w:rsidRDefault="002202F7" w:rsidP="002202F7">
      <w:pPr>
        <w:spacing w:after="0" w:line="240" w:lineRule="auto"/>
        <w:jc w:val="center"/>
        <w:rPr>
          <w:rFonts w:ascii="Times New Roman" w:eastAsia="Times New Roman" w:hAnsi="Times New Roman" w:cs="Times New Roman"/>
          <w:b/>
          <w:sz w:val="24"/>
          <w:szCs w:val="24"/>
          <w:lang w:eastAsia="lv-LV"/>
        </w:rPr>
      </w:pPr>
      <w:r w:rsidRPr="002202F7">
        <w:rPr>
          <w:rFonts w:ascii="Times New Roman" w:eastAsia="Times New Roman" w:hAnsi="Times New Roman" w:cs="Times New Roman"/>
          <w:b/>
          <w:sz w:val="24"/>
          <w:szCs w:val="24"/>
          <w:lang w:eastAsia="lv-LV"/>
        </w:rPr>
        <w:t>ATSKAITE</w:t>
      </w:r>
    </w:p>
    <w:p w14:paraId="0260AF72" w14:textId="77777777" w:rsidR="002202F7" w:rsidRPr="002202F7" w:rsidRDefault="002202F7" w:rsidP="002202F7">
      <w:pPr>
        <w:spacing w:after="0" w:line="240" w:lineRule="auto"/>
        <w:jc w:val="center"/>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par Alūksnes novada pašvaldības piešķirto finansējumu kultūras projektiem 2023. gadā</w:t>
      </w:r>
    </w:p>
    <w:p w14:paraId="52375DB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1BD90B45" w14:textId="52A5F4D0" w:rsidR="002202F7" w:rsidRPr="00C82C45" w:rsidRDefault="002202F7" w:rsidP="002202F7">
      <w:pPr>
        <w:numPr>
          <w:ilvl w:val="0"/>
          <w:numId w:val="1"/>
        </w:numPr>
        <w:spacing w:after="0" w:line="240" w:lineRule="auto"/>
        <w:contextualSpacing/>
        <w:jc w:val="both"/>
        <w:rPr>
          <w:rFonts w:ascii="Times New Roman" w:eastAsia="Times New Roman" w:hAnsi="Times New Roman" w:cs="Times New Roman"/>
          <w:sz w:val="24"/>
          <w:szCs w:val="24"/>
        </w:rPr>
      </w:pPr>
      <w:r w:rsidRPr="00C82C45">
        <w:rPr>
          <w:rFonts w:ascii="Times New Roman" w:eastAsia="Times New Roman" w:hAnsi="Times New Roman" w:cs="Times New Roman"/>
          <w:sz w:val="24"/>
          <w:szCs w:val="24"/>
        </w:rPr>
        <w:t xml:space="preserve">Atskaites iesniedzējs </w:t>
      </w:r>
      <w:r w:rsidRPr="00C82C45">
        <w:rPr>
          <w:rFonts w:ascii="Times New Roman" w:eastAsia="Times New Roman" w:hAnsi="Times New Roman" w:cs="Times New Roman"/>
          <w:sz w:val="24"/>
          <w:szCs w:val="24"/>
        </w:rPr>
        <w:tab/>
        <w:t>_______________________________________________</w:t>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r w:rsidRPr="00C82C45">
        <w:rPr>
          <w:rFonts w:ascii="Times New Roman" w:eastAsia="Times New Roman" w:hAnsi="Times New Roman" w:cs="Times New Roman"/>
          <w:sz w:val="24"/>
          <w:szCs w:val="24"/>
        </w:rPr>
        <w:tab/>
      </w:r>
    </w:p>
    <w:p w14:paraId="70922437" w14:textId="77777777" w:rsidR="002202F7" w:rsidRPr="002202F7" w:rsidRDefault="002202F7" w:rsidP="002202F7">
      <w:pPr>
        <w:spacing w:after="0" w:line="240" w:lineRule="auto"/>
        <w:ind w:left="720"/>
        <w:contextualSpacing/>
        <w:jc w:val="both"/>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285"/>
      </w:tblGrid>
      <w:tr w:rsidR="002202F7" w:rsidRPr="002202F7" w14:paraId="5C7D5952" w14:textId="77777777" w:rsidTr="005420E6">
        <w:tc>
          <w:tcPr>
            <w:tcW w:w="2208" w:type="dxa"/>
            <w:shd w:val="clear" w:color="auto" w:fill="auto"/>
          </w:tcPr>
          <w:p w14:paraId="31843D21"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Projekta nosaukums</w:t>
            </w:r>
          </w:p>
        </w:tc>
        <w:tc>
          <w:tcPr>
            <w:tcW w:w="7285" w:type="dxa"/>
            <w:shd w:val="clear" w:color="auto" w:fill="auto"/>
          </w:tcPr>
          <w:p w14:paraId="3929EB3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18324B3E"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531838A3" w14:textId="77777777" w:rsidTr="005420E6">
        <w:tc>
          <w:tcPr>
            <w:tcW w:w="2208" w:type="dxa"/>
            <w:shd w:val="clear" w:color="auto" w:fill="auto"/>
          </w:tcPr>
          <w:p w14:paraId="4FD889C9" w14:textId="77777777" w:rsidR="002202F7" w:rsidRPr="002202F7" w:rsidRDefault="002202F7" w:rsidP="002202F7">
            <w:pPr>
              <w:spacing w:after="0" w:line="240" w:lineRule="auto"/>
              <w:rPr>
                <w:rFonts w:ascii="Times New Roman" w:eastAsia="Times New Roman" w:hAnsi="Times New Roman" w:cs="Times New Roman"/>
                <w:sz w:val="24"/>
                <w:szCs w:val="24"/>
              </w:rPr>
            </w:pPr>
          </w:p>
          <w:p w14:paraId="412ACC8B" w14:textId="2F6C4907" w:rsidR="002202F7" w:rsidRPr="002202F7" w:rsidRDefault="002202F7" w:rsidP="002202F7">
            <w:pPr>
              <w:spacing w:after="0" w:line="240" w:lineRule="auto"/>
              <w:rPr>
                <w:rFonts w:ascii="Times New Roman" w:eastAsia="Times New Roman" w:hAnsi="Times New Roman" w:cs="Times New Roman"/>
                <w:sz w:val="24"/>
                <w:szCs w:val="24"/>
                <w:u w:val="single"/>
              </w:rPr>
            </w:pPr>
            <w:r w:rsidRPr="002202F7">
              <w:rPr>
                <w:rFonts w:ascii="Times New Roman" w:eastAsia="Times New Roman" w:hAnsi="Times New Roman" w:cs="Times New Roman"/>
                <w:sz w:val="24"/>
                <w:szCs w:val="24"/>
              </w:rPr>
              <w:t>Projekta īstenošanas laiks un vieta</w:t>
            </w:r>
            <w:r w:rsidR="00D32ED9">
              <w:rPr>
                <w:rFonts w:ascii="Times New Roman" w:eastAsia="Times New Roman" w:hAnsi="Times New Roman" w:cs="Times New Roman"/>
                <w:sz w:val="24"/>
                <w:szCs w:val="24"/>
              </w:rPr>
              <w:t>, sasniegtie rezultāti</w:t>
            </w:r>
          </w:p>
          <w:p w14:paraId="21F5D93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7285" w:type="dxa"/>
            <w:shd w:val="clear" w:color="auto" w:fill="auto"/>
          </w:tcPr>
          <w:p w14:paraId="6F9C1D2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bl>
    <w:p w14:paraId="6341B7A1"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6B2E835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3. Piešķirtais finansējums _________ EUR izlietots sekojoši:</w:t>
      </w:r>
    </w:p>
    <w:p w14:paraId="7271710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
        <w:gridCol w:w="3544"/>
        <w:gridCol w:w="1021"/>
        <w:gridCol w:w="1814"/>
        <w:gridCol w:w="1843"/>
      </w:tblGrid>
      <w:tr w:rsidR="002202F7" w:rsidRPr="002202F7" w14:paraId="4EC648AC" w14:textId="77777777" w:rsidTr="005420E6">
        <w:tc>
          <w:tcPr>
            <w:tcW w:w="534" w:type="dxa"/>
          </w:tcPr>
          <w:p w14:paraId="05090976"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Nr.</w:t>
            </w:r>
          </w:p>
        </w:tc>
        <w:tc>
          <w:tcPr>
            <w:tcW w:w="992" w:type="dxa"/>
          </w:tcPr>
          <w:p w14:paraId="46BC9C1B"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Datums</w:t>
            </w:r>
          </w:p>
        </w:tc>
        <w:tc>
          <w:tcPr>
            <w:tcW w:w="3544" w:type="dxa"/>
          </w:tcPr>
          <w:p w14:paraId="4CBD800A"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 xml:space="preserve">Izmaksu apliecinošā dokumenta nosaukums (maksājuma </w:t>
            </w:r>
            <w:proofErr w:type="spellStart"/>
            <w:r w:rsidRPr="002202F7">
              <w:rPr>
                <w:rFonts w:ascii="Times New Roman" w:eastAsia="Times New Roman" w:hAnsi="Times New Roman" w:cs="Times New Roman"/>
                <w:b/>
                <w:sz w:val="24"/>
                <w:szCs w:val="24"/>
              </w:rPr>
              <w:t>uzd</w:t>
            </w:r>
            <w:proofErr w:type="spellEnd"/>
            <w:r w:rsidRPr="002202F7">
              <w:rPr>
                <w:rFonts w:ascii="Times New Roman" w:eastAsia="Times New Roman" w:hAnsi="Times New Roman" w:cs="Times New Roman"/>
                <w:b/>
                <w:sz w:val="24"/>
                <w:szCs w:val="24"/>
              </w:rPr>
              <w:t xml:space="preserve">. Nr., kases </w:t>
            </w:r>
            <w:proofErr w:type="spellStart"/>
            <w:r w:rsidRPr="002202F7">
              <w:rPr>
                <w:rFonts w:ascii="Times New Roman" w:eastAsia="Times New Roman" w:hAnsi="Times New Roman" w:cs="Times New Roman"/>
                <w:b/>
                <w:sz w:val="24"/>
                <w:szCs w:val="24"/>
              </w:rPr>
              <w:t>izd</w:t>
            </w:r>
            <w:proofErr w:type="spellEnd"/>
            <w:r w:rsidRPr="002202F7">
              <w:rPr>
                <w:rFonts w:ascii="Times New Roman" w:eastAsia="Times New Roman" w:hAnsi="Times New Roman" w:cs="Times New Roman"/>
                <w:b/>
                <w:sz w:val="24"/>
                <w:szCs w:val="24"/>
              </w:rPr>
              <w:t>. ordera vai čeka Nr.)</w:t>
            </w:r>
          </w:p>
        </w:tc>
        <w:tc>
          <w:tcPr>
            <w:tcW w:w="1021" w:type="dxa"/>
          </w:tcPr>
          <w:p w14:paraId="1CE5DD5F" w14:textId="77777777" w:rsidR="002202F7" w:rsidRPr="002202F7" w:rsidRDefault="002202F7" w:rsidP="002202F7">
            <w:pPr>
              <w:spacing w:after="0" w:line="240" w:lineRule="auto"/>
              <w:jc w:val="center"/>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Summa (EUR)</w:t>
            </w:r>
          </w:p>
        </w:tc>
        <w:tc>
          <w:tcPr>
            <w:tcW w:w="1814" w:type="dxa"/>
          </w:tcPr>
          <w:p w14:paraId="396A41E8"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Pozīcija, par ko maksāts</w:t>
            </w:r>
          </w:p>
          <w:p w14:paraId="3C6F2431"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tc>
        <w:tc>
          <w:tcPr>
            <w:tcW w:w="1843" w:type="dxa"/>
          </w:tcPr>
          <w:p w14:paraId="0ECC4D83"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Maksājuma saņēmējs</w:t>
            </w:r>
          </w:p>
        </w:tc>
      </w:tr>
      <w:tr w:rsidR="002202F7" w:rsidRPr="002202F7" w14:paraId="2763316A" w14:textId="77777777" w:rsidTr="005420E6">
        <w:tc>
          <w:tcPr>
            <w:tcW w:w="534" w:type="dxa"/>
          </w:tcPr>
          <w:p w14:paraId="27DEBD29"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992" w:type="dxa"/>
          </w:tcPr>
          <w:p w14:paraId="270B9D1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03967B5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3F064F0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7011E57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799D6CC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5DF3656C" w14:textId="77777777" w:rsidTr="005420E6">
        <w:tc>
          <w:tcPr>
            <w:tcW w:w="534" w:type="dxa"/>
          </w:tcPr>
          <w:p w14:paraId="236B739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992" w:type="dxa"/>
          </w:tcPr>
          <w:p w14:paraId="6C3F528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544D247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2E7C979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7CD12637"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7EB4176B"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017828BD" w14:textId="77777777" w:rsidTr="005420E6">
        <w:tc>
          <w:tcPr>
            <w:tcW w:w="534" w:type="dxa"/>
          </w:tcPr>
          <w:p w14:paraId="5D86BC5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992" w:type="dxa"/>
          </w:tcPr>
          <w:p w14:paraId="14F378B3"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5B6A1583"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0FC81C0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0AE91A4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2BA203C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0B65071F" w14:textId="77777777" w:rsidTr="005420E6">
        <w:tc>
          <w:tcPr>
            <w:tcW w:w="534" w:type="dxa"/>
          </w:tcPr>
          <w:p w14:paraId="79BF91A8"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992" w:type="dxa"/>
          </w:tcPr>
          <w:p w14:paraId="4543C04F"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533579D4"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458F9FC5"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31F115AB"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08D91771"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5DD1D861" w14:textId="77777777" w:rsidTr="005420E6">
        <w:tc>
          <w:tcPr>
            <w:tcW w:w="534" w:type="dxa"/>
          </w:tcPr>
          <w:p w14:paraId="3DCEE529"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992" w:type="dxa"/>
          </w:tcPr>
          <w:p w14:paraId="453A38E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3544" w:type="dxa"/>
          </w:tcPr>
          <w:p w14:paraId="65A4C13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021" w:type="dxa"/>
          </w:tcPr>
          <w:p w14:paraId="7C944A24"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14" w:type="dxa"/>
          </w:tcPr>
          <w:p w14:paraId="5FED4302"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1843" w:type="dxa"/>
          </w:tcPr>
          <w:p w14:paraId="2C308E5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bl>
    <w:p w14:paraId="5666D83B"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428224DA"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p w14:paraId="15CC9BBC"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p w14:paraId="657F3B49"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r w:rsidRPr="002202F7">
        <w:rPr>
          <w:rFonts w:ascii="Times New Roman" w:eastAsia="Times New Roman" w:hAnsi="Times New Roman" w:cs="Times New Roman"/>
          <w:b/>
          <w:sz w:val="24"/>
          <w:szCs w:val="24"/>
        </w:rPr>
        <w:t xml:space="preserve">Atskaiti sagatavoja: </w:t>
      </w:r>
    </w:p>
    <w:p w14:paraId="5D123E01" w14:textId="77777777" w:rsidR="002202F7" w:rsidRPr="002202F7" w:rsidRDefault="002202F7" w:rsidP="002202F7">
      <w:pPr>
        <w:spacing w:after="0" w:line="240" w:lineRule="auto"/>
        <w:jc w:val="both"/>
        <w:rPr>
          <w:rFonts w:ascii="Times New Roman" w:eastAsia="Times New Roman" w:hAnsi="Times New Roman" w:cs="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681"/>
      </w:tblGrid>
      <w:tr w:rsidR="002202F7" w:rsidRPr="002202F7" w14:paraId="47A7A6F8" w14:textId="77777777" w:rsidTr="005420E6">
        <w:tc>
          <w:tcPr>
            <w:tcW w:w="3095" w:type="dxa"/>
            <w:shd w:val="clear" w:color="auto" w:fill="auto"/>
          </w:tcPr>
          <w:p w14:paraId="1FE18814"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Komersants</w:t>
            </w:r>
          </w:p>
        </w:tc>
        <w:tc>
          <w:tcPr>
            <w:tcW w:w="6681" w:type="dxa"/>
            <w:shd w:val="clear" w:color="auto" w:fill="auto"/>
          </w:tcPr>
          <w:p w14:paraId="2A2E2755"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Vārds, uzvārds</w:t>
            </w:r>
          </w:p>
        </w:tc>
      </w:tr>
      <w:tr w:rsidR="002202F7" w:rsidRPr="002202F7" w14:paraId="7D07EBCE" w14:textId="77777777" w:rsidTr="005420E6">
        <w:tc>
          <w:tcPr>
            <w:tcW w:w="3095" w:type="dxa"/>
            <w:shd w:val="clear" w:color="auto" w:fill="auto"/>
          </w:tcPr>
          <w:p w14:paraId="05BD4FB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6681" w:type="dxa"/>
            <w:shd w:val="clear" w:color="auto" w:fill="auto"/>
          </w:tcPr>
          <w:p w14:paraId="4AA6D36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19483BD1" w14:textId="77777777" w:rsidTr="005420E6">
        <w:tc>
          <w:tcPr>
            <w:tcW w:w="3095" w:type="dxa"/>
            <w:shd w:val="clear" w:color="auto" w:fill="auto"/>
          </w:tcPr>
          <w:p w14:paraId="33EE2730"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6681" w:type="dxa"/>
            <w:shd w:val="clear" w:color="auto" w:fill="auto"/>
          </w:tcPr>
          <w:p w14:paraId="52621EE6"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r w:rsidR="002202F7" w:rsidRPr="002202F7" w14:paraId="66B2B489" w14:textId="77777777" w:rsidTr="005420E6">
        <w:tc>
          <w:tcPr>
            <w:tcW w:w="3095" w:type="dxa"/>
            <w:shd w:val="clear" w:color="auto" w:fill="auto"/>
          </w:tcPr>
          <w:p w14:paraId="032B87BD"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c>
          <w:tcPr>
            <w:tcW w:w="6681" w:type="dxa"/>
            <w:shd w:val="clear" w:color="auto" w:fill="auto"/>
          </w:tcPr>
          <w:p w14:paraId="380303B9" w14:textId="77777777" w:rsidR="002202F7" w:rsidRPr="002202F7" w:rsidRDefault="002202F7" w:rsidP="002202F7">
            <w:pPr>
              <w:spacing w:after="0" w:line="240" w:lineRule="auto"/>
              <w:jc w:val="both"/>
              <w:rPr>
                <w:rFonts w:ascii="Times New Roman" w:eastAsia="Times New Roman" w:hAnsi="Times New Roman" w:cs="Times New Roman"/>
                <w:sz w:val="24"/>
                <w:szCs w:val="24"/>
              </w:rPr>
            </w:pPr>
          </w:p>
        </w:tc>
      </w:tr>
    </w:tbl>
    <w:p w14:paraId="70C4E4ED" w14:textId="77777777" w:rsidR="002202F7" w:rsidRPr="002202F7" w:rsidRDefault="002202F7" w:rsidP="002202F7">
      <w:pPr>
        <w:spacing w:after="0" w:line="240" w:lineRule="auto"/>
        <w:ind w:left="2160"/>
        <w:jc w:val="both"/>
        <w:rPr>
          <w:rFonts w:ascii="Times New Roman" w:eastAsia="Times New Roman" w:hAnsi="Times New Roman" w:cs="Times New Roman"/>
          <w:sz w:val="24"/>
          <w:szCs w:val="24"/>
        </w:rPr>
      </w:pPr>
      <w:r w:rsidRPr="002202F7">
        <w:rPr>
          <w:rFonts w:ascii="Times New Roman" w:eastAsia="Times New Roman" w:hAnsi="Times New Roman" w:cs="Times New Roman"/>
          <w:sz w:val="24"/>
          <w:szCs w:val="24"/>
        </w:rPr>
        <w:t xml:space="preserve">                             </w:t>
      </w:r>
    </w:p>
    <w:p w14:paraId="2F4E0774" w14:textId="77777777" w:rsidR="002202F7" w:rsidRDefault="002202F7" w:rsidP="00B77379">
      <w:pPr>
        <w:spacing w:after="0" w:line="240" w:lineRule="auto"/>
        <w:jc w:val="both"/>
        <w:rPr>
          <w:rFonts w:ascii="Times New Roman" w:hAnsi="Times New Roman" w:cs="Times New Roman"/>
          <w:color w:val="FF0000"/>
          <w:sz w:val="24"/>
          <w:szCs w:val="24"/>
        </w:rPr>
      </w:pPr>
    </w:p>
    <w:p w14:paraId="3268644D" w14:textId="77777777" w:rsidR="00D66EDD" w:rsidRDefault="00D66EDD" w:rsidP="00B77379">
      <w:pPr>
        <w:spacing w:after="0" w:line="240" w:lineRule="auto"/>
        <w:jc w:val="both"/>
        <w:rPr>
          <w:rFonts w:ascii="Times New Roman" w:hAnsi="Times New Roman" w:cs="Times New Roman"/>
          <w:color w:val="FF0000"/>
          <w:sz w:val="24"/>
          <w:szCs w:val="24"/>
        </w:rPr>
      </w:pPr>
    </w:p>
    <w:p w14:paraId="69DCA66D" w14:textId="77777777" w:rsidR="00D66EDD" w:rsidRDefault="00D66EDD" w:rsidP="00B77379">
      <w:pPr>
        <w:spacing w:after="0" w:line="240" w:lineRule="auto"/>
        <w:jc w:val="both"/>
        <w:rPr>
          <w:rFonts w:ascii="Times New Roman" w:hAnsi="Times New Roman" w:cs="Times New Roman"/>
          <w:color w:val="FF0000"/>
          <w:sz w:val="24"/>
          <w:szCs w:val="24"/>
        </w:rPr>
      </w:pPr>
    </w:p>
    <w:p w14:paraId="50E9963D" w14:textId="77777777" w:rsidR="00D66EDD" w:rsidRDefault="00D66EDD" w:rsidP="00B77379">
      <w:pPr>
        <w:spacing w:after="0" w:line="240" w:lineRule="auto"/>
        <w:jc w:val="both"/>
        <w:rPr>
          <w:rFonts w:ascii="Times New Roman" w:hAnsi="Times New Roman" w:cs="Times New Roman"/>
          <w:color w:val="FF0000"/>
          <w:sz w:val="24"/>
          <w:szCs w:val="24"/>
        </w:rPr>
      </w:pPr>
    </w:p>
    <w:p w14:paraId="2C35788E" w14:textId="77777777" w:rsidR="00D66EDD" w:rsidRDefault="00D66EDD" w:rsidP="00B77379">
      <w:pPr>
        <w:spacing w:after="0" w:line="240" w:lineRule="auto"/>
        <w:jc w:val="both"/>
        <w:rPr>
          <w:rFonts w:ascii="Times New Roman" w:hAnsi="Times New Roman" w:cs="Times New Roman"/>
          <w:color w:val="FF0000"/>
          <w:sz w:val="24"/>
          <w:szCs w:val="24"/>
        </w:rPr>
      </w:pPr>
    </w:p>
    <w:p w14:paraId="1A5EA3A0" w14:textId="77777777" w:rsidR="00D66EDD" w:rsidRDefault="00D66EDD" w:rsidP="00B77379">
      <w:pPr>
        <w:spacing w:after="0" w:line="240" w:lineRule="auto"/>
        <w:jc w:val="both"/>
        <w:rPr>
          <w:rFonts w:ascii="Times New Roman" w:hAnsi="Times New Roman" w:cs="Times New Roman"/>
          <w:color w:val="FF0000"/>
          <w:sz w:val="24"/>
          <w:szCs w:val="24"/>
        </w:rPr>
      </w:pPr>
    </w:p>
    <w:p w14:paraId="3BB7E1E7" w14:textId="77777777" w:rsidR="00D66EDD" w:rsidRDefault="00D66EDD" w:rsidP="00B77379">
      <w:pPr>
        <w:spacing w:after="0" w:line="240" w:lineRule="auto"/>
        <w:jc w:val="both"/>
        <w:rPr>
          <w:rFonts w:ascii="Times New Roman" w:hAnsi="Times New Roman" w:cs="Times New Roman"/>
          <w:color w:val="FF0000"/>
          <w:sz w:val="24"/>
          <w:szCs w:val="24"/>
        </w:rPr>
      </w:pPr>
    </w:p>
    <w:p w14:paraId="18623E47" w14:textId="77777777" w:rsidR="00D66EDD" w:rsidRDefault="00D66EDD" w:rsidP="00B77379">
      <w:pPr>
        <w:spacing w:after="0" w:line="240" w:lineRule="auto"/>
        <w:jc w:val="both"/>
        <w:rPr>
          <w:rFonts w:ascii="Times New Roman" w:hAnsi="Times New Roman" w:cs="Times New Roman"/>
          <w:color w:val="FF0000"/>
          <w:sz w:val="24"/>
          <w:szCs w:val="24"/>
        </w:rPr>
      </w:pPr>
    </w:p>
    <w:p w14:paraId="0BFBD7BA" w14:textId="77777777" w:rsidR="00D66EDD" w:rsidRDefault="00D66EDD" w:rsidP="00B77379">
      <w:pPr>
        <w:spacing w:after="0" w:line="240" w:lineRule="auto"/>
        <w:jc w:val="both"/>
        <w:rPr>
          <w:rFonts w:ascii="Times New Roman" w:hAnsi="Times New Roman" w:cs="Times New Roman"/>
          <w:color w:val="FF0000"/>
          <w:sz w:val="24"/>
          <w:szCs w:val="24"/>
        </w:rPr>
      </w:pPr>
    </w:p>
    <w:p w14:paraId="578FBB4F" w14:textId="77777777" w:rsidR="00D66EDD" w:rsidRDefault="00D66EDD" w:rsidP="00B77379">
      <w:pPr>
        <w:spacing w:after="0" w:line="240" w:lineRule="auto"/>
        <w:jc w:val="both"/>
        <w:rPr>
          <w:rFonts w:ascii="Times New Roman" w:hAnsi="Times New Roman" w:cs="Times New Roman"/>
          <w:color w:val="FF0000"/>
          <w:sz w:val="24"/>
          <w:szCs w:val="24"/>
        </w:rPr>
      </w:pPr>
    </w:p>
    <w:p w14:paraId="40119D24" w14:textId="77777777" w:rsidR="00D66EDD" w:rsidRDefault="00D66EDD" w:rsidP="00B77379">
      <w:pPr>
        <w:spacing w:after="0" w:line="240" w:lineRule="auto"/>
        <w:jc w:val="both"/>
        <w:rPr>
          <w:rFonts w:ascii="Times New Roman" w:hAnsi="Times New Roman" w:cs="Times New Roman"/>
          <w:color w:val="FF0000"/>
          <w:sz w:val="24"/>
          <w:szCs w:val="24"/>
        </w:rPr>
      </w:pPr>
    </w:p>
    <w:p w14:paraId="7EC646F1" w14:textId="77777777" w:rsidR="00D66EDD" w:rsidRDefault="00D66EDD" w:rsidP="00B77379">
      <w:pPr>
        <w:spacing w:after="0" w:line="240" w:lineRule="auto"/>
        <w:jc w:val="both"/>
        <w:rPr>
          <w:rFonts w:ascii="Times New Roman" w:hAnsi="Times New Roman" w:cs="Times New Roman"/>
          <w:color w:val="FF0000"/>
          <w:sz w:val="24"/>
          <w:szCs w:val="24"/>
        </w:rPr>
      </w:pPr>
    </w:p>
    <w:p w14:paraId="179C75BA" w14:textId="77777777" w:rsidR="00D66EDD" w:rsidRDefault="00D66EDD" w:rsidP="00B77379">
      <w:pPr>
        <w:spacing w:after="0" w:line="240" w:lineRule="auto"/>
        <w:jc w:val="both"/>
        <w:rPr>
          <w:rFonts w:ascii="Times New Roman" w:hAnsi="Times New Roman" w:cs="Times New Roman"/>
          <w:color w:val="FF0000"/>
          <w:sz w:val="24"/>
          <w:szCs w:val="24"/>
        </w:rPr>
      </w:pPr>
    </w:p>
    <w:p w14:paraId="685D22E1" w14:textId="77777777" w:rsidR="00D66EDD" w:rsidRDefault="00D66EDD" w:rsidP="00B77379">
      <w:pPr>
        <w:spacing w:after="0" w:line="240" w:lineRule="auto"/>
        <w:jc w:val="both"/>
        <w:rPr>
          <w:rFonts w:ascii="Times New Roman" w:hAnsi="Times New Roman" w:cs="Times New Roman"/>
          <w:color w:val="FF0000"/>
          <w:sz w:val="24"/>
          <w:szCs w:val="24"/>
        </w:rPr>
      </w:pPr>
    </w:p>
    <w:p w14:paraId="5810086C" w14:textId="77777777" w:rsidR="00D66EDD" w:rsidRDefault="00D66EDD" w:rsidP="00B77379">
      <w:pPr>
        <w:spacing w:after="0" w:line="240" w:lineRule="auto"/>
        <w:jc w:val="both"/>
        <w:rPr>
          <w:rFonts w:ascii="Times New Roman" w:hAnsi="Times New Roman" w:cs="Times New Roman"/>
          <w:color w:val="FF0000"/>
          <w:sz w:val="24"/>
          <w:szCs w:val="24"/>
        </w:rPr>
      </w:pPr>
    </w:p>
    <w:p w14:paraId="7A200CA5" w14:textId="716DE48E" w:rsidR="00D66EDD" w:rsidRPr="00D66EDD" w:rsidRDefault="00D66EDD" w:rsidP="00D66EDD">
      <w:pPr>
        <w:spacing w:after="0" w:line="240" w:lineRule="auto"/>
        <w:jc w:val="right"/>
        <w:rPr>
          <w:rFonts w:ascii="Times New Roman" w:hAnsi="Times New Roman" w:cs="Times New Roman"/>
          <w:sz w:val="24"/>
          <w:szCs w:val="24"/>
        </w:rPr>
      </w:pPr>
      <w:r w:rsidRPr="00D66EDD">
        <w:rPr>
          <w:rFonts w:ascii="Times New Roman" w:hAnsi="Times New Roman" w:cs="Times New Roman"/>
          <w:sz w:val="24"/>
          <w:szCs w:val="24"/>
        </w:rPr>
        <w:t>Pielikums Nr. 5</w:t>
      </w:r>
    </w:p>
    <w:p w14:paraId="602BCCF1" w14:textId="77777777" w:rsidR="00D66EDD" w:rsidRPr="00D66EDD" w:rsidRDefault="00D66EDD" w:rsidP="00D66EDD">
      <w:pPr>
        <w:pStyle w:val="Virsraksts1"/>
        <w:ind w:hanging="426"/>
        <w:jc w:val="center"/>
        <w:rPr>
          <w:rFonts w:ascii="Times New Roman" w:eastAsia="Times New Roman" w:hAnsi="Times New Roman" w:cs="Times New Roman"/>
          <w:b/>
          <w:color w:val="auto"/>
          <w:sz w:val="24"/>
          <w:szCs w:val="24"/>
        </w:rPr>
      </w:pPr>
      <w:r w:rsidRPr="00D66EDD">
        <w:rPr>
          <w:rFonts w:ascii="Times New Roman" w:eastAsia="Times New Roman" w:hAnsi="Times New Roman" w:cs="Times New Roman"/>
          <w:b/>
          <w:color w:val="auto"/>
          <w:sz w:val="24"/>
          <w:szCs w:val="24"/>
        </w:rPr>
        <w:t>Līdzdarbības līgums</w:t>
      </w:r>
    </w:p>
    <w:p w14:paraId="0B6229F2" w14:textId="77777777" w:rsidR="00D66EDD" w:rsidRPr="00D66EDD" w:rsidRDefault="00D66EDD" w:rsidP="00D66EDD">
      <w:pPr>
        <w:spacing w:after="0" w:line="240" w:lineRule="auto"/>
        <w:jc w:val="center"/>
        <w:rPr>
          <w:rFonts w:ascii="Times New Roman" w:eastAsia="Calibri" w:hAnsi="Times New Roman" w:cs="Times New Roman"/>
          <w:sz w:val="24"/>
          <w:szCs w:val="24"/>
        </w:rPr>
      </w:pPr>
      <w:r w:rsidRPr="00D66EDD">
        <w:rPr>
          <w:rFonts w:ascii="Times New Roman" w:eastAsia="Calibri" w:hAnsi="Times New Roman" w:cs="Times New Roman"/>
          <w:sz w:val="24"/>
          <w:szCs w:val="24"/>
        </w:rPr>
        <w:t>Kultūras projektu īstenošanai un uzņēmējdarbības atbalstam</w:t>
      </w:r>
    </w:p>
    <w:p w14:paraId="4FEFEE12"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428D1B7B" w14:textId="77777777" w:rsidR="00D66EDD" w:rsidRPr="00D66EDD" w:rsidRDefault="00D66EDD" w:rsidP="00D66EDD">
      <w:pPr>
        <w:widowControl w:val="0"/>
        <w:tabs>
          <w:tab w:val="left" w:pos="5670"/>
          <w:tab w:val="left" w:pos="8298"/>
        </w:tabs>
        <w:autoSpaceDE w:val="0"/>
        <w:autoSpaceDN w:val="0"/>
        <w:spacing w:after="0" w:line="240" w:lineRule="auto"/>
        <w:ind w:left="200" w:hanging="200"/>
        <w:jc w:val="both"/>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Alūksnē</w:t>
      </w:r>
      <w:r w:rsidRPr="00D66EDD">
        <w:rPr>
          <w:rFonts w:ascii="Times New Roman" w:eastAsia="Times New Roman" w:hAnsi="Times New Roman" w:cs="Times New Roman"/>
          <w:sz w:val="24"/>
          <w:szCs w:val="24"/>
        </w:rPr>
        <w:tab/>
        <w:t>2023. gada__________</w:t>
      </w:r>
    </w:p>
    <w:p w14:paraId="3A640996" w14:textId="77777777" w:rsidR="00D66EDD" w:rsidRPr="00D66EDD" w:rsidRDefault="00D66EDD" w:rsidP="00D66EDD">
      <w:pPr>
        <w:widowControl w:val="0"/>
        <w:tabs>
          <w:tab w:val="left" w:pos="5961"/>
          <w:tab w:val="left" w:pos="8298"/>
        </w:tabs>
        <w:autoSpaceDE w:val="0"/>
        <w:autoSpaceDN w:val="0"/>
        <w:spacing w:after="0" w:line="240" w:lineRule="auto"/>
        <w:ind w:left="200"/>
        <w:rPr>
          <w:rFonts w:ascii="Times New Roman" w:eastAsia="Times New Roman" w:hAnsi="Times New Roman" w:cs="Times New Roman"/>
          <w:sz w:val="24"/>
          <w:szCs w:val="24"/>
        </w:rPr>
      </w:pPr>
    </w:p>
    <w:p w14:paraId="2AD09968" w14:textId="77777777" w:rsidR="00D66EDD" w:rsidRPr="00D66EDD" w:rsidRDefault="00D66EDD" w:rsidP="00D66EDD">
      <w:pPr>
        <w:widowControl w:val="0"/>
        <w:ind w:firstLine="360"/>
        <w:jc w:val="both"/>
        <w:rPr>
          <w:rFonts w:ascii="Times New Roman" w:eastAsia="Calibri" w:hAnsi="Times New Roman" w:cs="Times New Roman"/>
          <w:sz w:val="24"/>
          <w:szCs w:val="24"/>
        </w:rPr>
      </w:pPr>
      <w:r w:rsidRPr="00D66EDD">
        <w:rPr>
          <w:rFonts w:ascii="Times New Roman" w:eastAsia="Calibri" w:hAnsi="Times New Roman" w:cs="Times New Roman"/>
          <w:b/>
          <w:sz w:val="24"/>
          <w:szCs w:val="24"/>
        </w:rPr>
        <w:t xml:space="preserve">     Alūksnes novada Kultūras centrs</w:t>
      </w:r>
      <w:r w:rsidRPr="00D66EDD">
        <w:rPr>
          <w:rFonts w:ascii="Times New Roman" w:eastAsia="Calibri" w:hAnsi="Times New Roman" w:cs="Times New Roman"/>
          <w:sz w:val="24"/>
          <w:szCs w:val="24"/>
        </w:rPr>
        <w:t xml:space="preserve">, turpmāk – Pasūtītājs, tās direktores </w:t>
      </w:r>
      <w:r w:rsidRPr="00D66EDD">
        <w:rPr>
          <w:rFonts w:ascii="Times New Roman" w:eastAsia="Calibri" w:hAnsi="Times New Roman" w:cs="Times New Roman"/>
          <w:i/>
          <w:sz w:val="24"/>
          <w:szCs w:val="24"/>
        </w:rPr>
        <w:t>&lt;amatpersonas amats un vārds, uzvārds&gt;</w:t>
      </w:r>
      <w:r w:rsidRPr="00D66EDD">
        <w:rPr>
          <w:rFonts w:ascii="Times New Roman" w:eastAsia="Calibri" w:hAnsi="Times New Roman" w:cs="Times New Roman"/>
          <w:sz w:val="24"/>
          <w:szCs w:val="24"/>
        </w:rPr>
        <w:t>, un</w:t>
      </w:r>
    </w:p>
    <w:p w14:paraId="1F9A036C" w14:textId="77777777" w:rsidR="00D66EDD" w:rsidRPr="00D66EDD" w:rsidRDefault="00D66EDD" w:rsidP="00D66EDD">
      <w:pPr>
        <w:tabs>
          <w:tab w:val="left" w:pos="3876"/>
          <w:tab w:val="left" w:pos="4052"/>
          <w:tab w:val="left" w:pos="8452"/>
        </w:tabs>
        <w:spacing w:after="120"/>
        <w:ind w:firstLine="720"/>
        <w:jc w:val="both"/>
        <w:rPr>
          <w:rFonts w:ascii="Times New Roman" w:eastAsia="Times New Roman" w:hAnsi="Times New Roman" w:cs="Times New Roman"/>
          <w:sz w:val="24"/>
          <w:szCs w:val="24"/>
        </w:rPr>
      </w:pPr>
      <w:r w:rsidRPr="00D66EDD">
        <w:rPr>
          <w:rFonts w:ascii="Times New Roman" w:eastAsia="Calibri" w:hAnsi="Times New Roman" w:cs="Times New Roman"/>
          <w:b/>
          <w:bCs/>
          <w:i/>
          <w:sz w:val="24"/>
          <w:szCs w:val="24"/>
        </w:rPr>
        <w:t>Privātpersona</w:t>
      </w:r>
      <w:r w:rsidRPr="00D66EDD">
        <w:rPr>
          <w:rFonts w:ascii="Times New Roman" w:eastAsia="Calibri" w:hAnsi="Times New Roman" w:cs="Times New Roman"/>
          <w:i/>
          <w:sz w:val="24"/>
          <w:szCs w:val="24"/>
        </w:rPr>
        <w:t>,</w:t>
      </w:r>
      <w:r w:rsidRPr="00D66EDD">
        <w:rPr>
          <w:rFonts w:ascii="Times New Roman" w:eastAsia="Calibri" w:hAnsi="Times New Roman" w:cs="Times New Roman"/>
          <w:sz w:val="24"/>
          <w:szCs w:val="24"/>
        </w:rPr>
        <w:t xml:space="preserve"> turpmāk – Privātpersona, no otras puses, kopā abas sauktas Puses, saskaņā ar Valsts pārvaldes iekārtas likuma 46., 49., 50. pantu, Alūksnes novada pašvaldības domes 2023. gada 27. aprīļa saistošo noteikumu Nr. 11/2023 “Par līdzdarbības līgumu slēgšanu Alūksnes novada pašvaldībā” (turpmāk – Saistošie noteikumi), kā arī pamatojoties uz Alūksnes novada pašvaldības (turpmāk – Pašvaldība) konkursa Kultūras projektu realizēšanai 2023. gadā (turpmāk – Konkurss), Puses </w:t>
      </w:r>
      <w:r w:rsidRPr="00D66EDD">
        <w:rPr>
          <w:rFonts w:ascii="Times New Roman" w:eastAsia="Times New Roman" w:hAnsi="Times New Roman" w:cs="Times New Roman"/>
          <w:sz w:val="24"/>
          <w:szCs w:val="24"/>
        </w:rPr>
        <w:t>noslēdz šādu līdzdarbības līgumu (turpmāk - Līgums):</w:t>
      </w:r>
    </w:p>
    <w:p w14:paraId="72821B80"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0465F278"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priekšmets</w:t>
      </w:r>
    </w:p>
    <w:p w14:paraId="56138789"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46437779" w14:textId="77777777" w:rsidR="00D66EDD" w:rsidRPr="00D66EDD" w:rsidRDefault="00D66EDD" w:rsidP="00D66EDD">
      <w:pPr>
        <w:widowControl w:val="0"/>
        <w:numPr>
          <w:ilvl w:val="0"/>
          <w:numId w:val="3"/>
        </w:numPr>
        <w:tabs>
          <w:tab w:val="left" w:pos="284"/>
          <w:tab w:val="left" w:pos="8452"/>
        </w:tabs>
        <w:autoSpaceDE w:val="0"/>
        <w:autoSpaceDN w:val="0"/>
        <w:spacing w:after="0" w:line="240" w:lineRule="auto"/>
        <w:jc w:val="both"/>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 xml:space="preserve"> Pasūtītājs pilnvaro </w:t>
      </w:r>
      <w:r w:rsidRPr="00D66EDD">
        <w:rPr>
          <w:rFonts w:ascii="Times New Roman" w:eastAsia="Calibri" w:hAnsi="Times New Roman" w:cs="Times New Roman"/>
          <w:sz w:val="24"/>
          <w:szCs w:val="24"/>
        </w:rPr>
        <w:t xml:space="preserve">Privātpersonu </w:t>
      </w:r>
      <w:r w:rsidRPr="00D66EDD">
        <w:rPr>
          <w:rFonts w:ascii="Times New Roman" w:eastAsia="Times New Roman" w:hAnsi="Times New Roman" w:cs="Times New Roman"/>
          <w:sz w:val="24"/>
          <w:szCs w:val="24"/>
        </w:rPr>
        <w:t xml:space="preserve">veikt valsts pārvaldes uzdevuma izpildi, kas izriet no </w:t>
      </w:r>
      <w:r w:rsidRPr="00D66EDD">
        <w:rPr>
          <w:rFonts w:ascii="Times New Roman" w:eastAsia="Calibri" w:hAnsi="Times New Roman" w:cs="Times New Roman"/>
          <w:sz w:val="24"/>
          <w:szCs w:val="24"/>
        </w:rPr>
        <w:t xml:space="preserve">Pašvaldības likuma 4. panta pirmās daļas 5. punkta - </w:t>
      </w:r>
      <w:r w:rsidRPr="00D66EDD">
        <w:rPr>
          <w:rFonts w:ascii="Times New Roman" w:eastAsia="Calibri" w:hAnsi="Times New Roman" w:cs="Times New Roman"/>
          <w:color w:val="414142"/>
          <w:sz w:val="24"/>
          <w:szCs w:val="24"/>
          <w:shd w:val="clear" w:color="auto" w:fill="FFFFFF"/>
        </w:rPr>
        <w:t> </w:t>
      </w:r>
      <w:r w:rsidRPr="00D66EDD">
        <w:rPr>
          <w:rFonts w:ascii="Times New Roman" w:eastAsia="Calibri" w:hAnsi="Times New Roman" w:cs="Times New Roman"/>
          <w:color w:val="000000"/>
          <w:sz w:val="24"/>
          <w:szCs w:val="24"/>
          <w:shd w:val="clear" w:color="auto" w:fill="FFFFFF"/>
        </w:rPr>
        <w:t>sniegt iedzīvotājiem daudzveidīgu kultūras piedāvājumu un iespēju piedalīties kultūras dzīvē, sekmēt pašvaldības teritorijā esošā kultūras mantojuma saglabāšanu un sniegt atbalstu kultūras norisēm (turpmāk - Pārvaldes uzdevums).</w:t>
      </w:r>
    </w:p>
    <w:p w14:paraId="254B3B98" w14:textId="77777777" w:rsidR="00D66EDD" w:rsidRPr="00D66EDD" w:rsidRDefault="00D66EDD" w:rsidP="00D66EDD">
      <w:pPr>
        <w:widowControl w:val="0"/>
        <w:numPr>
          <w:ilvl w:val="0"/>
          <w:numId w:val="3"/>
        </w:numPr>
        <w:tabs>
          <w:tab w:val="left" w:pos="284"/>
          <w:tab w:val="left" w:pos="4052"/>
          <w:tab w:val="left" w:pos="8452"/>
        </w:tabs>
        <w:autoSpaceDE w:val="0"/>
        <w:autoSpaceDN w:val="0"/>
        <w:spacing w:after="0" w:line="240" w:lineRule="auto"/>
        <w:jc w:val="both"/>
        <w:rPr>
          <w:rFonts w:ascii="Times New Roman" w:eastAsia="Times New Roman" w:hAnsi="Times New Roman" w:cs="Times New Roman"/>
          <w:noProof/>
          <w:sz w:val="24"/>
          <w:szCs w:val="24"/>
        </w:rPr>
      </w:pPr>
      <w:r w:rsidRPr="00D66EDD">
        <w:rPr>
          <w:rFonts w:ascii="Times New Roman" w:eastAsia="Times New Roman" w:hAnsi="Times New Roman" w:cs="Times New Roman"/>
          <w:sz w:val="24"/>
          <w:szCs w:val="24"/>
        </w:rPr>
        <w:t xml:space="preserve"> </w:t>
      </w:r>
      <w:r w:rsidRPr="00D66EDD">
        <w:rPr>
          <w:rFonts w:ascii="Times New Roman" w:eastAsia="Calibri" w:hAnsi="Times New Roman" w:cs="Times New Roman"/>
          <w:sz w:val="24"/>
          <w:szCs w:val="24"/>
        </w:rPr>
        <w:t xml:space="preserve">Pasūtītājs </w:t>
      </w:r>
      <w:r w:rsidRPr="00D66EDD">
        <w:rPr>
          <w:rFonts w:ascii="Times New Roman" w:eastAsia="Times New Roman" w:hAnsi="Times New Roman" w:cs="Times New Roman"/>
          <w:sz w:val="24"/>
          <w:szCs w:val="24"/>
        </w:rPr>
        <w:t xml:space="preserve">organizē Konkursa norisi atbilstoši Alūksnes novada Kultūras centra Darbības attīstības plāna 2023.-2027. gadam </w:t>
      </w:r>
      <w:r w:rsidRPr="00D66EDD">
        <w:rPr>
          <w:rFonts w:ascii="Times New Roman" w:eastAsia="Times New Roman" w:hAnsi="Times New Roman" w:cs="Times New Roman"/>
          <w:noProof/>
          <w:sz w:val="24"/>
          <w:szCs w:val="24"/>
        </w:rPr>
        <w:t>(turpmāk – Attīstības plāns).</w:t>
      </w:r>
    </w:p>
    <w:p w14:paraId="5239F981" w14:textId="77777777" w:rsidR="00D66EDD" w:rsidRPr="00D66EDD" w:rsidRDefault="00D66EDD" w:rsidP="00D66EDD">
      <w:pPr>
        <w:numPr>
          <w:ilvl w:val="0"/>
          <w:numId w:val="3"/>
        </w:numPr>
        <w:tabs>
          <w:tab w:val="left" w:pos="284"/>
        </w:tabs>
        <w:spacing w:after="0" w:line="240" w:lineRule="auto"/>
        <w:contextualSpacing/>
        <w:jc w:val="both"/>
        <w:rPr>
          <w:rFonts w:ascii="Times New Roman" w:eastAsia="Times New Roman" w:hAnsi="Times New Roman" w:cs="Times New Roman"/>
          <w:sz w:val="24"/>
          <w:szCs w:val="24"/>
          <w:lang w:eastAsia="lv-LV"/>
        </w:rPr>
      </w:pPr>
      <w:r w:rsidRPr="00D66EDD">
        <w:rPr>
          <w:rFonts w:ascii="Times New Roman" w:eastAsia="Times New Roman" w:hAnsi="Times New Roman" w:cs="Times New Roman"/>
          <w:noProof/>
          <w:sz w:val="24"/>
          <w:szCs w:val="24"/>
          <w:lang w:eastAsia="lv-LV"/>
        </w:rPr>
        <w:t xml:space="preserve"> Konkursa mērķis ir sabiedrības iesaiste daudzveidīgu kultūras pieejamību nodrošināšanai no pašvaldību autonomajām funkcijām izrietošu uzdevumu izpildē bez komerciāliem nolūkiem </w:t>
      </w:r>
      <w:r w:rsidRPr="00D66EDD">
        <w:rPr>
          <w:rFonts w:ascii="Times New Roman" w:eastAsia="Times New Roman" w:hAnsi="Times New Roman" w:cs="Times New Roman"/>
          <w:sz w:val="24"/>
          <w:szCs w:val="24"/>
          <w:lang w:eastAsia="lv-LV"/>
        </w:rPr>
        <w:t>(turpmāk - Projekts).</w:t>
      </w:r>
    </w:p>
    <w:p w14:paraId="1525A80D" w14:textId="77777777" w:rsidR="00D66EDD" w:rsidRPr="00D66EDD" w:rsidRDefault="00D66EDD" w:rsidP="00D66EDD">
      <w:pPr>
        <w:widowControl w:val="0"/>
        <w:tabs>
          <w:tab w:val="left" w:pos="426"/>
        </w:tabs>
        <w:autoSpaceDE w:val="0"/>
        <w:autoSpaceDN w:val="0"/>
        <w:spacing w:after="0" w:line="240" w:lineRule="auto"/>
        <w:ind w:left="792" w:right="117"/>
        <w:contextualSpacing/>
        <w:jc w:val="both"/>
        <w:rPr>
          <w:rFonts w:ascii="Times New Roman" w:eastAsia="Calibri" w:hAnsi="Times New Roman" w:cs="Times New Roman"/>
          <w:color w:val="000009"/>
          <w:sz w:val="24"/>
          <w:szCs w:val="24"/>
        </w:rPr>
      </w:pPr>
    </w:p>
    <w:p w14:paraId="60ACBA8F"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darbības termiņš un spēkā stāšanās</w:t>
      </w:r>
    </w:p>
    <w:p w14:paraId="5D7DF6DC"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Līgums stājas spēkā ar tā abpusēju parakstīšanas dienu un ir spēkā līdz Pārvaldes uzdevuma pilnīgai izpildei. </w:t>
      </w:r>
    </w:p>
    <w:p w14:paraId="447439E0"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Projektu aktivitāšu termiņš ir no 2023. gada 1. jūlija līdz 2023. gada 31. decembrim.</w:t>
      </w:r>
    </w:p>
    <w:p w14:paraId="39DD2C0E"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74EFDB37"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Pārvaldes uzdevumi, tiesības, pienākumi un atbildība</w:t>
      </w:r>
    </w:p>
    <w:p w14:paraId="30B9CDC9" w14:textId="77777777" w:rsidR="00D66EDD" w:rsidRPr="00D66EDD" w:rsidRDefault="00D66EDD" w:rsidP="00D66EDD">
      <w:pPr>
        <w:widowControl w:val="0"/>
        <w:numPr>
          <w:ilvl w:val="0"/>
          <w:numId w:val="3"/>
        </w:numPr>
        <w:tabs>
          <w:tab w:val="left" w:pos="284"/>
          <w:tab w:val="left" w:pos="5848"/>
        </w:tabs>
        <w:autoSpaceDE w:val="0"/>
        <w:autoSpaceDN w:val="0"/>
        <w:spacing w:after="0" w:line="240" w:lineRule="auto"/>
        <w:ind w:right="116"/>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 Izpildot Pārvaldes uzdevumu, </w:t>
      </w:r>
      <w:r w:rsidRPr="00D66EDD">
        <w:rPr>
          <w:rFonts w:ascii="Times New Roman" w:eastAsia="Calibri" w:hAnsi="Times New Roman" w:cs="Times New Roman"/>
          <w:sz w:val="24"/>
          <w:szCs w:val="24"/>
        </w:rPr>
        <w:t>Privātpersona</w:t>
      </w:r>
      <w:r w:rsidRPr="00D66EDD">
        <w:rPr>
          <w:rFonts w:ascii="Times New Roman" w:eastAsia="Calibri" w:hAnsi="Times New Roman" w:cs="Times New Roman"/>
          <w:color w:val="000009"/>
          <w:sz w:val="24"/>
          <w:szCs w:val="24"/>
        </w:rPr>
        <w:t>, ievērojot Attīstības plānu un Līguma noteikumus, tiek pilnvarota realizēt:</w:t>
      </w:r>
    </w:p>
    <w:p w14:paraId="631854C9" w14:textId="77777777" w:rsidR="00D66EDD" w:rsidRPr="00D66EDD" w:rsidRDefault="00D66EDD" w:rsidP="00D66EDD">
      <w:pPr>
        <w:numPr>
          <w:ilvl w:val="1"/>
          <w:numId w:val="3"/>
        </w:numPr>
        <w:suppressAutoHyphens/>
        <w:autoSpaceDN w:val="0"/>
        <w:spacing w:before="40" w:after="40" w:line="240" w:lineRule="auto"/>
        <w:jc w:val="both"/>
        <w:textAlignment w:val="baseline"/>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Kultūras projektu īstenošanu;</w:t>
      </w:r>
    </w:p>
    <w:p w14:paraId="377988C6" w14:textId="77777777" w:rsidR="00D66EDD" w:rsidRPr="00D66EDD" w:rsidRDefault="00D66EDD" w:rsidP="00D66EDD">
      <w:pPr>
        <w:numPr>
          <w:ilvl w:val="1"/>
          <w:numId w:val="3"/>
        </w:numPr>
        <w:suppressAutoHyphens/>
        <w:autoSpaceDN w:val="0"/>
        <w:spacing w:before="40" w:after="40" w:line="240" w:lineRule="auto"/>
        <w:jc w:val="both"/>
        <w:textAlignment w:val="baseline"/>
        <w:rPr>
          <w:rFonts w:ascii="Times New Roman" w:eastAsia="Calibri" w:hAnsi="Times New Roman" w:cs="Times New Roman"/>
          <w:sz w:val="24"/>
          <w:szCs w:val="24"/>
        </w:rPr>
      </w:pPr>
      <w:r w:rsidRPr="00D66EDD">
        <w:rPr>
          <w:rFonts w:ascii="Times New Roman" w:eastAsia="Calibri" w:hAnsi="Times New Roman" w:cs="Times New Roman"/>
          <w:sz w:val="24"/>
          <w:szCs w:val="24"/>
        </w:rPr>
        <w:t>Kultūras piedāvājuma Alūksnes novadā daudzveidošanu.</w:t>
      </w:r>
    </w:p>
    <w:p w14:paraId="4C80E108"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Privātpersona apņemas: </w:t>
      </w:r>
    </w:p>
    <w:p w14:paraId="0745C63A"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veikt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augstā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profesionālā līmenī; </w:t>
      </w:r>
    </w:p>
    <w:p w14:paraId="1AD25C24"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 xml:space="preserve">nodrošināt piesaistītā personāla atbilstošu pieredzi un kvalifikāciju; </w:t>
      </w:r>
    </w:p>
    <w:p w14:paraId="132585FB"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visas darbības veikt saskaņā ar attiecīgo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jomu reglamentējošiem</w:t>
      </w:r>
      <w:r w:rsidRPr="00D66EDD">
        <w:rPr>
          <w:rFonts w:ascii="Times New Roman" w:eastAsia="Calibri" w:hAnsi="Times New Roman" w:cs="Times New Roman"/>
          <w:color w:val="000009"/>
          <w:spacing w:val="9"/>
          <w:sz w:val="24"/>
          <w:szCs w:val="24"/>
        </w:rPr>
        <w:t xml:space="preserve"> </w:t>
      </w:r>
      <w:r w:rsidRPr="00D66EDD">
        <w:rPr>
          <w:rFonts w:ascii="Times New Roman" w:eastAsia="Calibri" w:hAnsi="Times New Roman" w:cs="Times New Roman"/>
          <w:color w:val="000009"/>
          <w:sz w:val="24"/>
          <w:szCs w:val="24"/>
        </w:rPr>
        <w:t>normatīvajiem</w:t>
      </w:r>
      <w:r w:rsidRPr="00D66EDD">
        <w:rPr>
          <w:rFonts w:ascii="Times New Roman" w:eastAsia="Calibri" w:hAnsi="Times New Roman" w:cs="Times New Roman"/>
          <w:color w:val="000009"/>
          <w:spacing w:val="9"/>
          <w:sz w:val="24"/>
          <w:szCs w:val="24"/>
        </w:rPr>
        <w:t xml:space="preserve"> </w:t>
      </w:r>
      <w:r w:rsidRPr="00D66EDD">
        <w:rPr>
          <w:rFonts w:ascii="Times New Roman" w:eastAsia="Calibri" w:hAnsi="Times New Roman" w:cs="Times New Roman"/>
          <w:color w:val="000009"/>
          <w:sz w:val="24"/>
          <w:szCs w:val="24"/>
        </w:rPr>
        <w:t>aktiem;</w:t>
      </w:r>
    </w:p>
    <w:p w14:paraId="2191AACE"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 xml:space="preserve">nodrošināt Pārvaldes uzdevuma realizēšanai visas nepieciešamās atļaujas un saskaņojumus; </w:t>
      </w:r>
    </w:p>
    <w:p w14:paraId="6C525249" w14:textId="77777777" w:rsidR="00D66EDD" w:rsidRPr="00D66EDD" w:rsidRDefault="00D66EDD" w:rsidP="00D66EDD">
      <w:pPr>
        <w:numPr>
          <w:ilvl w:val="1"/>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izlietot Pārvaldes uzdevuma īstenošanai piešķirto finansējumu tikai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minētajiem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mērķiem,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segtu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Konkursam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iesniegtajā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pieteikumā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norādītos</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izdevumus;</w:t>
      </w:r>
    </w:p>
    <w:p w14:paraId="2D2BB63A" w14:textId="77777777" w:rsidR="00D66EDD" w:rsidRPr="00D66EDD" w:rsidRDefault="00D66EDD" w:rsidP="00D66EDD">
      <w:pPr>
        <w:widowControl w:val="0"/>
        <w:numPr>
          <w:ilvl w:val="1"/>
          <w:numId w:val="3"/>
        </w:numPr>
        <w:tabs>
          <w:tab w:val="left" w:pos="580"/>
        </w:tabs>
        <w:autoSpaceDE w:val="0"/>
        <w:autoSpaceDN w:val="0"/>
        <w:spacing w:before="1" w:after="0" w:line="240" w:lineRule="auto"/>
        <w:ind w:right="119"/>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veikšanu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saistītajos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pacing w:val="-1"/>
          <w:sz w:val="24"/>
          <w:szCs w:val="24"/>
        </w:rPr>
        <w:t>informatīvajos</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pacing w:val="-1"/>
          <w:sz w:val="24"/>
          <w:szCs w:val="24"/>
        </w:rPr>
        <w:t>materiālos (publikācijās</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z w:val="24"/>
          <w:szCs w:val="24"/>
        </w:rPr>
        <w:t>paziņojumos,</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z w:val="24"/>
          <w:szCs w:val="24"/>
        </w:rPr>
        <w:t>masu</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z w:val="24"/>
          <w:szCs w:val="24"/>
        </w:rPr>
        <w:t>medijos, publiskajās runās u.c.) iekļaut atsauci par Pašvaldību un Pasūtītāju kā Konkursa organizētāju un piešķirto Finansējumu.</w:t>
      </w:r>
    </w:p>
    <w:p w14:paraId="00FAA4B8" w14:textId="77777777" w:rsidR="00D66EDD" w:rsidRPr="00D66EDD" w:rsidRDefault="00D66EDD" w:rsidP="00D66EDD">
      <w:pPr>
        <w:spacing w:after="0" w:line="240" w:lineRule="auto"/>
        <w:ind w:left="792"/>
        <w:contextualSpacing/>
        <w:jc w:val="both"/>
        <w:rPr>
          <w:rFonts w:ascii="Times New Roman" w:eastAsia="Calibri" w:hAnsi="Times New Roman" w:cs="Times New Roman"/>
          <w:sz w:val="24"/>
          <w:szCs w:val="24"/>
        </w:rPr>
      </w:pPr>
    </w:p>
    <w:p w14:paraId="2A8DCB8F" w14:textId="77777777" w:rsidR="00D66EDD" w:rsidRPr="00D66EDD" w:rsidRDefault="00D66EDD" w:rsidP="00D66EDD">
      <w:pPr>
        <w:widowControl w:val="0"/>
        <w:numPr>
          <w:ilvl w:val="0"/>
          <w:numId w:val="3"/>
        </w:numPr>
        <w:tabs>
          <w:tab w:val="left" w:pos="284"/>
        </w:tabs>
        <w:autoSpaceDE w:val="0"/>
        <w:autoSpaceDN w:val="0"/>
        <w:spacing w:after="0" w:line="240" w:lineRule="auto"/>
        <w:ind w:right="117"/>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 </w:t>
      </w:r>
      <w:r w:rsidRPr="00D66EDD">
        <w:rPr>
          <w:rFonts w:ascii="Times New Roman" w:eastAsia="Calibri" w:hAnsi="Times New Roman" w:cs="Times New Roman"/>
          <w:sz w:val="24"/>
          <w:szCs w:val="24"/>
        </w:rPr>
        <w:t xml:space="preserve">Privātpersonai </w:t>
      </w:r>
      <w:r w:rsidRPr="00D66EDD">
        <w:rPr>
          <w:rFonts w:ascii="Times New Roman" w:eastAsia="Calibri" w:hAnsi="Times New Roman" w:cs="Times New Roman"/>
          <w:color w:val="000009"/>
          <w:sz w:val="24"/>
          <w:szCs w:val="24"/>
        </w:rPr>
        <w:t>ir pienākums:</w:t>
      </w:r>
    </w:p>
    <w:p w14:paraId="1CC706F1"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lastRenderedPageBreak/>
        <w:t xml:space="preserve">Pārvaldes uzdevumu veikt atbilstoši normatīvajiem aktiem, Attīstības plāna, Nolikuma un Līguma noteikumiem; </w:t>
      </w:r>
    </w:p>
    <w:p w14:paraId="1A62104D"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Projektu aktivitāšu veikšanas procesa uzraudzībai</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 xml:space="preserve">iesniegt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detalizētu pārskatu par Pārvaldes uzdevuma veikšanu un piešķirtā finansējuma izlietojumu (turpmāk - Pārskats);</w:t>
      </w:r>
    </w:p>
    <w:p w14:paraId="3F181368"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Pārskatam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pievienot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izmaksu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apliecinošus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dokumentus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finansējuma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izlietojumu.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projekta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izdevumus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attaisnojošajiem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grāmatvedības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dokumentiem</w:t>
      </w:r>
      <w:r w:rsidRPr="00D66EDD">
        <w:rPr>
          <w:rFonts w:ascii="Times New Roman" w:eastAsia="Calibri" w:hAnsi="Times New Roman" w:cs="Times New Roman"/>
          <w:color w:val="000009"/>
          <w:spacing w:val="-5"/>
          <w:sz w:val="24"/>
          <w:szCs w:val="24"/>
        </w:rPr>
        <w:t xml:space="preserve"> </w:t>
      </w:r>
      <w:r w:rsidRPr="00D66EDD">
        <w:rPr>
          <w:rFonts w:ascii="Times New Roman" w:eastAsia="Calibri" w:hAnsi="Times New Roman" w:cs="Times New Roman"/>
          <w:color w:val="000009"/>
          <w:sz w:val="24"/>
          <w:szCs w:val="24"/>
        </w:rPr>
        <w:t>jābūt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sastādītiem,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norādot Pašvaldības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rekvizītus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un</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numuru.</w:t>
      </w:r>
    </w:p>
    <w:p w14:paraId="19AD4C2C" w14:textId="77777777" w:rsidR="00D66EDD" w:rsidRPr="00D66EDD" w:rsidRDefault="00D66EDD" w:rsidP="00D66EDD">
      <w:pPr>
        <w:widowControl w:val="0"/>
        <w:numPr>
          <w:ilvl w:val="1"/>
          <w:numId w:val="3"/>
        </w:numPr>
        <w:tabs>
          <w:tab w:val="left" w:pos="709"/>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pēc Pasūtītāja pieprasījuma iesniegt citu informāciju saistībā ar Pārvaldes uzdevuma realizēšanu; </w:t>
      </w:r>
    </w:p>
    <w:p w14:paraId="284FE570"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nodrošināt, lai nepieciešamā dokumentācija būtu sakārtota un pieejama Pasūtītājam;</w:t>
      </w:r>
    </w:p>
    <w:p w14:paraId="1C21CF09" w14:textId="77777777" w:rsidR="00D66EDD" w:rsidRPr="00D66EDD" w:rsidRDefault="00D66EDD" w:rsidP="00D66EDD">
      <w:pPr>
        <w:widowControl w:val="0"/>
        <w:tabs>
          <w:tab w:val="left" w:pos="520"/>
        </w:tabs>
        <w:autoSpaceDE w:val="0"/>
        <w:autoSpaceDN w:val="0"/>
        <w:spacing w:after="0" w:line="240" w:lineRule="auto"/>
        <w:ind w:left="360" w:right="117"/>
        <w:jc w:val="both"/>
        <w:rPr>
          <w:rFonts w:ascii="Times New Roman" w:eastAsia="Calibri" w:hAnsi="Times New Roman" w:cs="Times New Roman"/>
          <w:sz w:val="24"/>
          <w:szCs w:val="24"/>
        </w:rPr>
      </w:pPr>
    </w:p>
    <w:p w14:paraId="58103B79" w14:textId="77777777" w:rsidR="00D66EDD" w:rsidRPr="00D66EDD" w:rsidRDefault="00D66EDD" w:rsidP="00D66EDD">
      <w:pPr>
        <w:widowControl w:val="0"/>
        <w:numPr>
          <w:ilvl w:val="0"/>
          <w:numId w:val="3"/>
        </w:numPr>
        <w:tabs>
          <w:tab w:val="left" w:pos="426"/>
        </w:tabs>
        <w:autoSpaceDE w:val="0"/>
        <w:autoSpaceDN w:val="0"/>
        <w:spacing w:after="0" w:line="240" w:lineRule="auto"/>
        <w:ind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Privātpersona ir atbildīga:</w:t>
      </w:r>
    </w:p>
    <w:p w14:paraId="01C67B6F"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contextualSpacing/>
        <w:jc w:val="both"/>
        <w:rPr>
          <w:rFonts w:ascii="Times New Roman" w:eastAsia="Calibri" w:hAnsi="Times New Roman" w:cs="Times New Roman"/>
          <w:sz w:val="24"/>
          <w:szCs w:val="24"/>
        </w:rPr>
      </w:pPr>
      <w:bookmarkStart w:id="1" w:name="_Ref109918060"/>
      <w:r w:rsidRPr="00D66EDD">
        <w:rPr>
          <w:rFonts w:ascii="Times New Roman" w:eastAsia="Calibri" w:hAnsi="Times New Roman" w:cs="Times New Roman"/>
          <w:sz w:val="24"/>
          <w:szCs w:val="24"/>
        </w:rPr>
        <w:t>par jebkāda veida kaitējumu, tajā skaitā, zaudējumiem, kas</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radušies</w:t>
      </w:r>
      <w:r w:rsidRPr="00D66EDD">
        <w:rPr>
          <w:rFonts w:ascii="Times New Roman" w:eastAsia="Calibri" w:hAnsi="Times New Roman" w:cs="Times New Roman"/>
          <w:spacing w:val="-2"/>
          <w:sz w:val="24"/>
          <w:szCs w:val="24"/>
        </w:rPr>
        <w:t xml:space="preserve"> </w:t>
      </w:r>
      <w:r w:rsidRPr="00D66EDD">
        <w:rPr>
          <w:rFonts w:ascii="Times New Roman" w:eastAsia="Calibri" w:hAnsi="Times New Roman" w:cs="Times New Roman"/>
          <w:sz w:val="24"/>
          <w:szCs w:val="24"/>
        </w:rPr>
        <w:t>Pārvaldes</w:t>
      </w:r>
      <w:r w:rsidRPr="00D66EDD">
        <w:rPr>
          <w:rFonts w:ascii="Times New Roman" w:eastAsia="Calibri" w:hAnsi="Times New Roman" w:cs="Times New Roman"/>
          <w:spacing w:val="-3"/>
          <w:sz w:val="24"/>
          <w:szCs w:val="24"/>
        </w:rPr>
        <w:t xml:space="preserve"> </w:t>
      </w:r>
      <w:r w:rsidRPr="00D66EDD">
        <w:rPr>
          <w:rFonts w:ascii="Times New Roman" w:eastAsia="Calibri" w:hAnsi="Times New Roman" w:cs="Times New Roman"/>
          <w:sz w:val="24"/>
          <w:szCs w:val="24"/>
        </w:rPr>
        <w:t>uzdevuma</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īstenošanas</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gaitā</w:t>
      </w:r>
      <w:r w:rsidRPr="00D66EDD">
        <w:rPr>
          <w:rFonts w:ascii="Times New Roman" w:eastAsia="Calibri" w:hAnsi="Times New Roman" w:cs="Times New Roman"/>
          <w:spacing w:val="-4"/>
          <w:sz w:val="24"/>
          <w:szCs w:val="24"/>
        </w:rPr>
        <w:t xml:space="preserve"> </w:t>
      </w:r>
      <w:r w:rsidRPr="00D66EDD">
        <w:rPr>
          <w:rFonts w:ascii="Times New Roman" w:eastAsia="Calibri" w:hAnsi="Times New Roman" w:cs="Times New Roman"/>
          <w:sz w:val="24"/>
          <w:szCs w:val="24"/>
        </w:rPr>
        <w:t>veikto</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darbību</w:t>
      </w:r>
      <w:r w:rsidRPr="00D66EDD">
        <w:rPr>
          <w:rFonts w:ascii="Times New Roman" w:eastAsia="Calibri" w:hAnsi="Times New Roman" w:cs="Times New Roman"/>
          <w:spacing w:val="-4"/>
          <w:sz w:val="24"/>
          <w:szCs w:val="24"/>
        </w:rPr>
        <w:t xml:space="preserve"> </w:t>
      </w:r>
      <w:r w:rsidRPr="00D66EDD">
        <w:rPr>
          <w:rFonts w:ascii="Times New Roman" w:eastAsia="Calibri" w:hAnsi="Times New Roman" w:cs="Times New Roman"/>
          <w:sz w:val="24"/>
          <w:szCs w:val="24"/>
        </w:rPr>
        <w:t>rezultātā</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trešajām</w:t>
      </w:r>
      <w:r w:rsidRPr="00D66EDD">
        <w:rPr>
          <w:rFonts w:ascii="Times New Roman" w:eastAsia="Calibri" w:hAnsi="Times New Roman" w:cs="Times New Roman"/>
          <w:spacing w:val="-5"/>
          <w:sz w:val="24"/>
          <w:szCs w:val="24"/>
        </w:rPr>
        <w:t xml:space="preserve"> </w:t>
      </w:r>
      <w:r w:rsidRPr="00D66EDD">
        <w:rPr>
          <w:rFonts w:ascii="Times New Roman" w:eastAsia="Calibri" w:hAnsi="Times New Roman" w:cs="Times New Roman"/>
          <w:sz w:val="24"/>
          <w:szCs w:val="24"/>
        </w:rPr>
        <w:t>personām;</w:t>
      </w:r>
      <w:bookmarkEnd w:id="1"/>
    </w:p>
    <w:p w14:paraId="367A0912" w14:textId="77777777" w:rsidR="00D66EDD" w:rsidRPr="00D66EDD" w:rsidRDefault="00D66EDD" w:rsidP="00D66EDD">
      <w:pPr>
        <w:widowControl w:val="0"/>
        <w:numPr>
          <w:ilvl w:val="1"/>
          <w:numId w:val="3"/>
        </w:numPr>
        <w:tabs>
          <w:tab w:val="left" w:pos="520"/>
        </w:tabs>
        <w:autoSpaceDE w:val="0"/>
        <w:autoSpaceDN w:val="0"/>
        <w:spacing w:after="0" w:line="240" w:lineRule="auto"/>
        <w:ind w:left="851" w:right="117" w:hanging="491"/>
        <w:contextualSpacing/>
        <w:jc w:val="both"/>
        <w:rPr>
          <w:rFonts w:ascii="Times New Roman" w:eastAsia="Calibri" w:hAnsi="Times New Roman" w:cs="Times New Roman"/>
          <w:sz w:val="24"/>
          <w:szCs w:val="24"/>
        </w:rPr>
      </w:pPr>
      <w:bookmarkStart w:id="2" w:name="_Ref109979663"/>
      <w:r w:rsidRPr="00D66EDD">
        <w:rPr>
          <w:rFonts w:ascii="Times New Roman" w:eastAsia="Calibri" w:hAnsi="Times New Roman" w:cs="Times New Roman"/>
          <w:color w:val="000009"/>
          <w:sz w:val="24"/>
          <w:szCs w:val="24"/>
        </w:rPr>
        <w:t xml:space="preserve">Privātpersona </w:t>
      </w:r>
      <w:r w:rsidRPr="00D66EDD">
        <w:rPr>
          <w:rFonts w:ascii="Times New Roman" w:eastAsia="Calibri" w:hAnsi="Times New Roman" w:cs="Times New Roman"/>
          <w:sz w:val="24"/>
          <w:szCs w:val="24"/>
        </w:rPr>
        <w:t xml:space="preserve">atlīdzina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visus zaudējumus un izdevumus, kas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radušies tās prettiesiskas darbības vai bezdarbības rezultātā, kā arī, ja </w:t>
      </w:r>
      <w:r w:rsidRPr="00D66EDD">
        <w:rPr>
          <w:rFonts w:ascii="Times New Roman" w:eastAsia="Calibri" w:hAnsi="Times New Roman" w:cs="Times New Roman"/>
          <w:color w:val="000009"/>
          <w:sz w:val="24"/>
          <w:szCs w:val="24"/>
        </w:rPr>
        <w:t xml:space="preserve">Privātpersona </w:t>
      </w:r>
      <w:r w:rsidRPr="00D66EDD">
        <w:rPr>
          <w:rFonts w:ascii="Times New Roman" w:eastAsia="Calibri" w:hAnsi="Times New Roman" w:cs="Times New Roman"/>
          <w:sz w:val="24"/>
          <w:szCs w:val="24"/>
        </w:rPr>
        <w:t>neizpilda, vai nepienācīgi izpilda Pārvaldes uzdevumu.</w:t>
      </w:r>
      <w:bookmarkEnd w:id="2"/>
      <w:r w:rsidRPr="00D66EDD">
        <w:rPr>
          <w:rFonts w:ascii="Times New Roman" w:eastAsia="Calibri" w:hAnsi="Times New Roman" w:cs="Times New Roman"/>
          <w:sz w:val="24"/>
          <w:szCs w:val="24"/>
        </w:rPr>
        <w:t xml:space="preserve"> </w:t>
      </w:r>
    </w:p>
    <w:p w14:paraId="02BAD6C8" w14:textId="77777777" w:rsidR="00D66EDD" w:rsidRPr="00D66EDD" w:rsidRDefault="00D66EDD" w:rsidP="00D66EDD">
      <w:pPr>
        <w:widowControl w:val="0"/>
        <w:numPr>
          <w:ilvl w:val="1"/>
          <w:numId w:val="3"/>
        </w:numPr>
        <w:tabs>
          <w:tab w:val="left" w:pos="580"/>
        </w:tabs>
        <w:autoSpaceDE w:val="0"/>
        <w:autoSpaceDN w:val="0"/>
        <w:spacing w:before="1" w:after="0" w:line="240" w:lineRule="auto"/>
        <w:ind w:left="851" w:right="119" w:hanging="491"/>
        <w:jc w:val="both"/>
        <w:rPr>
          <w:rFonts w:ascii="Times New Roman" w:eastAsia="Calibri" w:hAnsi="Times New Roman" w:cs="Times New Roman"/>
          <w:sz w:val="24"/>
          <w:szCs w:val="24"/>
        </w:rPr>
      </w:pPr>
      <w:bookmarkStart w:id="3" w:name="_Hlk134710367"/>
      <w:r w:rsidRPr="00D66EDD">
        <w:rPr>
          <w:rFonts w:ascii="Times New Roman" w:eastAsia="Calibri" w:hAnsi="Times New Roman" w:cs="Times New Roman"/>
          <w:color w:val="000009"/>
          <w:sz w:val="24"/>
          <w:szCs w:val="24"/>
        </w:rPr>
        <w:t>Privātpersona</w:t>
      </w:r>
      <w:bookmarkEnd w:id="3"/>
      <w:r w:rsidRPr="00D66EDD">
        <w:rPr>
          <w:rFonts w:ascii="Times New Roman" w:eastAsia="Calibri" w:hAnsi="Times New Roman" w:cs="Times New Roman"/>
          <w:color w:val="000009"/>
          <w:sz w:val="24"/>
          <w:szCs w:val="24"/>
        </w:rPr>
        <w:t xml:space="preserve"> </w:t>
      </w:r>
      <w:r w:rsidRPr="00D66EDD">
        <w:rPr>
          <w:rFonts w:ascii="Times New Roman" w:eastAsia="Calibri" w:hAnsi="Times New Roman" w:cs="Times New Roman"/>
          <w:sz w:val="24"/>
          <w:szCs w:val="24"/>
        </w:rPr>
        <w:t xml:space="preserve">atlīdzina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norādītos zaudējumus, kas radušies Līguma darbības laikā, arī pēc tam, kad Līgums zaudējis spēku.</w:t>
      </w:r>
    </w:p>
    <w:p w14:paraId="54CE559A" w14:textId="77777777" w:rsidR="00D66EDD" w:rsidRPr="00D66EDD" w:rsidRDefault="00D66EDD" w:rsidP="00D66EDD">
      <w:pPr>
        <w:widowControl w:val="0"/>
        <w:tabs>
          <w:tab w:val="left" w:pos="580"/>
        </w:tabs>
        <w:autoSpaceDE w:val="0"/>
        <w:autoSpaceDN w:val="0"/>
        <w:spacing w:before="1" w:after="0" w:line="240" w:lineRule="auto"/>
        <w:ind w:right="119"/>
        <w:jc w:val="both"/>
        <w:rPr>
          <w:rFonts w:ascii="Times New Roman" w:eastAsia="Calibri" w:hAnsi="Times New Roman" w:cs="Times New Roman"/>
          <w:sz w:val="24"/>
          <w:szCs w:val="24"/>
        </w:rPr>
      </w:pPr>
    </w:p>
    <w:p w14:paraId="0AB6CF77" w14:textId="77777777" w:rsidR="00D66EDD" w:rsidRPr="00D66EDD" w:rsidRDefault="00D66EDD" w:rsidP="00D66EDD">
      <w:pPr>
        <w:widowControl w:val="0"/>
        <w:numPr>
          <w:ilvl w:val="0"/>
          <w:numId w:val="3"/>
        </w:numPr>
        <w:tabs>
          <w:tab w:val="left" w:pos="426"/>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sz w:val="24"/>
          <w:szCs w:val="24"/>
        </w:rPr>
        <w:t xml:space="preserve">: </w:t>
      </w:r>
    </w:p>
    <w:p w14:paraId="2241BC88" w14:textId="77777777" w:rsidR="00D66EDD" w:rsidRPr="00D66EDD" w:rsidRDefault="00D66EDD" w:rsidP="00D66EDD">
      <w:pPr>
        <w:widowControl w:val="0"/>
        <w:numPr>
          <w:ilvl w:val="1"/>
          <w:numId w:val="3"/>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pārrauga </w:t>
      </w:r>
      <w:r w:rsidRPr="00D66EDD">
        <w:rPr>
          <w:rFonts w:ascii="Times New Roman" w:eastAsia="Calibri" w:hAnsi="Times New Roman" w:cs="Times New Roman"/>
          <w:color w:val="000009"/>
          <w:sz w:val="24"/>
          <w:szCs w:val="24"/>
        </w:rPr>
        <w:t xml:space="preserve">Privātpersonas </w:t>
      </w:r>
      <w:r w:rsidRPr="00D66EDD">
        <w:rPr>
          <w:rFonts w:ascii="Times New Roman" w:eastAsia="Calibri" w:hAnsi="Times New Roman" w:cs="Times New Roman"/>
          <w:sz w:val="24"/>
          <w:szCs w:val="24"/>
        </w:rPr>
        <w:t>darbību Pārvaldes uzdevuma izpildē;</w:t>
      </w:r>
    </w:p>
    <w:p w14:paraId="4EEA7F01" w14:textId="77777777" w:rsidR="00D66EDD" w:rsidRPr="00D66EDD" w:rsidRDefault="00D66EDD" w:rsidP="00D66EDD">
      <w:pPr>
        <w:widowControl w:val="0"/>
        <w:numPr>
          <w:ilvl w:val="1"/>
          <w:numId w:val="3"/>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veic Pārvaldes uzdevuma izpildes kontroli, kvalitātes kontroli un novērtē Pārvaldes uzdevuma izpildi.</w:t>
      </w:r>
    </w:p>
    <w:p w14:paraId="15171BCA" w14:textId="77777777" w:rsidR="00D66EDD" w:rsidRPr="00D66EDD" w:rsidRDefault="00D66EDD" w:rsidP="00D66EDD">
      <w:pPr>
        <w:widowControl w:val="0"/>
        <w:numPr>
          <w:ilvl w:val="1"/>
          <w:numId w:val="3"/>
        </w:numPr>
        <w:autoSpaceDE w:val="0"/>
        <w:autoSpaceDN w:val="0"/>
        <w:spacing w:before="1" w:after="0" w:line="240" w:lineRule="auto"/>
        <w:ind w:left="993" w:right="119" w:hanging="633"/>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veicina un atbalsta </w:t>
      </w:r>
      <w:r w:rsidRPr="00D66EDD">
        <w:rPr>
          <w:rFonts w:ascii="Times New Roman" w:eastAsia="Calibri" w:hAnsi="Times New Roman" w:cs="Times New Roman"/>
          <w:color w:val="000009"/>
          <w:sz w:val="24"/>
          <w:szCs w:val="24"/>
        </w:rPr>
        <w:t xml:space="preserve">Privātpersonas </w:t>
      </w:r>
      <w:r w:rsidRPr="00D66EDD">
        <w:rPr>
          <w:rFonts w:ascii="Times New Roman" w:eastAsia="Calibri" w:hAnsi="Times New Roman" w:cs="Times New Roman"/>
          <w:sz w:val="24"/>
          <w:szCs w:val="24"/>
        </w:rPr>
        <w:t>sadarbību ar Pašvaldības institūcijām, kas saistītas ar Pārvaldes uzdevuma izpildi;</w:t>
      </w:r>
    </w:p>
    <w:p w14:paraId="3291C05E" w14:textId="77777777" w:rsidR="00D66EDD" w:rsidRPr="00D66EDD" w:rsidRDefault="00D66EDD" w:rsidP="00D66EDD">
      <w:pPr>
        <w:widowControl w:val="0"/>
        <w:numPr>
          <w:ilvl w:val="1"/>
          <w:numId w:val="3"/>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izmaksā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Privātpersonai finansējumu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atbilstoši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Līguma </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noteikumiem;</w:t>
      </w:r>
    </w:p>
    <w:p w14:paraId="1C8DA187" w14:textId="77777777" w:rsidR="00D66EDD" w:rsidRPr="00D66EDD" w:rsidRDefault="00D66EDD" w:rsidP="00D66EDD">
      <w:pPr>
        <w:widowControl w:val="0"/>
        <w:numPr>
          <w:ilvl w:val="1"/>
          <w:numId w:val="3"/>
        </w:numPr>
        <w:tabs>
          <w:tab w:val="left" w:pos="993"/>
        </w:tabs>
        <w:autoSpaceDE w:val="0"/>
        <w:autoSpaceDN w:val="0"/>
        <w:spacing w:before="1" w:after="0" w:line="240" w:lineRule="auto"/>
        <w:ind w:left="851" w:right="119" w:hanging="491"/>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ir tiesīga pieprasīt Privātpersona</w:t>
      </w:r>
      <w:r w:rsidRPr="00D66EDD">
        <w:rPr>
          <w:rFonts w:ascii="Times New Roman" w:eastAsia="Calibri" w:hAnsi="Times New Roman" w:cs="Times New Roman"/>
          <w:sz w:val="24"/>
          <w:szCs w:val="24"/>
        </w:rPr>
        <w:t>i nomainīt Pārvaldes uzdevuma izpildē piesaistītos speciālistus;</w:t>
      </w:r>
    </w:p>
    <w:p w14:paraId="007A878C" w14:textId="77777777" w:rsidR="00D66EDD" w:rsidRPr="00D66EDD" w:rsidRDefault="00D66EDD" w:rsidP="00D66EDD">
      <w:pPr>
        <w:widowControl w:val="0"/>
        <w:numPr>
          <w:ilvl w:val="1"/>
          <w:numId w:val="3"/>
        </w:numPr>
        <w:tabs>
          <w:tab w:val="left" w:pos="580"/>
        </w:tabs>
        <w:autoSpaceDE w:val="0"/>
        <w:autoSpaceDN w:val="0"/>
        <w:spacing w:before="1" w:after="0" w:line="240" w:lineRule="auto"/>
        <w:ind w:left="851" w:right="119" w:hanging="491"/>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jebkurā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laikā var pieprasīt no Privātpersonas visa veida dokumentu apliecinātas kopijas un cita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veida informāciju, kas saistīta ar Pārvaldes uzdevuma izpildes gaitu, tajā skaitā, par finanšu līdzekļu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izlietojumu un tā pamatotību, citu ar Līguma izpildi saistītu informāciju, kā arī iepazīties ar šo</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dokumentu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oriģināliem.</w:t>
      </w:r>
    </w:p>
    <w:p w14:paraId="77AEAE9E" w14:textId="77777777" w:rsidR="00D66EDD" w:rsidRPr="00D66EDD" w:rsidRDefault="00D66EDD" w:rsidP="00D66EDD">
      <w:pPr>
        <w:widowControl w:val="0"/>
        <w:tabs>
          <w:tab w:val="left" w:pos="580"/>
        </w:tabs>
        <w:autoSpaceDE w:val="0"/>
        <w:autoSpaceDN w:val="0"/>
        <w:spacing w:before="1" w:after="0" w:line="240" w:lineRule="auto"/>
        <w:ind w:left="360" w:right="119"/>
        <w:contextualSpacing/>
        <w:jc w:val="both"/>
        <w:rPr>
          <w:rFonts w:ascii="Times New Roman" w:eastAsia="Calibri" w:hAnsi="Times New Roman" w:cs="Times New Roman"/>
          <w:color w:val="000009"/>
          <w:sz w:val="24"/>
          <w:szCs w:val="24"/>
          <w:highlight w:val="yellow"/>
        </w:rPr>
      </w:pPr>
    </w:p>
    <w:p w14:paraId="036DDC6A"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Pārvaldes uzdevuma novērtējuma kritēriji un sasniedzamie rezultāti </w:t>
      </w:r>
    </w:p>
    <w:p w14:paraId="28AD74A6" w14:textId="77777777" w:rsidR="00D66EDD" w:rsidRPr="00D66EDD" w:rsidRDefault="00D66EDD" w:rsidP="00D66EDD">
      <w:pPr>
        <w:spacing w:after="0" w:line="240" w:lineRule="auto"/>
        <w:jc w:val="both"/>
        <w:rPr>
          <w:rFonts w:ascii="Times New Roman" w:eastAsia="Calibri" w:hAnsi="Times New Roman" w:cs="Times New Roman"/>
          <w:sz w:val="24"/>
          <w:szCs w:val="24"/>
        </w:rPr>
      </w:pPr>
    </w:p>
    <w:p w14:paraId="2160C93E" w14:textId="77777777" w:rsidR="00D66EDD" w:rsidRPr="00D66EDD" w:rsidRDefault="00D66EDD" w:rsidP="00D66EDD">
      <w:pPr>
        <w:widowControl w:val="0"/>
        <w:numPr>
          <w:ilvl w:val="0"/>
          <w:numId w:val="3"/>
        </w:numPr>
        <w:tabs>
          <w:tab w:val="left" w:pos="426"/>
        </w:tabs>
        <w:autoSpaceDE w:val="0"/>
        <w:autoSpaceDN w:val="0"/>
        <w:spacing w:after="0" w:line="240" w:lineRule="auto"/>
        <w:ind w:right="117"/>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 xml:space="preserve">Pārvaldes uzdevuma izpildes novērtējuma kritēriji un rezultatīvie rādītāji ir: </w:t>
      </w:r>
    </w:p>
    <w:p w14:paraId="19150733" w14:textId="77777777"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11.1.</w:t>
      </w:r>
      <w:r w:rsidRPr="00D66EDD">
        <w:rPr>
          <w:rFonts w:ascii="Times New Roman" w:eastAsia="Calibri" w:hAnsi="Times New Roman" w:cs="Times New Roman"/>
          <w:sz w:val="24"/>
          <w:szCs w:val="24"/>
        </w:rPr>
        <w:t xml:space="preserve"> nodrošināta Alūksnes novada </w:t>
      </w:r>
      <w:proofErr w:type="spellStart"/>
      <w:r w:rsidRPr="00D66EDD">
        <w:rPr>
          <w:rFonts w:ascii="Times New Roman" w:eastAsia="Calibri" w:hAnsi="Times New Roman" w:cs="Times New Roman"/>
          <w:sz w:val="24"/>
          <w:szCs w:val="24"/>
        </w:rPr>
        <w:t>kultūrtelpa</w:t>
      </w:r>
      <w:proofErr w:type="spellEnd"/>
      <w:r w:rsidRPr="00D66EDD">
        <w:rPr>
          <w:rFonts w:ascii="Times New Roman" w:eastAsia="Calibri" w:hAnsi="Times New Roman" w:cs="Times New Roman"/>
          <w:sz w:val="24"/>
          <w:szCs w:val="24"/>
        </w:rPr>
        <w:t xml:space="preserve"> ar kvalitatīvām kultūras aktivitātēm, īpaši rudens, ziemas sezonā;</w:t>
      </w:r>
    </w:p>
    <w:p w14:paraId="56C1E16E" w14:textId="77777777"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11.2. jaunu aktivitāšu izveide;</w:t>
      </w:r>
    </w:p>
    <w:p w14:paraId="66F211C0" w14:textId="77777777"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11.3. Pārvaldes uzdevuma aktualitāte un sabiedriskā nozīme;</w:t>
      </w:r>
    </w:p>
    <w:p w14:paraId="6F9FD5F4" w14:textId="77777777" w:rsidR="00D66EDD" w:rsidRPr="00D66EDD" w:rsidRDefault="00D66EDD" w:rsidP="00D66EDD">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11.4. piesaistītā mērķauditorija.</w:t>
      </w:r>
    </w:p>
    <w:p w14:paraId="61DFDE5C" w14:textId="77777777" w:rsidR="00D66EDD" w:rsidRPr="00D66EDD" w:rsidRDefault="00D66EDD" w:rsidP="00D66EDD">
      <w:pPr>
        <w:widowControl w:val="0"/>
        <w:tabs>
          <w:tab w:val="left" w:pos="426"/>
        </w:tabs>
        <w:autoSpaceDE w:val="0"/>
        <w:autoSpaceDN w:val="0"/>
        <w:spacing w:after="0" w:line="240" w:lineRule="auto"/>
        <w:ind w:left="720" w:right="117"/>
        <w:contextualSpacing/>
        <w:jc w:val="both"/>
        <w:rPr>
          <w:rFonts w:ascii="Times New Roman" w:eastAsia="Calibri" w:hAnsi="Times New Roman" w:cs="Times New Roman"/>
          <w:sz w:val="24"/>
          <w:szCs w:val="24"/>
        </w:rPr>
      </w:pPr>
    </w:p>
    <w:p w14:paraId="64625ED7"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Finanšu resursu piešķiršanas un savstarpējo norēķinu kārtība</w:t>
      </w:r>
    </w:p>
    <w:p w14:paraId="2CDD3BC4" w14:textId="77777777" w:rsidR="00D66EDD" w:rsidRPr="00D66EDD" w:rsidRDefault="00D66EDD" w:rsidP="00D66EDD">
      <w:pPr>
        <w:widowControl w:val="0"/>
        <w:numPr>
          <w:ilvl w:val="0"/>
          <w:numId w:val="3"/>
        </w:numPr>
        <w:tabs>
          <w:tab w:val="left" w:pos="284"/>
        </w:tabs>
        <w:autoSpaceDE w:val="0"/>
        <w:autoSpaceDN w:val="0"/>
        <w:spacing w:after="0" w:line="240" w:lineRule="auto"/>
        <w:ind w:right="115"/>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Finansējuma kopējais apjoms Pārvaldes uzdevuma īstenošanai ir 8000 EUR (astoņi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noProof/>
          <w:color w:val="000009"/>
          <w:sz w:val="24"/>
          <w:szCs w:val="24"/>
        </w:rPr>
        <w:t xml:space="preserve">tūkstoši </w:t>
      </w:r>
      <w:r w:rsidRPr="00D66EDD">
        <w:rPr>
          <w:rFonts w:ascii="Times New Roman" w:eastAsia="Calibri" w:hAnsi="Times New Roman" w:cs="Times New Roman"/>
          <w:i/>
          <w:noProof/>
          <w:color w:val="000009"/>
          <w:sz w:val="24"/>
          <w:szCs w:val="24"/>
        </w:rPr>
        <w:t>euro</w:t>
      </w:r>
      <w:r w:rsidRPr="00D66EDD">
        <w:rPr>
          <w:rFonts w:ascii="Times New Roman" w:eastAsia="Calibri" w:hAnsi="Times New Roman" w:cs="Times New Roman"/>
          <w:noProof/>
          <w:color w:val="000009"/>
          <w:sz w:val="24"/>
          <w:szCs w:val="24"/>
        </w:rPr>
        <w:t xml:space="preserve">), </w:t>
      </w:r>
      <w:r w:rsidRPr="00D66EDD">
        <w:rPr>
          <w:rFonts w:ascii="Times New Roman" w:eastAsia="Calibri" w:hAnsi="Times New Roman" w:cs="Times New Roman"/>
          <w:sz w:val="24"/>
          <w:szCs w:val="24"/>
        </w:rPr>
        <w:t xml:space="preserve">Piešķirtā līdzfinansējuma apjoms vienam projektam nav lielāks par 2000 EUR (divi tūkstoši </w:t>
      </w:r>
      <w:proofErr w:type="spellStart"/>
      <w:r w:rsidRPr="00D66EDD">
        <w:rPr>
          <w:rFonts w:ascii="Times New Roman" w:eastAsia="Calibri" w:hAnsi="Times New Roman" w:cs="Times New Roman"/>
          <w:i/>
          <w:iCs/>
          <w:sz w:val="24"/>
          <w:szCs w:val="24"/>
        </w:rPr>
        <w:t>euro</w:t>
      </w:r>
      <w:proofErr w:type="spellEnd"/>
      <w:r w:rsidRPr="00D66EDD">
        <w:rPr>
          <w:rFonts w:ascii="Times New Roman" w:eastAsia="Calibri" w:hAnsi="Times New Roman" w:cs="Times New Roman"/>
          <w:sz w:val="24"/>
          <w:szCs w:val="24"/>
        </w:rPr>
        <w:t>).</w:t>
      </w:r>
    </w:p>
    <w:p w14:paraId="3E4AA9FE"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noProof/>
          <w:color w:val="000009"/>
          <w:sz w:val="24"/>
          <w:szCs w:val="24"/>
        </w:rPr>
        <w:t xml:space="preserve">Finansējums tiek pārskaitīts uz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s Līgumā norādīto norēķinu kontu 10 (desmit) darba dienu laikā no Līguma spēkā stāšanās dienas.</w:t>
      </w:r>
    </w:p>
    <w:p w14:paraId="51683C4E"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 xml:space="preserve"> ir atbildīga par finansējuma izlietojumu atbilstoši tā mērķim.</w:t>
      </w:r>
    </w:p>
    <w:p w14:paraId="26DE5DAB" w14:textId="77777777" w:rsidR="00D66EDD" w:rsidRPr="00D66EDD" w:rsidRDefault="00D66EDD" w:rsidP="00D66EDD">
      <w:pPr>
        <w:keepNext/>
        <w:keepLines/>
        <w:spacing w:after="0" w:line="240" w:lineRule="auto"/>
        <w:jc w:val="center"/>
        <w:outlineLvl w:val="1"/>
        <w:rPr>
          <w:rFonts w:ascii="Times New Roman" w:eastAsia="Times New Roman" w:hAnsi="Times New Roman" w:cs="Times New Roman"/>
          <w:sz w:val="24"/>
          <w:szCs w:val="24"/>
        </w:rPr>
      </w:pPr>
    </w:p>
    <w:p w14:paraId="3BBC4116"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grozīšana un izbeigšana</w:t>
      </w:r>
    </w:p>
    <w:p w14:paraId="4019CC46" w14:textId="77777777" w:rsidR="00D66EDD" w:rsidRPr="00D66EDD" w:rsidRDefault="00D66EDD" w:rsidP="00D66EDD">
      <w:pPr>
        <w:widowControl w:val="0"/>
        <w:numPr>
          <w:ilvl w:val="0"/>
          <w:numId w:val="3"/>
        </w:numPr>
        <w:tabs>
          <w:tab w:val="left" w:pos="284"/>
        </w:tabs>
        <w:autoSpaceDE w:val="0"/>
        <w:autoSpaceDN w:val="0"/>
        <w:spacing w:after="0" w:line="252" w:lineRule="exact"/>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Jebkuri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grozījumi 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noformējami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un</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jāparaksta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abām</w:t>
      </w:r>
      <w:r w:rsidRPr="00D66EDD">
        <w:rPr>
          <w:rFonts w:ascii="Times New Roman" w:eastAsia="Calibri" w:hAnsi="Times New Roman" w:cs="Times New Roman"/>
          <w:noProof/>
          <w:color w:val="000009"/>
          <w:spacing w:val="-5"/>
          <w:sz w:val="24"/>
          <w:szCs w:val="24"/>
        </w:rPr>
        <w:t xml:space="preserve"> </w:t>
      </w:r>
      <w:r w:rsidRPr="00D66EDD">
        <w:rPr>
          <w:rFonts w:ascii="Times New Roman" w:eastAsia="Calibri" w:hAnsi="Times New Roman" w:cs="Times New Roman"/>
          <w:noProof/>
          <w:color w:val="000009"/>
          <w:sz w:val="24"/>
          <w:szCs w:val="24"/>
        </w:rPr>
        <w:t>Pusēm.</w:t>
      </w:r>
    </w:p>
    <w:p w14:paraId="38BE66C2" w14:textId="77777777" w:rsidR="00D66EDD" w:rsidRPr="00D66EDD" w:rsidRDefault="00D66EDD" w:rsidP="00D66EDD">
      <w:pPr>
        <w:widowControl w:val="0"/>
        <w:numPr>
          <w:ilvl w:val="0"/>
          <w:numId w:val="3"/>
        </w:numPr>
        <w:tabs>
          <w:tab w:val="left" w:pos="284"/>
        </w:tabs>
        <w:autoSpaceDE w:val="0"/>
        <w:autoSpaceDN w:val="0"/>
        <w:spacing w:after="0" w:line="252" w:lineRule="exact"/>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color w:val="000009"/>
          <w:sz w:val="24"/>
          <w:szCs w:val="24"/>
        </w:rPr>
        <w:t xml:space="preserve"> ir tiesīgs vienpusēji izbeigt Līgumu, 10 (desmit) dienas iepriekš par to</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brīdinot</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color w:val="000009"/>
          <w:sz w:val="24"/>
          <w:szCs w:val="24"/>
        </w:rPr>
        <w:t>Privātpersonu</w:t>
      </w:r>
      <w:r w:rsidRPr="00D66EDD">
        <w:rPr>
          <w:rFonts w:ascii="Times New Roman" w:eastAsia="Calibri" w:hAnsi="Times New Roman" w:cs="Times New Roman"/>
          <w:noProof/>
          <w:color w:val="000009"/>
          <w:sz w:val="24"/>
          <w:szCs w:val="24"/>
        </w:rPr>
        <w:t>,</w:t>
      </w:r>
      <w:r w:rsidRPr="00D66EDD">
        <w:rPr>
          <w:rFonts w:ascii="Times New Roman" w:eastAsia="Calibri" w:hAnsi="Times New Roman" w:cs="Times New Roman"/>
          <w:noProof/>
          <w:color w:val="000009"/>
          <w:spacing w:val="-2"/>
          <w:sz w:val="24"/>
          <w:szCs w:val="24"/>
        </w:rPr>
        <w:t xml:space="preserve"> </w:t>
      </w:r>
      <w:r w:rsidRPr="00D66EDD">
        <w:rPr>
          <w:rFonts w:ascii="Times New Roman" w:eastAsia="Calibri" w:hAnsi="Times New Roman" w:cs="Times New Roman"/>
          <w:noProof/>
          <w:color w:val="000009"/>
          <w:sz w:val="24"/>
          <w:szCs w:val="24"/>
        </w:rPr>
        <w:t>ja:</w:t>
      </w:r>
    </w:p>
    <w:p w14:paraId="7B78E555" w14:textId="77777777" w:rsidR="00D66EDD" w:rsidRPr="00D66EDD" w:rsidRDefault="00D66EDD" w:rsidP="00D66EDD">
      <w:pPr>
        <w:widowControl w:val="0"/>
        <w:numPr>
          <w:ilvl w:val="1"/>
          <w:numId w:val="3"/>
        </w:numPr>
        <w:tabs>
          <w:tab w:val="left" w:pos="558"/>
        </w:tabs>
        <w:autoSpaceDE w:val="0"/>
        <w:autoSpaceDN w:val="0"/>
        <w:spacing w:before="75" w:after="0" w:line="240" w:lineRule="auto"/>
        <w:ind w:left="851" w:right="120" w:hanging="491"/>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Privātpersona kavē jebkuru no Līguma izpildes termiņiem vairāk kā 15 (piecpadsmit)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dienas;</w:t>
      </w:r>
    </w:p>
    <w:p w14:paraId="6802EB4F" w14:textId="77777777" w:rsidR="00D66EDD" w:rsidRPr="00D66EDD" w:rsidRDefault="00D66EDD" w:rsidP="00D66EDD">
      <w:pPr>
        <w:widowControl w:val="0"/>
        <w:numPr>
          <w:ilvl w:val="1"/>
          <w:numId w:val="3"/>
        </w:numPr>
        <w:tabs>
          <w:tab w:val="left" w:pos="698"/>
        </w:tabs>
        <w:autoSpaceDE w:val="0"/>
        <w:autoSpaceDN w:val="0"/>
        <w:spacing w:after="0" w:line="252" w:lineRule="exact"/>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Privātpersona pārkāpj</w:t>
      </w:r>
      <w:r w:rsidRPr="00D66EDD">
        <w:rPr>
          <w:rFonts w:ascii="Times New Roman" w:eastAsia="Calibri" w:hAnsi="Times New Roman" w:cs="Times New Roman"/>
          <w:color w:val="000009"/>
          <w:spacing w:val="-3"/>
          <w:sz w:val="24"/>
          <w:szCs w:val="24"/>
        </w:rPr>
        <w:t xml:space="preserve"> </w:t>
      </w:r>
      <w:r w:rsidRPr="00D66EDD">
        <w:rPr>
          <w:rFonts w:ascii="Times New Roman" w:eastAsia="Calibri" w:hAnsi="Times New Roman" w:cs="Times New Roman"/>
          <w:color w:val="000009"/>
          <w:sz w:val="24"/>
          <w:szCs w:val="24"/>
        </w:rPr>
        <w:t>normatīvos</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aktus;</w:t>
      </w:r>
    </w:p>
    <w:p w14:paraId="530A123C" w14:textId="77777777" w:rsidR="00D66EDD" w:rsidRPr="00D66EDD" w:rsidRDefault="00D66EDD" w:rsidP="00D66EDD">
      <w:pPr>
        <w:widowControl w:val="0"/>
        <w:numPr>
          <w:ilvl w:val="1"/>
          <w:numId w:val="3"/>
        </w:numPr>
        <w:tabs>
          <w:tab w:val="left" w:pos="707"/>
        </w:tabs>
        <w:autoSpaceDE w:val="0"/>
        <w:autoSpaceDN w:val="0"/>
        <w:spacing w:after="0" w:line="240" w:lineRule="auto"/>
        <w:ind w:left="851" w:right="126"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Pasūtītājs konstatē, ka piešķirtie finanšu līdzekļi tiek izmantoti neracionāli vai 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neparedzētiem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mērķiem, vai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Konkursam</w:t>
      </w:r>
      <w:r w:rsidRPr="00D66EDD">
        <w:rPr>
          <w:rFonts w:ascii="Times New Roman" w:eastAsia="Calibri" w:hAnsi="Times New Roman" w:cs="Times New Roman"/>
          <w:color w:val="000009"/>
          <w:spacing w:val="-6"/>
          <w:sz w:val="24"/>
          <w:szCs w:val="24"/>
        </w:rPr>
        <w:t xml:space="preserve"> </w:t>
      </w:r>
      <w:r w:rsidRPr="00D66EDD">
        <w:rPr>
          <w:rFonts w:ascii="Times New Roman" w:eastAsia="Calibri" w:hAnsi="Times New Roman" w:cs="Times New Roman"/>
          <w:color w:val="000009"/>
          <w:sz w:val="24"/>
          <w:szCs w:val="24"/>
        </w:rPr>
        <w:t>iesniegtajā</w:t>
      </w:r>
      <w:r w:rsidRPr="00D66EDD">
        <w:rPr>
          <w:rFonts w:ascii="Times New Roman" w:eastAsia="Calibri" w:hAnsi="Times New Roman" w:cs="Times New Roman"/>
          <w:color w:val="000009"/>
          <w:spacing w:val="-3"/>
          <w:sz w:val="24"/>
          <w:szCs w:val="24"/>
        </w:rPr>
        <w:t xml:space="preserve"> </w:t>
      </w:r>
      <w:r w:rsidRPr="00D66EDD">
        <w:rPr>
          <w:rFonts w:ascii="Times New Roman" w:eastAsia="Calibri" w:hAnsi="Times New Roman" w:cs="Times New Roman"/>
          <w:color w:val="000009"/>
          <w:sz w:val="24"/>
          <w:szCs w:val="24"/>
        </w:rPr>
        <w:t>pieteikumā</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sz w:val="24"/>
          <w:szCs w:val="24"/>
        </w:rPr>
        <w:t>nenorādītiem</w:t>
      </w:r>
      <w:r w:rsidRPr="00D66EDD">
        <w:rPr>
          <w:rFonts w:ascii="Times New Roman" w:eastAsia="Calibri" w:hAnsi="Times New Roman" w:cs="Times New Roman"/>
          <w:spacing w:val="-6"/>
          <w:sz w:val="24"/>
          <w:szCs w:val="24"/>
        </w:rPr>
        <w:t xml:space="preserve"> </w:t>
      </w:r>
      <w:r w:rsidRPr="00D66EDD">
        <w:rPr>
          <w:rFonts w:ascii="Times New Roman" w:eastAsia="Calibri" w:hAnsi="Times New Roman" w:cs="Times New Roman"/>
          <w:sz w:val="24"/>
          <w:szCs w:val="24"/>
        </w:rPr>
        <w:t>izdevumiem;</w:t>
      </w:r>
    </w:p>
    <w:p w14:paraId="446A6E26" w14:textId="77777777" w:rsidR="00D66EDD" w:rsidRPr="00D66EDD" w:rsidRDefault="00D66EDD" w:rsidP="00D66EDD">
      <w:pPr>
        <w:widowControl w:val="0"/>
        <w:numPr>
          <w:ilvl w:val="1"/>
          <w:numId w:val="3"/>
        </w:numPr>
        <w:tabs>
          <w:tab w:val="left" w:pos="851"/>
        </w:tabs>
        <w:autoSpaceDE w:val="0"/>
        <w:autoSpaceDN w:val="0"/>
        <w:spacing w:after="0" w:line="240" w:lineRule="auto"/>
        <w:ind w:left="851" w:right="126"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rPr>
        <w:t xml:space="preserve"> veic darbības, kas kaitē vai var kaitēt nākotnē </w:t>
      </w:r>
      <w:r w:rsidRPr="00D66EDD">
        <w:rPr>
          <w:rFonts w:ascii="Times New Roman" w:eastAsia="Calibri" w:hAnsi="Times New Roman" w:cs="Times New Roman"/>
          <w:color w:val="000009"/>
          <w:sz w:val="24"/>
          <w:szCs w:val="24"/>
        </w:rPr>
        <w:t>Pasūtītāja</w:t>
      </w:r>
      <w:r w:rsidRPr="00D66EDD">
        <w:rPr>
          <w:rFonts w:ascii="Times New Roman" w:eastAsia="Calibri" w:hAnsi="Times New Roman" w:cs="Times New Roman"/>
          <w:sz w:val="24"/>
          <w:szCs w:val="24"/>
        </w:rPr>
        <w:t xml:space="preserve"> tēlam vai</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darbībai;</w:t>
      </w:r>
    </w:p>
    <w:p w14:paraId="4210864A" w14:textId="77777777" w:rsidR="00D66EDD" w:rsidRPr="00D66EDD" w:rsidRDefault="00D66EDD" w:rsidP="00D66EDD">
      <w:pPr>
        <w:widowControl w:val="0"/>
        <w:numPr>
          <w:ilvl w:val="1"/>
          <w:numId w:val="3"/>
        </w:numPr>
        <w:tabs>
          <w:tab w:val="left" w:pos="993"/>
        </w:tabs>
        <w:autoSpaceDE w:val="0"/>
        <w:autoSpaceDN w:val="0"/>
        <w:spacing w:before="1" w:after="0" w:line="240" w:lineRule="auto"/>
        <w:ind w:left="851" w:right="114"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tiek pasludināts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rPr>
        <w:t>s maksātnespējas process;</w:t>
      </w:r>
    </w:p>
    <w:p w14:paraId="0EFCA099" w14:textId="77777777" w:rsidR="00D66EDD" w:rsidRPr="00D66EDD" w:rsidRDefault="00D66EDD" w:rsidP="00D66EDD">
      <w:pPr>
        <w:widowControl w:val="0"/>
        <w:numPr>
          <w:ilvl w:val="1"/>
          <w:numId w:val="3"/>
        </w:numPr>
        <w:autoSpaceDE w:val="0"/>
        <w:autoSpaceDN w:val="0"/>
        <w:spacing w:before="1" w:after="0" w:line="240" w:lineRule="auto"/>
        <w:ind w:left="851" w:right="114"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Ja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shd w:val="clear" w:color="auto" w:fill="FFFFFF"/>
        </w:rPr>
        <w:t>i ir noteiktas starptautiskās vai nacionālās sankcijas vai būtiskas finanšu un kapitāla tirgus intereses ietekmējošas Eiropas Savienības vai Ziemeļatlantijas līguma organizācijas dalībvalsts sankcijas;</w:t>
      </w:r>
    </w:p>
    <w:p w14:paraId="0CA9CDA6" w14:textId="77777777" w:rsidR="00D66EDD" w:rsidRPr="00D66EDD" w:rsidRDefault="00D66EDD" w:rsidP="00D66EDD">
      <w:pPr>
        <w:widowControl w:val="0"/>
        <w:numPr>
          <w:ilvl w:val="0"/>
          <w:numId w:val="3"/>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Privātpersona ir tiesīga vienpusēji izbeigt Līgumu, 15 (piecpadsmit) dienas iepriekš par to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noProof/>
          <w:color w:val="000009"/>
          <w:sz w:val="24"/>
          <w:szCs w:val="24"/>
        </w:rPr>
        <w:t xml:space="preserve">rakstveidā brīdinot </w:t>
      </w:r>
      <w:r w:rsidRPr="00D66EDD">
        <w:rPr>
          <w:rFonts w:ascii="Times New Roman" w:eastAsia="Calibri" w:hAnsi="Times New Roman" w:cs="Times New Roman"/>
          <w:color w:val="000009"/>
          <w:sz w:val="24"/>
          <w:szCs w:val="24"/>
        </w:rPr>
        <w:t>Pasūtītāju</w:t>
      </w:r>
      <w:r w:rsidRPr="00D66EDD">
        <w:rPr>
          <w:rFonts w:ascii="Times New Roman" w:eastAsia="Calibri" w:hAnsi="Times New Roman" w:cs="Times New Roman"/>
          <w:noProof/>
          <w:color w:val="000009"/>
          <w:sz w:val="24"/>
          <w:szCs w:val="24"/>
        </w:rPr>
        <w:t xml:space="preserve">, ja </w:t>
      </w: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color w:val="000009"/>
          <w:sz w:val="24"/>
          <w:szCs w:val="24"/>
        </w:rPr>
        <w:t xml:space="preserve"> ir pieļāvis Līgumā noteikto termiņu kavējumu</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vairāk</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kā 15 (piecpadsmit)</w:t>
      </w:r>
      <w:r w:rsidRPr="00D66EDD">
        <w:rPr>
          <w:rFonts w:ascii="Times New Roman" w:eastAsia="Calibri" w:hAnsi="Times New Roman" w:cs="Times New Roman"/>
          <w:noProof/>
          <w:color w:val="000009"/>
          <w:spacing w:val="-2"/>
          <w:sz w:val="24"/>
          <w:szCs w:val="24"/>
        </w:rPr>
        <w:t xml:space="preserve"> </w:t>
      </w:r>
      <w:r w:rsidRPr="00D66EDD">
        <w:rPr>
          <w:rFonts w:ascii="Times New Roman" w:eastAsia="Calibri" w:hAnsi="Times New Roman" w:cs="Times New Roman"/>
          <w:noProof/>
          <w:color w:val="000009"/>
          <w:sz w:val="24"/>
          <w:szCs w:val="24"/>
        </w:rPr>
        <w:t>dienas.</w:t>
      </w:r>
    </w:p>
    <w:p w14:paraId="69431864" w14:textId="77777777" w:rsidR="00D66EDD" w:rsidRPr="00D66EDD" w:rsidRDefault="00D66EDD" w:rsidP="00D66EDD">
      <w:pPr>
        <w:widowControl w:val="0"/>
        <w:numPr>
          <w:ilvl w:val="0"/>
          <w:numId w:val="3"/>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sz w:val="24"/>
          <w:szCs w:val="24"/>
        </w:rPr>
        <w:t xml:space="preserve"> ir tiesīgs izbeigt Līgumu, sedzot tikai tos izdevumus, kas atzīstami par faktiski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izpildītiem uz Līguma izbeigšanas brīdi, ja būtiski izmainās Latvijas Republikas normatīvie</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akti,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kas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ietekmē</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Pārvaldes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uzdevuma</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īstenošanu</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vai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color w:val="000009"/>
          <w:sz w:val="24"/>
          <w:szCs w:val="24"/>
        </w:rPr>
        <w:t>Pasūtītāja</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iespējas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piešķirt</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finansējumu</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Konkursa īstenošanai.</w:t>
      </w:r>
    </w:p>
    <w:p w14:paraId="4E0BB248" w14:textId="77777777" w:rsidR="00D66EDD" w:rsidRPr="00D66EDD" w:rsidRDefault="00D66EDD" w:rsidP="00D66EDD">
      <w:pPr>
        <w:widowControl w:val="0"/>
        <w:numPr>
          <w:ilvl w:val="0"/>
          <w:numId w:val="3"/>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noProof/>
          <w:sz w:val="24"/>
          <w:szCs w:val="24"/>
        </w:rPr>
        <w:t xml:space="preserve">Puses var izbeigt Līgumu savstarpēji vienojoties, veicot savstarpējos norēķinus. </w:t>
      </w:r>
    </w:p>
    <w:p w14:paraId="31C35AF6" w14:textId="77777777" w:rsidR="00D66EDD" w:rsidRPr="00D66EDD" w:rsidRDefault="00D66EDD" w:rsidP="00D66EDD">
      <w:pPr>
        <w:widowControl w:val="0"/>
        <w:tabs>
          <w:tab w:val="left" w:pos="707"/>
        </w:tabs>
        <w:autoSpaceDE w:val="0"/>
        <w:autoSpaceDN w:val="0"/>
        <w:spacing w:after="0" w:line="240" w:lineRule="auto"/>
        <w:ind w:left="792" w:right="126"/>
        <w:jc w:val="both"/>
        <w:rPr>
          <w:rFonts w:ascii="Times New Roman" w:eastAsia="Calibri" w:hAnsi="Times New Roman" w:cs="Times New Roman"/>
          <w:b/>
          <w:noProof/>
          <w:sz w:val="24"/>
          <w:szCs w:val="24"/>
        </w:rPr>
      </w:pPr>
    </w:p>
    <w:p w14:paraId="2E854AF0"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noProof/>
          <w:sz w:val="24"/>
          <w:szCs w:val="24"/>
        </w:rPr>
      </w:pPr>
      <w:r w:rsidRPr="00D66EDD">
        <w:rPr>
          <w:rFonts w:ascii="Times New Roman" w:eastAsia="Times New Roman" w:hAnsi="Times New Roman" w:cs="Times New Roman"/>
          <w:b/>
          <w:noProof/>
          <w:sz w:val="24"/>
          <w:szCs w:val="24"/>
        </w:rPr>
        <w:t>Pušu pārstāvji</w:t>
      </w:r>
    </w:p>
    <w:p w14:paraId="4A989C2C"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contextualSpacing/>
        <w:jc w:val="both"/>
        <w:rPr>
          <w:rFonts w:ascii="Times New Roman" w:eastAsia="Calibri" w:hAnsi="Times New Roman" w:cs="Times New Roman"/>
          <w:noProof/>
          <w:sz w:val="24"/>
          <w:szCs w:val="24"/>
        </w:rPr>
      </w:pPr>
      <w:bookmarkStart w:id="4" w:name="_Ref109981468"/>
      <w:r w:rsidRPr="00D66EDD">
        <w:rPr>
          <w:rFonts w:ascii="Times New Roman" w:eastAsia="Calibri" w:hAnsi="Times New Roman" w:cs="Times New Roman"/>
          <w:noProof/>
          <w:color w:val="000009"/>
          <w:sz w:val="24"/>
          <w:szCs w:val="24"/>
        </w:rPr>
        <w:t>Puses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pilnvaro</w:t>
      </w:r>
      <w:r w:rsidRPr="00D66EDD">
        <w:rPr>
          <w:rFonts w:ascii="Times New Roman" w:eastAsia="Calibri" w:hAnsi="Times New Roman" w:cs="Times New Roman"/>
          <w:noProof/>
          <w:color w:val="000009"/>
          <w:spacing w:val="49"/>
          <w:sz w:val="24"/>
          <w:szCs w:val="24"/>
        </w:rPr>
        <w:t xml:space="preserve"> </w:t>
      </w:r>
      <w:r w:rsidRPr="00D66EDD">
        <w:rPr>
          <w:rFonts w:ascii="Times New Roman" w:eastAsia="Calibri" w:hAnsi="Times New Roman" w:cs="Times New Roman"/>
          <w:noProof/>
          <w:color w:val="000009"/>
          <w:sz w:val="24"/>
          <w:szCs w:val="24"/>
        </w:rPr>
        <w:t>pārstāvjus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savstarpējām</w:t>
      </w:r>
      <w:r w:rsidRPr="00D66EDD">
        <w:rPr>
          <w:rFonts w:ascii="Times New Roman" w:eastAsia="Calibri" w:hAnsi="Times New Roman" w:cs="Times New Roman"/>
          <w:noProof/>
          <w:color w:val="000009"/>
          <w:spacing w:val="46"/>
          <w:sz w:val="24"/>
          <w:szCs w:val="24"/>
        </w:rPr>
        <w:t xml:space="preserve"> </w:t>
      </w:r>
      <w:r w:rsidRPr="00D66EDD">
        <w:rPr>
          <w:rFonts w:ascii="Times New Roman" w:eastAsia="Calibri" w:hAnsi="Times New Roman" w:cs="Times New Roman"/>
          <w:noProof/>
          <w:color w:val="000009"/>
          <w:sz w:val="24"/>
          <w:szCs w:val="24"/>
        </w:rPr>
        <w:t>sarunām</w:t>
      </w:r>
      <w:r w:rsidRPr="00D66EDD">
        <w:rPr>
          <w:rFonts w:ascii="Times New Roman" w:eastAsia="Calibri" w:hAnsi="Times New Roman" w:cs="Times New Roman"/>
          <w:noProof/>
          <w:color w:val="000009"/>
          <w:spacing w:val="47"/>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izpildes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nodrošināšanai,</w:t>
      </w:r>
      <w:r w:rsidRPr="00D66EDD">
        <w:rPr>
          <w:rFonts w:ascii="Times New Roman" w:eastAsia="Calibri" w:hAnsi="Times New Roman" w:cs="Times New Roman"/>
          <w:noProof/>
          <w:color w:val="000009"/>
          <w:spacing w:val="49"/>
          <w:sz w:val="24"/>
          <w:szCs w:val="24"/>
        </w:rPr>
        <w:t xml:space="preserve"> </w:t>
      </w:r>
      <w:r w:rsidRPr="00D66EDD">
        <w:rPr>
          <w:rFonts w:ascii="Times New Roman" w:eastAsia="Calibri" w:hAnsi="Times New Roman" w:cs="Times New Roman"/>
          <w:noProof/>
          <w:color w:val="000009"/>
          <w:sz w:val="24"/>
          <w:szCs w:val="24"/>
        </w:rPr>
        <w:t>kas</w:t>
      </w:r>
      <w:r w:rsidRPr="00D66EDD">
        <w:rPr>
          <w:rFonts w:ascii="Times New Roman" w:eastAsia="Calibri" w:hAnsi="Times New Roman" w:cs="Times New Roman"/>
          <w:noProof/>
          <w:color w:val="000009"/>
          <w:spacing w:val="-52"/>
          <w:sz w:val="24"/>
          <w:szCs w:val="24"/>
        </w:rPr>
        <w:t xml:space="preserve">  </w:t>
      </w:r>
      <w:r w:rsidRPr="00D66EDD">
        <w:rPr>
          <w:rFonts w:ascii="Times New Roman" w:eastAsia="Calibri" w:hAnsi="Times New Roman" w:cs="Times New Roman"/>
          <w:noProof/>
          <w:color w:val="000009"/>
          <w:sz w:val="24"/>
          <w:szCs w:val="24"/>
        </w:rPr>
        <w:t>kontrolē</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un atbild par</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 izpildi:</w:t>
      </w:r>
      <w:bookmarkEnd w:id="4"/>
    </w:p>
    <w:p w14:paraId="5BAC2CA8" w14:textId="77777777" w:rsidR="00D66EDD" w:rsidRPr="00D66EDD" w:rsidRDefault="00D66EDD" w:rsidP="00D66EDD">
      <w:pPr>
        <w:widowControl w:val="0"/>
        <w:numPr>
          <w:ilvl w:val="1"/>
          <w:numId w:val="3"/>
        </w:numPr>
        <w:tabs>
          <w:tab w:val="left" w:pos="698"/>
        </w:tabs>
        <w:autoSpaceDE w:val="0"/>
        <w:autoSpaceDN w:val="0"/>
        <w:spacing w:after="0" w:line="252" w:lineRule="exact"/>
        <w:ind w:left="851" w:hanging="491"/>
        <w:jc w:val="both"/>
        <w:rPr>
          <w:rFonts w:ascii="Times New Roman" w:eastAsia="Calibri" w:hAnsi="Times New Roman" w:cs="Times New Roman"/>
          <w:noProof/>
          <w:sz w:val="24"/>
          <w:szCs w:val="24"/>
        </w:rPr>
      </w:pPr>
      <w:r w:rsidRPr="00D66EDD">
        <w:rPr>
          <w:rFonts w:ascii="Times New Roman" w:eastAsia="Calibri" w:hAnsi="Times New Roman" w:cs="Times New Roman"/>
          <w:noProof/>
          <w:color w:val="000009"/>
          <w:sz w:val="24"/>
          <w:szCs w:val="24"/>
        </w:rPr>
        <w:t>No</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Pasūtītāja</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 xml:space="preserve">puses: Alūksnes novada Kultūras centra vadītāja Sanita Bērziņa, tālr.: </w:t>
      </w:r>
      <w:r w:rsidRPr="00D66EDD">
        <w:rPr>
          <w:rFonts w:ascii="Times New Roman" w:eastAsia="Calibri" w:hAnsi="Times New Roman" w:cs="Times New Roman"/>
          <w:color w:val="000000"/>
          <w:sz w:val="24"/>
          <w:szCs w:val="24"/>
          <w:shd w:val="clear" w:color="auto" w:fill="FFFFFF"/>
        </w:rPr>
        <w:t>64322105</w:t>
      </w:r>
      <w:r w:rsidRPr="00D66EDD">
        <w:rPr>
          <w:rFonts w:ascii="Times New Roman" w:eastAsia="Calibri" w:hAnsi="Times New Roman" w:cs="Times New Roman"/>
          <w:noProof/>
          <w:color w:val="000009"/>
          <w:sz w:val="24"/>
          <w:szCs w:val="24"/>
        </w:rPr>
        <w:t>, e-pasts: sanita.berzina@aluksne.lv;</w:t>
      </w:r>
    </w:p>
    <w:p w14:paraId="773A1FB7" w14:textId="77777777" w:rsidR="00D66EDD" w:rsidRPr="00D66EDD" w:rsidRDefault="00D66EDD" w:rsidP="00D66EDD">
      <w:pPr>
        <w:widowControl w:val="0"/>
        <w:numPr>
          <w:ilvl w:val="1"/>
          <w:numId w:val="3"/>
        </w:numPr>
        <w:tabs>
          <w:tab w:val="left" w:pos="698"/>
        </w:tabs>
        <w:autoSpaceDE w:val="0"/>
        <w:autoSpaceDN w:val="0"/>
        <w:spacing w:after="0" w:line="252" w:lineRule="exact"/>
        <w:jc w:val="both"/>
        <w:rPr>
          <w:rFonts w:ascii="Times New Roman" w:eastAsia="Calibri" w:hAnsi="Times New Roman" w:cs="Times New Roman"/>
          <w:sz w:val="24"/>
          <w:szCs w:val="24"/>
        </w:rPr>
      </w:pPr>
      <w:r w:rsidRPr="00D66EDD">
        <w:rPr>
          <w:rFonts w:ascii="Times New Roman" w:eastAsia="Calibri" w:hAnsi="Times New Roman" w:cs="Times New Roman"/>
          <w:noProof/>
          <w:color w:val="000009"/>
          <w:sz w:val="24"/>
          <w:szCs w:val="24"/>
        </w:rPr>
        <w:t>No</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s puses:</w:t>
      </w:r>
    </w:p>
    <w:p w14:paraId="0BDFA4E6"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contextualSpacing/>
        <w:jc w:val="both"/>
        <w:rPr>
          <w:rFonts w:ascii="Times New Roman" w:eastAsia="Calibri" w:hAnsi="Times New Roman" w:cs="Times New Roman"/>
          <w:sz w:val="24"/>
          <w:szCs w:val="24"/>
        </w:rPr>
      </w:pPr>
      <w:r w:rsidRPr="00D66EDD">
        <w:rPr>
          <w:rFonts w:ascii="Times New Roman" w:eastAsia="Calibri" w:hAnsi="Times New Roman" w:cs="Times New Roman"/>
          <w:iCs/>
          <w:sz w:val="24"/>
          <w:szCs w:val="24"/>
        </w:rPr>
        <w:t xml:space="preserve">Līguma 21. punktā norādītās Pušu kontaktpersonas pilnībā pārzina Līguma noteikumus un viņām ir tiesības, nepārkāpjot Līguma robežas, parakstīt pretenzijas, pieņemt lēmumus un risināt visus ar Līguma izpildi saistītos operatīvos jautājumus, organizēt un kontrolēt Līguma izpildes gaitu, tajā skaitā, bet ne tikai veikt komunikāciju starp Pasūtītāju un </w:t>
      </w:r>
      <w:r w:rsidRPr="00D66EDD">
        <w:rPr>
          <w:rFonts w:ascii="Times New Roman" w:eastAsia="Calibri" w:hAnsi="Times New Roman" w:cs="Times New Roman"/>
          <w:color w:val="000009"/>
          <w:sz w:val="24"/>
          <w:szCs w:val="24"/>
        </w:rPr>
        <w:t>Privātpersonu</w:t>
      </w:r>
      <w:r w:rsidRPr="00D66EDD">
        <w:rPr>
          <w:rFonts w:ascii="Times New Roman" w:eastAsia="Calibri" w:hAnsi="Times New Roman" w:cs="Times New Roman"/>
          <w:iCs/>
          <w:sz w:val="24"/>
          <w:szCs w:val="24"/>
        </w:rPr>
        <w:t>, pieprasīt un sniegt informāciju otrai Pusei, nodrošināt ar Līgumu saistītās dokumentācijas nodošanu un pieņemšanu.</w:t>
      </w:r>
    </w:p>
    <w:p w14:paraId="1DC5B0F2" w14:textId="77777777" w:rsidR="00D66EDD" w:rsidRPr="00D66EDD" w:rsidRDefault="00D66EDD" w:rsidP="00D66EDD">
      <w:pPr>
        <w:spacing w:after="0" w:line="240" w:lineRule="auto"/>
        <w:jc w:val="both"/>
        <w:rPr>
          <w:rFonts w:ascii="Times New Roman" w:eastAsia="Times New Roman" w:hAnsi="Times New Roman" w:cs="Times New Roman"/>
          <w:sz w:val="24"/>
          <w:szCs w:val="24"/>
        </w:rPr>
      </w:pPr>
    </w:p>
    <w:p w14:paraId="4421FFE4"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Nepārvarama vara </w:t>
      </w:r>
    </w:p>
    <w:p w14:paraId="6762AEB5" w14:textId="77777777" w:rsidR="00D66EDD" w:rsidRPr="00D66EDD" w:rsidRDefault="00D66EDD" w:rsidP="00D66EDD">
      <w:pPr>
        <w:numPr>
          <w:ilvl w:val="0"/>
          <w:numId w:val="3"/>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D66EDD">
        <w:rPr>
          <w:rFonts w:ascii="Times New Roman" w:eastAsia="Times New Roman" w:hAnsi="Times New Roman" w:cs="Times New Roman"/>
          <w:sz w:val="24"/>
          <w:szCs w:val="24"/>
          <w:lang w:eastAsia="lv-LV"/>
        </w:rPr>
        <w:t>Puses nav atbildīgas par Līguma neizpildi vai nepienācīgu izpildi, ja tam par iemeslu ir bijuši nepārvaramas varas apstākļi. Ar nepārvaramas varas apstākļiem Līguma izpratnē saprotama tādu apstākļu vai notikumu iestāšanās, no kuriem Pusei nav iespējams izvairīties un kuru sekas nav iespējams pārvarēt; kurus līguma slēgšanas brīdī nebija iespējams paredzēt; kas nav radušies Puses vai tās kontrolē esošas personas kļūdas vai rīcības dēļ; kas padara saistību izpildi ne tikai apgrūtinošu, bet arī neiespējamu. Par nepārvaramas varas apstākļiem uzskata, piemēram, dabas stihijas (zemestrīces, plūdi u.tml.), ugunsgrēkus, jebkāda veida karadarbību, epidēmiju, okupāciju, terora aktus, blokādes, embargo), ja tie tiešā veidā ietekmējuši pusi, kura atsaucas uz nepārvaramu varu.</w:t>
      </w:r>
    </w:p>
    <w:p w14:paraId="4FD550A3"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Nepārvaramas varas apstākļu iestāšanās gadījumā Puses informē viena otru ne vēlāk kā 3 (trīs) dienu laikā no šo apstākļu iestāšanās dienas. Šādā gadījumā Puses vienojas par saistību izpildes pagarinājumu. Ja Puse nav izpildījusi šajā punktā paredzēto paziņošanas pienākumu, tā netiek atbrīvota no Līguma saistību izpildes.</w:t>
      </w:r>
    </w:p>
    <w:p w14:paraId="458352DC"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Times New Roman" w:hAnsi="Times New Roman" w:cs="Times New Roman"/>
          <w:sz w:val="24"/>
          <w:szCs w:val="24"/>
          <w:lang w:eastAsia="lv-LV"/>
        </w:rPr>
        <w:lastRenderedPageBreak/>
        <w:t xml:space="preserve">Ja nepārvaramas varas apstākļi turpinās ilgāk kā 30 (trīsdesmit) dienas, jebkurai Pusei ir tiesības vienpusēji izbeigt Līgumu, par to </w:t>
      </w:r>
      <w:r w:rsidRPr="00D66EDD">
        <w:rPr>
          <w:rFonts w:ascii="Times New Roman" w:eastAsia="Times New Roman" w:hAnsi="Times New Roman" w:cs="Times New Roman"/>
          <w:noProof/>
          <w:sz w:val="24"/>
          <w:szCs w:val="24"/>
          <w:lang w:eastAsia="lv-LV"/>
        </w:rPr>
        <w:t>rakstveidā informējot otru pusi. Šādā gadījumā Puses vienojas par savstarpējo norēķinu apmēru un to segšanas kārtību.</w:t>
      </w:r>
    </w:p>
    <w:p w14:paraId="5A0E8D00" w14:textId="77777777" w:rsidR="00D66EDD" w:rsidRPr="00D66EDD" w:rsidRDefault="00D66EDD" w:rsidP="00D66EDD">
      <w:pPr>
        <w:numPr>
          <w:ilvl w:val="0"/>
          <w:numId w:val="3"/>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Times New Roman" w:hAnsi="Times New Roman" w:cs="Times New Roman"/>
          <w:noProof/>
          <w:sz w:val="24"/>
          <w:szCs w:val="24"/>
          <w:lang w:eastAsia="lv-LV"/>
        </w:rPr>
        <w:t>Par nepārvaramas varas apstākļiem nav uzskatāmi tādi apstākļi, kas pēc būtības apgrūtina saistību izpildi nevis padara to neiespējamu, piemēram, cenu pieaugums vai izmaiņas nodokļus regulējošos normatīvajos aktos, kā arī trešo personu atteikšanās sniegt pakalpojumus vai izdot saskaņojumus, kas nepieciešami līguma izpildei u.tml. apstākļi (ja vien minētās problēmas neizriet tieši no nepārvaramas varas).</w:t>
      </w:r>
    </w:p>
    <w:p w14:paraId="7B4412FC" w14:textId="77777777" w:rsidR="00D66EDD" w:rsidRPr="00D66EDD" w:rsidRDefault="00D66EDD" w:rsidP="00D66EDD">
      <w:pPr>
        <w:spacing w:after="0" w:line="240" w:lineRule="auto"/>
        <w:jc w:val="both"/>
        <w:rPr>
          <w:rFonts w:ascii="Times New Roman" w:eastAsia="Calibri" w:hAnsi="Times New Roman" w:cs="Times New Roman"/>
          <w:noProof/>
          <w:sz w:val="24"/>
          <w:szCs w:val="24"/>
        </w:rPr>
      </w:pPr>
    </w:p>
    <w:p w14:paraId="7D995384"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noProof/>
          <w:sz w:val="24"/>
          <w:szCs w:val="24"/>
        </w:rPr>
      </w:pPr>
      <w:r w:rsidRPr="00D66EDD">
        <w:rPr>
          <w:rFonts w:ascii="Times New Roman" w:eastAsia="Times New Roman" w:hAnsi="Times New Roman" w:cs="Times New Roman"/>
          <w:b/>
          <w:noProof/>
          <w:sz w:val="24"/>
          <w:szCs w:val="24"/>
        </w:rPr>
        <w:t>Noslēguma jautājumi</w:t>
      </w:r>
    </w:p>
    <w:p w14:paraId="7E25E676" w14:textId="77777777" w:rsidR="00D66EDD" w:rsidRPr="00D66EDD" w:rsidRDefault="00D66EDD" w:rsidP="00D66EDD">
      <w:pPr>
        <w:widowControl w:val="0"/>
        <w:numPr>
          <w:ilvl w:val="0"/>
          <w:numId w:val="3"/>
        </w:numPr>
        <w:tabs>
          <w:tab w:val="left" w:pos="284"/>
        </w:tabs>
        <w:autoSpaceDE w:val="0"/>
        <w:autoSpaceDN w:val="0"/>
        <w:spacing w:after="0" w:line="242" w:lineRule="auto"/>
        <w:ind w:right="121"/>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noProof/>
          <w:color w:val="000009"/>
          <w:sz w:val="24"/>
          <w:szCs w:val="24"/>
        </w:rPr>
        <w:t>Līgums Pusēm rada likumīgus, spēkā esošus un saistošus pienākumus, lai garantētu</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noteikumu savlaicīgu, atbilstošu un</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pilnīgu izpildi.</w:t>
      </w:r>
    </w:p>
    <w:p w14:paraId="0F073248" w14:textId="77777777" w:rsidR="00D66EDD" w:rsidRPr="00D66EDD" w:rsidRDefault="00D66EDD" w:rsidP="00D66EDD">
      <w:pPr>
        <w:widowControl w:val="0"/>
        <w:numPr>
          <w:ilvl w:val="0"/>
          <w:numId w:val="3"/>
        </w:numPr>
        <w:tabs>
          <w:tab w:val="left" w:pos="284"/>
        </w:tabs>
        <w:autoSpaceDE w:val="0"/>
        <w:autoSpaceDN w:val="0"/>
        <w:spacing w:after="0" w:line="240" w:lineRule="auto"/>
        <w:ind w:right="119"/>
        <w:jc w:val="both"/>
        <w:rPr>
          <w:rFonts w:ascii="Times New Roman" w:eastAsia="Calibri" w:hAnsi="Times New Roman" w:cs="Times New Roman"/>
          <w:color w:val="000009"/>
          <w:sz w:val="24"/>
          <w:szCs w:val="24"/>
        </w:rPr>
      </w:pPr>
      <w:r w:rsidRPr="00D66EDD">
        <w:rPr>
          <w:rFonts w:ascii="Times New Roman" w:eastAsia="Calibri" w:hAnsi="Times New Roman" w:cs="Times New Roman"/>
          <w:noProof/>
          <w:color w:val="000009"/>
          <w:sz w:val="24"/>
          <w:szCs w:val="24"/>
        </w:rPr>
        <w:t>Visi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grozījumi,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labojumi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un</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papildinājumi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noformējami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Pusēm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savstarpēji vienojoties. Līguma grozījumi, labojumi un papildinājumi pievienojami Līgumam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pielikumi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un kļūst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 Līguma neatņemamu sastāvdaļu.</w:t>
      </w:r>
    </w:p>
    <w:p w14:paraId="2220BFE9" w14:textId="77777777" w:rsidR="00D66EDD" w:rsidRPr="00D66EDD" w:rsidRDefault="00D66EDD" w:rsidP="00D66EDD">
      <w:pPr>
        <w:widowControl w:val="0"/>
        <w:numPr>
          <w:ilvl w:val="0"/>
          <w:numId w:val="3"/>
        </w:numPr>
        <w:tabs>
          <w:tab w:val="left" w:pos="284"/>
        </w:tabs>
        <w:autoSpaceDE w:val="0"/>
        <w:autoSpaceDN w:val="0"/>
        <w:spacing w:after="0" w:line="240" w:lineRule="auto"/>
        <w:ind w:right="121"/>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Privātpersona nav</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tiesīga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nodot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īstenošanu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trešajām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personām.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 uzdevuma īstenošanā iesaistīto personālu Privātpersona var mainīt, saskaņojot ar</w:t>
      </w:r>
      <w:r w:rsidRPr="00D66EDD">
        <w:rPr>
          <w:rFonts w:ascii="Times New Roman" w:eastAsia="Calibri" w:hAnsi="Times New Roman" w:cs="Times New Roman"/>
          <w:color w:val="000009"/>
          <w:spacing w:val="1"/>
          <w:sz w:val="24"/>
          <w:szCs w:val="24"/>
        </w:rPr>
        <w:t xml:space="preserve"> </w:t>
      </w:r>
      <w:bookmarkStart w:id="5" w:name="_Hlk134714628"/>
      <w:r w:rsidRPr="00D66EDD">
        <w:rPr>
          <w:rFonts w:ascii="Times New Roman" w:eastAsia="Calibri" w:hAnsi="Times New Roman" w:cs="Times New Roman"/>
          <w:color w:val="000009"/>
          <w:sz w:val="24"/>
          <w:szCs w:val="24"/>
        </w:rPr>
        <w:t>Pasūtītāju</w:t>
      </w:r>
      <w:bookmarkEnd w:id="5"/>
      <w:r w:rsidRPr="00D66EDD">
        <w:rPr>
          <w:rFonts w:ascii="Times New Roman" w:eastAsia="Calibri" w:hAnsi="Times New Roman" w:cs="Times New Roman"/>
          <w:color w:val="000009"/>
          <w:sz w:val="24"/>
          <w:szCs w:val="24"/>
        </w:rPr>
        <w:t>.</w:t>
      </w:r>
    </w:p>
    <w:p w14:paraId="5D6F199F" w14:textId="77777777" w:rsidR="00D66EDD" w:rsidRPr="00D66EDD" w:rsidRDefault="00D66EDD" w:rsidP="00D66EDD">
      <w:pPr>
        <w:widowControl w:val="0"/>
        <w:numPr>
          <w:ilvl w:val="0"/>
          <w:numId w:val="3"/>
        </w:numPr>
        <w:tabs>
          <w:tab w:val="left" w:pos="284"/>
        </w:tabs>
        <w:autoSpaceDE w:val="0"/>
        <w:autoSpaceDN w:val="0"/>
        <w:spacing w:after="0" w:line="240" w:lineRule="auto"/>
        <w:ind w:right="114"/>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Puses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nav</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tiesīgas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izpaust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trešajām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personām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otras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konfidenciāla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rakstura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informāciju, kas veicot Līguma izpildi nonākusi tās rīcībā. Šis noteikums neattiecas uz</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vispārpieejamas informācijas izpaušanu un gadījumiem, kad vienai no Pusēm normatīvajos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aktos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uzlikts par pienākumu sniegt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pieprasīto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informāciju.</w:t>
      </w:r>
    </w:p>
    <w:p w14:paraId="0A36C9A6"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Puse</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nekavējoties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informē</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otru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izpildes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laikā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esošajiem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vai </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iespējamajiem</w:t>
      </w:r>
      <w:r w:rsidRPr="00D66EDD">
        <w:rPr>
          <w:rFonts w:ascii="Times New Roman" w:eastAsia="Calibri" w:hAnsi="Times New Roman" w:cs="Times New Roman"/>
          <w:color w:val="000009"/>
          <w:spacing w:val="-6"/>
          <w:sz w:val="24"/>
          <w:szCs w:val="24"/>
        </w:rPr>
        <w:t xml:space="preserve"> </w:t>
      </w:r>
      <w:r w:rsidRPr="00D66EDD">
        <w:rPr>
          <w:rFonts w:ascii="Times New Roman" w:eastAsia="Calibri" w:hAnsi="Times New Roman" w:cs="Times New Roman"/>
          <w:color w:val="000009"/>
          <w:sz w:val="24"/>
          <w:szCs w:val="24"/>
        </w:rPr>
        <w:t>sarežģījumiem,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kas</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color w:val="000009"/>
          <w:sz w:val="24"/>
          <w:szCs w:val="24"/>
        </w:rPr>
        <w:t>varētu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aizkavēt 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uzņemto</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color w:val="000009"/>
          <w:sz w:val="24"/>
          <w:szCs w:val="24"/>
        </w:rPr>
        <w:t>saistību</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izpildi.</w:t>
      </w:r>
    </w:p>
    <w:p w14:paraId="72E29375"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Visus strīdus un domstarpības, kas rodas Puses risina savstarpējo pārrunu ceļā, ja vienošanās netiek panākta, strīds tiek risināts Latvijas Republikas tiesā Latvijas Republikas normatīvo aktu noteiktajā kārtībā. </w:t>
      </w:r>
    </w:p>
    <w:p w14:paraId="793FEB82" w14:textId="77777777" w:rsidR="00D66EDD" w:rsidRPr="00D66EDD" w:rsidRDefault="00D66EDD" w:rsidP="00D66EDD">
      <w:pPr>
        <w:widowControl w:val="0"/>
        <w:numPr>
          <w:ilvl w:val="0"/>
          <w:numId w:val="3"/>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Līgums sastādīts latviešu valodā uz</w:t>
      </w:r>
      <w:r w:rsidRPr="00D66EDD">
        <w:rPr>
          <w:rFonts w:ascii="Times New Roman" w:eastAsia="Calibri" w:hAnsi="Times New Roman" w:cs="Times New Roman"/>
          <w:color w:val="000009"/>
          <w:spacing w:val="1"/>
          <w:sz w:val="24"/>
          <w:szCs w:val="24"/>
        </w:rPr>
        <w:t xml:space="preserve"> 5 (piecām) </w:t>
      </w:r>
      <w:r w:rsidRPr="00D66EDD">
        <w:rPr>
          <w:rFonts w:ascii="Times New Roman" w:eastAsia="Calibri" w:hAnsi="Times New Roman" w:cs="Times New Roman"/>
          <w:color w:val="000009"/>
          <w:sz w:val="24"/>
          <w:szCs w:val="24"/>
        </w:rPr>
        <w:t>lapām divos eksemplāros, pa vienam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eksemplāram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katrai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Pusei.</w:t>
      </w:r>
    </w:p>
    <w:p w14:paraId="243ACBBF" w14:textId="77777777" w:rsidR="00D66EDD" w:rsidRPr="00D66EDD" w:rsidRDefault="00D66EDD" w:rsidP="00D66EDD">
      <w:pPr>
        <w:keepNext/>
        <w:keepLines/>
        <w:spacing w:after="0" w:line="240" w:lineRule="auto"/>
        <w:jc w:val="center"/>
        <w:outlineLvl w:val="1"/>
        <w:rPr>
          <w:rFonts w:ascii="Times New Roman" w:eastAsia="Times New Roman" w:hAnsi="Times New Roman" w:cs="Times New Roman"/>
          <w:sz w:val="24"/>
          <w:szCs w:val="24"/>
        </w:rPr>
      </w:pPr>
    </w:p>
    <w:p w14:paraId="7EA7190D" w14:textId="77777777" w:rsidR="00D66EDD" w:rsidRPr="00D66EDD" w:rsidRDefault="00D66EDD" w:rsidP="00D66EDD">
      <w:pPr>
        <w:keepNext/>
        <w:keepLines/>
        <w:numPr>
          <w:ilvl w:val="0"/>
          <w:numId w:val="2"/>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 Pušu rekvizīti un paraksti</w:t>
      </w:r>
    </w:p>
    <w:p w14:paraId="6B79108A" w14:textId="77777777" w:rsidR="00D66EDD" w:rsidRPr="00D66EDD" w:rsidRDefault="00D66EDD" w:rsidP="00D66EDD">
      <w:pPr>
        <w:jc w:val="center"/>
        <w:rPr>
          <w:rFonts w:ascii="Times New Roman" w:hAnsi="Times New Roman" w:cs="Times New Roman"/>
          <w:sz w:val="24"/>
          <w:szCs w:val="24"/>
        </w:rPr>
      </w:pPr>
    </w:p>
    <w:p w14:paraId="1E7C720D" w14:textId="77777777" w:rsidR="00D66EDD" w:rsidRPr="00D66EDD" w:rsidRDefault="00D66EDD" w:rsidP="00D66EDD">
      <w:pPr>
        <w:jc w:val="both"/>
        <w:rPr>
          <w:rFonts w:ascii="Times New Roman" w:hAnsi="Times New Roman" w:cs="Times New Roman"/>
          <w:sz w:val="24"/>
          <w:szCs w:val="24"/>
        </w:rPr>
      </w:pPr>
    </w:p>
    <w:p w14:paraId="3A9207FC"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0F4913B6"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0185D356"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06092FC9" w14:textId="77777777" w:rsidR="00D66EDD" w:rsidRPr="00D66EDD" w:rsidRDefault="00D66EDD" w:rsidP="00B77379">
      <w:pPr>
        <w:spacing w:after="0" w:line="240" w:lineRule="auto"/>
        <w:jc w:val="both"/>
        <w:rPr>
          <w:rFonts w:ascii="Times New Roman" w:hAnsi="Times New Roman" w:cs="Times New Roman"/>
          <w:color w:val="FF0000"/>
          <w:sz w:val="24"/>
          <w:szCs w:val="24"/>
        </w:rPr>
      </w:pPr>
    </w:p>
    <w:p w14:paraId="297AE593" w14:textId="77777777" w:rsidR="00D66EDD" w:rsidRPr="00D66EDD" w:rsidRDefault="00D66EDD" w:rsidP="00B77379">
      <w:pPr>
        <w:spacing w:after="0" w:line="240" w:lineRule="auto"/>
        <w:jc w:val="both"/>
        <w:rPr>
          <w:rFonts w:ascii="Times New Roman" w:hAnsi="Times New Roman" w:cs="Times New Roman"/>
          <w:color w:val="FF0000"/>
          <w:sz w:val="24"/>
          <w:szCs w:val="24"/>
        </w:rPr>
      </w:pPr>
    </w:p>
    <w:sectPr w:rsidR="00D66EDD" w:rsidRPr="00D66EDD" w:rsidSect="00B77379">
      <w:pgSz w:w="11906" w:h="16838"/>
      <w:pgMar w:top="709" w:right="1133" w:bottom="1440"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D94F" w16cex:dateUtc="2023-05-10T05:50:00Z"/>
  <w16cex:commentExtensible w16cex:durableId="2805DB51" w16cex:dateUtc="2023-05-10T05:58:00Z"/>
  <w16cex:commentExtensible w16cex:durableId="2805DDA3" w16cex:dateUtc="2023-05-10T06:08:00Z"/>
  <w16cex:commentExtensible w16cex:durableId="2805DC6F" w16cex:dateUtc="2023-05-10T06:03:00Z"/>
  <w16cex:commentExtensible w16cex:durableId="2805DCE4" w16cex:dateUtc="2023-05-10T06:05:00Z"/>
  <w16cex:commentExtensible w16cex:durableId="2805DE27" w16cex:dateUtc="2023-05-10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CE21F9" w16cid:durableId="2805D94F"/>
  <w16cid:commentId w16cid:paraId="49D50036" w16cid:durableId="2805DB51"/>
  <w16cid:commentId w16cid:paraId="116C7FBD" w16cid:durableId="2805DDA3"/>
  <w16cid:commentId w16cid:paraId="23D49E8A" w16cid:durableId="2805DC6F"/>
  <w16cid:commentId w16cid:paraId="160A6708" w16cid:durableId="2805DCE4"/>
  <w16cid:commentId w16cid:paraId="0391BF1D" w16cid:durableId="2805DE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B6E82" w14:textId="77777777" w:rsidR="006954B6" w:rsidRDefault="006954B6">
      <w:pPr>
        <w:spacing w:after="0" w:line="240" w:lineRule="auto"/>
      </w:pPr>
      <w:r>
        <w:separator/>
      </w:r>
    </w:p>
  </w:endnote>
  <w:endnote w:type="continuationSeparator" w:id="0">
    <w:p w14:paraId="5F5CF0E0" w14:textId="77777777" w:rsidR="006954B6" w:rsidRDefault="0069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F4D49" w14:textId="77777777" w:rsidR="00E744D6" w:rsidRDefault="00B965A2" w:rsidP="00E744D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094C6A8" w14:textId="77777777" w:rsidR="00E744D6" w:rsidRDefault="006954B6" w:rsidP="00E744D6">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B0F4C" w14:textId="77777777" w:rsidR="00E744D6" w:rsidRDefault="00B965A2" w:rsidP="00E744D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112F9">
      <w:rPr>
        <w:rStyle w:val="Lappusesnumurs"/>
        <w:noProof/>
      </w:rPr>
      <w:t>2</w:t>
    </w:r>
    <w:r>
      <w:rPr>
        <w:rStyle w:val="Lappusesnumurs"/>
      </w:rPr>
      <w:fldChar w:fldCharType="end"/>
    </w:r>
  </w:p>
  <w:p w14:paraId="67A6B551" w14:textId="77777777" w:rsidR="00E744D6" w:rsidRDefault="006954B6" w:rsidP="00E744D6">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5D9D6" w14:textId="77777777" w:rsidR="006954B6" w:rsidRDefault="006954B6">
      <w:pPr>
        <w:spacing w:after="0" w:line="240" w:lineRule="auto"/>
      </w:pPr>
      <w:r>
        <w:separator/>
      </w:r>
    </w:p>
  </w:footnote>
  <w:footnote w:type="continuationSeparator" w:id="0">
    <w:p w14:paraId="6C4706CB" w14:textId="77777777" w:rsidR="006954B6" w:rsidRDefault="00695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8553B"/>
    <w:multiLevelType w:val="multilevel"/>
    <w:tmpl w:val="CB029346"/>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5D86E4B"/>
    <w:multiLevelType w:val="hybridMultilevel"/>
    <w:tmpl w:val="5E2E6F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EA6FAA"/>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33"/>
    <w:rsid w:val="000667D4"/>
    <w:rsid w:val="000D30C0"/>
    <w:rsid w:val="00134D34"/>
    <w:rsid w:val="001A6CC7"/>
    <w:rsid w:val="001E3C2E"/>
    <w:rsid w:val="00214B1B"/>
    <w:rsid w:val="002202F7"/>
    <w:rsid w:val="0029271A"/>
    <w:rsid w:val="002D19F7"/>
    <w:rsid w:val="003B128A"/>
    <w:rsid w:val="00432BB4"/>
    <w:rsid w:val="00435E1E"/>
    <w:rsid w:val="004827A4"/>
    <w:rsid w:val="00573B12"/>
    <w:rsid w:val="00583953"/>
    <w:rsid w:val="005C5A3D"/>
    <w:rsid w:val="00612EC9"/>
    <w:rsid w:val="00617848"/>
    <w:rsid w:val="00643D48"/>
    <w:rsid w:val="006837C4"/>
    <w:rsid w:val="0069470D"/>
    <w:rsid w:val="006954B6"/>
    <w:rsid w:val="0070480A"/>
    <w:rsid w:val="0077422E"/>
    <w:rsid w:val="007C3E24"/>
    <w:rsid w:val="007D4F33"/>
    <w:rsid w:val="00864D6D"/>
    <w:rsid w:val="008B33AA"/>
    <w:rsid w:val="009112F9"/>
    <w:rsid w:val="00A124A5"/>
    <w:rsid w:val="00A37C50"/>
    <w:rsid w:val="00B0600D"/>
    <w:rsid w:val="00B633C5"/>
    <w:rsid w:val="00B77379"/>
    <w:rsid w:val="00B965A2"/>
    <w:rsid w:val="00BB3627"/>
    <w:rsid w:val="00C82C45"/>
    <w:rsid w:val="00D16883"/>
    <w:rsid w:val="00D32ED9"/>
    <w:rsid w:val="00D66EDD"/>
    <w:rsid w:val="00D85EEB"/>
    <w:rsid w:val="00DC153F"/>
    <w:rsid w:val="00E200C1"/>
    <w:rsid w:val="00E40ABE"/>
    <w:rsid w:val="00E4193D"/>
    <w:rsid w:val="00EC7133"/>
    <w:rsid w:val="00F2248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1038"/>
  <w15:chartTrackingRefBased/>
  <w15:docId w15:val="{27D92F3C-F44D-4785-8B3A-3BE105BA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D66E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D4F33"/>
    <w:rPr>
      <w:color w:val="0563C1" w:themeColor="hyperlink"/>
      <w:u w:val="single"/>
    </w:rPr>
  </w:style>
  <w:style w:type="character" w:styleId="Komentraatsauce">
    <w:name w:val="annotation reference"/>
    <w:basedOn w:val="Noklusjumarindkopasfonts"/>
    <w:uiPriority w:val="99"/>
    <w:semiHidden/>
    <w:unhideWhenUsed/>
    <w:rsid w:val="00B633C5"/>
    <w:rPr>
      <w:sz w:val="16"/>
      <w:szCs w:val="16"/>
    </w:rPr>
  </w:style>
  <w:style w:type="paragraph" w:styleId="Komentrateksts">
    <w:name w:val="annotation text"/>
    <w:basedOn w:val="Parasts"/>
    <w:link w:val="KomentratekstsRakstz"/>
    <w:uiPriority w:val="99"/>
    <w:semiHidden/>
    <w:unhideWhenUsed/>
    <w:rsid w:val="00B633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633C5"/>
    <w:rPr>
      <w:sz w:val="20"/>
      <w:szCs w:val="20"/>
    </w:rPr>
  </w:style>
  <w:style w:type="paragraph" w:styleId="Komentratma">
    <w:name w:val="annotation subject"/>
    <w:basedOn w:val="Komentrateksts"/>
    <w:next w:val="Komentrateksts"/>
    <w:link w:val="KomentratmaRakstz"/>
    <w:uiPriority w:val="99"/>
    <w:semiHidden/>
    <w:unhideWhenUsed/>
    <w:rsid w:val="00B633C5"/>
    <w:rPr>
      <w:b/>
      <w:bCs/>
    </w:rPr>
  </w:style>
  <w:style w:type="character" w:customStyle="1" w:styleId="KomentratmaRakstz">
    <w:name w:val="Komentāra tēma Rakstz."/>
    <w:basedOn w:val="KomentratekstsRakstz"/>
    <w:link w:val="Komentratma"/>
    <w:uiPriority w:val="99"/>
    <w:semiHidden/>
    <w:rsid w:val="00B633C5"/>
    <w:rPr>
      <w:b/>
      <w:bCs/>
      <w:sz w:val="20"/>
      <w:szCs w:val="20"/>
    </w:rPr>
  </w:style>
  <w:style w:type="character" w:customStyle="1" w:styleId="Neatrisintapieminana1">
    <w:name w:val="Neatrisināta pieminēšana1"/>
    <w:basedOn w:val="Noklusjumarindkopasfonts"/>
    <w:uiPriority w:val="99"/>
    <w:semiHidden/>
    <w:unhideWhenUsed/>
    <w:rsid w:val="00B633C5"/>
    <w:rPr>
      <w:color w:val="605E5C"/>
      <w:shd w:val="clear" w:color="auto" w:fill="E1DFDD"/>
    </w:rPr>
  </w:style>
  <w:style w:type="paragraph" w:styleId="Balonteksts">
    <w:name w:val="Balloon Text"/>
    <w:basedOn w:val="Parasts"/>
    <w:link w:val="BalontekstsRakstz"/>
    <w:uiPriority w:val="99"/>
    <w:semiHidden/>
    <w:unhideWhenUsed/>
    <w:rsid w:val="00573B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73B12"/>
    <w:rPr>
      <w:rFonts w:ascii="Segoe UI" w:hAnsi="Segoe UI" w:cs="Segoe UI"/>
      <w:sz w:val="18"/>
      <w:szCs w:val="18"/>
    </w:rPr>
  </w:style>
  <w:style w:type="paragraph" w:styleId="Kjene">
    <w:name w:val="footer"/>
    <w:basedOn w:val="Parasts"/>
    <w:link w:val="KjeneRakstz"/>
    <w:rsid w:val="002202F7"/>
    <w:pPr>
      <w:tabs>
        <w:tab w:val="center" w:pos="4153"/>
        <w:tab w:val="right" w:pos="8306"/>
      </w:tabs>
      <w:spacing w:after="0" w:line="240" w:lineRule="auto"/>
    </w:pPr>
    <w:rPr>
      <w:rFonts w:ascii="Times New Roman" w:eastAsia="Times New Roman" w:hAnsi="Times New Roman" w:cs="Times New Roman"/>
      <w:sz w:val="26"/>
      <w:szCs w:val="28"/>
    </w:rPr>
  </w:style>
  <w:style w:type="character" w:customStyle="1" w:styleId="KjeneRakstz">
    <w:name w:val="Kājene Rakstz."/>
    <w:basedOn w:val="Noklusjumarindkopasfonts"/>
    <w:link w:val="Kjene"/>
    <w:rsid w:val="002202F7"/>
    <w:rPr>
      <w:rFonts w:ascii="Times New Roman" w:eastAsia="Times New Roman" w:hAnsi="Times New Roman" w:cs="Times New Roman"/>
      <w:sz w:val="26"/>
      <w:szCs w:val="28"/>
    </w:rPr>
  </w:style>
  <w:style w:type="character" w:styleId="Lappusesnumurs">
    <w:name w:val="page number"/>
    <w:basedOn w:val="Noklusjumarindkopasfonts"/>
    <w:rsid w:val="002202F7"/>
  </w:style>
  <w:style w:type="table" w:styleId="Reatabula">
    <w:name w:val="Table Grid"/>
    <w:basedOn w:val="Parastatabula"/>
    <w:uiPriority w:val="59"/>
    <w:rsid w:val="0022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83953"/>
    <w:pPr>
      <w:spacing w:after="0" w:line="240" w:lineRule="auto"/>
    </w:pPr>
  </w:style>
  <w:style w:type="character" w:customStyle="1" w:styleId="Virsraksts1Rakstz">
    <w:name w:val="Virsraksts 1 Rakstz."/>
    <w:basedOn w:val="Noklusjumarindkopasfonts"/>
    <w:link w:val="Virsraksts1"/>
    <w:uiPriority w:val="9"/>
    <w:rsid w:val="00D66E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centrs@aluks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uksne.lv"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12322</Words>
  <Characters>7024</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EGLĪTE</dc:creator>
  <cp:keywords/>
  <dc:description/>
  <cp:lastModifiedBy>Jurijs DROZDOVS</cp:lastModifiedBy>
  <cp:revision>7</cp:revision>
  <cp:lastPrinted>2023-03-31T06:53:00Z</cp:lastPrinted>
  <dcterms:created xsi:type="dcterms:W3CDTF">2023-05-11T11:01:00Z</dcterms:created>
  <dcterms:modified xsi:type="dcterms:W3CDTF">2023-05-15T06:16:00Z</dcterms:modified>
</cp:coreProperties>
</file>