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F33A" w14:textId="77777777" w:rsidR="000A2C9C" w:rsidRDefault="000A2C9C" w:rsidP="000A2C9C">
      <w:pPr>
        <w:jc w:val="center"/>
      </w:pPr>
      <w:r>
        <w:rPr>
          <w:noProof/>
          <w:lang w:eastAsia="lv-LV"/>
        </w:rPr>
        <w:drawing>
          <wp:inline distT="0" distB="0" distL="0" distR="0" wp14:anchorId="2BF13D0B" wp14:editId="60BF9906">
            <wp:extent cx="588645" cy="725170"/>
            <wp:effectExtent l="0" t="0" r="0" b="0"/>
            <wp:docPr id="2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9BC07" w14:textId="77777777" w:rsidR="000A2C9C" w:rsidRDefault="000A2C9C" w:rsidP="000A2C9C">
      <w:pPr>
        <w:jc w:val="center"/>
      </w:pPr>
      <w:r>
        <w:t>ALŪKSNES NOVADA PAŠVALDĪBAS DOME</w:t>
      </w:r>
    </w:p>
    <w:p w14:paraId="0DDF4F15" w14:textId="77777777" w:rsidR="000A2C9C" w:rsidRDefault="000A2C9C" w:rsidP="000A2C9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SOCIĀLĀ, IZGLĪTĪBAS UN KULTŪRAS</w:t>
      </w:r>
    </w:p>
    <w:p w14:paraId="4AE999BE" w14:textId="77777777" w:rsidR="000A2C9C" w:rsidRDefault="000A2C9C" w:rsidP="000A2C9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KOMITEJA</w:t>
      </w:r>
    </w:p>
    <w:p w14:paraId="7EBBE1F1" w14:textId="77777777" w:rsidR="000A2C9C" w:rsidRDefault="000A2C9C" w:rsidP="000A2C9C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08D7C52D" w14:textId="77777777" w:rsidR="000A2C9C" w:rsidRDefault="000A2C9C" w:rsidP="000A2C9C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58B4151B" w14:textId="77777777" w:rsidR="000A2C9C" w:rsidRDefault="000A2C9C" w:rsidP="000A2C9C">
      <w:pPr>
        <w:keepNext/>
        <w:suppressAutoHyphens/>
        <w:jc w:val="center"/>
      </w:pPr>
      <w:r>
        <w:t>Alūksnē</w:t>
      </w:r>
    </w:p>
    <w:p w14:paraId="0F9A8AC6" w14:textId="77777777" w:rsidR="000A2C9C" w:rsidRDefault="000A2C9C" w:rsidP="000A2C9C">
      <w:pPr>
        <w:keepNext/>
        <w:suppressAutoHyphens/>
        <w:jc w:val="center"/>
        <w:rPr>
          <w:b/>
        </w:rPr>
      </w:pPr>
      <w:r>
        <w:rPr>
          <w:b/>
        </w:rPr>
        <w:t>SĒDES PROTOKOLS</w:t>
      </w:r>
    </w:p>
    <w:p w14:paraId="36CA78DD" w14:textId="77777777" w:rsidR="000A2C9C" w:rsidRDefault="000A2C9C" w:rsidP="000A2C9C">
      <w:pPr>
        <w:suppressAutoHyphens/>
      </w:pPr>
    </w:p>
    <w:p w14:paraId="108B9333" w14:textId="6089C48A" w:rsidR="000A2C9C" w:rsidRDefault="000A2C9C" w:rsidP="000A2C9C">
      <w:pPr>
        <w:suppressAutoHyphens/>
      </w:pPr>
      <w:r>
        <w:t>2023. gada 16. augustā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Nr. 9</w:t>
      </w:r>
    </w:p>
    <w:p w14:paraId="559AC7FE" w14:textId="77777777" w:rsidR="000A2C9C" w:rsidRDefault="000A2C9C" w:rsidP="000A2C9C">
      <w:pPr>
        <w:tabs>
          <w:tab w:val="left" w:pos="720"/>
          <w:tab w:val="center" w:pos="4320"/>
          <w:tab w:val="right" w:pos="8640"/>
        </w:tabs>
        <w:suppressAutoHyphens/>
        <w:jc w:val="both"/>
      </w:pPr>
    </w:p>
    <w:p w14:paraId="2DF74B84" w14:textId="4814B045" w:rsidR="000A2C9C" w:rsidRPr="009D5A03" w:rsidRDefault="000A2C9C" w:rsidP="000A2C9C">
      <w:pPr>
        <w:jc w:val="both"/>
        <w:rPr>
          <w:rFonts w:ascii="Calibri" w:eastAsia="Calibri" w:hAnsi="Calibri"/>
          <w:color w:val="000000" w:themeColor="text1"/>
          <w:sz w:val="22"/>
          <w:szCs w:val="22"/>
        </w:rPr>
      </w:pPr>
      <w:r w:rsidRPr="009D5A03">
        <w:rPr>
          <w:rFonts w:eastAsia="Calibri"/>
          <w:color w:val="000000" w:themeColor="text1"/>
        </w:rPr>
        <w:t>Atklāta</w:t>
      </w:r>
      <w:r>
        <w:rPr>
          <w:rFonts w:eastAsia="Calibri"/>
          <w:color w:val="000000" w:themeColor="text1"/>
        </w:rPr>
        <w:t xml:space="preserve"> </w:t>
      </w:r>
      <w:r w:rsidRPr="009D5A03">
        <w:rPr>
          <w:rFonts w:eastAsia="Calibri"/>
          <w:color w:val="000000" w:themeColor="text1"/>
        </w:rPr>
        <w:t>sēde</w:t>
      </w:r>
      <w:r w:rsidRPr="009D5A03">
        <w:rPr>
          <w:color w:val="000000" w:themeColor="text1"/>
        </w:rPr>
        <w:t xml:space="preserve"> sasaukta un sākta plkst.</w:t>
      </w:r>
      <w:r>
        <w:rPr>
          <w:color w:val="000000" w:themeColor="text1"/>
        </w:rPr>
        <w:t>10</w:t>
      </w:r>
      <w:r w:rsidRPr="009D5A03">
        <w:rPr>
          <w:color w:val="000000" w:themeColor="text1"/>
        </w:rPr>
        <w:t>.00, Dārza ielā 11, Alūksnē, Alūksnes novadā zālē 1.stāvā</w:t>
      </w:r>
      <w:r w:rsidRPr="009D5A03">
        <w:rPr>
          <w:rFonts w:eastAsia="Calibri"/>
          <w:color w:val="000000" w:themeColor="text1"/>
        </w:rPr>
        <w:t xml:space="preserve">, </w:t>
      </w:r>
      <w:r w:rsidRPr="009D5A03">
        <w:rPr>
          <w:color w:val="000000" w:themeColor="text1"/>
        </w:rPr>
        <w:t xml:space="preserve">sēde slēgta </w:t>
      </w:r>
      <w:r w:rsidRPr="00237171">
        <w:rPr>
          <w:color w:val="000000" w:themeColor="text1"/>
        </w:rPr>
        <w:t>plkst.</w:t>
      </w:r>
      <w:r w:rsidRPr="007E4660">
        <w:rPr>
          <w:color w:val="000000" w:themeColor="text1"/>
        </w:rPr>
        <w:t>10.</w:t>
      </w:r>
      <w:r w:rsidR="007E4660" w:rsidRPr="007E4660">
        <w:rPr>
          <w:color w:val="000000" w:themeColor="text1"/>
        </w:rPr>
        <w:t>30</w:t>
      </w:r>
    </w:p>
    <w:p w14:paraId="0318E48B" w14:textId="77777777" w:rsidR="000A2C9C" w:rsidRDefault="000A2C9C" w:rsidP="000A2C9C">
      <w:pPr>
        <w:suppressAutoHyphens/>
        <w:jc w:val="both"/>
      </w:pPr>
      <w:r>
        <w:t xml:space="preserve">Sēdi vada </w:t>
      </w:r>
      <w:r w:rsidRPr="00741F63">
        <w:t>Sociālās, izglītības un kultūras</w:t>
      </w:r>
      <w:r w:rsidRPr="00741F63">
        <w:rPr>
          <w:b/>
          <w:bCs/>
        </w:rPr>
        <w:t xml:space="preserve"> </w:t>
      </w:r>
      <w:r w:rsidRPr="00741F63">
        <w:t>komitejas priekšsēdētāj</w:t>
      </w:r>
      <w:r>
        <w:t>a</w:t>
      </w:r>
      <w:r w:rsidRPr="00741F63">
        <w:t xml:space="preserve"> </w:t>
      </w:r>
      <w:r>
        <w:t>Līga LANGRATE</w:t>
      </w:r>
    </w:p>
    <w:p w14:paraId="6D0456F3" w14:textId="5EB9B149" w:rsidR="000A2C9C" w:rsidRDefault="000A2C9C" w:rsidP="000A2C9C">
      <w:pPr>
        <w:jc w:val="both"/>
      </w:pPr>
      <w:r>
        <w:t>Sēdi protokolē Alūksnes novada pašvaldības Centrālās administrācijas domes sekretāre Everita BALANDE</w:t>
      </w:r>
    </w:p>
    <w:p w14:paraId="5A8899CB" w14:textId="77777777" w:rsidR="000A2C9C" w:rsidRDefault="000A2C9C" w:rsidP="000A2C9C">
      <w:pPr>
        <w:suppressAutoHyphens/>
      </w:pPr>
      <w:r w:rsidRPr="001708B0">
        <w:t>Sēde</w:t>
      </w:r>
      <w:r>
        <w:t>i tiek veikts</w:t>
      </w:r>
      <w:r w:rsidRPr="001708B0">
        <w:t xml:space="preserve"> audioieraksts</w:t>
      </w:r>
    </w:p>
    <w:p w14:paraId="4580F8B5" w14:textId="77777777" w:rsidR="000A2C9C" w:rsidRDefault="000A2C9C" w:rsidP="000A2C9C">
      <w:pPr>
        <w:suppressAutoHyphens/>
      </w:pPr>
    </w:p>
    <w:p w14:paraId="7FD20A2C" w14:textId="3DDBE893" w:rsidR="000A2C9C" w:rsidRDefault="000A2C9C" w:rsidP="000A2C9C">
      <w:pPr>
        <w:suppressAutoHyphens/>
        <w:jc w:val="both"/>
      </w:pPr>
      <w:r>
        <w:t xml:space="preserve">Sēdē piedalās </w:t>
      </w:r>
      <w:r w:rsidR="00AA6C21">
        <w:t xml:space="preserve">7 no 8 </w:t>
      </w:r>
      <w:r>
        <w:t>komitejas locekļi</w:t>
      </w:r>
      <w:r w:rsidR="000D58DA">
        <w:t>em</w:t>
      </w:r>
      <w:r>
        <w:t>:</w:t>
      </w:r>
    </w:p>
    <w:p w14:paraId="3BEEA21E" w14:textId="77777777" w:rsidR="000A2C9C" w:rsidRDefault="000A2C9C" w:rsidP="000A2C9C">
      <w:pPr>
        <w:suppressAutoHyphens/>
      </w:pPr>
      <w:bookmarkStart w:id="0" w:name="_Hlk77537193"/>
      <w:r>
        <w:t>Arturs DUKULIS</w:t>
      </w:r>
    </w:p>
    <w:p w14:paraId="4CCE2F5D" w14:textId="77777777" w:rsidR="000A2C9C" w:rsidRDefault="000A2C9C" w:rsidP="000A2C9C">
      <w:pPr>
        <w:suppressAutoHyphens/>
      </w:pPr>
      <w:r>
        <w:t>Aivars FOMINS</w:t>
      </w:r>
    </w:p>
    <w:p w14:paraId="1CFBF427" w14:textId="77777777" w:rsidR="000A2C9C" w:rsidRDefault="000A2C9C" w:rsidP="000A2C9C">
      <w:pPr>
        <w:suppressAutoHyphens/>
      </w:pPr>
      <w:r>
        <w:t>Artūrs GRĪNBERGS</w:t>
      </w:r>
    </w:p>
    <w:p w14:paraId="08D24F31" w14:textId="77777777" w:rsidR="000A2C9C" w:rsidRDefault="000A2C9C" w:rsidP="000A2C9C">
      <w:pPr>
        <w:suppressAutoHyphens/>
      </w:pPr>
      <w:r>
        <w:t>Maruta KAULIŅA</w:t>
      </w:r>
      <w:r>
        <w:tab/>
      </w:r>
      <w:r>
        <w:tab/>
      </w:r>
      <w:r>
        <w:tab/>
      </w:r>
      <w:r>
        <w:tab/>
      </w:r>
      <w:r>
        <w:tab/>
      </w:r>
    </w:p>
    <w:p w14:paraId="0734C82C" w14:textId="77777777" w:rsidR="000A2C9C" w:rsidRDefault="000A2C9C" w:rsidP="000A2C9C">
      <w:pPr>
        <w:suppressAutoHyphens/>
      </w:pPr>
      <w:r>
        <w:t>Līga LANGRATE</w:t>
      </w:r>
    </w:p>
    <w:p w14:paraId="0EEFEA66" w14:textId="77777777" w:rsidR="000A2C9C" w:rsidRDefault="000A2C9C" w:rsidP="000A2C9C">
      <w:pPr>
        <w:suppressAutoHyphens/>
      </w:pPr>
      <w:r>
        <w:t>Ilze LĪVIŅA</w:t>
      </w:r>
    </w:p>
    <w:p w14:paraId="24FFF730" w14:textId="77777777" w:rsidR="000A2C9C" w:rsidRDefault="000A2C9C" w:rsidP="000A2C9C">
      <w:pPr>
        <w:suppressAutoHyphens/>
      </w:pPr>
      <w:r>
        <w:t>Jānis SADOVŅIKOVS</w:t>
      </w:r>
    </w:p>
    <w:p w14:paraId="0ABAC5C1" w14:textId="77777777" w:rsidR="000A2C9C" w:rsidRDefault="000A2C9C" w:rsidP="000A2C9C">
      <w:pPr>
        <w:suppressAutoHyphens/>
      </w:pPr>
    </w:p>
    <w:bookmarkEnd w:id="0"/>
    <w:p w14:paraId="3A41445F" w14:textId="77777777" w:rsidR="000A2C9C" w:rsidRDefault="000A2C9C" w:rsidP="000A2C9C">
      <w:pPr>
        <w:suppressAutoHyphens/>
      </w:pPr>
      <w:r>
        <w:t>Sēdē piedalās interesenti:</w:t>
      </w:r>
    </w:p>
    <w:p w14:paraId="74E8C062" w14:textId="178680A5" w:rsidR="000A2C9C" w:rsidRPr="007E4660" w:rsidRDefault="000A2C9C" w:rsidP="000A2C9C">
      <w:pPr>
        <w:suppressAutoHyphens/>
        <w:jc w:val="both"/>
        <w:rPr>
          <w:color w:val="000000" w:themeColor="text1"/>
        </w:rPr>
      </w:pPr>
      <w:r w:rsidRPr="007E4660">
        <w:rPr>
          <w:color w:val="000000" w:themeColor="text1"/>
        </w:rPr>
        <w:t xml:space="preserve">Evita APLOKA, Viktorija AVOTA, </w:t>
      </w:r>
      <w:r w:rsidR="007E4660" w:rsidRPr="007E4660">
        <w:rPr>
          <w:color w:val="000000" w:themeColor="text1"/>
        </w:rPr>
        <w:t>Inga ĀB</w:t>
      </w:r>
      <w:r w:rsidR="00E63283">
        <w:rPr>
          <w:color w:val="000000" w:themeColor="text1"/>
        </w:rPr>
        <w:t>O</w:t>
      </w:r>
      <w:r w:rsidR="007E4660" w:rsidRPr="007E4660">
        <w:rPr>
          <w:color w:val="000000" w:themeColor="text1"/>
        </w:rPr>
        <w:t xml:space="preserve">LTIŅA, </w:t>
      </w:r>
      <w:r w:rsidR="007E4660">
        <w:rPr>
          <w:color w:val="000000" w:themeColor="text1"/>
        </w:rPr>
        <w:t xml:space="preserve">Ingus BERKULIS, </w:t>
      </w:r>
      <w:r w:rsidRPr="007E4660">
        <w:rPr>
          <w:color w:val="000000" w:themeColor="text1"/>
        </w:rPr>
        <w:t xml:space="preserve">Sanita BUKANE, Kristīne LĀCE, </w:t>
      </w:r>
      <w:r w:rsidR="007E4660" w:rsidRPr="007E4660">
        <w:rPr>
          <w:color w:val="000000" w:themeColor="text1"/>
        </w:rPr>
        <w:t xml:space="preserve">Ilze POSTA, </w:t>
      </w:r>
      <w:r w:rsidRPr="007E4660">
        <w:rPr>
          <w:color w:val="000000" w:themeColor="text1"/>
        </w:rPr>
        <w:t>Matīss PŪPOLS, Ingrīda SNIEDZE, Reinis VĀRTUKAPTEINIS</w:t>
      </w:r>
      <w:r w:rsidRPr="007E4660">
        <w:rPr>
          <w:color w:val="000000" w:themeColor="text1"/>
        </w:rPr>
        <w:tab/>
      </w:r>
    </w:p>
    <w:p w14:paraId="20296192" w14:textId="77777777" w:rsidR="000A2C9C" w:rsidRDefault="000A2C9C" w:rsidP="000A2C9C">
      <w:pPr>
        <w:suppressAutoHyphens/>
        <w:jc w:val="both"/>
      </w:pPr>
    </w:p>
    <w:p w14:paraId="7E515FE1" w14:textId="540BC137" w:rsidR="000A2C9C" w:rsidRDefault="000A2C9C" w:rsidP="00AA6C21">
      <w:pPr>
        <w:suppressAutoHyphens/>
        <w:ind w:left="2160" w:hanging="2160"/>
        <w:jc w:val="both"/>
      </w:pPr>
      <w:r>
        <w:t>L.LANGRATE</w:t>
      </w:r>
      <w:r>
        <w:tab/>
        <w:t>atklāj komitejas sēdi (pielikumā izsludinātā sēdes darba kārtība uz 1 lapas)</w:t>
      </w:r>
      <w:r w:rsidR="00AA6C21">
        <w:t>.</w:t>
      </w:r>
      <w:r>
        <w:t xml:space="preserve"> </w:t>
      </w:r>
      <w:r w:rsidR="007E4660">
        <w:t>Informē, ka sēdē nepiedalās Dzintars ADLERS attaisnojošu iemeslu dēļ.</w:t>
      </w:r>
    </w:p>
    <w:p w14:paraId="422514B7" w14:textId="77777777" w:rsidR="00AA6C21" w:rsidRDefault="00AA6C21" w:rsidP="000A2C9C">
      <w:pPr>
        <w:suppressAutoHyphens/>
      </w:pPr>
    </w:p>
    <w:p w14:paraId="0A51B8C9" w14:textId="23988E98" w:rsidR="000A2C9C" w:rsidRPr="00237171" w:rsidRDefault="00AA6C21" w:rsidP="000A2C9C">
      <w:pPr>
        <w:suppressAutoHyphens/>
        <w:rPr>
          <w:color w:val="000000" w:themeColor="text1"/>
        </w:rPr>
      </w:pPr>
      <w:r>
        <w:t>D</w:t>
      </w:r>
      <w:r w:rsidR="000A2C9C" w:rsidRPr="00237171">
        <w:rPr>
          <w:color w:val="000000" w:themeColor="text1"/>
        </w:rPr>
        <w:t>arba kārtība:</w:t>
      </w:r>
    </w:p>
    <w:p w14:paraId="448C3217" w14:textId="6FEE0E1B" w:rsidR="00AA6C21" w:rsidRPr="00AA6C21" w:rsidRDefault="00AA6C21" w:rsidP="00AA6C21">
      <w:pPr>
        <w:numPr>
          <w:ilvl w:val="0"/>
          <w:numId w:val="1"/>
        </w:numPr>
        <w:spacing w:before="60"/>
        <w:contextualSpacing/>
        <w:jc w:val="both"/>
        <w:rPr>
          <w:color w:val="000000"/>
        </w:rPr>
      </w:pPr>
      <w:r w:rsidRPr="00AA6C21">
        <w:rPr>
          <w:noProof/>
          <w:color w:val="000000"/>
        </w:rPr>
        <w:t>Par saistošo noteikumu Nr. _/2023 “Grozījumi Alūksnes novada pašvaldības domes 2022.</w:t>
      </w:r>
      <w:r w:rsidR="008D2498">
        <w:rPr>
          <w:noProof/>
          <w:color w:val="000000"/>
        </w:rPr>
        <w:t> </w:t>
      </w:r>
      <w:r w:rsidRPr="00AA6C21">
        <w:rPr>
          <w:noProof/>
          <w:color w:val="000000"/>
        </w:rPr>
        <w:t>gada 2. maija saistošajos noteikumos Nr.</w:t>
      </w:r>
      <w:r w:rsidR="008D2498">
        <w:rPr>
          <w:noProof/>
          <w:color w:val="000000"/>
        </w:rPr>
        <w:t> </w:t>
      </w:r>
      <w:r w:rsidRPr="00AA6C21">
        <w:rPr>
          <w:noProof/>
          <w:color w:val="000000"/>
        </w:rPr>
        <w:t>11/2022 “Par sociālajiem pakalpojumiem Alūksnes novadā”” izdošanu.</w:t>
      </w:r>
      <w:r w:rsidRPr="00AA6C21">
        <w:rPr>
          <w:color w:val="000000"/>
        </w:rPr>
        <w:t xml:space="preserve"> </w:t>
      </w:r>
    </w:p>
    <w:p w14:paraId="516A6735" w14:textId="77777777" w:rsidR="00AA6C21" w:rsidRPr="00AA6C21" w:rsidRDefault="00AA6C21" w:rsidP="00AA6C21">
      <w:pPr>
        <w:numPr>
          <w:ilvl w:val="0"/>
          <w:numId w:val="1"/>
        </w:numPr>
        <w:spacing w:before="60"/>
        <w:contextualSpacing/>
        <w:jc w:val="both"/>
        <w:rPr>
          <w:color w:val="000000"/>
        </w:rPr>
      </w:pPr>
      <w:r w:rsidRPr="00AA6C21">
        <w:rPr>
          <w:noProof/>
          <w:color w:val="000000"/>
        </w:rPr>
        <w:t>Par pārstāvju deleģēšanu Alūksnes novada pašvaldības izglītības iestāžu padomēs.</w:t>
      </w:r>
      <w:r w:rsidRPr="00AA6C21">
        <w:rPr>
          <w:color w:val="000000"/>
        </w:rPr>
        <w:t xml:space="preserve"> </w:t>
      </w:r>
    </w:p>
    <w:p w14:paraId="52AF2A14" w14:textId="77777777" w:rsidR="000A2C9C" w:rsidRDefault="000A2C9C" w:rsidP="000A2C9C"/>
    <w:p w14:paraId="24EE26DF" w14:textId="29907EC0" w:rsidR="000A2C9C" w:rsidRDefault="00AA6C21" w:rsidP="00AA6C21">
      <w:pPr>
        <w:pStyle w:val="Sarakstarindkopa"/>
        <w:numPr>
          <w:ilvl w:val="0"/>
          <w:numId w:val="2"/>
        </w:numPr>
        <w:jc w:val="center"/>
        <w:rPr>
          <w:b/>
          <w:bCs/>
          <w:noProof/>
          <w:color w:val="000000" w:themeColor="text1"/>
        </w:rPr>
      </w:pPr>
      <w:r w:rsidRPr="00AA6C21">
        <w:rPr>
          <w:b/>
          <w:bCs/>
          <w:noProof/>
          <w:color w:val="000000" w:themeColor="text1"/>
        </w:rPr>
        <w:t>Par saistošo noteikumu Nr. _/2023 “Grozījumi Alūksnes novada pašvaldības domes 2022. gada 2. maija saistošajos noteikumos Nr. 11/2022 “Par sociālajiem pakalpojumiem Alūksnes novadā”” izdošanu</w:t>
      </w:r>
    </w:p>
    <w:p w14:paraId="5F55F82D" w14:textId="77777777" w:rsidR="000A2C9C" w:rsidRPr="00F00BA0" w:rsidRDefault="000A2C9C" w:rsidP="000A2C9C">
      <w:pPr>
        <w:pStyle w:val="Sarakstarindkopa"/>
        <w:rPr>
          <w:b/>
          <w:bCs/>
          <w:color w:val="0D0D0D"/>
        </w:rPr>
      </w:pPr>
    </w:p>
    <w:p w14:paraId="001EB4E9" w14:textId="71C1E395" w:rsidR="000A2C9C" w:rsidRDefault="000A2C9C" w:rsidP="000A2C9C">
      <w:pPr>
        <w:jc w:val="both"/>
        <w:rPr>
          <w:color w:val="000000"/>
        </w:rPr>
      </w:pPr>
      <w:bookmarkStart w:id="1" w:name="_Hlk140220165"/>
      <w:r w:rsidRPr="00D21215">
        <w:rPr>
          <w:color w:val="000000"/>
        </w:rPr>
        <w:t xml:space="preserve">Ziņo: </w:t>
      </w:r>
      <w:r w:rsidR="007E4660">
        <w:rPr>
          <w:color w:val="000000"/>
        </w:rPr>
        <w:t>K.LĀCE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 xml:space="preserve">lēmuma projekta </w:t>
      </w:r>
      <w:r w:rsidR="00AA6C21">
        <w:rPr>
          <w:color w:val="000000"/>
        </w:rPr>
        <w:t xml:space="preserve">un saistošo noteikumu ar paskaidrojuma rakstu </w:t>
      </w:r>
      <w:r>
        <w:rPr>
          <w:color w:val="000000"/>
        </w:rPr>
        <w:t xml:space="preserve">kopija uz </w:t>
      </w:r>
      <w:r w:rsidR="00AA6C21">
        <w:rPr>
          <w:color w:val="000000"/>
        </w:rPr>
        <w:t>5</w:t>
      </w:r>
      <w:r>
        <w:rPr>
          <w:color w:val="000000"/>
        </w:rPr>
        <w:t xml:space="preserve"> </w:t>
      </w:r>
      <w:r w:rsidR="00AA6C21">
        <w:rPr>
          <w:color w:val="000000"/>
        </w:rPr>
        <w:t>lapām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p w14:paraId="3644B90D" w14:textId="1AA004B7" w:rsidR="007E4660" w:rsidRDefault="007E4660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lastRenderedPageBreak/>
        <w:t>L.LANGRATE</w:t>
      </w:r>
      <w:r>
        <w:rPr>
          <w:color w:val="000000"/>
        </w:rPr>
        <w:tab/>
        <w:t>norāda, ka saistošajiem noteikumiem ir pievienots ļoti saprotams paskaidrojuma rak</w:t>
      </w:r>
      <w:r w:rsidR="008D2498">
        <w:rPr>
          <w:color w:val="000000"/>
        </w:rPr>
        <w:t>s</w:t>
      </w:r>
      <w:r>
        <w:rPr>
          <w:color w:val="000000"/>
        </w:rPr>
        <w:t>ts ar aprēķiniem.</w:t>
      </w:r>
    </w:p>
    <w:p w14:paraId="0A5BE256" w14:textId="11CE7EEE" w:rsidR="007E4660" w:rsidRDefault="007E4660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 xml:space="preserve">interesējas par aptaujas rezultātiem. </w:t>
      </w:r>
      <w:r w:rsidR="00312323">
        <w:rPr>
          <w:color w:val="000000"/>
        </w:rPr>
        <w:t xml:space="preserve">Jautā, cik </w:t>
      </w:r>
      <w:r w:rsidR="008D2498">
        <w:rPr>
          <w:color w:val="000000"/>
        </w:rPr>
        <w:t xml:space="preserve">personas </w:t>
      </w:r>
      <w:r w:rsidR="00312323">
        <w:rPr>
          <w:color w:val="000000"/>
        </w:rPr>
        <w:t>šo pakalpojumu gatav</w:t>
      </w:r>
      <w:r w:rsidR="008D2498">
        <w:rPr>
          <w:color w:val="000000"/>
        </w:rPr>
        <w:t>as</w:t>
      </w:r>
      <w:r w:rsidR="00312323">
        <w:rPr>
          <w:color w:val="000000"/>
        </w:rPr>
        <w:t xml:space="preserve"> izmantot pie jaunajiem nosacījumiem.</w:t>
      </w:r>
    </w:p>
    <w:p w14:paraId="6E8608A5" w14:textId="58BC12AB" w:rsidR="00312323" w:rsidRDefault="00312323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K.LĀCE</w:t>
      </w:r>
      <w:r>
        <w:rPr>
          <w:color w:val="000000"/>
        </w:rPr>
        <w:tab/>
      </w:r>
      <w:r w:rsidR="00D94165">
        <w:rPr>
          <w:color w:val="000000"/>
        </w:rPr>
        <w:t xml:space="preserve">atbild, ka aptaujā piedalījās 14 respondenti un visi apstiprināja, ka būtu gatavi turpināt saņemt šo pakalpojumu ar 80% </w:t>
      </w:r>
      <w:r w:rsidR="00E63283">
        <w:rPr>
          <w:color w:val="000000"/>
        </w:rPr>
        <w:t>atlaidi</w:t>
      </w:r>
      <w:r w:rsidR="00D94165">
        <w:rPr>
          <w:color w:val="000000"/>
        </w:rPr>
        <w:t xml:space="preserve">. </w:t>
      </w:r>
    </w:p>
    <w:p w14:paraId="2A271F5B" w14:textId="41BB4F98" w:rsidR="00D94165" w:rsidRDefault="00D94165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 xml:space="preserve">A.DUKULIS </w:t>
      </w:r>
      <w:r>
        <w:rPr>
          <w:color w:val="000000"/>
        </w:rPr>
        <w:tab/>
        <w:t xml:space="preserve">jautā, cik novadā dzīvojošiem bērniem būtu nepieciešams šis pakalpojums, jo daļa šo pakalpojumu </w:t>
      </w:r>
      <w:r w:rsidR="00E63283">
        <w:rPr>
          <w:color w:val="000000"/>
        </w:rPr>
        <w:t xml:space="preserve">šobrīd </w:t>
      </w:r>
      <w:r>
        <w:rPr>
          <w:color w:val="000000"/>
        </w:rPr>
        <w:t>neizmanto.</w:t>
      </w:r>
    </w:p>
    <w:p w14:paraId="02D774F3" w14:textId="6B282CC9" w:rsidR="00D94165" w:rsidRDefault="00D94165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>uzskata, ka tā ir konfidenciāla informācija</w:t>
      </w:r>
      <w:r w:rsidR="00E63283">
        <w:rPr>
          <w:color w:val="000000"/>
        </w:rPr>
        <w:t>,</w:t>
      </w:r>
      <w:r>
        <w:rPr>
          <w:color w:val="000000"/>
        </w:rPr>
        <w:t xml:space="preserve"> un ja ģimene nav vērsusies Sociālo lietu pārvaldē, </w:t>
      </w:r>
      <w:r w:rsidR="008D2498">
        <w:rPr>
          <w:color w:val="000000"/>
        </w:rPr>
        <w:t xml:space="preserve">tas </w:t>
      </w:r>
      <w:r>
        <w:rPr>
          <w:color w:val="000000"/>
        </w:rPr>
        <w:t>nav zināms.</w:t>
      </w:r>
    </w:p>
    <w:p w14:paraId="695B2806" w14:textId="5AAA7B54" w:rsidR="00D94165" w:rsidRDefault="00D94165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I.POSTA</w:t>
      </w:r>
      <w:r>
        <w:rPr>
          <w:color w:val="000000"/>
        </w:rPr>
        <w:tab/>
        <w:t xml:space="preserve">informē, ka plāno piesaistīt arvien vairāk </w:t>
      </w:r>
      <w:r w:rsidR="008D2498">
        <w:rPr>
          <w:color w:val="000000"/>
        </w:rPr>
        <w:t>klientu</w:t>
      </w:r>
      <w:r>
        <w:rPr>
          <w:color w:val="000000"/>
        </w:rPr>
        <w:t xml:space="preserve">, bet </w:t>
      </w:r>
      <w:r w:rsidR="008D2498">
        <w:rPr>
          <w:color w:val="000000"/>
        </w:rPr>
        <w:t>tam ir nepieciešams</w:t>
      </w:r>
      <w:r>
        <w:rPr>
          <w:color w:val="000000"/>
        </w:rPr>
        <w:t xml:space="preserve"> liels individuālais  darbs ar vecākiem.</w:t>
      </w:r>
    </w:p>
    <w:p w14:paraId="0D698E7C" w14:textId="38DE961F" w:rsidR="00D94165" w:rsidRDefault="00D94165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M.KAULIŅA</w:t>
      </w:r>
      <w:r>
        <w:rPr>
          <w:color w:val="000000"/>
        </w:rPr>
        <w:tab/>
        <w:t xml:space="preserve">norāda, ka šādu informāciju zina </w:t>
      </w:r>
      <w:r w:rsidR="008D2498">
        <w:rPr>
          <w:color w:val="000000"/>
        </w:rPr>
        <w:t xml:space="preserve">tikai </w:t>
      </w:r>
      <w:r>
        <w:rPr>
          <w:color w:val="000000"/>
        </w:rPr>
        <w:t xml:space="preserve">ģimenes ārsti. </w:t>
      </w:r>
    </w:p>
    <w:p w14:paraId="2B4608DA" w14:textId="2A4C1ABE" w:rsidR="00571F43" w:rsidRDefault="00571F43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 xml:space="preserve">jautā, cik bērniem pašvaldība ir gatava sniegt šo nepieciešamo palīdzību. </w:t>
      </w:r>
    </w:p>
    <w:p w14:paraId="3F3AD267" w14:textId="3F42FD74" w:rsidR="00571F43" w:rsidRDefault="00571F43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</w:r>
      <w:r w:rsidR="008D2498">
        <w:rPr>
          <w:color w:val="000000"/>
        </w:rPr>
        <w:t>interesējas</w:t>
      </w:r>
      <w:r>
        <w:rPr>
          <w:color w:val="000000"/>
        </w:rPr>
        <w:t xml:space="preserve">, </w:t>
      </w:r>
      <w:r w:rsidR="008D2498">
        <w:rPr>
          <w:color w:val="000000"/>
        </w:rPr>
        <w:t>cik</w:t>
      </w:r>
      <w:r>
        <w:rPr>
          <w:color w:val="000000"/>
        </w:rPr>
        <w:t xml:space="preserve"> </w:t>
      </w:r>
      <w:r w:rsidR="008D2498">
        <w:rPr>
          <w:color w:val="000000"/>
        </w:rPr>
        <w:t>bērniem</w:t>
      </w:r>
      <w:r>
        <w:rPr>
          <w:color w:val="000000"/>
        </w:rPr>
        <w:t xml:space="preserve"> </w:t>
      </w:r>
      <w:r w:rsidR="008D2498">
        <w:rPr>
          <w:color w:val="000000"/>
        </w:rPr>
        <w:t>pakalpojums</w:t>
      </w:r>
      <w:r>
        <w:rPr>
          <w:color w:val="000000"/>
        </w:rPr>
        <w:t xml:space="preserve"> </w:t>
      </w:r>
      <w:r w:rsidR="008D2498">
        <w:rPr>
          <w:color w:val="000000"/>
        </w:rPr>
        <w:t xml:space="preserve">tika </w:t>
      </w:r>
      <w:r>
        <w:rPr>
          <w:color w:val="000000"/>
        </w:rPr>
        <w:t>p</w:t>
      </w:r>
      <w:r w:rsidR="008D2498">
        <w:rPr>
          <w:color w:val="000000"/>
        </w:rPr>
        <w:t>lānots</w:t>
      </w:r>
      <w:r>
        <w:rPr>
          <w:color w:val="000000"/>
        </w:rPr>
        <w:t xml:space="preserve"> uzsākot projektu.</w:t>
      </w:r>
    </w:p>
    <w:p w14:paraId="7E37E3B6" w14:textId="527AB147" w:rsidR="00571F43" w:rsidRDefault="00571F43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K.LĀCE</w:t>
      </w:r>
      <w:r>
        <w:rPr>
          <w:color w:val="000000"/>
        </w:rPr>
        <w:tab/>
        <w:t xml:space="preserve">atbild, ka projekta ietvaros tika prognozēts, ka </w:t>
      </w:r>
      <w:r w:rsidR="008D2498">
        <w:rPr>
          <w:color w:val="000000"/>
        </w:rPr>
        <w:t>pakalpojumu  saņems 8 bērni</w:t>
      </w:r>
      <w:r>
        <w:rPr>
          <w:color w:val="000000"/>
        </w:rPr>
        <w:t xml:space="preserve"> un </w:t>
      </w:r>
      <w:r w:rsidR="008D2498">
        <w:rPr>
          <w:color w:val="000000"/>
        </w:rPr>
        <w:t>20 pieaugušie</w:t>
      </w:r>
      <w:r>
        <w:rPr>
          <w:color w:val="000000"/>
        </w:rPr>
        <w:t xml:space="preserve">. Norāda, ka šobrīd </w:t>
      </w:r>
      <w:r w:rsidR="008D2498">
        <w:rPr>
          <w:color w:val="000000"/>
        </w:rPr>
        <w:t>to saņem mazāks bērnu skaits</w:t>
      </w:r>
      <w:r>
        <w:rPr>
          <w:color w:val="000000"/>
        </w:rPr>
        <w:t xml:space="preserve">. </w:t>
      </w:r>
    </w:p>
    <w:p w14:paraId="65830D23" w14:textId="132103CC" w:rsidR="00571F43" w:rsidRDefault="00571F43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</w:r>
      <w:r w:rsidR="008D2498">
        <w:rPr>
          <w:color w:val="000000"/>
        </w:rPr>
        <w:t>norāda, ka</w:t>
      </w:r>
      <w:r>
        <w:rPr>
          <w:color w:val="000000"/>
        </w:rPr>
        <w:t xml:space="preserve"> noteikumu 94.</w:t>
      </w:r>
      <w:r w:rsidRPr="00571F43">
        <w:rPr>
          <w:color w:val="000000"/>
          <w:vertAlign w:val="superscript"/>
        </w:rPr>
        <w:t>1</w:t>
      </w:r>
      <w:r>
        <w:rPr>
          <w:color w:val="000000"/>
        </w:rPr>
        <w:t>punkt</w:t>
      </w:r>
      <w:r w:rsidR="008D2498">
        <w:rPr>
          <w:color w:val="000000"/>
        </w:rPr>
        <w:t xml:space="preserve">s </w:t>
      </w:r>
      <w:r>
        <w:rPr>
          <w:color w:val="000000"/>
        </w:rPr>
        <w:t>paredz, ka d</w:t>
      </w:r>
      <w:r w:rsidRPr="00571F43">
        <w:rPr>
          <w:color w:val="000000"/>
        </w:rPr>
        <w:t xml:space="preserve">audzfunkcionālā sociālo pakalpojumu centra klientam piemēro 80% atlaidi </w:t>
      </w:r>
      <w:r>
        <w:rPr>
          <w:color w:val="000000"/>
        </w:rPr>
        <w:t>p</w:t>
      </w:r>
      <w:r w:rsidRPr="00571F43">
        <w:rPr>
          <w:color w:val="000000"/>
        </w:rPr>
        <w:t>akalpojuma maksai stundā</w:t>
      </w:r>
      <w:r>
        <w:rPr>
          <w:color w:val="000000"/>
        </w:rPr>
        <w:t xml:space="preserve">. Jautā, vai šajā gadījumā ir domāti visi iedzīvotāji, vai Alūksnes novadā deklarētie. </w:t>
      </w:r>
    </w:p>
    <w:p w14:paraId="361B239C" w14:textId="060DE5BF" w:rsidR="00571F43" w:rsidRDefault="00571F43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K.LĀCE</w:t>
      </w:r>
      <w:r>
        <w:rPr>
          <w:color w:val="000000"/>
        </w:rPr>
        <w:tab/>
        <w:t xml:space="preserve">atbild, ka visiem iedzīvotājiem ir paredzēta atlaide. </w:t>
      </w:r>
    </w:p>
    <w:p w14:paraId="336146BE" w14:textId="5E338E33" w:rsidR="00571F43" w:rsidRDefault="00571F43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>interesējas par papildu finansējumu, kas būs nepieciešams no pašvaldības budžeta pēc projekta noslēgšanās.</w:t>
      </w:r>
    </w:p>
    <w:p w14:paraId="7E86F73F" w14:textId="3E7DB2F9" w:rsidR="00571F43" w:rsidRDefault="00571F43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I.BERKULIS</w:t>
      </w:r>
      <w:r>
        <w:rPr>
          <w:color w:val="000000"/>
        </w:rPr>
        <w:tab/>
        <w:t>informē, ka p</w:t>
      </w:r>
      <w:r w:rsidRPr="00571F43">
        <w:rPr>
          <w:color w:val="000000"/>
        </w:rPr>
        <w:t>ašvaldības atvieglojums (pakalpojuma līdzfinansējums) gadā provizoriski sastād</w:t>
      </w:r>
      <w:r w:rsidR="008D2498">
        <w:rPr>
          <w:color w:val="000000"/>
        </w:rPr>
        <w:t>īs</w:t>
      </w:r>
      <w:r w:rsidRPr="00571F43">
        <w:rPr>
          <w:color w:val="000000"/>
        </w:rPr>
        <w:t xml:space="preserve"> 64 711,44 </w:t>
      </w:r>
      <w:r w:rsidR="00794D3F">
        <w:rPr>
          <w:color w:val="000000"/>
        </w:rPr>
        <w:t xml:space="preserve">EUR. </w:t>
      </w:r>
    </w:p>
    <w:p w14:paraId="05AD3D21" w14:textId="1AAB8055" w:rsidR="00794D3F" w:rsidRDefault="00794D3F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>jautā, cik līdz šim tas maksāja.</w:t>
      </w:r>
    </w:p>
    <w:p w14:paraId="40670B68" w14:textId="3A59EF40" w:rsidR="00794D3F" w:rsidRDefault="00794D3F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I.BERKULIS</w:t>
      </w:r>
      <w:r>
        <w:rPr>
          <w:color w:val="000000"/>
        </w:rPr>
        <w:tab/>
        <w:t xml:space="preserve">informē, ka līdz šim tika realizēts </w:t>
      </w:r>
      <w:proofErr w:type="spellStart"/>
      <w:r>
        <w:rPr>
          <w:color w:val="000000"/>
        </w:rPr>
        <w:t>deinstitucionalizācijas</w:t>
      </w:r>
      <w:proofErr w:type="spellEnd"/>
      <w:r>
        <w:rPr>
          <w:color w:val="000000"/>
        </w:rPr>
        <w:t xml:space="preserve"> projekts “Vidzeme iekļauj”, kur visas izmaksas tika finansētas no projekta. </w:t>
      </w:r>
      <w:r w:rsidRPr="008D2498">
        <w:rPr>
          <w:i/>
          <w:iCs/>
          <w:color w:val="000000"/>
        </w:rPr>
        <w:t xml:space="preserve">Sniedz </w:t>
      </w:r>
      <w:r w:rsidR="008D2498" w:rsidRPr="008D2498">
        <w:rPr>
          <w:i/>
          <w:iCs/>
          <w:color w:val="000000"/>
        </w:rPr>
        <w:t>informāciju</w:t>
      </w:r>
      <w:r w:rsidRPr="008D2498">
        <w:rPr>
          <w:i/>
          <w:iCs/>
          <w:color w:val="000000"/>
        </w:rPr>
        <w:t xml:space="preserve"> par projekta īstenošanu</w:t>
      </w:r>
      <w:r w:rsidR="00E63283">
        <w:rPr>
          <w:i/>
          <w:iCs/>
          <w:color w:val="000000"/>
        </w:rPr>
        <w:t xml:space="preserve">, </w:t>
      </w:r>
      <w:r w:rsidRPr="008D2498">
        <w:rPr>
          <w:i/>
          <w:iCs/>
          <w:color w:val="000000"/>
        </w:rPr>
        <w:t xml:space="preserve">pakalpojumu </w:t>
      </w:r>
      <w:r w:rsidR="00D004F3">
        <w:rPr>
          <w:i/>
          <w:iCs/>
          <w:color w:val="000000"/>
        </w:rPr>
        <w:t xml:space="preserve">nodrošināšanu </w:t>
      </w:r>
      <w:r w:rsidRPr="008D2498">
        <w:rPr>
          <w:i/>
          <w:iCs/>
          <w:color w:val="000000"/>
        </w:rPr>
        <w:t>pēc projekta realizācijas</w:t>
      </w:r>
      <w:r w:rsidR="00E63283">
        <w:rPr>
          <w:i/>
          <w:iCs/>
          <w:color w:val="000000"/>
        </w:rPr>
        <w:t xml:space="preserve"> un</w:t>
      </w:r>
      <w:r w:rsidRPr="008D2498">
        <w:rPr>
          <w:i/>
          <w:iCs/>
          <w:color w:val="000000"/>
        </w:rPr>
        <w:t xml:space="preserve"> veikto izp</w:t>
      </w:r>
      <w:r w:rsidR="00D004F3">
        <w:rPr>
          <w:i/>
          <w:iCs/>
          <w:color w:val="000000"/>
        </w:rPr>
        <w:t>ē</w:t>
      </w:r>
      <w:r w:rsidRPr="008D2498">
        <w:rPr>
          <w:i/>
          <w:iCs/>
          <w:color w:val="000000"/>
        </w:rPr>
        <w:t>ti par pakalpojuma nodo</w:t>
      </w:r>
      <w:r w:rsidR="00D004F3">
        <w:rPr>
          <w:i/>
          <w:iCs/>
          <w:color w:val="000000"/>
        </w:rPr>
        <w:t>š</w:t>
      </w:r>
      <w:r w:rsidRPr="008D2498">
        <w:rPr>
          <w:i/>
          <w:iCs/>
          <w:color w:val="000000"/>
        </w:rPr>
        <w:t>anu ārpakalpojumam.</w:t>
      </w:r>
    </w:p>
    <w:p w14:paraId="175A0D23" w14:textId="28ACD3F2" w:rsidR="00794D3F" w:rsidRPr="00D6706E" w:rsidRDefault="00D6706E" w:rsidP="007E4660">
      <w:pPr>
        <w:ind w:left="2160" w:hanging="2160"/>
        <w:jc w:val="both"/>
        <w:rPr>
          <w:i/>
          <w:iCs/>
          <w:color w:val="000000"/>
        </w:rPr>
      </w:pPr>
      <w:r w:rsidRPr="00D6706E">
        <w:rPr>
          <w:i/>
          <w:iCs/>
          <w:color w:val="000000"/>
        </w:rPr>
        <w:t>Notiek diskusija.</w:t>
      </w:r>
    </w:p>
    <w:p w14:paraId="41099D63" w14:textId="149CA8E0" w:rsidR="00571F43" w:rsidRDefault="00D6706E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A.DUKULIS</w:t>
      </w:r>
      <w:r>
        <w:rPr>
          <w:color w:val="000000"/>
        </w:rPr>
        <w:tab/>
        <w:t xml:space="preserve">ierosina </w:t>
      </w:r>
      <w:r w:rsidR="00D004F3">
        <w:rPr>
          <w:color w:val="000000"/>
        </w:rPr>
        <w:t>veikt</w:t>
      </w:r>
      <w:r w:rsidR="00D004F3" w:rsidRPr="00D004F3">
        <w:rPr>
          <w:color w:val="000000"/>
        </w:rPr>
        <w:t xml:space="preserve"> atkārtot</w:t>
      </w:r>
      <w:r w:rsidR="00D004F3">
        <w:rPr>
          <w:color w:val="000000"/>
        </w:rPr>
        <w:t>u</w:t>
      </w:r>
      <w:r w:rsidR="00D004F3" w:rsidRPr="00D004F3">
        <w:rPr>
          <w:color w:val="000000"/>
        </w:rPr>
        <w:t xml:space="preserve"> cenu izpēt</w:t>
      </w:r>
      <w:r w:rsidR="00D004F3">
        <w:rPr>
          <w:color w:val="000000"/>
        </w:rPr>
        <w:t>i</w:t>
      </w:r>
      <w:r w:rsidR="00D004F3" w:rsidRPr="00D004F3">
        <w:t xml:space="preserve"> </w:t>
      </w:r>
      <w:r w:rsidR="00D004F3" w:rsidRPr="00D004F3">
        <w:rPr>
          <w:color w:val="000000"/>
        </w:rPr>
        <w:t>pakalpojuma</w:t>
      </w:r>
      <w:r w:rsidR="00D004F3">
        <w:rPr>
          <w:color w:val="000000"/>
        </w:rPr>
        <w:t xml:space="preserve"> </w:t>
      </w:r>
      <w:r w:rsidR="00D004F3" w:rsidRPr="00D004F3">
        <w:rPr>
          <w:color w:val="000000"/>
        </w:rPr>
        <w:t>nodošan</w:t>
      </w:r>
      <w:r w:rsidR="00D004F3">
        <w:rPr>
          <w:color w:val="000000"/>
        </w:rPr>
        <w:t>ai</w:t>
      </w:r>
      <w:r w:rsidR="00D004F3" w:rsidRPr="00D004F3">
        <w:rPr>
          <w:color w:val="000000"/>
        </w:rPr>
        <w:t xml:space="preserve"> ārpakalpojumam</w:t>
      </w:r>
      <w:r w:rsidR="00D004F3">
        <w:rPr>
          <w:color w:val="000000"/>
        </w:rPr>
        <w:t>.</w:t>
      </w:r>
    </w:p>
    <w:p w14:paraId="4C82B3CC" w14:textId="77777777" w:rsidR="00D6706E" w:rsidRDefault="00D6706E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I.BERKULIS</w:t>
      </w:r>
      <w:r>
        <w:rPr>
          <w:color w:val="000000"/>
        </w:rPr>
        <w:tab/>
        <w:t>piekrīt A.DUKULIM. Norāda, ka turpinās pie tā strādāt.</w:t>
      </w:r>
    </w:p>
    <w:p w14:paraId="402DE2A2" w14:textId="2AB82929" w:rsidR="00D6706E" w:rsidRDefault="00D6706E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 xml:space="preserve">aicina līdz Finanšu komitejai pārdomāt </w:t>
      </w:r>
      <w:r w:rsidR="00D004F3">
        <w:rPr>
          <w:color w:val="000000"/>
        </w:rPr>
        <w:t>p</w:t>
      </w:r>
      <w:r>
        <w:rPr>
          <w:color w:val="000000"/>
        </w:rPr>
        <w:t>ar atvieglojuma piešķiršanu 80 % apmērā visiem iedzīvotājiem. Aicina uz septembra komitejas sēdi sagatavot informāciju par</w:t>
      </w:r>
      <w:r w:rsidR="00D004F3">
        <w:rPr>
          <w:color w:val="000000"/>
        </w:rPr>
        <w:t xml:space="preserve"> </w:t>
      </w:r>
      <w:r>
        <w:rPr>
          <w:color w:val="000000"/>
        </w:rPr>
        <w:t>grupu dzīvokļ</w:t>
      </w:r>
      <w:r w:rsidR="000F3F60">
        <w:rPr>
          <w:color w:val="000000"/>
        </w:rPr>
        <w:t>u pakalpojumu</w:t>
      </w:r>
      <w:r>
        <w:rPr>
          <w:color w:val="000000"/>
        </w:rPr>
        <w:t>.</w:t>
      </w:r>
    </w:p>
    <w:p w14:paraId="04E995EE" w14:textId="57128628" w:rsidR="00D6706E" w:rsidRPr="00D6706E" w:rsidRDefault="00D6706E" w:rsidP="007E4660">
      <w:pPr>
        <w:ind w:left="2160" w:hanging="2160"/>
        <w:jc w:val="both"/>
        <w:rPr>
          <w:i/>
          <w:iCs/>
          <w:color w:val="000000"/>
        </w:rPr>
      </w:pPr>
      <w:r w:rsidRPr="00D6706E">
        <w:rPr>
          <w:i/>
          <w:iCs/>
          <w:color w:val="000000"/>
        </w:rPr>
        <w:t>Izsakās A.FOMINS.</w:t>
      </w:r>
    </w:p>
    <w:p w14:paraId="6ECDEDF2" w14:textId="7DEE1465" w:rsidR="00571F43" w:rsidRDefault="00D6706E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 xml:space="preserve">aicina balsot par sagatavoto lēmuma projektu ar ieteikumu pārskatīt </w:t>
      </w:r>
      <w:r w:rsidR="00BC1764" w:rsidRPr="00BC1764">
        <w:rPr>
          <w:color w:val="000000"/>
        </w:rPr>
        <w:t>94.</w:t>
      </w:r>
      <w:r w:rsidR="00BC1764" w:rsidRPr="00BC1764">
        <w:rPr>
          <w:color w:val="000000"/>
          <w:vertAlign w:val="superscript"/>
        </w:rPr>
        <w:t>1</w:t>
      </w:r>
      <w:r w:rsidR="00BC1764" w:rsidRPr="00BC1764">
        <w:rPr>
          <w:color w:val="000000"/>
        </w:rPr>
        <w:t>punkt</w:t>
      </w:r>
      <w:r w:rsidR="00D004F3">
        <w:rPr>
          <w:color w:val="000000"/>
        </w:rPr>
        <w:t>ā</w:t>
      </w:r>
      <w:r w:rsidR="00BC1764">
        <w:rPr>
          <w:color w:val="000000"/>
        </w:rPr>
        <w:t xml:space="preserve"> paredzētos atvieglojums.</w:t>
      </w:r>
    </w:p>
    <w:p w14:paraId="75699383" w14:textId="4BAB323F" w:rsidR="00BC1764" w:rsidRDefault="00BC1764" w:rsidP="007E4660">
      <w:pPr>
        <w:ind w:left="2160" w:hanging="2160"/>
        <w:jc w:val="both"/>
        <w:rPr>
          <w:color w:val="000000"/>
        </w:rPr>
      </w:pPr>
      <w:r>
        <w:rPr>
          <w:color w:val="000000"/>
        </w:rPr>
        <w:t>I.POSTA</w:t>
      </w:r>
      <w:r>
        <w:rPr>
          <w:color w:val="000000"/>
        </w:rPr>
        <w:tab/>
        <w:t xml:space="preserve">informē, ka </w:t>
      </w:r>
      <w:r w:rsidRPr="00BC1764">
        <w:rPr>
          <w:color w:val="000000"/>
        </w:rPr>
        <w:t>Alūksnes novada pašvaldības domes 2022. gada 2. maija saistošajos noteikumos Nr. 11/2022</w:t>
      </w:r>
      <w:r>
        <w:rPr>
          <w:color w:val="000000"/>
        </w:rPr>
        <w:t xml:space="preserve"> “</w:t>
      </w:r>
      <w:r w:rsidRPr="00BC1764">
        <w:rPr>
          <w:color w:val="000000"/>
        </w:rPr>
        <w:t>Par sociālajiem pakalpojumiem Alūksnes novadā</w:t>
      </w:r>
      <w:r>
        <w:rPr>
          <w:color w:val="000000"/>
        </w:rPr>
        <w:t>” 4.punktā ir noteikts, ka t</w:t>
      </w:r>
      <w:r w:rsidRPr="00BC1764">
        <w:rPr>
          <w:color w:val="000000"/>
        </w:rPr>
        <w:t>iesības saņemt Sociālos pakalpojumus ir personai, kura savu pamata dzīvesvietu deklarējusi Alūksnes novada administratīvajā teritorijā.</w:t>
      </w:r>
    </w:p>
    <w:p w14:paraId="12E6DD72" w14:textId="77777777" w:rsidR="007E4660" w:rsidRDefault="007E4660" w:rsidP="000A2C9C">
      <w:pPr>
        <w:jc w:val="both"/>
        <w:rPr>
          <w:color w:val="000000"/>
        </w:rPr>
      </w:pPr>
    </w:p>
    <w:p w14:paraId="685BB725" w14:textId="273C4E95" w:rsidR="000A2C9C" w:rsidRDefault="000A2C9C" w:rsidP="000A2C9C">
      <w:pPr>
        <w:jc w:val="both"/>
      </w:pPr>
      <w:bookmarkStart w:id="2" w:name="_Hlk140227436"/>
      <w:bookmarkEnd w:id="1"/>
      <w:r>
        <w:t xml:space="preserve">Sociālās, izglītības un kultūras komitejas locekļi, atklāti balsojot, “par” – </w:t>
      </w:r>
      <w:r w:rsidR="00AA6C21">
        <w:t>7</w:t>
      </w:r>
      <w:r>
        <w:t xml:space="preserve"> (A.DUKULIS, A.FOMINS, A.GRĪNBERGS, M.KAULIŅA, L.LANGRATE, I.LĪVIŅA, J.SADOVŅIKOVS), “pret” – nav, “atturas” – nav, nolemj:</w:t>
      </w:r>
    </w:p>
    <w:p w14:paraId="4F9F65EC" w14:textId="77777777" w:rsidR="00E63283" w:rsidRPr="00D004F3" w:rsidRDefault="00E63283" w:rsidP="000A2C9C">
      <w:pPr>
        <w:jc w:val="both"/>
      </w:pPr>
    </w:p>
    <w:p w14:paraId="218DF676" w14:textId="77777777" w:rsidR="000A2C9C" w:rsidRDefault="000A2C9C" w:rsidP="000A2C9C">
      <w:pPr>
        <w:jc w:val="both"/>
        <w:rPr>
          <w:color w:val="0D0D0D"/>
        </w:rPr>
      </w:pPr>
      <w:r>
        <w:rPr>
          <w:color w:val="000000"/>
        </w:rPr>
        <w:lastRenderedPageBreak/>
        <w:t xml:space="preserve">Atbalstīt un virzīt sagatavoto lēmuma projektu </w:t>
      </w:r>
      <w:r>
        <w:rPr>
          <w:color w:val="0D0D0D"/>
        </w:rPr>
        <w:t>izskatīšanai Finanšu komitejā.</w:t>
      </w:r>
    </w:p>
    <w:bookmarkEnd w:id="2"/>
    <w:p w14:paraId="5E34D58C" w14:textId="77777777" w:rsidR="000A2C9C" w:rsidRDefault="000A2C9C" w:rsidP="000A2C9C">
      <w:pPr>
        <w:ind w:left="2127" w:hanging="2127"/>
        <w:jc w:val="both"/>
        <w:rPr>
          <w:color w:val="000000"/>
        </w:rPr>
      </w:pPr>
    </w:p>
    <w:p w14:paraId="7AC0A5EC" w14:textId="3B06D04C" w:rsidR="00AA6C21" w:rsidRDefault="00AA6C21" w:rsidP="00AA6C21">
      <w:pPr>
        <w:numPr>
          <w:ilvl w:val="0"/>
          <w:numId w:val="2"/>
        </w:numPr>
        <w:spacing w:before="60"/>
        <w:contextualSpacing/>
        <w:jc w:val="center"/>
        <w:rPr>
          <w:b/>
          <w:bCs/>
          <w:color w:val="000000"/>
        </w:rPr>
      </w:pPr>
      <w:r w:rsidRPr="00AA6C21">
        <w:rPr>
          <w:b/>
          <w:bCs/>
          <w:noProof/>
          <w:color w:val="000000"/>
        </w:rPr>
        <w:t>Par pārstāvju deleģēšanu Alūksnes novada pašvaldības izglītības iestāžu padomēs</w:t>
      </w:r>
    </w:p>
    <w:p w14:paraId="710F4A29" w14:textId="77777777" w:rsidR="00AA6C21" w:rsidRPr="00AA6C21" w:rsidRDefault="00AA6C21" w:rsidP="00AA6C21">
      <w:pPr>
        <w:spacing w:before="60"/>
        <w:contextualSpacing/>
        <w:rPr>
          <w:b/>
          <w:bCs/>
          <w:color w:val="000000"/>
        </w:rPr>
      </w:pPr>
    </w:p>
    <w:p w14:paraId="0B87B3CE" w14:textId="67241893" w:rsidR="00AA6C21" w:rsidRDefault="00AA6C21" w:rsidP="00AA6C21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projekts uz 2 lapām un 29.07.2021. Alūksnes novada pašvaldības domes lēmuma Nr.207 kopija uz 2 lapām)</w:t>
      </w:r>
      <w:r w:rsidRPr="00D21215">
        <w:rPr>
          <w:color w:val="000000"/>
        </w:rPr>
        <w:t>.</w:t>
      </w:r>
    </w:p>
    <w:p w14:paraId="52686C5E" w14:textId="274AD4BF" w:rsidR="00BC1764" w:rsidRDefault="00BC1764" w:rsidP="00BC1764">
      <w:pPr>
        <w:ind w:left="2160" w:hanging="2160"/>
        <w:jc w:val="both"/>
        <w:rPr>
          <w:color w:val="000000"/>
        </w:rPr>
      </w:pPr>
      <w:r>
        <w:rPr>
          <w:color w:val="000000"/>
        </w:rPr>
        <w:t>L.LANGRATE</w:t>
      </w:r>
      <w:r>
        <w:rPr>
          <w:color w:val="000000"/>
        </w:rPr>
        <w:tab/>
        <w:t xml:space="preserve">informē, ka uz nākamo komitejas sēdi varētu būt apkopota informācija par citiem jautājumiem saistībā ar izglītības sistēmu. Aicina visiem iepazīties ar </w:t>
      </w:r>
      <w:r w:rsidR="00752B3B">
        <w:rPr>
          <w:color w:val="000000"/>
        </w:rPr>
        <w:t xml:space="preserve">mājaslapā </w:t>
      </w:r>
      <w:r>
        <w:rPr>
          <w:color w:val="000000"/>
        </w:rPr>
        <w:t xml:space="preserve">ievietoto informāciju </w:t>
      </w:r>
      <w:r w:rsidR="00752B3B">
        <w:rPr>
          <w:color w:val="000000"/>
        </w:rPr>
        <w:t>par</w:t>
      </w:r>
      <w:r>
        <w:rPr>
          <w:color w:val="000000"/>
        </w:rPr>
        <w:t xml:space="preserve"> skolēnu pārvadājumiem. Interesējas par </w:t>
      </w:r>
      <w:r w:rsidR="00E63283">
        <w:rPr>
          <w:color w:val="000000"/>
        </w:rPr>
        <w:t>iepirkumu</w:t>
      </w:r>
      <w:r w:rsidR="00E63283">
        <w:rPr>
          <w:color w:val="000000"/>
        </w:rPr>
        <w:t xml:space="preserve"> </w:t>
      </w:r>
      <w:r w:rsidR="00752B3B">
        <w:rPr>
          <w:color w:val="000000"/>
        </w:rPr>
        <w:t>skolēnu ēdināšana</w:t>
      </w:r>
      <w:r w:rsidR="00E63283">
        <w:rPr>
          <w:color w:val="000000"/>
        </w:rPr>
        <w:t>i</w:t>
      </w:r>
      <w:r>
        <w:rPr>
          <w:color w:val="000000"/>
        </w:rPr>
        <w:t>.</w:t>
      </w:r>
    </w:p>
    <w:p w14:paraId="30FE0F4F" w14:textId="2B478F36" w:rsidR="00AA6C21" w:rsidRDefault="00BC1764" w:rsidP="00BC1764">
      <w:pPr>
        <w:ind w:left="2160" w:hanging="2160"/>
        <w:jc w:val="both"/>
        <w:rPr>
          <w:color w:val="000000"/>
        </w:rPr>
      </w:pPr>
      <w:r>
        <w:rPr>
          <w:color w:val="000000"/>
        </w:rPr>
        <w:t>I.BERKULIS</w:t>
      </w:r>
      <w:r>
        <w:rPr>
          <w:color w:val="000000"/>
        </w:rPr>
        <w:tab/>
        <w:t xml:space="preserve">informē, ka </w:t>
      </w:r>
      <w:r w:rsidR="00752B3B">
        <w:rPr>
          <w:color w:val="000000"/>
        </w:rPr>
        <w:t xml:space="preserve">šī mēneša </w:t>
      </w:r>
      <w:r>
        <w:rPr>
          <w:color w:val="000000"/>
        </w:rPr>
        <w:t xml:space="preserve">domes sēdē savā ziņojumā informēs par gatavību jaunajam mācību gadam, tostarp arī saistībā ar izglītības reformu. Informē, ka vakar tika atvērts </w:t>
      </w:r>
      <w:r w:rsidR="006E34D8">
        <w:rPr>
          <w:color w:val="000000"/>
        </w:rPr>
        <w:t>iepirkums</w:t>
      </w:r>
      <w:r>
        <w:rPr>
          <w:color w:val="000000"/>
        </w:rPr>
        <w:t xml:space="preserve"> ēdināšanas pakalpojuma </w:t>
      </w:r>
      <w:r w:rsidR="006E34D8">
        <w:rPr>
          <w:color w:val="000000"/>
        </w:rPr>
        <w:t>nodrošināšanai</w:t>
      </w:r>
      <w:r>
        <w:rPr>
          <w:color w:val="000000"/>
        </w:rPr>
        <w:t xml:space="preserve"> Ernsta Glika Alūksnes Valsts  ģimnāzijā un Alūksnes vidusskolā, </w:t>
      </w:r>
      <w:r w:rsidR="000F3F60">
        <w:rPr>
          <w:color w:val="000000"/>
        </w:rPr>
        <w:t>ir divi pretendenti</w:t>
      </w:r>
      <w:r w:rsidR="000F3F60">
        <w:rPr>
          <w:color w:val="000000"/>
        </w:rPr>
        <w:t xml:space="preserve"> un</w:t>
      </w:r>
      <w:r>
        <w:rPr>
          <w:color w:val="000000"/>
        </w:rPr>
        <w:t xml:space="preserve"> </w:t>
      </w:r>
      <w:r w:rsidR="006E34D8">
        <w:rPr>
          <w:color w:val="000000"/>
        </w:rPr>
        <w:t>uzsākta</w:t>
      </w:r>
      <w:r>
        <w:rPr>
          <w:color w:val="000000"/>
        </w:rPr>
        <w:t xml:space="preserve"> vērtēšana.</w:t>
      </w:r>
      <w:r w:rsidR="006E34D8">
        <w:rPr>
          <w:color w:val="000000"/>
        </w:rPr>
        <w:t xml:space="preserve"> Informē</w:t>
      </w:r>
      <w:r w:rsidR="002637F5">
        <w:rPr>
          <w:color w:val="000000"/>
        </w:rPr>
        <w:t xml:space="preserve">, </w:t>
      </w:r>
      <w:r w:rsidR="008961FC">
        <w:rPr>
          <w:color w:val="000000"/>
        </w:rPr>
        <w:t xml:space="preserve">ka </w:t>
      </w:r>
      <w:r w:rsidR="008961FC">
        <w:rPr>
          <w:color w:val="000000"/>
        </w:rPr>
        <w:t>uzsākoties mācību gadam</w:t>
      </w:r>
      <w:r w:rsidR="008961FC">
        <w:rPr>
          <w:color w:val="000000"/>
        </w:rPr>
        <w:t xml:space="preserve">, </w:t>
      </w:r>
      <w:r w:rsidR="002637F5">
        <w:rPr>
          <w:color w:val="000000"/>
        </w:rPr>
        <w:t xml:space="preserve">esošais </w:t>
      </w:r>
      <w:r w:rsidR="000F3F60">
        <w:rPr>
          <w:color w:val="000000"/>
        </w:rPr>
        <w:t xml:space="preserve">pakalpojuma sniedzējs turpinās sniegt pakalpojumu, </w:t>
      </w:r>
      <w:r w:rsidR="002637F5">
        <w:rPr>
          <w:color w:val="000000"/>
        </w:rPr>
        <w:t xml:space="preserve">līdz tiks pieņemts galīgais lēmums par pakalpojuma sniedzēju turpmāk. </w:t>
      </w:r>
    </w:p>
    <w:p w14:paraId="5C021BB5" w14:textId="77777777" w:rsidR="00BC1764" w:rsidRDefault="00BC1764" w:rsidP="00AA6C21">
      <w:pPr>
        <w:jc w:val="both"/>
        <w:rPr>
          <w:color w:val="000000"/>
        </w:rPr>
      </w:pPr>
    </w:p>
    <w:p w14:paraId="70099EA1" w14:textId="77777777" w:rsidR="00AA6C21" w:rsidRDefault="00AA6C21" w:rsidP="00AA6C21">
      <w:pPr>
        <w:jc w:val="both"/>
      </w:pPr>
      <w:r>
        <w:t>Sociālās, izglītības un kultūras komitejas locekļi, atklāti balsojot, “par” – 7 (A.DUKULIS, A.FOMINS, A.GRĪNBERGS, M.KAULIŅA, L.LANGRATE, I.LĪVIŅA, J.SADOVŅIKOVS), “pret” – nav, “atturas” – nav, nolemj:</w:t>
      </w:r>
    </w:p>
    <w:p w14:paraId="3C177A8E" w14:textId="77777777" w:rsidR="00AA6C21" w:rsidRDefault="00AA6C21" w:rsidP="00AA6C21">
      <w:pPr>
        <w:jc w:val="both"/>
        <w:rPr>
          <w:color w:val="000000"/>
        </w:rPr>
      </w:pPr>
    </w:p>
    <w:p w14:paraId="6BC55AFF" w14:textId="75E5B072" w:rsidR="00AA6C21" w:rsidRDefault="00AA6C21" w:rsidP="00AA6C21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domes sēdē.</w:t>
      </w:r>
    </w:p>
    <w:p w14:paraId="082A5351" w14:textId="4398EF68" w:rsidR="00551C61" w:rsidRDefault="00551C61"/>
    <w:p w14:paraId="79993E02" w14:textId="36F69DC2" w:rsidR="00AA6C21" w:rsidRDefault="00AA6C21" w:rsidP="00AA6C21">
      <w:pPr>
        <w:suppressAutoHyphens/>
        <w:jc w:val="both"/>
        <w:rPr>
          <w:color w:val="000000" w:themeColor="text1"/>
        </w:rPr>
      </w:pPr>
      <w:r>
        <w:t>Sēdi slēdz</w:t>
      </w:r>
      <w:r w:rsidRPr="0081117E">
        <w:t xml:space="preserve"> </w:t>
      </w:r>
      <w:r w:rsidRPr="00D6706E">
        <w:rPr>
          <w:color w:val="000000" w:themeColor="text1"/>
        </w:rPr>
        <w:t>plkst. 10.3</w:t>
      </w:r>
      <w:r w:rsidR="00D6706E" w:rsidRPr="00D6706E">
        <w:rPr>
          <w:color w:val="000000" w:themeColor="text1"/>
        </w:rPr>
        <w:t>0</w:t>
      </w:r>
    </w:p>
    <w:p w14:paraId="06ECCB84" w14:textId="77777777" w:rsidR="00AA6C21" w:rsidRDefault="00AA6C21" w:rsidP="00AA6C21">
      <w:pPr>
        <w:suppressAutoHyphens/>
        <w:jc w:val="both"/>
      </w:pPr>
    </w:p>
    <w:p w14:paraId="454832F0" w14:textId="77777777" w:rsidR="00AA6C21" w:rsidRPr="00E70FF5" w:rsidRDefault="00AA6C21" w:rsidP="00AA6C21">
      <w:pPr>
        <w:spacing w:after="200" w:line="276" w:lineRule="auto"/>
        <w:rPr>
          <w:rFonts w:eastAsia="Calibri"/>
          <w:i/>
          <w:iCs/>
        </w:rPr>
      </w:pPr>
      <w:r w:rsidRPr="00E70FF5">
        <w:rPr>
          <w:rFonts w:eastAsia="Calibri"/>
          <w:i/>
          <w:iCs/>
        </w:rPr>
        <w:t>Sēdes protokol</w:t>
      </w:r>
      <w:r>
        <w:rPr>
          <w:rFonts w:eastAsia="Calibri"/>
          <w:i/>
          <w:iCs/>
        </w:rPr>
        <w:t>a</w:t>
      </w:r>
      <w:r w:rsidRPr="00E70FF5">
        <w:rPr>
          <w:rFonts w:eastAsia="Calibri"/>
          <w:i/>
          <w:iCs/>
        </w:rPr>
        <w:t xml:space="preserve"> parakstīšanas datums skatāms elektroniskā paraksta laika zīmogā</w:t>
      </w:r>
    </w:p>
    <w:p w14:paraId="7DD6EC90" w14:textId="77777777" w:rsidR="00AA6C21" w:rsidRDefault="00AA6C21" w:rsidP="00AA6C21">
      <w:pPr>
        <w:suppressAutoHyphens/>
        <w:jc w:val="both"/>
      </w:pPr>
    </w:p>
    <w:p w14:paraId="393E462D" w14:textId="77777777" w:rsidR="00AA6C21" w:rsidRDefault="00AA6C21" w:rsidP="00AA6C21">
      <w:pPr>
        <w:suppressAutoHyphens/>
        <w:jc w:val="both"/>
      </w:pPr>
      <w:r>
        <w:t>Sēdi vadīja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L.LANGRATE</w:t>
      </w:r>
    </w:p>
    <w:p w14:paraId="2516FB8D" w14:textId="77777777" w:rsidR="00AA6C21" w:rsidRDefault="00AA6C21" w:rsidP="00AA6C21">
      <w:pPr>
        <w:suppressAutoHyphens/>
        <w:jc w:val="both"/>
      </w:pPr>
    </w:p>
    <w:p w14:paraId="7DBD0378" w14:textId="77777777" w:rsidR="00AA6C21" w:rsidRDefault="00AA6C21" w:rsidP="00AA6C21">
      <w:pPr>
        <w:suppressAutoHyphens/>
        <w:jc w:val="both"/>
      </w:pPr>
    </w:p>
    <w:p w14:paraId="573B1C16" w14:textId="0AA92D3D" w:rsidR="00AA6C21" w:rsidRDefault="00AA6C21" w:rsidP="00AA6C21">
      <w:pPr>
        <w:suppressAutoHyphens/>
        <w:jc w:val="both"/>
      </w:pPr>
      <w:r>
        <w:t>Sēdi protokolēja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E.BALANDE</w:t>
      </w:r>
    </w:p>
    <w:p w14:paraId="11B15DD3" w14:textId="77777777" w:rsidR="00AA6C21" w:rsidRDefault="00AA6C21" w:rsidP="00AA6C21">
      <w:pPr>
        <w:spacing w:before="60"/>
        <w:contextualSpacing/>
        <w:jc w:val="both"/>
        <w:rPr>
          <w:color w:val="000000"/>
        </w:rPr>
      </w:pPr>
    </w:p>
    <w:p w14:paraId="5C69155B" w14:textId="77777777" w:rsidR="00AA6C21" w:rsidRDefault="00AA6C21" w:rsidP="00AA6C21">
      <w:pPr>
        <w:spacing w:before="60"/>
        <w:contextualSpacing/>
        <w:jc w:val="both"/>
        <w:rPr>
          <w:color w:val="000000"/>
        </w:rPr>
      </w:pPr>
    </w:p>
    <w:p w14:paraId="46653C9E" w14:textId="77777777" w:rsidR="00AA6C21" w:rsidRDefault="00AA6C21" w:rsidP="00AA6C21">
      <w:pPr>
        <w:spacing w:before="60"/>
        <w:contextualSpacing/>
        <w:jc w:val="both"/>
        <w:rPr>
          <w:color w:val="000000"/>
        </w:rPr>
      </w:pPr>
    </w:p>
    <w:p w14:paraId="34D35D34" w14:textId="77777777" w:rsidR="00AA6C21" w:rsidRPr="00F00BA0" w:rsidRDefault="00AA6C21" w:rsidP="00AA6C21">
      <w:pPr>
        <w:spacing w:before="60"/>
        <w:contextualSpacing/>
        <w:jc w:val="both"/>
        <w:rPr>
          <w:color w:val="000000"/>
        </w:rPr>
      </w:pPr>
    </w:p>
    <w:p w14:paraId="2BAB6BA2" w14:textId="77777777" w:rsidR="00AA6C21" w:rsidRPr="00450C50" w:rsidRDefault="00AA6C21" w:rsidP="00AA6C21">
      <w:pPr>
        <w:ind w:right="282"/>
        <w:jc w:val="both"/>
      </w:pPr>
      <w:bookmarkStart w:id="3" w:name="_Hlk515615228"/>
      <w:r w:rsidRPr="00450C50">
        <w:t>DOKUMENTS PARAKSTĪTS AR DROŠU ELEKTRONISKO PARAKSTU UN SATUR LAIKA ZĪMOGU</w:t>
      </w:r>
      <w:bookmarkEnd w:id="3"/>
    </w:p>
    <w:p w14:paraId="6A4CF439" w14:textId="77777777" w:rsidR="00AA6C21" w:rsidRDefault="00AA6C21" w:rsidP="00AA6C21">
      <w:pPr>
        <w:spacing w:after="200" w:line="276" w:lineRule="auto"/>
      </w:pPr>
    </w:p>
    <w:p w14:paraId="5D254371" w14:textId="77777777" w:rsidR="00AA6C21" w:rsidRDefault="00AA6C21"/>
    <w:sectPr w:rsidR="00AA6C21" w:rsidSect="008D65EA"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C8ED" w14:textId="77777777" w:rsidR="00730D5F" w:rsidRDefault="00730D5F" w:rsidP="006E34D8">
      <w:r>
        <w:separator/>
      </w:r>
    </w:p>
  </w:endnote>
  <w:endnote w:type="continuationSeparator" w:id="0">
    <w:p w14:paraId="652F1C72" w14:textId="77777777" w:rsidR="00730D5F" w:rsidRDefault="00730D5F" w:rsidP="006E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C34E" w14:textId="77777777" w:rsidR="00730D5F" w:rsidRDefault="00730D5F" w:rsidP="006E34D8">
      <w:r>
        <w:separator/>
      </w:r>
    </w:p>
  </w:footnote>
  <w:footnote w:type="continuationSeparator" w:id="0">
    <w:p w14:paraId="2538F77F" w14:textId="77777777" w:rsidR="00730D5F" w:rsidRDefault="00730D5F" w:rsidP="006E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A607" w14:textId="356F8524" w:rsidR="008D65EA" w:rsidRDefault="008D65EA">
    <w:pPr>
      <w:pStyle w:val="Galvene"/>
      <w:jc w:val="center"/>
    </w:pPr>
  </w:p>
  <w:p w14:paraId="740645C5" w14:textId="77777777" w:rsidR="008D65EA" w:rsidRDefault="008D65E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289830"/>
      <w:docPartObj>
        <w:docPartGallery w:val="Page Numbers (Top of Page)"/>
        <w:docPartUnique/>
      </w:docPartObj>
    </w:sdtPr>
    <w:sdtContent>
      <w:p w14:paraId="51062483" w14:textId="2178CAA6" w:rsidR="008D2498" w:rsidRDefault="008D249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C8BCD" w14:textId="77777777" w:rsidR="008D2498" w:rsidRDefault="008D249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4EB4"/>
    <w:multiLevelType w:val="hybridMultilevel"/>
    <w:tmpl w:val="6E58826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174206"/>
    <w:multiLevelType w:val="hybridMultilevel"/>
    <w:tmpl w:val="6E588268"/>
    <w:lvl w:ilvl="0" w:tplc="4BA4386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456E36"/>
    <w:multiLevelType w:val="hybridMultilevel"/>
    <w:tmpl w:val="BE10DE54"/>
    <w:lvl w:ilvl="0" w:tplc="09FC8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172088">
    <w:abstractNumId w:val="1"/>
  </w:num>
  <w:num w:numId="2" w16cid:durableId="892036251">
    <w:abstractNumId w:val="2"/>
  </w:num>
  <w:num w:numId="3" w16cid:durableId="61351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9C"/>
    <w:rsid w:val="000A2C9C"/>
    <w:rsid w:val="000D58DA"/>
    <w:rsid w:val="000F3F60"/>
    <w:rsid w:val="002637F5"/>
    <w:rsid w:val="00312323"/>
    <w:rsid w:val="004D3BB3"/>
    <w:rsid w:val="004F7DD7"/>
    <w:rsid w:val="00551C61"/>
    <w:rsid w:val="00571F43"/>
    <w:rsid w:val="006E34D8"/>
    <w:rsid w:val="00730D5F"/>
    <w:rsid w:val="00752B3B"/>
    <w:rsid w:val="00794D3F"/>
    <w:rsid w:val="007E4660"/>
    <w:rsid w:val="008961FC"/>
    <w:rsid w:val="008D2498"/>
    <w:rsid w:val="008D65EA"/>
    <w:rsid w:val="00952730"/>
    <w:rsid w:val="00AA6C21"/>
    <w:rsid w:val="00BC1764"/>
    <w:rsid w:val="00D004F3"/>
    <w:rsid w:val="00D6706E"/>
    <w:rsid w:val="00D94165"/>
    <w:rsid w:val="00E6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D2F26"/>
  <w15:chartTrackingRefBased/>
  <w15:docId w15:val="{76708744-F3C8-4834-AD2D-AD703D6A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9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0A2C9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34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E34D8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6E34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E34D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4017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12</cp:revision>
  <cp:lastPrinted>2023-08-16T12:30:00Z</cp:lastPrinted>
  <dcterms:created xsi:type="dcterms:W3CDTF">2023-08-15T07:16:00Z</dcterms:created>
  <dcterms:modified xsi:type="dcterms:W3CDTF">2023-08-16T12:30:00Z</dcterms:modified>
</cp:coreProperties>
</file>