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623D" w14:textId="77777777" w:rsidR="00F37A28" w:rsidRDefault="00F37A28" w:rsidP="00F37A28">
      <w:pPr>
        <w:jc w:val="center"/>
      </w:pPr>
      <w:r>
        <w:rPr>
          <w:noProof/>
          <w:lang w:eastAsia="lv-LV"/>
        </w:rPr>
        <w:drawing>
          <wp:inline distT="0" distB="0" distL="0" distR="0" wp14:anchorId="51BA5F30" wp14:editId="75E29A43">
            <wp:extent cx="588645" cy="725170"/>
            <wp:effectExtent l="0" t="0" r="0" b="0"/>
            <wp:docPr id="2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19CA5" w14:textId="77777777" w:rsidR="00F37A28" w:rsidRDefault="00F37A28" w:rsidP="00F37A28">
      <w:pPr>
        <w:jc w:val="center"/>
      </w:pPr>
      <w:r>
        <w:t>ALŪKSNES NOVADA PAŠVALDĪBAS DOME</w:t>
      </w:r>
    </w:p>
    <w:p w14:paraId="463341A7" w14:textId="77777777" w:rsidR="00F37A28" w:rsidRDefault="00F37A28" w:rsidP="00F37A2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SOCIĀLĀ, IZGLĪTĪBAS UN KULTŪRAS</w:t>
      </w:r>
    </w:p>
    <w:p w14:paraId="376A8A19" w14:textId="77777777" w:rsidR="00F37A28" w:rsidRDefault="00F37A28" w:rsidP="00F37A2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KOMITEJA</w:t>
      </w:r>
    </w:p>
    <w:p w14:paraId="0D40A02D" w14:textId="77777777" w:rsidR="00F37A28" w:rsidRDefault="00F37A28" w:rsidP="00F37A28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034D8F94" w14:textId="77777777" w:rsidR="00F37A28" w:rsidRDefault="00F37A28" w:rsidP="00F37A28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5189E134" w14:textId="77777777" w:rsidR="00F37A28" w:rsidRDefault="00F37A28" w:rsidP="00F37A28">
      <w:pPr>
        <w:keepNext/>
        <w:suppressAutoHyphens/>
        <w:jc w:val="center"/>
      </w:pPr>
      <w:r>
        <w:t>Alūksnē</w:t>
      </w:r>
    </w:p>
    <w:p w14:paraId="319169D3" w14:textId="77777777" w:rsidR="00F37A28" w:rsidRDefault="00F37A28" w:rsidP="00F37A28">
      <w:pPr>
        <w:keepNext/>
        <w:suppressAutoHyphens/>
        <w:jc w:val="center"/>
        <w:rPr>
          <w:b/>
        </w:rPr>
      </w:pPr>
      <w:r>
        <w:rPr>
          <w:b/>
        </w:rPr>
        <w:t>SĒDES PROTOKOLS</w:t>
      </w:r>
    </w:p>
    <w:p w14:paraId="32959DA4" w14:textId="77777777" w:rsidR="00F37A28" w:rsidRDefault="00F37A28" w:rsidP="00F37A28">
      <w:pPr>
        <w:suppressAutoHyphens/>
      </w:pPr>
    </w:p>
    <w:p w14:paraId="30CD7C30" w14:textId="04F55D27" w:rsidR="00F37A28" w:rsidRDefault="00F37A28" w:rsidP="00F37A28">
      <w:pPr>
        <w:suppressAutoHyphens/>
      </w:pPr>
      <w:r>
        <w:t>2023. gada 13. novembrī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Nr. 11</w:t>
      </w:r>
    </w:p>
    <w:p w14:paraId="56220E95" w14:textId="77777777" w:rsidR="00F37A28" w:rsidRDefault="00F37A28" w:rsidP="00F37A28">
      <w:pPr>
        <w:tabs>
          <w:tab w:val="left" w:pos="720"/>
          <w:tab w:val="center" w:pos="4320"/>
          <w:tab w:val="right" w:pos="8640"/>
        </w:tabs>
        <w:suppressAutoHyphens/>
        <w:jc w:val="both"/>
      </w:pPr>
    </w:p>
    <w:p w14:paraId="73965F77" w14:textId="158C917F" w:rsidR="00F37A28" w:rsidRPr="009D5A03" w:rsidRDefault="00F37A28" w:rsidP="00F37A28">
      <w:pPr>
        <w:jc w:val="both"/>
        <w:rPr>
          <w:rFonts w:ascii="Calibri" w:eastAsia="Calibri" w:hAnsi="Calibri"/>
          <w:color w:val="000000" w:themeColor="text1"/>
          <w:sz w:val="22"/>
          <w:szCs w:val="22"/>
        </w:rPr>
      </w:pPr>
      <w:r w:rsidRPr="009D5A03">
        <w:rPr>
          <w:rFonts w:eastAsia="Calibri"/>
          <w:color w:val="000000" w:themeColor="text1"/>
        </w:rPr>
        <w:t>Atklāta</w:t>
      </w:r>
      <w:r>
        <w:rPr>
          <w:rFonts w:eastAsia="Calibri"/>
          <w:color w:val="000000" w:themeColor="text1"/>
        </w:rPr>
        <w:t xml:space="preserve"> </w:t>
      </w:r>
      <w:r w:rsidRPr="009D5A03">
        <w:rPr>
          <w:rFonts w:eastAsia="Calibri"/>
          <w:color w:val="000000" w:themeColor="text1"/>
        </w:rPr>
        <w:t>sēde</w:t>
      </w:r>
      <w:r w:rsidRPr="009D5A03">
        <w:rPr>
          <w:color w:val="000000" w:themeColor="text1"/>
        </w:rPr>
        <w:t xml:space="preserve"> sasaukta un sākta </w:t>
      </w:r>
      <w:r w:rsidRPr="00E531DB">
        <w:rPr>
          <w:color w:val="000000" w:themeColor="text1"/>
        </w:rPr>
        <w:t>plkst.10.00, Dārza ielā 11, Alūksnē, Alūksnes novadā zālē 1.stāvā</w:t>
      </w:r>
      <w:r w:rsidRPr="00E531DB">
        <w:rPr>
          <w:rFonts w:eastAsia="Calibri"/>
          <w:color w:val="000000" w:themeColor="text1"/>
        </w:rPr>
        <w:t xml:space="preserve">, </w:t>
      </w:r>
      <w:r w:rsidRPr="00E531DB">
        <w:rPr>
          <w:color w:val="000000" w:themeColor="text1"/>
        </w:rPr>
        <w:t>sēde slēgta plkst.1</w:t>
      </w:r>
      <w:r w:rsidR="00E531DB" w:rsidRPr="00E531DB">
        <w:rPr>
          <w:color w:val="000000" w:themeColor="text1"/>
        </w:rPr>
        <w:t>0</w:t>
      </w:r>
      <w:r w:rsidRPr="00E531DB">
        <w:rPr>
          <w:color w:val="000000" w:themeColor="text1"/>
        </w:rPr>
        <w:t>.</w:t>
      </w:r>
      <w:r w:rsidR="00E531DB" w:rsidRPr="00E531DB">
        <w:rPr>
          <w:color w:val="000000" w:themeColor="text1"/>
        </w:rPr>
        <w:t>25</w:t>
      </w:r>
    </w:p>
    <w:p w14:paraId="6AD9434D" w14:textId="77777777" w:rsidR="00F37A28" w:rsidRDefault="00F37A28" w:rsidP="00F37A28">
      <w:pPr>
        <w:suppressAutoHyphens/>
        <w:jc w:val="both"/>
      </w:pPr>
      <w:r>
        <w:t xml:space="preserve">Sēdi vada </w:t>
      </w:r>
      <w:r w:rsidRPr="00741F63">
        <w:t>Sociālās, izglītības un kultūras</w:t>
      </w:r>
      <w:r w:rsidRPr="00741F63">
        <w:rPr>
          <w:b/>
          <w:bCs/>
        </w:rPr>
        <w:t xml:space="preserve"> </w:t>
      </w:r>
      <w:r w:rsidRPr="00741F63">
        <w:t>komitejas priekšsēdētāj</w:t>
      </w:r>
      <w:r>
        <w:t>a</w:t>
      </w:r>
      <w:r w:rsidRPr="00741F63">
        <w:t xml:space="preserve"> </w:t>
      </w:r>
      <w:r>
        <w:t>Līga LANGRATE</w:t>
      </w:r>
    </w:p>
    <w:p w14:paraId="2BF7D08B" w14:textId="77777777" w:rsidR="00F37A28" w:rsidRDefault="00F37A28" w:rsidP="00F37A28">
      <w:pPr>
        <w:jc w:val="both"/>
      </w:pPr>
      <w:r>
        <w:t>Sēdi protokolē Alūksnes novada pašvaldības Centrālās administrācijas domes sekretāre Everita BALANDE</w:t>
      </w:r>
    </w:p>
    <w:p w14:paraId="5D0829CE" w14:textId="77777777" w:rsidR="00F37A28" w:rsidRDefault="00F37A28" w:rsidP="00F37A28">
      <w:pPr>
        <w:suppressAutoHyphens/>
      </w:pPr>
      <w:r w:rsidRPr="001708B0">
        <w:t>Sēde</w:t>
      </w:r>
      <w:r>
        <w:t>i tiek veikts</w:t>
      </w:r>
      <w:r w:rsidRPr="001708B0">
        <w:t xml:space="preserve"> audioieraksts</w:t>
      </w:r>
    </w:p>
    <w:p w14:paraId="1D389E5A" w14:textId="77777777" w:rsidR="00F37A28" w:rsidRDefault="00F37A28" w:rsidP="00F37A28">
      <w:pPr>
        <w:suppressAutoHyphens/>
      </w:pPr>
    </w:p>
    <w:p w14:paraId="201FA65C" w14:textId="7B752661" w:rsidR="00F37A28" w:rsidRDefault="00F37A28" w:rsidP="00F37A28">
      <w:pPr>
        <w:suppressAutoHyphens/>
        <w:jc w:val="both"/>
      </w:pPr>
      <w:r>
        <w:t>Sēdē piedalās komitejas locekļi:</w:t>
      </w:r>
    </w:p>
    <w:p w14:paraId="793DCBB8" w14:textId="2076BCBC" w:rsidR="00F37A28" w:rsidRPr="00BD337B" w:rsidRDefault="00F37A28" w:rsidP="00F37A28">
      <w:pPr>
        <w:suppressAutoHyphens/>
        <w:jc w:val="both"/>
      </w:pPr>
      <w:r w:rsidRPr="00BD337B">
        <w:t>Dzintars ADLERS</w:t>
      </w:r>
      <w:r w:rsidRPr="00BD337B">
        <w:tab/>
      </w:r>
    </w:p>
    <w:p w14:paraId="52BD49CE" w14:textId="77777777" w:rsidR="00F37A28" w:rsidRPr="00BD337B" w:rsidRDefault="00F37A28" w:rsidP="00F37A28">
      <w:pPr>
        <w:suppressAutoHyphens/>
      </w:pPr>
      <w:bookmarkStart w:id="0" w:name="_Hlk77537193"/>
      <w:r w:rsidRPr="00BD337B">
        <w:t>Arturs DUKULIS</w:t>
      </w:r>
    </w:p>
    <w:p w14:paraId="34F5A047" w14:textId="62CB73D4" w:rsidR="00F37A28" w:rsidRDefault="00F37A28" w:rsidP="00F37A28">
      <w:pPr>
        <w:suppressAutoHyphens/>
      </w:pPr>
      <w:r w:rsidRPr="00BD337B">
        <w:t>Aivars FOMINS</w:t>
      </w:r>
    </w:p>
    <w:p w14:paraId="32276F72" w14:textId="52473987" w:rsidR="00F37A28" w:rsidRDefault="00F37A28" w:rsidP="00F37A28">
      <w:pPr>
        <w:suppressAutoHyphens/>
      </w:pPr>
      <w:r>
        <w:t>Artūrs GRĪNBERGS</w:t>
      </w:r>
    </w:p>
    <w:p w14:paraId="42C53655" w14:textId="7D5FE46F" w:rsidR="00F37A28" w:rsidRPr="00BD337B" w:rsidRDefault="00F37A28" w:rsidP="00F37A28">
      <w:pPr>
        <w:suppressAutoHyphens/>
      </w:pPr>
      <w:r>
        <w:t>Maruta KAULIŅA</w:t>
      </w:r>
      <w:r>
        <w:tab/>
      </w:r>
    </w:p>
    <w:p w14:paraId="22C23432" w14:textId="77777777" w:rsidR="00F37A28" w:rsidRPr="00BD337B" w:rsidRDefault="00F37A28" w:rsidP="00F37A28">
      <w:pPr>
        <w:suppressAutoHyphens/>
      </w:pPr>
      <w:r w:rsidRPr="00BD337B">
        <w:t>Līga LANGRATE</w:t>
      </w:r>
    </w:p>
    <w:p w14:paraId="0F59296D" w14:textId="77777777" w:rsidR="00F37A28" w:rsidRPr="00BD337B" w:rsidRDefault="00F37A28" w:rsidP="00F37A28">
      <w:pPr>
        <w:suppressAutoHyphens/>
      </w:pPr>
      <w:r w:rsidRPr="00BD337B">
        <w:t>Ilze LĪVIŅA</w:t>
      </w:r>
    </w:p>
    <w:p w14:paraId="6A96E41B" w14:textId="77777777" w:rsidR="00F37A28" w:rsidRPr="00BD337B" w:rsidRDefault="00F37A28" w:rsidP="00F37A28">
      <w:pPr>
        <w:suppressAutoHyphens/>
      </w:pPr>
      <w:r w:rsidRPr="00BD337B">
        <w:t>Jānis SADOVŅIKOVS</w:t>
      </w:r>
    </w:p>
    <w:p w14:paraId="39B9D1C6" w14:textId="77777777" w:rsidR="00F37A28" w:rsidRDefault="00F37A28" w:rsidP="00F37A28">
      <w:pPr>
        <w:suppressAutoHyphens/>
      </w:pPr>
    </w:p>
    <w:bookmarkEnd w:id="0"/>
    <w:p w14:paraId="28B17D56" w14:textId="77777777" w:rsidR="00F37A28" w:rsidRDefault="00F37A28" w:rsidP="00F37A28">
      <w:pPr>
        <w:suppressAutoHyphens/>
      </w:pPr>
      <w:r>
        <w:t>Sēdē piedalās interesenti:</w:t>
      </w:r>
    </w:p>
    <w:p w14:paraId="3C220F01" w14:textId="1FA62D27" w:rsidR="00F37A28" w:rsidRPr="00E531DB" w:rsidRDefault="00F37A28" w:rsidP="00F37A28">
      <w:pPr>
        <w:suppressAutoHyphens/>
        <w:jc w:val="both"/>
        <w:rPr>
          <w:color w:val="000000" w:themeColor="text1"/>
        </w:rPr>
      </w:pPr>
      <w:r w:rsidRPr="00E531DB">
        <w:rPr>
          <w:color w:val="000000" w:themeColor="text1"/>
        </w:rPr>
        <w:t>Evita APLOKA, Viktorija AVOTA,</w:t>
      </w:r>
      <w:r w:rsidR="00E531DB" w:rsidRPr="00E531DB">
        <w:rPr>
          <w:color w:val="000000" w:themeColor="text1"/>
        </w:rPr>
        <w:t xml:space="preserve"> </w:t>
      </w:r>
      <w:r w:rsidRPr="00E531DB">
        <w:rPr>
          <w:color w:val="000000" w:themeColor="text1"/>
        </w:rPr>
        <w:t xml:space="preserve">Ingus BERKULIS, </w:t>
      </w:r>
      <w:r w:rsidR="00E531DB" w:rsidRPr="00E531DB">
        <w:rPr>
          <w:color w:val="000000" w:themeColor="text1"/>
        </w:rPr>
        <w:t xml:space="preserve">Agita BĒRZIŅA, </w:t>
      </w:r>
      <w:r w:rsidRPr="00E531DB">
        <w:rPr>
          <w:color w:val="000000" w:themeColor="text1"/>
        </w:rPr>
        <w:t xml:space="preserve">Sanita BUKANE, Ilze POSTA, </w:t>
      </w:r>
      <w:r w:rsidR="00E531DB" w:rsidRPr="00E531DB">
        <w:rPr>
          <w:color w:val="000000" w:themeColor="text1"/>
        </w:rPr>
        <w:t>Sanita SPUDIŅA, Druvis TOMSONS, Reinis VĀRTUKAPTEINIS, Silva ZARIŅA</w:t>
      </w:r>
    </w:p>
    <w:p w14:paraId="01A66D23" w14:textId="77777777" w:rsidR="00F37A28" w:rsidRDefault="00F37A28" w:rsidP="00F37A28">
      <w:pPr>
        <w:suppressAutoHyphens/>
        <w:jc w:val="both"/>
      </w:pPr>
    </w:p>
    <w:p w14:paraId="68B58E09" w14:textId="60D68868" w:rsidR="00F37A28" w:rsidRPr="00E531DB" w:rsidRDefault="00F37A28" w:rsidP="00F37A28">
      <w:pPr>
        <w:suppressAutoHyphens/>
        <w:ind w:left="2160" w:hanging="2160"/>
        <w:jc w:val="both"/>
        <w:rPr>
          <w:color w:val="000000" w:themeColor="text1"/>
        </w:rPr>
      </w:pPr>
      <w:r>
        <w:t>L.LANGRATE</w:t>
      </w:r>
      <w:r>
        <w:tab/>
        <w:t xml:space="preserve">atklāj komitejas sēdi (pielikumā izsludinātā sēdes darba kārtība uz 1 lapas). </w:t>
      </w:r>
      <w:r w:rsidRPr="00E531DB">
        <w:rPr>
          <w:color w:val="000000" w:themeColor="text1"/>
        </w:rPr>
        <w:t xml:space="preserve">Izsaka priekšlikumu </w:t>
      </w:r>
      <w:r w:rsidR="00E531DB" w:rsidRPr="00E531DB">
        <w:rPr>
          <w:color w:val="000000" w:themeColor="text1"/>
        </w:rPr>
        <w:t xml:space="preserve"> - mainīt darba kārtības pirmā un otrā punkta izskatīšanas secību, un papildināt ar trešo darba kārtības punktu - </w:t>
      </w:r>
      <w:r w:rsidR="007B693A">
        <w:rPr>
          <w:color w:val="000000" w:themeColor="text1"/>
        </w:rPr>
        <w:t>i</w:t>
      </w:r>
      <w:r w:rsidR="00E531DB" w:rsidRPr="00E531DB">
        <w:rPr>
          <w:color w:val="000000" w:themeColor="text1"/>
        </w:rPr>
        <w:t>nformācija.</w:t>
      </w:r>
      <w:r w:rsidR="00E531DB">
        <w:rPr>
          <w:color w:val="000000" w:themeColor="text1"/>
        </w:rPr>
        <w:t xml:space="preserve"> </w:t>
      </w:r>
      <w:r w:rsidRPr="00E531DB">
        <w:rPr>
          <w:color w:val="000000" w:themeColor="text1"/>
        </w:rPr>
        <w:t>Aicina balsot par izteikto priekšlikumu.</w:t>
      </w:r>
    </w:p>
    <w:p w14:paraId="1816E390" w14:textId="77777777" w:rsidR="00F37A28" w:rsidRPr="00E531DB" w:rsidRDefault="00F37A28" w:rsidP="00F37A28">
      <w:pPr>
        <w:suppressAutoHyphens/>
        <w:rPr>
          <w:color w:val="000000" w:themeColor="text1"/>
        </w:rPr>
      </w:pPr>
    </w:p>
    <w:p w14:paraId="4124C6A8" w14:textId="024302DE" w:rsidR="00F37A28" w:rsidRDefault="00F37A28" w:rsidP="00F37A28">
      <w:pPr>
        <w:jc w:val="both"/>
      </w:pPr>
      <w:r>
        <w:t>Sociālās, izglītības un kultūras komitejas locekļi, atklāti balsojot, “par” – 8 (</w:t>
      </w:r>
      <w:proofErr w:type="spellStart"/>
      <w:r>
        <w:t>Dz.ADLERS</w:t>
      </w:r>
      <w:proofErr w:type="spellEnd"/>
      <w:r>
        <w:t>, A.DUKULIS, A.FOMINS, A.GRĪNBERGS, M.KAULIŅA, L.LANGRATE, I.LĪVIŅA, J.SADOVŅIKOVS), “pret” – nav, “atturas” – nav, nolemj:</w:t>
      </w:r>
    </w:p>
    <w:p w14:paraId="3AE5EF7A" w14:textId="77777777" w:rsidR="00F37A28" w:rsidRDefault="00F37A28" w:rsidP="00F37A28">
      <w:pPr>
        <w:suppressAutoHyphens/>
      </w:pPr>
    </w:p>
    <w:p w14:paraId="63BDAAD6" w14:textId="1474AAC4" w:rsidR="00F37A28" w:rsidRDefault="00E531DB" w:rsidP="007B693A">
      <w:pPr>
        <w:suppressAutoHyphens/>
        <w:ind w:firstLine="720"/>
        <w:jc w:val="both"/>
        <w:rPr>
          <w:color w:val="000000" w:themeColor="text1"/>
        </w:rPr>
      </w:pPr>
      <w:r w:rsidRPr="00E531DB">
        <w:rPr>
          <w:color w:val="000000" w:themeColor="text1"/>
        </w:rPr>
        <w:t xml:space="preserve">Mainīt darba kārtības pirmā un otrā punkta izskatīšanas secību, un papildināt ar trešo darba kārtības punktu - </w:t>
      </w:r>
      <w:r w:rsidR="007B693A">
        <w:rPr>
          <w:color w:val="000000" w:themeColor="text1"/>
        </w:rPr>
        <w:t>i</w:t>
      </w:r>
      <w:r w:rsidRPr="00E531DB">
        <w:rPr>
          <w:color w:val="000000" w:themeColor="text1"/>
        </w:rPr>
        <w:t>nformācija.</w:t>
      </w:r>
    </w:p>
    <w:p w14:paraId="053B433F" w14:textId="77777777" w:rsidR="00E531DB" w:rsidRPr="00E531DB" w:rsidRDefault="00E531DB" w:rsidP="00F37A28">
      <w:pPr>
        <w:suppressAutoHyphens/>
        <w:rPr>
          <w:color w:val="000000" w:themeColor="text1"/>
        </w:rPr>
      </w:pPr>
    </w:p>
    <w:p w14:paraId="7E4FAD5A" w14:textId="5C0302F0" w:rsidR="00F37A28" w:rsidRDefault="00B021BE" w:rsidP="00F37A28">
      <w:pPr>
        <w:suppressAutoHyphens/>
        <w:rPr>
          <w:color w:val="000000" w:themeColor="text1"/>
        </w:rPr>
      </w:pPr>
      <w:r>
        <w:t>Precizētā d</w:t>
      </w:r>
      <w:r w:rsidR="00F37A28" w:rsidRPr="00237171">
        <w:rPr>
          <w:color w:val="000000" w:themeColor="text1"/>
        </w:rPr>
        <w:t>arba kārtība:</w:t>
      </w:r>
    </w:p>
    <w:p w14:paraId="5CC8DB5D" w14:textId="77777777" w:rsidR="00E531DB" w:rsidRDefault="00E531DB" w:rsidP="00E531DB">
      <w:pPr>
        <w:numPr>
          <w:ilvl w:val="0"/>
          <w:numId w:val="1"/>
        </w:numPr>
        <w:spacing w:before="60"/>
        <w:contextualSpacing/>
        <w:jc w:val="both"/>
        <w:rPr>
          <w:color w:val="000000"/>
        </w:rPr>
      </w:pPr>
      <w:r w:rsidRPr="00754CF9">
        <w:rPr>
          <w:noProof/>
          <w:color w:val="000000"/>
        </w:rPr>
        <w:t>Par saistošo noteikumu Nr._/2023 “Par pabalstiem bārenim un bez vecāku gādības palikušam bērnam un audžuģimenei Alūksnes novadā” izdošanu.</w:t>
      </w:r>
      <w:r w:rsidRPr="00754CF9">
        <w:rPr>
          <w:color w:val="000000"/>
        </w:rPr>
        <w:t xml:space="preserve"> </w:t>
      </w:r>
    </w:p>
    <w:p w14:paraId="6AF6778E" w14:textId="20945421" w:rsidR="00754CF9" w:rsidRDefault="00754CF9" w:rsidP="00E531DB">
      <w:pPr>
        <w:numPr>
          <w:ilvl w:val="0"/>
          <w:numId w:val="1"/>
        </w:numPr>
        <w:spacing w:before="60"/>
        <w:contextualSpacing/>
        <w:jc w:val="both"/>
        <w:rPr>
          <w:color w:val="000000"/>
        </w:rPr>
      </w:pPr>
      <w:r w:rsidRPr="00E531DB">
        <w:rPr>
          <w:noProof/>
          <w:color w:val="000000"/>
        </w:rPr>
        <w:lastRenderedPageBreak/>
        <w:t>Par Eiropas Sociālā fonda projekta Nr. 8.3.4.0/16/I/001 “Atbalsts priekšlaicīgas mācību pārtraukšanas samazināšanai” ietvaros izstrādātās rīcības programmas “Priekšlaicīgas mācību pārtraukšanas prevencijas sistēma un ieviešanas plāns” apstiprināšanu.</w:t>
      </w:r>
      <w:r w:rsidRPr="00E531DB">
        <w:rPr>
          <w:color w:val="000000"/>
        </w:rPr>
        <w:t xml:space="preserve"> </w:t>
      </w:r>
    </w:p>
    <w:p w14:paraId="756C4B8E" w14:textId="7F32678A" w:rsidR="00E531DB" w:rsidRPr="00E531DB" w:rsidRDefault="00E531DB" w:rsidP="00E531DB">
      <w:pPr>
        <w:numPr>
          <w:ilvl w:val="0"/>
          <w:numId w:val="1"/>
        </w:numPr>
        <w:spacing w:before="60"/>
        <w:contextualSpacing/>
        <w:jc w:val="both"/>
        <w:rPr>
          <w:color w:val="000000"/>
        </w:rPr>
      </w:pPr>
      <w:r>
        <w:rPr>
          <w:color w:val="000000"/>
        </w:rPr>
        <w:t>Informācija.</w:t>
      </w:r>
    </w:p>
    <w:p w14:paraId="2CF3B362" w14:textId="03FB8177" w:rsidR="00D16B27" w:rsidRDefault="00D16B27"/>
    <w:p w14:paraId="0D410A1E" w14:textId="77777777" w:rsidR="00E531DB" w:rsidRDefault="00E531DB" w:rsidP="00E531DB">
      <w:pPr>
        <w:numPr>
          <w:ilvl w:val="0"/>
          <w:numId w:val="2"/>
        </w:numPr>
        <w:spacing w:before="60"/>
        <w:contextualSpacing/>
        <w:jc w:val="center"/>
        <w:rPr>
          <w:b/>
          <w:bCs/>
          <w:color w:val="000000"/>
        </w:rPr>
      </w:pPr>
      <w:r w:rsidRPr="00754CF9">
        <w:rPr>
          <w:b/>
          <w:bCs/>
          <w:noProof/>
          <w:color w:val="000000"/>
        </w:rPr>
        <w:t>Par saistošo noteikumu Nr._/2023 “Par pabalstiem bārenim un bez vecāku gādības palikušam bērnam un audžuģimenei Alūksnes novadā” izdošanu</w:t>
      </w:r>
    </w:p>
    <w:p w14:paraId="132DCC6F" w14:textId="77777777" w:rsidR="00E531DB" w:rsidRDefault="00E531DB" w:rsidP="00E531DB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5F088641" w14:textId="57E2B57A" w:rsidR="00E531DB" w:rsidRDefault="00E531DB" w:rsidP="00E531DB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I.POSTA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projekta un saistošo noteikumu ar paskaidrojuma rakstu kopija uz 7 lapām)</w:t>
      </w:r>
      <w:r w:rsidRPr="00D21215">
        <w:rPr>
          <w:color w:val="000000"/>
        </w:rPr>
        <w:t>.</w:t>
      </w:r>
    </w:p>
    <w:p w14:paraId="651353D6" w14:textId="52E79B71" w:rsidR="00E531DB" w:rsidRDefault="00E531DB" w:rsidP="00E531DB">
      <w:pPr>
        <w:ind w:left="2160" w:hanging="2160"/>
        <w:jc w:val="both"/>
      </w:pPr>
      <w:r>
        <w:t>L.LANGRATE</w:t>
      </w:r>
      <w:r>
        <w:tab/>
        <w:t xml:space="preserve">norāda, ka noteikumos paredzēts, ka pārvalde </w:t>
      </w:r>
      <w:r w:rsidRPr="00E531DB">
        <w:t>10  darba dienu laikā no iesnieguma un visu nepieciešamo dokumentu saņemšanas pieņem lēmumu par pabalsta piešķiršanu vai atteikumu</w:t>
      </w:r>
      <w:r w:rsidR="00EA65B8">
        <w:t>. Jautā, kādā laik</w:t>
      </w:r>
      <w:r w:rsidR="00321C68">
        <w:t>a</w:t>
      </w:r>
      <w:r w:rsidR="00F532EC">
        <w:t xml:space="preserve"> posmā</w:t>
      </w:r>
      <w:r w:rsidR="00EA65B8">
        <w:t xml:space="preserve"> lēmums tiek paziņots  pabalsta pieprasītājam.</w:t>
      </w:r>
    </w:p>
    <w:p w14:paraId="6BADA6DD" w14:textId="19658F5A" w:rsidR="00EA65B8" w:rsidRDefault="00EA65B8" w:rsidP="00E531DB">
      <w:pPr>
        <w:ind w:left="2160" w:hanging="2160"/>
        <w:jc w:val="both"/>
      </w:pPr>
      <w:r>
        <w:t>I.POSTA</w:t>
      </w:r>
      <w:r>
        <w:tab/>
        <w:t>atbild, ka mēneša laikā, bet parasti mēģina to paziņot ātrāk.</w:t>
      </w:r>
    </w:p>
    <w:p w14:paraId="6C24B9D7" w14:textId="5201C864" w:rsidR="00EA65B8" w:rsidRDefault="00EA65B8" w:rsidP="001B6208">
      <w:pPr>
        <w:ind w:left="2160" w:hanging="2160"/>
        <w:jc w:val="both"/>
      </w:pPr>
      <w:r>
        <w:t>L.LANGRATE</w:t>
      </w:r>
      <w:r>
        <w:tab/>
        <w:t>ie</w:t>
      </w:r>
      <w:r w:rsidR="00F532EC">
        <w:t>rosina lēmumu</w:t>
      </w:r>
      <w:r>
        <w:t xml:space="preserve"> darīt zināmu 10 dienu laikā</w:t>
      </w:r>
      <w:r w:rsidR="00036CC6">
        <w:t xml:space="preserve"> un a</w:t>
      </w:r>
      <w:r w:rsidR="00F532EC">
        <w:t xml:space="preserve">icina saistošo noteikumu 6. un 7. punktā paredzēt 10 dienas. </w:t>
      </w:r>
      <w:r>
        <w:t xml:space="preserve">Informē, ka </w:t>
      </w:r>
      <w:r w:rsidR="001B6208">
        <w:t xml:space="preserve">2023.gada 8.martā Saeimā pieņemti grozījumi Sociālo pakalpojumu un sociālās palīdzības likumā, </w:t>
      </w:r>
      <w:r w:rsidR="007F4C93">
        <w:t xml:space="preserve">kas uzliek pašvaldībai </w:t>
      </w:r>
      <w:r w:rsidR="001C601C">
        <w:t xml:space="preserve">par </w:t>
      </w:r>
      <w:r w:rsidR="007F4C93">
        <w:t xml:space="preserve">pienākumu rūpēties </w:t>
      </w:r>
      <w:r w:rsidR="00036CC6">
        <w:t xml:space="preserve">ne tikai par </w:t>
      </w:r>
      <w:r w:rsidR="001B6208">
        <w:t>bāreņiem</w:t>
      </w:r>
      <w:r w:rsidR="007F4C93">
        <w:t xml:space="preserve"> no  18 gadiem, bet jau no 16 gadiem, kas stā</w:t>
      </w:r>
      <w:r w:rsidR="001C601C">
        <w:t>sies</w:t>
      </w:r>
      <w:r w:rsidR="007F4C93">
        <w:t xml:space="preserve"> spēkā ar 01.01.2024.</w:t>
      </w:r>
      <w:r w:rsidR="001B6208">
        <w:t xml:space="preserve"> </w:t>
      </w:r>
      <w:r w:rsidR="007F4C93">
        <w:t>Jautā, vai tas nozīmē, ka pēc mēneša būs jāatgriežas pie šiem noteikumiem.</w:t>
      </w:r>
    </w:p>
    <w:p w14:paraId="163810A5" w14:textId="029AFA7D" w:rsidR="007F4C93" w:rsidRDefault="007F4C93" w:rsidP="001B6208">
      <w:pPr>
        <w:ind w:left="2160" w:hanging="2160"/>
        <w:jc w:val="both"/>
      </w:pPr>
      <w:r>
        <w:t>I.POSTA</w:t>
      </w:r>
      <w:r>
        <w:tab/>
        <w:t xml:space="preserve">pieļauj, ka jā. </w:t>
      </w:r>
    </w:p>
    <w:p w14:paraId="0E883726" w14:textId="51A5E4CC" w:rsidR="007F4C93" w:rsidRDefault="007F4C93" w:rsidP="007F4C93">
      <w:pPr>
        <w:ind w:left="2160" w:hanging="2160"/>
        <w:jc w:val="both"/>
      </w:pPr>
      <w:r>
        <w:t>L.LANGRATE</w:t>
      </w:r>
      <w:r>
        <w:tab/>
        <w:t>informē, ka iepriekš minētie likuma grozījumi paredz, ka no 01.01.2024. pilngadību sasniegušajam ārpusģimenes aprūpē esošajam bērnam vai jaunietim varētu tikt piešķirti vismaz divi no sekojošiem atbalsta pasākumiem: mentors un kabata</w:t>
      </w:r>
      <w:r w:rsidR="00E57083">
        <w:t>s</w:t>
      </w:r>
      <w:r>
        <w:t xml:space="preserve"> nauda. Jautā, kas notiek ar </w:t>
      </w:r>
      <w:r w:rsidR="001C601C">
        <w:t xml:space="preserve">piešķirtajām mantām </w:t>
      </w:r>
      <w:r>
        <w:t xml:space="preserve">bārenim, </w:t>
      </w:r>
      <w:r w:rsidR="005371F3">
        <w:t>kad apgādības tiesības beidzas.</w:t>
      </w:r>
      <w:r>
        <w:t xml:space="preserve"> </w:t>
      </w:r>
    </w:p>
    <w:p w14:paraId="1869B0EF" w14:textId="744E07CC" w:rsidR="005371F3" w:rsidRDefault="005371F3" w:rsidP="007F4C93">
      <w:pPr>
        <w:ind w:left="2160" w:hanging="2160"/>
        <w:jc w:val="both"/>
      </w:pPr>
      <w:r>
        <w:t>I.POSTA</w:t>
      </w:r>
      <w:r>
        <w:tab/>
        <w:t>norāda, ka tas nav Sociālo lietu pārvaldes jautājums.</w:t>
      </w:r>
    </w:p>
    <w:p w14:paraId="708E1F55" w14:textId="68381051" w:rsidR="005371F3" w:rsidRDefault="005371F3" w:rsidP="007F4C93">
      <w:pPr>
        <w:ind w:left="2160" w:hanging="2160"/>
        <w:jc w:val="both"/>
      </w:pPr>
      <w:r>
        <w:t>L.LANGRATE</w:t>
      </w:r>
      <w:r>
        <w:tab/>
        <w:t xml:space="preserve">jautā, vai </w:t>
      </w:r>
      <w:r w:rsidR="001C601C">
        <w:t xml:space="preserve">noteikumos </w:t>
      </w:r>
      <w:r>
        <w:t>nevar atrunāt</w:t>
      </w:r>
      <w:r w:rsidR="001C601C">
        <w:t xml:space="preserve"> to</w:t>
      </w:r>
      <w:r>
        <w:t xml:space="preserve">, ka pašvaldības piešķirtais materiālais atbalsts paliek bārenim. Lūdz precizēt paskaidrojuma rakstā minēto </w:t>
      </w:r>
      <w:r w:rsidRPr="005371F3">
        <w:t>Centrālās statistikas pārvaldes minimālo ienākumu mediāna</w:t>
      </w:r>
      <w:r w:rsidR="001C601C">
        <w:t>s</w:t>
      </w:r>
      <w:r w:rsidRPr="005371F3">
        <w:t xml:space="preserve"> uz vienu ekvivalento patērētāju mēnesī 2024. gadam prognoz</w:t>
      </w:r>
      <w:r>
        <w:t>i.</w:t>
      </w:r>
    </w:p>
    <w:p w14:paraId="40101B3B" w14:textId="77777777" w:rsidR="00E531DB" w:rsidRDefault="00E531DB" w:rsidP="00E531DB">
      <w:pPr>
        <w:jc w:val="both"/>
      </w:pPr>
    </w:p>
    <w:p w14:paraId="31842BFC" w14:textId="77777777" w:rsidR="00E531DB" w:rsidRDefault="00E531DB" w:rsidP="00E531DB">
      <w:pPr>
        <w:jc w:val="both"/>
      </w:pPr>
      <w:r>
        <w:t>Sociālās, izglītības un kultūras komitejas locekļi, atklāti balsojot, “par” – 8 (</w:t>
      </w:r>
      <w:proofErr w:type="spellStart"/>
      <w:r>
        <w:t>Dz.ADLERS</w:t>
      </w:r>
      <w:proofErr w:type="spellEnd"/>
      <w:r>
        <w:t>, A.DUKULIS, A.FOMINS, A.GRĪNBERGS, M.KAULIŅA, L.LANGRATE, I.LĪVIŅA, J.SADOVŅIKOVS), “pret” – nav, “atturas” – nav, nolemj:</w:t>
      </w:r>
    </w:p>
    <w:p w14:paraId="369823F6" w14:textId="77777777" w:rsidR="00E531DB" w:rsidRDefault="00E531DB" w:rsidP="00E531DB">
      <w:pPr>
        <w:jc w:val="both"/>
        <w:rPr>
          <w:color w:val="000000"/>
        </w:rPr>
      </w:pPr>
    </w:p>
    <w:p w14:paraId="05A85DCD" w14:textId="0BE2E884" w:rsidR="00E531DB" w:rsidRDefault="00E531DB" w:rsidP="00E531DB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 xml:space="preserve">izskatīšanai </w:t>
      </w:r>
      <w:r w:rsidR="005371F3">
        <w:rPr>
          <w:color w:val="0D0D0D"/>
        </w:rPr>
        <w:t>Finanšu komitejā</w:t>
      </w:r>
      <w:r>
        <w:rPr>
          <w:color w:val="0D0D0D"/>
        </w:rPr>
        <w:t>.</w:t>
      </w:r>
    </w:p>
    <w:p w14:paraId="62A273CA" w14:textId="77777777" w:rsidR="00E531DB" w:rsidRDefault="00E531DB"/>
    <w:p w14:paraId="7CEAFF06" w14:textId="3159FFC6" w:rsidR="00754CF9" w:rsidRPr="00754CF9" w:rsidRDefault="00754CF9" w:rsidP="00754CF9">
      <w:pPr>
        <w:pStyle w:val="Sarakstarindkopa"/>
        <w:numPr>
          <w:ilvl w:val="0"/>
          <w:numId w:val="2"/>
        </w:numPr>
        <w:spacing w:before="60"/>
        <w:jc w:val="center"/>
        <w:rPr>
          <w:b/>
          <w:bCs/>
          <w:noProof/>
          <w:color w:val="000000"/>
        </w:rPr>
      </w:pPr>
      <w:r w:rsidRPr="00754CF9">
        <w:rPr>
          <w:b/>
          <w:bCs/>
          <w:noProof/>
          <w:color w:val="000000"/>
        </w:rPr>
        <w:t>Par Eiropas Sociālā fonda projekta Nr. 8.3.4.0/16/I/001 “Atbalsts priekšlaicīgas mācību pārtraukšanas samazināšanai” ietvaros izstrādātās rīcības programmas “Priekšlaicīgas mācību pārtraukšanas prevencijas sistēma un ieviešanas plāns” apstiprināšanu</w:t>
      </w:r>
    </w:p>
    <w:p w14:paraId="4B3E5544" w14:textId="506EB94D" w:rsidR="00754CF9" w:rsidRDefault="00754CF9" w:rsidP="00754CF9">
      <w:pPr>
        <w:spacing w:before="60"/>
        <w:jc w:val="center"/>
        <w:rPr>
          <w:b/>
          <w:bCs/>
          <w:color w:val="000000"/>
        </w:rPr>
      </w:pPr>
    </w:p>
    <w:p w14:paraId="027B9F71" w14:textId="34494D2C" w:rsidR="00146A30" w:rsidRDefault="00146A30" w:rsidP="00146A30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 w:rsidR="005371F3">
        <w:rPr>
          <w:color w:val="000000"/>
        </w:rPr>
        <w:t>S.ZARIŅA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 xml:space="preserve">lēmuma projekts un </w:t>
      </w:r>
      <w:r w:rsidRPr="00146A30">
        <w:rPr>
          <w:color w:val="000000"/>
        </w:rPr>
        <w:t xml:space="preserve">rīcības programma “Priekšlaicīgas mācību pārtraukšanas </w:t>
      </w:r>
      <w:proofErr w:type="spellStart"/>
      <w:r w:rsidRPr="00146A30">
        <w:rPr>
          <w:color w:val="000000"/>
        </w:rPr>
        <w:t>prevencijas</w:t>
      </w:r>
      <w:proofErr w:type="spellEnd"/>
      <w:r w:rsidRPr="00146A30">
        <w:rPr>
          <w:color w:val="000000"/>
        </w:rPr>
        <w:t xml:space="preserve"> sistēma un ieviešanas plāns” </w:t>
      </w:r>
      <w:r>
        <w:rPr>
          <w:color w:val="000000"/>
        </w:rPr>
        <w:t xml:space="preserve"> uz 36 lapām)</w:t>
      </w:r>
      <w:r w:rsidRPr="00D21215">
        <w:rPr>
          <w:color w:val="000000"/>
        </w:rPr>
        <w:t>.</w:t>
      </w:r>
    </w:p>
    <w:p w14:paraId="5BA060BB" w14:textId="2665F8EF" w:rsidR="00146A30" w:rsidRDefault="005371F3" w:rsidP="00146A30">
      <w:pPr>
        <w:jc w:val="both"/>
      </w:pPr>
      <w:r>
        <w:t>A.DUKULIS</w:t>
      </w:r>
      <w:r>
        <w:tab/>
        <w:t>jautā, vai finansējums plānots tādā apjomā, kā iepriekš.</w:t>
      </w:r>
    </w:p>
    <w:p w14:paraId="310BA179" w14:textId="41ECDA76" w:rsidR="005371F3" w:rsidRDefault="005371F3" w:rsidP="000B0083">
      <w:pPr>
        <w:ind w:left="1440" w:hanging="1440"/>
        <w:jc w:val="both"/>
      </w:pPr>
      <w:r>
        <w:t>S.ZARIŅA</w:t>
      </w:r>
      <w:r>
        <w:tab/>
        <w:t xml:space="preserve">atbild, ka nevar atbildēt, jo </w:t>
      </w:r>
      <w:r w:rsidR="009C7C2E">
        <w:t xml:space="preserve">projekta turpmāko darbību  bija plānots </w:t>
      </w:r>
      <w:r w:rsidR="000B0083">
        <w:t xml:space="preserve">saskaņot Ministru kabinetā līdz novembrim, bet tā vēl nav saskaņota. </w:t>
      </w:r>
    </w:p>
    <w:p w14:paraId="1CC00FB5" w14:textId="23130232" w:rsidR="000B0083" w:rsidRDefault="000B0083" w:rsidP="000B0083">
      <w:pPr>
        <w:ind w:left="1440" w:hanging="1440"/>
        <w:jc w:val="both"/>
      </w:pPr>
      <w:r>
        <w:lastRenderedPageBreak/>
        <w:t xml:space="preserve">L.LANGRATE norāda, ka </w:t>
      </w:r>
      <w:r w:rsidR="009C7C2E">
        <w:t>kategorijā “I</w:t>
      </w:r>
      <w:r>
        <w:t>esaistīto profesionāļu kapacitāt</w:t>
      </w:r>
      <w:r w:rsidR="009C7C2E">
        <w:t>e</w:t>
      </w:r>
      <w:r>
        <w:t xml:space="preserve"> un profesionāl</w:t>
      </w:r>
      <w:r w:rsidR="009C7C2E">
        <w:t>ā</w:t>
      </w:r>
      <w:r>
        <w:t xml:space="preserve"> kompetenc</w:t>
      </w:r>
      <w:r w:rsidR="009C7C2E">
        <w:t xml:space="preserve">e darbā ar </w:t>
      </w:r>
      <w:r w:rsidR="009D1809">
        <w:t xml:space="preserve">priekšlaicīgas mācību pārtraukšanas </w:t>
      </w:r>
      <w:r w:rsidR="009C7C2E">
        <w:t>riska izglītojamiem</w:t>
      </w:r>
      <w:r w:rsidR="009A1B66">
        <w:t>”</w:t>
      </w:r>
      <w:r>
        <w:t xml:space="preserve"> sociālais pedagogs </w:t>
      </w:r>
      <w:r w:rsidR="009A1B66">
        <w:t>nav</w:t>
      </w:r>
      <w:r>
        <w:t xml:space="preserve"> nevienā no izglītības</w:t>
      </w:r>
      <w:r w:rsidR="00C871D4">
        <w:t xml:space="preserve"> </w:t>
      </w:r>
      <w:r>
        <w:t>ie</w:t>
      </w:r>
      <w:r w:rsidR="00C871D4">
        <w:t>st</w:t>
      </w:r>
      <w:r>
        <w:t>ādēm. J</w:t>
      </w:r>
      <w:r w:rsidR="00C871D4">
        <w:t>au</w:t>
      </w:r>
      <w:r>
        <w:t>tā, vai tādā gadījumā šo sadaļ</w:t>
      </w:r>
      <w:r w:rsidR="00C871D4">
        <w:t>u</w:t>
      </w:r>
      <w:r>
        <w:t xml:space="preserve"> nevajag svītrot.</w:t>
      </w:r>
    </w:p>
    <w:p w14:paraId="29A682AD" w14:textId="1A431CEA" w:rsidR="000B0083" w:rsidRDefault="000B0083" w:rsidP="000B0083">
      <w:pPr>
        <w:ind w:left="1440" w:hanging="1440"/>
        <w:jc w:val="both"/>
      </w:pPr>
      <w:r>
        <w:t>S.ZARIŅA</w:t>
      </w:r>
      <w:r>
        <w:tab/>
        <w:t>paskaidro, ka, ja</w:t>
      </w:r>
      <w:r w:rsidR="00C871D4">
        <w:t xml:space="preserve"> uz projekta darbības</w:t>
      </w:r>
      <w:r w:rsidR="009C7C2E">
        <w:t xml:space="preserve"> </w:t>
      </w:r>
      <w:r w:rsidR="00C871D4">
        <w:t xml:space="preserve">laiku varēs finansēt sociālo pedagogu no projekta līdzekļiem, tas tiks izmantots. </w:t>
      </w:r>
    </w:p>
    <w:p w14:paraId="7DD62320" w14:textId="34878977" w:rsidR="00C871D4" w:rsidRDefault="00C871D4" w:rsidP="000B0083">
      <w:pPr>
        <w:ind w:left="1440" w:hanging="1440"/>
        <w:jc w:val="both"/>
      </w:pPr>
      <w:r>
        <w:t>L.LANGRATE interesējas par p</w:t>
      </w:r>
      <w:r w:rsidRPr="00C871D4">
        <w:t xml:space="preserve">ašvaldībā </w:t>
      </w:r>
      <w:r>
        <w:t>izstrādātajiem</w:t>
      </w:r>
      <w:r w:rsidRPr="00C871D4">
        <w:t xml:space="preserve"> un pieņemt</w:t>
      </w:r>
      <w:r>
        <w:t>ajiem</w:t>
      </w:r>
      <w:r w:rsidRPr="00C871D4">
        <w:t xml:space="preserve"> 12.02.2021. noteikumi</w:t>
      </w:r>
      <w:r>
        <w:t>em</w:t>
      </w:r>
      <w:r w:rsidRPr="00C871D4">
        <w:t xml:space="preserve"> “Par Alūksnes novada pašvaldības administratīvajā teritorijā esošo izglītības iestāžu un pašvaldības iestāžu sadarbību un kompetenci darbā ar bērniem”</w:t>
      </w:r>
      <w:r>
        <w:t xml:space="preserve">. </w:t>
      </w:r>
      <w:r w:rsidR="00FE05C0">
        <w:t>Interesējas</w:t>
      </w:r>
      <w:r>
        <w:t>, kāds ir noteikumu numurs.</w:t>
      </w:r>
    </w:p>
    <w:p w14:paraId="76350542" w14:textId="6781F43E" w:rsidR="00C871D4" w:rsidRDefault="00C871D4" w:rsidP="000B0083">
      <w:pPr>
        <w:ind w:left="1440" w:hanging="1440"/>
        <w:jc w:val="both"/>
      </w:pPr>
      <w:r>
        <w:t>S.ZARIŅA</w:t>
      </w:r>
      <w:r>
        <w:tab/>
        <w:t xml:space="preserve">atbild, ka precizēs. </w:t>
      </w:r>
    </w:p>
    <w:p w14:paraId="7F83E834" w14:textId="59D278E9" w:rsidR="00C871D4" w:rsidRDefault="00C871D4" w:rsidP="000B0083">
      <w:pPr>
        <w:ind w:left="1440" w:hanging="1440"/>
        <w:jc w:val="both"/>
      </w:pPr>
      <w:r>
        <w:t>L.LANGRATE iesaka precizēt arī atsauci uz saistošajiem noteikumiem “</w:t>
      </w:r>
      <w:r w:rsidRPr="00C871D4">
        <w:t>Par pabalstiem bārenim un bez vecāku gādības palikušam bērnam un audžuģimenei Alūksnes novadā”</w:t>
      </w:r>
      <w:r>
        <w:t>, kas tika iepriekš izskatīti.</w:t>
      </w:r>
    </w:p>
    <w:p w14:paraId="48714EC0" w14:textId="77777777" w:rsidR="00C871D4" w:rsidRDefault="00C871D4" w:rsidP="000B0083">
      <w:pPr>
        <w:ind w:left="1440" w:hanging="1440"/>
        <w:jc w:val="both"/>
      </w:pPr>
    </w:p>
    <w:p w14:paraId="2DBE6E1A" w14:textId="77777777" w:rsidR="00146A30" w:rsidRDefault="00146A30" w:rsidP="00146A30">
      <w:pPr>
        <w:jc w:val="both"/>
      </w:pPr>
      <w:r>
        <w:t>Sociālās, izglītības un kultūras komitejas locekļi, atklāti balsojot, “par” – 8 (</w:t>
      </w:r>
      <w:proofErr w:type="spellStart"/>
      <w:r>
        <w:t>Dz.ADLERS</w:t>
      </w:r>
      <w:proofErr w:type="spellEnd"/>
      <w:r>
        <w:t>, A.DUKULIS, A.FOMINS, A.GRĪNBERGS, M.KAULIŅA, L.LANGRATE, I.LĪVIŅA, J.SADOVŅIKOVS), “pret” – nav, “atturas” – nav, nolemj:</w:t>
      </w:r>
    </w:p>
    <w:p w14:paraId="02D78CE0" w14:textId="77777777" w:rsidR="00146A30" w:rsidRDefault="00146A30" w:rsidP="00146A30">
      <w:pPr>
        <w:jc w:val="both"/>
        <w:rPr>
          <w:color w:val="000000"/>
        </w:rPr>
      </w:pPr>
    </w:p>
    <w:p w14:paraId="22441A8F" w14:textId="77777777" w:rsidR="00146A30" w:rsidRDefault="00146A30" w:rsidP="00146A30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42C7912B" w14:textId="77777777" w:rsidR="00754CF9" w:rsidRPr="00754CF9" w:rsidRDefault="00754CF9" w:rsidP="00754CF9">
      <w:pPr>
        <w:spacing w:before="60"/>
        <w:jc w:val="both"/>
        <w:rPr>
          <w:color w:val="000000"/>
        </w:rPr>
      </w:pPr>
    </w:p>
    <w:p w14:paraId="4DFE79C6" w14:textId="34134186" w:rsidR="00C871D4" w:rsidRDefault="00C871D4" w:rsidP="00C871D4">
      <w:pPr>
        <w:numPr>
          <w:ilvl w:val="0"/>
          <w:numId w:val="2"/>
        </w:numPr>
        <w:spacing w:before="60"/>
        <w:contextualSpacing/>
        <w:jc w:val="center"/>
        <w:rPr>
          <w:b/>
          <w:bCs/>
          <w:color w:val="000000"/>
        </w:rPr>
      </w:pPr>
      <w:r w:rsidRPr="00C871D4">
        <w:rPr>
          <w:b/>
          <w:bCs/>
          <w:color w:val="000000"/>
        </w:rPr>
        <w:t>Informācija</w:t>
      </w:r>
    </w:p>
    <w:p w14:paraId="61C58692" w14:textId="71C88785" w:rsidR="00C871D4" w:rsidRDefault="00C871D4" w:rsidP="00C871D4">
      <w:pPr>
        <w:spacing w:before="60"/>
        <w:contextualSpacing/>
        <w:jc w:val="center"/>
        <w:rPr>
          <w:b/>
          <w:bCs/>
          <w:color w:val="000000"/>
        </w:rPr>
      </w:pPr>
    </w:p>
    <w:p w14:paraId="3503FC84" w14:textId="5D2ED4E7" w:rsidR="00C871D4" w:rsidRPr="00C871D4" w:rsidRDefault="00C871D4" w:rsidP="007B693A">
      <w:pPr>
        <w:spacing w:before="6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informē, ka ir saņemtas divas vēstules</w:t>
      </w:r>
      <w:r w:rsidR="007B693A">
        <w:rPr>
          <w:color w:val="000000"/>
        </w:rPr>
        <w:t>:</w:t>
      </w:r>
      <w:r>
        <w:rPr>
          <w:color w:val="000000"/>
        </w:rPr>
        <w:t xml:space="preserve"> par</w:t>
      </w:r>
      <w:r w:rsidR="007B693A" w:rsidRPr="007B693A">
        <w:rPr>
          <w:color w:val="000000"/>
        </w:rPr>
        <w:t xml:space="preserve"> atbalstu skolu jaunatnes koru darbībai Alūksnes novadā</w:t>
      </w:r>
      <w:r w:rsidR="007B693A">
        <w:rPr>
          <w:color w:val="000000"/>
        </w:rPr>
        <w:t xml:space="preserve"> un p</w:t>
      </w:r>
      <w:r w:rsidR="007B693A" w:rsidRPr="007B693A">
        <w:rPr>
          <w:color w:val="000000"/>
        </w:rPr>
        <w:t>ar XXVII Vispārējo latviešu Dziesmu un XVII Deju svētku</w:t>
      </w:r>
      <w:r w:rsidR="007B693A">
        <w:rPr>
          <w:color w:val="000000"/>
        </w:rPr>
        <w:t xml:space="preserve"> i</w:t>
      </w:r>
      <w:r w:rsidR="007B693A" w:rsidRPr="007B693A">
        <w:rPr>
          <w:color w:val="000000"/>
        </w:rPr>
        <w:t>zvērtēšanas konferences “Tradīcija. Līdzdarbība. Turpinājums” rezolūciju</w:t>
      </w:r>
      <w:r w:rsidR="007B693A">
        <w:rPr>
          <w:color w:val="000000"/>
        </w:rPr>
        <w:t>.</w:t>
      </w:r>
    </w:p>
    <w:p w14:paraId="59002D09" w14:textId="77777777" w:rsidR="00146A30" w:rsidRPr="00146A30" w:rsidRDefault="00146A30" w:rsidP="00146A30">
      <w:pPr>
        <w:spacing w:before="60"/>
        <w:contextualSpacing/>
        <w:jc w:val="both"/>
        <w:rPr>
          <w:noProof/>
          <w:color w:val="000000"/>
        </w:rPr>
      </w:pPr>
    </w:p>
    <w:p w14:paraId="76D84238" w14:textId="596275F0" w:rsidR="0070739D" w:rsidRDefault="0070739D" w:rsidP="0070739D">
      <w:pPr>
        <w:suppressAutoHyphens/>
        <w:jc w:val="both"/>
        <w:rPr>
          <w:color w:val="000000" w:themeColor="text1"/>
        </w:rPr>
      </w:pPr>
      <w:r>
        <w:t>Sēdi slēdz</w:t>
      </w:r>
      <w:r w:rsidRPr="0081117E">
        <w:t xml:space="preserve"> </w:t>
      </w:r>
      <w:r w:rsidRPr="00D6706E">
        <w:rPr>
          <w:color w:val="000000" w:themeColor="text1"/>
        </w:rPr>
        <w:t>plkst. 1</w:t>
      </w:r>
      <w:r w:rsidR="005371F3">
        <w:rPr>
          <w:color w:val="000000" w:themeColor="text1"/>
        </w:rPr>
        <w:t>0</w:t>
      </w:r>
      <w:r w:rsidRPr="00D6706E">
        <w:rPr>
          <w:color w:val="000000" w:themeColor="text1"/>
        </w:rPr>
        <w:t>.</w:t>
      </w:r>
      <w:r w:rsidR="005371F3">
        <w:rPr>
          <w:color w:val="000000" w:themeColor="text1"/>
        </w:rPr>
        <w:t>25</w:t>
      </w:r>
    </w:p>
    <w:p w14:paraId="617164D7" w14:textId="77777777" w:rsidR="0070739D" w:rsidRDefault="0070739D" w:rsidP="0070739D">
      <w:pPr>
        <w:suppressAutoHyphens/>
        <w:jc w:val="both"/>
      </w:pPr>
    </w:p>
    <w:p w14:paraId="563667BE" w14:textId="77777777" w:rsidR="0070739D" w:rsidRPr="00E70FF5" w:rsidRDefault="0070739D" w:rsidP="0070739D">
      <w:pPr>
        <w:spacing w:after="200" w:line="276" w:lineRule="auto"/>
        <w:rPr>
          <w:rFonts w:eastAsia="Calibri"/>
          <w:i/>
          <w:iCs/>
        </w:rPr>
      </w:pPr>
      <w:r w:rsidRPr="00E70FF5">
        <w:rPr>
          <w:rFonts w:eastAsia="Calibri"/>
          <w:i/>
          <w:iCs/>
        </w:rPr>
        <w:t>Sēdes protokol</w:t>
      </w:r>
      <w:r>
        <w:rPr>
          <w:rFonts w:eastAsia="Calibri"/>
          <w:i/>
          <w:iCs/>
        </w:rPr>
        <w:t>a</w:t>
      </w:r>
      <w:r w:rsidRPr="00E70FF5">
        <w:rPr>
          <w:rFonts w:eastAsia="Calibri"/>
          <w:i/>
          <w:iCs/>
        </w:rPr>
        <w:t xml:space="preserve"> parakstīšanas datums skatāms elektroniskā paraksta laika zīmogā</w:t>
      </w:r>
    </w:p>
    <w:p w14:paraId="0036C37C" w14:textId="77777777" w:rsidR="0070739D" w:rsidRDefault="0070739D" w:rsidP="0070739D">
      <w:pPr>
        <w:suppressAutoHyphens/>
        <w:jc w:val="both"/>
      </w:pPr>
    </w:p>
    <w:p w14:paraId="4FF62F42" w14:textId="77777777" w:rsidR="0070739D" w:rsidRDefault="0070739D" w:rsidP="0070739D">
      <w:pPr>
        <w:suppressAutoHyphens/>
        <w:jc w:val="both"/>
      </w:pPr>
      <w:r>
        <w:t>Sēdi vadīja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L.LANGRATE</w:t>
      </w:r>
    </w:p>
    <w:p w14:paraId="327FCE32" w14:textId="77777777" w:rsidR="0070739D" w:rsidRDefault="0070739D" w:rsidP="0070739D">
      <w:pPr>
        <w:suppressAutoHyphens/>
        <w:jc w:val="both"/>
      </w:pPr>
    </w:p>
    <w:p w14:paraId="6C162682" w14:textId="77777777" w:rsidR="0070739D" w:rsidRDefault="0070739D" w:rsidP="0070739D">
      <w:pPr>
        <w:suppressAutoHyphens/>
        <w:jc w:val="both"/>
      </w:pPr>
    </w:p>
    <w:p w14:paraId="28D03AF8" w14:textId="77777777" w:rsidR="0070739D" w:rsidRDefault="0070739D" w:rsidP="0070739D">
      <w:pPr>
        <w:suppressAutoHyphens/>
        <w:jc w:val="both"/>
      </w:pPr>
      <w:r>
        <w:t>Sēdi protokolēja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E.BALANDE</w:t>
      </w:r>
    </w:p>
    <w:p w14:paraId="57730BBE" w14:textId="77777777" w:rsidR="0070739D" w:rsidRDefault="0070739D" w:rsidP="0070739D">
      <w:pPr>
        <w:spacing w:before="60"/>
        <w:contextualSpacing/>
        <w:jc w:val="both"/>
        <w:rPr>
          <w:color w:val="000000"/>
        </w:rPr>
      </w:pPr>
    </w:p>
    <w:p w14:paraId="73965515" w14:textId="77777777" w:rsidR="0070739D" w:rsidRPr="00F00BA0" w:rsidRDefault="0070739D" w:rsidP="0070739D">
      <w:pPr>
        <w:spacing w:before="60"/>
        <w:contextualSpacing/>
        <w:jc w:val="both"/>
        <w:rPr>
          <w:color w:val="000000"/>
        </w:rPr>
      </w:pPr>
    </w:p>
    <w:p w14:paraId="694AF765" w14:textId="77777777" w:rsidR="0070739D" w:rsidRPr="00EC6EEE" w:rsidRDefault="0070739D" w:rsidP="0070739D">
      <w:pPr>
        <w:ind w:right="282"/>
        <w:jc w:val="both"/>
      </w:pPr>
      <w:bookmarkStart w:id="1" w:name="_Hlk515615228"/>
      <w:r w:rsidRPr="00450C50">
        <w:t>DOKUMENTS PARAKSTĪTS AR DROŠU ELEKTRONISKO PARAKSTU UN SATUR LAIKA ZĪMOGU</w:t>
      </w:r>
      <w:bookmarkEnd w:id="1"/>
    </w:p>
    <w:p w14:paraId="54C0026E" w14:textId="77777777" w:rsidR="00146A30" w:rsidRPr="00754CF9" w:rsidRDefault="00146A30" w:rsidP="0070739D">
      <w:pPr>
        <w:spacing w:before="60"/>
        <w:contextualSpacing/>
        <w:jc w:val="both"/>
        <w:rPr>
          <w:b/>
          <w:bCs/>
          <w:color w:val="000000"/>
        </w:rPr>
      </w:pPr>
    </w:p>
    <w:p w14:paraId="561EF6B2" w14:textId="77777777" w:rsidR="00754CF9" w:rsidRDefault="00754CF9"/>
    <w:sectPr w:rsidR="00754CF9" w:rsidSect="0070739D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5264" w14:textId="77777777" w:rsidR="0081423D" w:rsidRDefault="0081423D" w:rsidP="0070739D">
      <w:r>
        <w:separator/>
      </w:r>
    </w:p>
  </w:endnote>
  <w:endnote w:type="continuationSeparator" w:id="0">
    <w:p w14:paraId="285B7B17" w14:textId="77777777" w:rsidR="0081423D" w:rsidRDefault="0081423D" w:rsidP="007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3438" w14:textId="77777777" w:rsidR="0081423D" w:rsidRDefault="0081423D" w:rsidP="0070739D">
      <w:r>
        <w:separator/>
      </w:r>
    </w:p>
  </w:footnote>
  <w:footnote w:type="continuationSeparator" w:id="0">
    <w:p w14:paraId="086DEA13" w14:textId="77777777" w:rsidR="0081423D" w:rsidRDefault="0081423D" w:rsidP="007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691071"/>
      <w:docPartObj>
        <w:docPartGallery w:val="Page Numbers (Top of Page)"/>
        <w:docPartUnique/>
      </w:docPartObj>
    </w:sdtPr>
    <w:sdtContent>
      <w:p w14:paraId="2CFE8CFA" w14:textId="203CAA30" w:rsidR="0070739D" w:rsidRDefault="0070739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E69D56" w14:textId="77777777" w:rsidR="0070739D" w:rsidRDefault="0070739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CF8"/>
    <w:multiLevelType w:val="hybridMultilevel"/>
    <w:tmpl w:val="0D9C845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D6A74DF"/>
    <w:multiLevelType w:val="hybridMultilevel"/>
    <w:tmpl w:val="0D9C845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005505"/>
    <w:multiLevelType w:val="hybridMultilevel"/>
    <w:tmpl w:val="B992A67E"/>
    <w:lvl w:ilvl="0" w:tplc="7F125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C5BA8"/>
    <w:multiLevelType w:val="hybridMultilevel"/>
    <w:tmpl w:val="0D9C845A"/>
    <w:lvl w:ilvl="0" w:tplc="0428D29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57260492">
    <w:abstractNumId w:val="3"/>
  </w:num>
  <w:num w:numId="2" w16cid:durableId="1493713058">
    <w:abstractNumId w:val="2"/>
  </w:num>
  <w:num w:numId="3" w16cid:durableId="1337267934">
    <w:abstractNumId w:val="1"/>
  </w:num>
  <w:num w:numId="4" w16cid:durableId="8349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28"/>
    <w:rsid w:val="00036CC6"/>
    <w:rsid w:val="000B0083"/>
    <w:rsid w:val="00146A30"/>
    <w:rsid w:val="001B6208"/>
    <w:rsid w:val="001C601C"/>
    <w:rsid w:val="00321C68"/>
    <w:rsid w:val="004F7DD7"/>
    <w:rsid w:val="005371F3"/>
    <w:rsid w:val="00654744"/>
    <w:rsid w:val="006C4AEF"/>
    <w:rsid w:val="0070739D"/>
    <w:rsid w:val="00754CF9"/>
    <w:rsid w:val="007B693A"/>
    <w:rsid w:val="007F4C93"/>
    <w:rsid w:val="0081423D"/>
    <w:rsid w:val="009A1B66"/>
    <w:rsid w:val="009C7C2E"/>
    <w:rsid w:val="009D1809"/>
    <w:rsid w:val="00B01A94"/>
    <w:rsid w:val="00B021BE"/>
    <w:rsid w:val="00C22CC6"/>
    <w:rsid w:val="00C871D4"/>
    <w:rsid w:val="00D16B27"/>
    <w:rsid w:val="00D62424"/>
    <w:rsid w:val="00DE3296"/>
    <w:rsid w:val="00E00C05"/>
    <w:rsid w:val="00E531DB"/>
    <w:rsid w:val="00E57083"/>
    <w:rsid w:val="00EA65B8"/>
    <w:rsid w:val="00F37A28"/>
    <w:rsid w:val="00F532EC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5D99F"/>
  <w15:chartTrackingRefBased/>
  <w15:docId w15:val="{43495380-948B-4FF2-A0BB-FF9B8084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7A2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54CF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0739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0739D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7073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739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1A19-A69D-4971-8613-82CC5583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4020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2023-11-21T06:04:00Z</dcterms:created>
  <dcterms:modified xsi:type="dcterms:W3CDTF">2023-11-21T06:04:00Z</dcterms:modified>
</cp:coreProperties>
</file>