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86B" w14:textId="77777777" w:rsidR="007753C9" w:rsidRDefault="007753C9" w:rsidP="007753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43A2B6" w14:textId="419B2975" w:rsidR="007753C9" w:rsidRPr="00916874" w:rsidRDefault="007753C9" w:rsidP="00775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>DELEĢĒŠANAS LĪGUMS Nr. ANP/1-45.1/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A34D6">
        <w:rPr>
          <w:rFonts w:ascii="Times New Roman" w:hAnsi="Times New Roman" w:cs="Times New Roman"/>
          <w:sz w:val="24"/>
          <w:szCs w:val="24"/>
        </w:rPr>
        <w:t>/308</w:t>
      </w:r>
    </w:p>
    <w:p w14:paraId="111DD0E6" w14:textId="77777777" w:rsidR="00135473" w:rsidRPr="00916874" w:rsidRDefault="00135473" w:rsidP="00135473">
      <w:pPr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Alūksnē,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Datumu skatīt laika zīmogā</w:t>
      </w:r>
    </w:p>
    <w:p w14:paraId="3FE3C8D1" w14:textId="0612A5A8" w:rsidR="00135473" w:rsidRPr="00916874" w:rsidRDefault="00135473" w:rsidP="00135473">
      <w:pPr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ab/>
      </w:r>
      <w:r w:rsidRPr="00916874">
        <w:rPr>
          <w:rFonts w:ascii="Times New Roman" w:hAnsi="Times New Roman" w:cs="Times New Roman"/>
          <w:b/>
          <w:bCs/>
          <w:sz w:val="24"/>
          <w:szCs w:val="24"/>
        </w:rPr>
        <w:t>Alūksnes novada pašvaldība</w:t>
      </w:r>
      <w:r w:rsidRPr="00916874">
        <w:rPr>
          <w:rFonts w:ascii="Times New Roman" w:hAnsi="Times New Roman" w:cs="Times New Roman"/>
          <w:sz w:val="24"/>
          <w:szCs w:val="24"/>
        </w:rPr>
        <w:t>, reģistrācijas Nr. 90000018622, juridiskā adrese Dārza ielā 11, Alūksnē, Alūksnes novadā, LV-4301 (turpmāk – Pašvaldība) tās domes priekšsēdētāja Dzintara ADLERA personā, kas rīkojas saskaņā ar Alūksnes novada</w:t>
      </w:r>
      <w:r w:rsidR="00FA3614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916874">
        <w:rPr>
          <w:rFonts w:ascii="Times New Roman" w:hAnsi="Times New Roman" w:cs="Times New Roman"/>
          <w:sz w:val="24"/>
          <w:szCs w:val="24"/>
        </w:rPr>
        <w:t xml:space="preserve"> domes 20</w:t>
      </w:r>
      <w:r w:rsidR="00A24311">
        <w:rPr>
          <w:rFonts w:ascii="Times New Roman" w:hAnsi="Times New Roman" w:cs="Times New Roman"/>
          <w:sz w:val="24"/>
          <w:szCs w:val="24"/>
        </w:rPr>
        <w:t>2</w:t>
      </w:r>
      <w:r w:rsidRPr="00916874">
        <w:rPr>
          <w:rFonts w:ascii="Times New Roman" w:hAnsi="Times New Roman" w:cs="Times New Roman"/>
          <w:sz w:val="24"/>
          <w:szCs w:val="24"/>
        </w:rPr>
        <w:t>3.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Pr="00916874">
        <w:rPr>
          <w:rFonts w:ascii="Times New Roman" w:hAnsi="Times New Roman" w:cs="Times New Roman"/>
          <w:sz w:val="24"/>
          <w:szCs w:val="24"/>
        </w:rPr>
        <w:t xml:space="preserve">gada </w:t>
      </w:r>
      <w:r w:rsidR="00A24311">
        <w:rPr>
          <w:rFonts w:ascii="Times New Roman" w:hAnsi="Times New Roman" w:cs="Times New Roman"/>
          <w:sz w:val="24"/>
          <w:szCs w:val="24"/>
        </w:rPr>
        <w:t>30.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="00A24311">
        <w:rPr>
          <w:rFonts w:ascii="Times New Roman" w:hAnsi="Times New Roman" w:cs="Times New Roman"/>
          <w:sz w:val="24"/>
          <w:szCs w:val="24"/>
        </w:rPr>
        <w:t>marta</w:t>
      </w:r>
      <w:r w:rsidRPr="00916874">
        <w:rPr>
          <w:rFonts w:ascii="Times New Roman" w:hAnsi="Times New Roman" w:cs="Times New Roman"/>
          <w:sz w:val="24"/>
          <w:szCs w:val="24"/>
        </w:rPr>
        <w:t xml:space="preserve"> saistošo noteikumu Nr.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="00A24311">
        <w:rPr>
          <w:rFonts w:ascii="Times New Roman" w:hAnsi="Times New Roman" w:cs="Times New Roman"/>
          <w:sz w:val="24"/>
          <w:szCs w:val="24"/>
        </w:rPr>
        <w:t>2</w:t>
      </w:r>
      <w:r w:rsidRPr="00916874">
        <w:rPr>
          <w:rFonts w:ascii="Times New Roman" w:hAnsi="Times New Roman" w:cs="Times New Roman"/>
          <w:sz w:val="24"/>
          <w:szCs w:val="24"/>
        </w:rPr>
        <w:t>/20</w:t>
      </w:r>
      <w:r w:rsidR="00A24311">
        <w:rPr>
          <w:rFonts w:ascii="Times New Roman" w:hAnsi="Times New Roman" w:cs="Times New Roman"/>
          <w:sz w:val="24"/>
          <w:szCs w:val="24"/>
        </w:rPr>
        <w:t>2</w:t>
      </w:r>
      <w:r w:rsidRPr="00916874">
        <w:rPr>
          <w:rFonts w:ascii="Times New Roman" w:hAnsi="Times New Roman" w:cs="Times New Roman"/>
          <w:sz w:val="24"/>
          <w:szCs w:val="24"/>
        </w:rPr>
        <w:t xml:space="preserve">3 “Alūksnes novada pašvaldības nolikums” </w:t>
      </w:r>
      <w:r w:rsidR="008A1120" w:rsidRPr="00442DFE">
        <w:rPr>
          <w:rFonts w:ascii="Times New Roman" w:hAnsi="Times New Roman" w:cs="Times New Roman"/>
          <w:sz w:val="24"/>
          <w:szCs w:val="24"/>
        </w:rPr>
        <w:t>29</w:t>
      </w:r>
      <w:r w:rsidRPr="00442DFE">
        <w:rPr>
          <w:rFonts w:ascii="Times New Roman" w:hAnsi="Times New Roman" w:cs="Times New Roman"/>
          <w:sz w:val="24"/>
          <w:szCs w:val="24"/>
        </w:rPr>
        <w:t>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Pr="00442DFE">
        <w:rPr>
          <w:rFonts w:ascii="Times New Roman" w:hAnsi="Times New Roman" w:cs="Times New Roman"/>
          <w:sz w:val="24"/>
          <w:szCs w:val="24"/>
        </w:rPr>
        <w:t>punktu</w:t>
      </w:r>
      <w:r w:rsidRPr="00916874">
        <w:rPr>
          <w:rFonts w:ascii="Times New Roman" w:hAnsi="Times New Roman" w:cs="Times New Roman"/>
          <w:sz w:val="24"/>
          <w:szCs w:val="24"/>
        </w:rPr>
        <w:t>, un</w:t>
      </w:r>
    </w:p>
    <w:p w14:paraId="209BDBC9" w14:textId="6DB89654" w:rsidR="00135473" w:rsidRPr="00916874" w:rsidRDefault="00135473" w:rsidP="001354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sz w:val="24"/>
          <w:szCs w:val="24"/>
        </w:rPr>
        <w:t>sabiedrība ar ierobežotu atbildību “</w:t>
      </w:r>
      <w:r w:rsidRPr="00916874">
        <w:rPr>
          <w:rFonts w:ascii="Times New Roman" w:hAnsi="Times New Roman" w:cs="Times New Roman"/>
          <w:b/>
          <w:bCs/>
          <w:caps/>
          <w:sz w:val="24"/>
          <w:szCs w:val="24"/>
        </w:rPr>
        <w:t>Mērniecības Datu Centrs</w:t>
      </w:r>
      <w:r w:rsidRPr="0091687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16874">
        <w:rPr>
          <w:rFonts w:ascii="Times New Roman" w:hAnsi="Times New Roman" w:cs="Times New Roman"/>
          <w:sz w:val="24"/>
          <w:szCs w:val="24"/>
        </w:rPr>
        <w:t>, reģistrācijas Nr.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Pr="00916874">
        <w:rPr>
          <w:rFonts w:ascii="Times New Roman" w:hAnsi="Times New Roman" w:cs="Times New Roman"/>
          <w:sz w:val="24"/>
          <w:szCs w:val="24"/>
        </w:rPr>
        <w:t>40003831048, juridiskā adrese Limbažu iel</w:t>
      </w:r>
      <w:r w:rsidR="008B5452">
        <w:rPr>
          <w:rFonts w:ascii="Times New Roman" w:hAnsi="Times New Roman" w:cs="Times New Roman"/>
          <w:sz w:val="24"/>
          <w:szCs w:val="24"/>
        </w:rPr>
        <w:t>ā 9-486, Rīgā, LV-1005 (turpmāk </w:t>
      </w:r>
      <w:r w:rsidRPr="00916874">
        <w:rPr>
          <w:rFonts w:ascii="Times New Roman" w:hAnsi="Times New Roman" w:cs="Times New Roman"/>
          <w:sz w:val="24"/>
          <w:szCs w:val="24"/>
        </w:rPr>
        <w:t xml:space="preserve">– Pilnvarotā persona) tās </w:t>
      </w:r>
      <w:r w:rsidR="006666E9">
        <w:rPr>
          <w:rFonts w:ascii="Times New Roman" w:hAnsi="Times New Roman" w:cs="Times New Roman"/>
          <w:sz w:val="24"/>
          <w:szCs w:val="24"/>
          <w:lang w:eastAsia="lv-LV"/>
        </w:rPr>
        <w:t>izpilddirektores</w:t>
      </w:r>
      <w:r w:rsidR="00442DFE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6666E9">
        <w:rPr>
          <w:rFonts w:ascii="Times New Roman" w:hAnsi="Times New Roman" w:cs="Times New Roman"/>
          <w:sz w:val="24"/>
          <w:szCs w:val="24"/>
          <w:lang w:eastAsia="lv-LV"/>
        </w:rPr>
        <w:t>Unas KRUTOVAS</w:t>
      </w:r>
      <w:r w:rsidRPr="00010030">
        <w:rPr>
          <w:rFonts w:ascii="Times New Roman" w:hAnsi="Times New Roman" w:cs="Times New Roman"/>
          <w:sz w:val="24"/>
          <w:szCs w:val="24"/>
          <w:lang w:eastAsia="lv-LV"/>
        </w:rPr>
        <w:t xml:space="preserve"> personā</w:t>
      </w:r>
      <w:r w:rsidRPr="00010030">
        <w:rPr>
          <w:rFonts w:ascii="Times New Roman" w:hAnsi="Times New Roman" w:cs="Times New Roman"/>
          <w:sz w:val="24"/>
          <w:szCs w:val="24"/>
        </w:rPr>
        <w:t xml:space="preserve">, kas rīkojas saskaņā ar </w:t>
      </w:r>
      <w:r w:rsidR="006666E9">
        <w:rPr>
          <w:rFonts w:ascii="Times New Roman" w:hAnsi="Times New Roman" w:cs="Times New Roman"/>
          <w:sz w:val="24"/>
          <w:szCs w:val="24"/>
        </w:rPr>
        <w:t>2023. gada 2. janvāra pilnvaru Nr. P_FJ_230102_01</w:t>
      </w:r>
      <w:r w:rsidRPr="00010030">
        <w:rPr>
          <w:rFonts w:ascii="Times New Roman" w:hAnsi="Times New Roman" w:cs="Times New Roman"/>
          <w:sz w:val="24"/>
          <w:szCs w:val="24"/>
        </w:rPr>
        <w:t>,</w:t>
      </w:r>
    </w:p>
    <w:p w14:paraId="7C6D6372" w14:textId="77777777" w:rsidR="004C7A96" w:rsidRDefault="00135473" w:rsidP="00D37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ab/>
      </w:r>
      <w:r w:rsidR="00D3708A">
        <w:rPr>
          <w:rFonts w:ascii="Times New Roman" w:hAnsi="Times New Roman" w:cs="Times New Roman"/>
          <w:sz w:val="24"/>
          <w:szCs w:val="24"/>
        </w:rPr>
        <w:t>ņemot vērā</w:t>
      </w:r>
    </w:p>
    <w:p w14:paraId="164B6A0A" w14:textId="0E2BD7CE" w:rsidR="00135473" w:rsidRPr="00916874" w:rsidRDefault="00135473" w:rsidP="00D370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Alūksnes novada </w:t>
      </w:r>
      <w:r w:rsidR="004C7A96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916874">
        <w:rPr>
          <w:rFonts w:ascii="Times New Roman" w:hAnsi="Times New Roman" w:cs="Times New Roman"/>
          <w:sz w:val="24"/>
          <w:szCs w:val="24"/>
        </w:rPr>
        <w:t>domes 202</w:t>
      </w:r>
      <w:r w:rsidR="007852CC">
        <w:rPr>
          <w:rFonts w:ascii="Times New Roman" w:hAnsi="Times New Roman" w:cs="Times New Roman"/>
          <w:sz w:val="24"/>
          <w:szCs w:val="24"/>
        </w:rPr>
        <w:t>3</w:t>
      </w:r>
      <w:r w:rsidRPr="00916874">
        <w:rPr>
          <w:rFonts w:ascii="Times New Roman" w:hAnsi="Times New Roman" w:cs="Times New Roman"/>
          <w:sz w:val="24"/>
          <w:szCs w:val="24"/>
        </w:rPr>
        <w:t>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Pr="00916874">
        <w:rPr>
          <w:rFonts w:ascii="Times New Roman" w:hAnsi="Times New Roman" w:cs="Times New Roman"/>
          <w:sz w:val="24"/>
          <w:szCs w:val="24"/>
        </w:rPr>
        <w:t>gad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852CC">
        <w:rPr>
          <w:rFonts w:ascii="Times New Roman" w:hAnsi="Times New Roman" w:cs="Times New Roman"/>
          <w:sz w:val="24"/>
          <w:szCs w:val="24"/>
        </w:rPr>
        <w:t>29.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="007852CC">
        <w:rPr>
          <w:rFonts w:ascii="Times New Roman" w:hAnsi="Times New Roman" w:cs="Times New Roman"/>
          <w:sz w:val="24"/>
          <w:szCs w:val="24"/>
        </w:rPr>
        <w:t>jūnija</w:t>
      </w:r>
      <w:r>
        <w:rPr>
          <w:rFonts w:ascii="Times New Roman" w:hAnsi="Times New Roman" w:cs="Times New Roman"/>
          <w:sz w:val="24"/>
          <w:szCs w:val="24"/>
        </w:rPr>
        <w:t xml:space="preserve"> lēmumu Nr</w:t>
      </w:r>
      <w:r w:rsidR="0035075B">
        <w:rPr>
          <w:rFonts w:ascii="Times New Roman" w:hAnsi="Times New Roman" w:cs="Times New Roman"/>
          <w:sz w:val="24"/>
          <w:szCs w:val="24"/>
        </w:rPr>
        <w:t>. 173</w:t>
      </w:r>
      <w:r w:rsidRPr="00916874">
        <w:rPr>
          <w:rFonts w:ascii="Times New Roman" w:hAnsi="Times New Roman" w:cs="Times New Roman"/>
          <w:sz w:val="24"/>
          <w:szCs w:val="24"/>
        </w:rPr>
        <w:t xml:space="preserve"> “Par pašvaldības uzdevuma deleģēšanu 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916874">
        <w:rPr>
          <w:rFonts w:ascii="Times New Roman" w:hAnsi="Times New Roman" w:cs="Times New Roman"/>
          <w:sz w:val="24"/>
          <w:szCs w:val="24"/>
        </w:rPr>
        <w:t xml:space="preserve"> </w:t>
      </w:r>
      <w:r w:rsidRPr="003E31F0">
        <w:rPr>
          <w:rFonts w:ascii="Times New Roman" w:hAnsi="Times New Roman" w:cs="Times New Roman"/>
          <w:bCs/>
          <w:sz w:val="24"/>
          <w:szCs w:val="24"/>
        </w:rPr>
        <w:t>“</w:t>
      </w:r>
      <w:r w:rsidRPr="003E31F0">
        <w:rPr>
          <w:rFonts w:ascii="Times New Roman" w:hAnsi="Times New Roman" w:cs="Times New Roman"/>
          <w:bCs/>
          <w:caps/>
          <w:sz w:val="24"/>
          <w:szCs w:val="24"/>
        </w:rPr>
        <w:t>Mērniecības Datu Centrs</w:t>
      </w:r>
      <w:r w:rsidRPr="003E31F0">
        <w:rPr>
          <w:rFonts w:ascii="Times New Roman" w:hAnsi="Times New Roman" w:cs="Times New Roman"/>
          <w:bCs/>
          <w:sz w:val="24"/>
          <w:szCs w:val="24"/>
        </w:rPr>
        <w:t>”</w:t>
      </w:r>
      <w:r w:rsidRPr="007E068D">
        <w:rPr>
          <w:rFonts w:ascii="Times New Roman" w:hAnsi="Times New Roman" w:cs="Times New Roman"/>
          <w:sz w:val="24"/>
          <w:szCs w:val="24"/>
        </w:rPr>
        <w:t>”</w:t>
      </w:r>
      <w:r w:rsidR="006E67BE">
        <w:rPr>
          <w:rFonts w:ascii="Times New Roman" w:hAnsi="Times New Roman" w:cs="Times New Roman"/>
          <w:sz w:val="24"/>
          <w:szCs w:val="24"/>
        </w:rPr>
        <w:t xml:space="preserve"> (sēdes protokols Nr.</w:t>
      </w:r>
      <w:r w:rsidR="006005A2">
        <w:rPr>
          <w:rFonts w:ascii="Times New Roman" w:hAnsi="Times New Roman" w:cs="Times New Roman"/>
          <w:sz w:val="24"/>
          <w:szCs w:val="24"/>
        </w:rPr>
        <w:t> </w:t>
      </w:r>
      <w:r w:rsidR="0035075B">
        <w:rPr>
          <w:rFonts w:ascii="Times New Roman" w:hAnsi="Times New Roman" w:cs="Times New Roman"/>
          <w:sz w:val="24"/>
          <w:szCs w:val="24"/>
        </w:rPr>
        <w:t xml:space="preserve">8, 5. </w:t>
      </w:r>
      <w:r w:rsidRPr="00916874">
        <w:rPr>
          <w:rFonts w:ascii="Times New Roman" w:hAnsi="Times New Roman" w:cs="Times New Roman"/>
          <w:sz w:val="24"/>
          <w:szCs w:val="24"/>
        </w:rPr>
        <w:t>p.),</w:t>
      </w:r>
    </w:p>
    <w:p w14:paraId="717A1231" w14:textId="57D112E5" w:rsidR="00135473" w:rsidRPr="00916874" w:rsidRDefault="00135473" w:rsidP="001354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7A96">
        <w:rPr>
          <w:rFonts w:ascii="Times New Roman" w:hAnsi="Times New Roman" w:cs="Times New Roman"/>
          <w:sz w:val="24"/>
          <w:szCs w:val="24"/>
        </w:rPr>
        <w:t xml:space="preserve">noslēdz šādu </w:t>
      </w:r>
      <w:r w:rsidR="00BA6DA4">
        <w:rPr>
          <w:rFonts w:ascii="Times New Roman" w:hAnsi="Times New Roman" w:cs="Times New Roman"/>
          <w:sz w:val="24"/>
          <w:szCs w:val="24"/>
        </w:rPr>
        <w:t>līgumu</w:t>
      </w:r>
      <w:r w:rsidRPr="004C7A96">
        <w:rPr>
          <w:rFonts w:ascii="Times New Roman" w:hAnsi="Times New Roman" w:cs="Times New Roman"/>
          <w:sz w:val="24"/>
          <w:szCs w:val="24"/>
        </w:rPr>
        <w:t>:</w:t>
      </w:r>
    </w:p>
    <w:p w14:paraId="7318E872" w14:textId="77777777" w:rsidR="00135473" w:rsidRPr="00B033B2" w:rsidRDefault="00135473" w:rsidP="006005A2">
      <w:pPr>
        <w:pStyle w:val="Sarakstarindkopa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B2">
        <w:rPr>
          <w:rFonts w:ascii="Times New Roman" w:hAnsi="Times New Roman" w:cs="Times New Roman"/>
          <w:b/>
          <w:bCs/>
          <w:sz w:val="24"/>
          <w:szCs w:val="24"/>
        </w:rPr>
        <w:t>Līguma priekšmets</w:t>
      </w:r>
    </w:p>
    <w:p w14:paraId="1D9A46FE" w14:textId="15ADAB34" w:rsidR="00135473" w:rsidRPr="00916874" w:rsidRDefault="00135473" w:rsidP="005D30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Pašvaldība deleģē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6874">
        <w:rPr>
          <w:rFonts w:ascii="Times New Roman" w:hAnsi="Times New Roman" w:cs="Times New Roman"/>
          <w:sz w:val="24"/>
          <w:szCs w:val="24"/>
        </w:rPr>
        <w:t>ilnvaroto personu, un Pilnvarotā persona apņemas veikt Ģeote</w:t>
      </w:r>
      <w:r>
        <w:rPr>
          <w:rFonts w:ascii="Times New Roman" w:hAnsi="Times New Roman" w:cs="Times New Roman"/>
          <w:sz w:val="24"/>
          <w:szCs w:val="24"/>
        </w:rPr>
        <w:t>lpiskās informācijas likuma 13.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Pr="00916874">
        <w:rPr>
          <w:rFonts w:ascii="Times New Roman" w:hAnsi="Times New Roman" w:cs="Times New Roman"/>
          <w:sz w:val="24"/>
          <w:szCs w:val="24"/>
        </w:rPr>
        <w:t>panta sestajā daļā pašvaldībai noteikto pārvaldes uzdevumu – izveidot un uzturēt augstas detalizācijas topogrāfiskās informācijas datubāzi atbilstoši Ministru kabineta</w:t>
      </w:r>
      <w:r w:rsidR="00AD09F8">
        <w:rPr>
          <w:rFonts w:ascii="Times New Roman" w:hAnsi="Times New Roman" w:cs="Times New Roman"/>
          <w:sz w:val="24"/>
          <w:szCs w:val="24"/>
        </w:rPr>
        <w:t xml:space="preserve"> </w:t>
      </w:r>
      <w:r w:rsidRPr="00916874">
        <w:rPr>
          <w:rFonts w:ascii="Times New Roman" w:hAnsi="Times New Roman" w:cs="Times New Roman"/>
          <w:sz w:val="24"/>
          <w:szCs w:val="24"/>
        </w:rPr>
        <w:t>noteiktajai augstas detalizācijas topogrāfiskās informācijas specifikācijai</w:t>
      </w:r>
      <w:r>
        <w:rPr>
          <w:rFonts w:ascii="Times New Roman" w:hAnsi="Times New Roman" w:cs="Times New Roman"/>
          <w:sz w:val="24"/>
          <w:szCs w:val="24"/>
        </w:rPr>
        <w:t xml:space="preserve"> (turpmāk – ADTI d</w:t>
      </w:r>
      <w:r w:rsidRPr="00916874">
        <w:rPr>
          <w:rFonts w:ascii="Times New Roman" w:hAnsi="Times New Roman" w:cs="Times New Roman"/>
          <w:sz w:val="24"/>
          <w:szCs w:val="24"/>
        </w:rPr>
        <w:t xml:space="preserve">atubāze), veikt iesniegtās informācijas pārbaudi un nodrošināt </w:t>
      </w:r>
      <w:r>
        <w:rPr>
          <w:rFonts w:ascii="Times New Roman" w:hAnsi="Times New Roman" w:cs="Times New Roman"/>
          <w:sz w:val="24"/>
          <w:szCs w:val="24"/>
        </w:rPr>
        <w:t xml:space="preserve">ADTI </w:t>
      </w:r>
      <w:r w:rsidRPr="00916874">
        <w:rPr>
          <w:rFonts w:ascii="Times New Roman" w:hAnsi="Times New Roman" w:cs="Times New Roman"/>
          <w:sz w:val="24"/>
          <w:szCs w:val="24"/>
        </w:rPr>
        <w:t>datubāzes sadarbspēju ar centrālo datubāzi Ministru kabineta noteiktajā kārtībā atbilstoši M</w:t>
      </w:r>
      <w:r>
        <w:rPr>
          <w:rFonts w:ascii="Times New Roman" w:hAnsi="Times New Roman" w:cs="Times New Roman"/>
          <w:sz w:val="24"/>
          <w:szCs w:val="24"/>
        </w:rPr>
        <w:t>inistru kabineta 2012.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24.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aprīļa noteikumiem Nr.</w:t>
      </w:r>
      <w:r w:rsidR="00B33A09">
        <w:rPr>
          <w:rFonts w:ascii="Times New Roman" w:hAnsi="Times New Roman" w:cs="Times New Roman"/>
          <w:sz w:val="24"/>
          <w:szCs w:val="24"/>
        </w:rPr>
        <w:t> </w:t>
      </w:r>
      <w:r w:rsidRPr="00916874">
        <w:rPr>
          <w:rFonts w:ascii="Times New Roman" w:hAnsi="Times New Roman" w:cs="Times New Roman"/>
          <w:sz w:val="24"/>
          <w:szCs w:val="24"/>
        </w:rPr>
        <w:t xml:space="preserve">281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16874">
        <w:rPr>
          <w:rFonts w:ascii="Times New Roman" w:hAnsi="Times New Roman" w:cs="Times New Roman"/>
          <w:sz w:val="24"/>
          <w:szCs w:val="24"/>
        </w:rPr>
        <w:t>Augstas detalizācijas topogrāfiskās informācijas un tās centrālās datubāzes noteikumi”.</w:t>
      </w:r>
    </w:p>
    <w:p w14:paraId="76173EB0" w14:textId="464F565B" w:rsidR="00135473" w:rsidRPr="006005A2" w:rsidRDefault="00135473" w:rsidP="006005A2">
      <w:pPr>
        <w:pStyle w:val="Sarakstarindkopa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sz w:val="24"/>
          <w:szCs w:val="24"/>
        </w:rPr>
        <w:t>Līguma termiņš</w:t>
      </w:r>
    </w:p>
    <w:p w14:paraId="74CCD487" w14:textId="0C17034C" w:rsidR="00135473" w:rsidRPr="003208C5" w:rsidRDefault="003208C5" w:rsidP="005D30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8C5">
        <w:rPr>
          <w:rFonts w:ascii="Times New Roman" w:hAnsi="Times New Roman" w:cs="Times New Roman"/>
          <w:sz w:val="24"/>
          <w:szCs w:val="24"/>
        </w:rPr>
        <w:t>Līgums ir noslēgts uz 1 (vienu) gadu un tas stājas spēkā ar tā abpusējas parakstīšanas dienu.</w:t>
      </w:r>
    </w:p>
    <w:p w14:paraId="0A9B1A9A" w14:textId="3D18BC08" w:rsidR="00135473" w:rsidRPr="006005A2" w:rsidRDefault="00135473" w:rsidP="006005A2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sz w:val="24"/>
          <w:szCs w:val="24"/>
        </w:rPr>
        <w:t>Pilnvarotās personas pienākumi</w:t>
      </w:r>
    </w:p>
    <w:p w14:paraId="7B584435" w14:textId="53E9ADA7" w:rsidR="00135473" w:rsidRPr="00916874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D3E">
        <w:rPr>
          <w:rFonts w:ascii="Times New Roman" w:hAnsi="Times New Roman" w:cs="Times New Roman"/>
          <w:sz w:val="24"/>
          <w:szCs w:val="24"/>
        </w:rPr>
        <w:t xml:space="preserve">Saskaņā ar normatīvajiem aktiem (tajā skaitā </w:t>
      </w:r>
      <w:r w:rsidR="00223973">
        <w:rPr>
          <w:rFonts w:ascii="Times New Roman" w:hAnsi="Times New Roman" w:cs="Times New Roman"/>
          <w:sz w:val="24"/>
          <w:szCs w:val="24"/>
        </w:rPr>
        <w:t>Pašvaldības domes saistošajiem noteikumiem</w:t>
      </w:r>
      <w:r w:rsidRPr="00C73D3E">
        <w:rPr>
          <w:rFonts w:ascii="Times New Roman" w:hAnsi="Times New Roman" w:cs="Times New Roman"/>
          <w:sz w:val="24"/>
          <w:szCs w:val="24"/>
        </w:rPr>
        <w:t xml:space="preserve">) </w:t>
      </w:r>
      <w:r w:rsidR="003F76C8" w:rsidRPr="00C73D3E">
        <w:rPr>
          <w:rFonts w:ascii="Times New Roman" w:hAnsi="Times New Roman" w:cs="Times New Roman"/>
          <w:sz w:val="24"/>
          <w:szCs w:val="24"/>
        </w:rPr>
        <w:t>patstāvīgi</w:t>
      </w:r>
      <w:r w:rsidR="003F76C8">
        <w:rPr>
          <w:rFonts w:ascii="Times New Roman" w:hAnsi="Times New Roman" w:cs="Times New Roman"/>
          <w:sz w:val="24"/>
          <w:szCs w:val="24"/>
        </w:rPr>
        <w:t xml:space="preserve"> </w:t>
      </w:r>
      <w:r w:rsidRPr="00916874">
        <w:rPr>
          <w:rFonts w:ascii="Times New Roman" w:hAnsi="Times New Roman" w:cs="Times New Roman"/>
          <w:sz w:val="24"/>
          <w:szCs w:val="24"/>
        </w:rPr>
        <w:t xml:space="preserve">uzkrāt un uzturēt augstas detalizācijas topogrāfisko informāciju </w:t>
      </w:r>
      <w:r>
        <w:rPr>
          <w:rFonts w:ascii="Times New Roman" w:hAnsi="Times New Roman" w:cs="Times New Roman"/>
          <w:sz w:val="24"/>
          <w:szCs w:val="24"/>
        </w:rPr>
        <w:t>ADTI</w:t>
      </w:r>
      <w:r w:rsidRPr="00916874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ubāzē</w:t>
      </w:r>
      <w:r w:rsidRPr="00916874">
        <w:rPr>
          <w:rFonts w:ascii="Times New Roman" w:hAnsi="Times New Roman" w:cs="Times New Roman"/>
          <w:sz w:val="24"/>
          <w:szCs w:val="24"/>
        </w:rPr>
        <w:t>, nodrošināt augstas detalizācijas topogrāfiskās informācijas iesniegšanas un pieņemšanas, aktualizācijas un izplatīšanas kārtību, veikt iesniegtās informācijas pārbaudi un reģistrēšanu.</w:t>
      </w:r>
    </w:p>
    <w:p w14:paraId="043DA34A" w14:textId="202B4C7A" w:rsidR="00135473" w:rsidRPr="00916874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Reizi nedēļā nodot Pašvaldībai </w:t>
      </w:r>
      <w:r w:rsidR="003414AA">
        <w:rPr>
          <w:rFonts w:ascii="Times New Roman" w:hAnsi="Times New Roman" w:cs="Times New Roman"/>
          <w:sz w:val="24"/>
          <w:szCs w:val="24"/>
        </w:rPr>
        <w:t xml:space="preserve">aktuālos </w:t>
      </w:r>
      <w:r>
        <w:rPr>
          <w:rFonts w:ascii="Times New Roman" w:hAnsi="Times New Roman" w:cs="Times New Roman"/>
          <w:sz w:val="24"/>
          <w:szCs w:val="24"/>
        </w:rPr>
        <w:t>ADTI datubāzes</w:t>
      </w:r>
      <w:r w:rsidRPr="00916874">
        <w:rPr>
          <w:rFonts w:ascii="Times New Roman" w:hAnsi="Times New Roman" w:cs="Times New Roman"/>
          <w:sz w:val="24"/>
          <w:szCs w:val="24"/>
        </w:rPr>
        <w:t xml:space="preserve"> failus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3F6">
        <w:rPr>
          <w:rFonts w:ascii="Times New Roman" w:hAnsi="Times New Roman" w:cs="Times New Roman"/>
          <w:sz w:val="24"/>
          <w:szCs w:val="24"/>
        </w:rPr>
        <w:t>(topogrāfiskās planšetes),</w:t>
      </w:r>
      <w:r w:rsidRPr="0091687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uros izdarītas izmaiņas</w:t>
      </w:r>
      <w:r w:rsidRPr="00916874">
        <w:rPr>
          <w:rFonts w:ascii="Times New Roman" w:hAnsi="Times New Roman" w:cs="Times New Roman"/>
          <w:sz w:val="24"/>
          <w:szCs w:val="24"/>
        </w:rPr>
        <w:t>:</w:t>
      </w:r>
    </w:p>
    <w:p w14:paraId="4BADEF13" w14:textId="77777777" w:rsidR="00135473" w:rsidRPr="00916874" w:rsidRDefault="00135473" w:rsidP="006005A2">
      <w:pPr>
        <w:pStyle w:val="Sarakstarindkopa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 novietojot tos uz Pilnvarotās personas uzturētā </w:t>
      </w:r>
      <w:r w:rsidRPr="00916874">
        <w:rPr>
          <w:rFonts w:ascii="Times New Roman" w:hAnsi="Times New Roman" w:cs="Times New Roman"/>
          <w:i/>
          <w:iCs/>
          <w:sz w:val="24"/>
          <w:szCs w:val="24"/>
        </w:rPr>
        <w:t>File Transfer Protocol</w:t>
      </w:r>
      <w:r w:rsidRPr="00916874">
        <w:rPr>
          <w:rFonts w:ascii="Times New Roman" w:hAnsi="Times New Roman" w:cs="Times New Roman"/>
          <w:sz w:val="24"/>
          <w:szCs w:val="24"/>
        </w:rPr>
        <w:t xml:space="preserve"> (turpmāk – FTP);</w:t>
      </w:r>
    </w:p>
    <w:p w14:paraId="6AB997A6" w14:textId="1327A87F" w:rsidR="00135473" w:rsidRPr="00916874" w:rsidRDefault="00135473" w:rsidP="006005A2">
      <w:pPr>
        <w:pStyle w:val="Sarakstarindkopa"/>
        <w:numPr>
          <w:ilvl w:val="2"/>
          <w:numId w:val="1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tiešsaistē iekopējot tos D diskā Pašvaldības kartogrāfa </w:t>
      </w:r>
      <w:r w:rsidR="00D84E48">
        <w:rPr>
          <w:rFonts w:ascii="Times New Roman" w:hAnsi="Times New Roman" w:cs="Times New Roman"/>
          <w:sz w:val="24"/>
          <w:szCs w:val="24"/>
        </w:rPr>
        <w:t>datorā (pirmdienās plkst. 9.00).</w:t>
      </w:r>
    </w:p>
    <w:p w14:paraId="6CFB9CC9" w14:textId="7F363641" w:rsidR="00135473" w:rsidRPr="00D84E48" w:rsidRDefault="00D84E48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5473" w:rsidRPr="00D84E48">
        <w:rPr>
          <w:rFonts w:ascii="Times New Roman" w:hAnsi="Times New Roman" w:cs="Times New Roman"/>
          <w:sz w:val="24"/>
          <w:szCs w:val="24"/>
        </w:rPr>
        <w:t>eizi nedēļā, laika periodā no piektdienas līdz svētdienai, nodot Valsts zemes dienestam failus, kuros izdarītas izmaiņas, novietojot tos Valsts zemes dienesta FTP serverī</w:t>
      </w:r>
      <w:r w:rsidR="006005A2">
        <w:rPr>
          <w:rFonts w:ascii="Times New Roman" w:hAnsi="Times New Roman" w:cs="Times New Roman"/>
          <w:sz w:val="24"/>
          <w:szCs w:val="24"/>
        </w:rPr>
        <w:t>.</w:t>
      </w:r>
    </w:p>
    <w:p w14:paraId="0BBAB0ED" w14:textId="18E174E1" w:rsidR="00135473" w:rsidRPr="00D84E48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4E48">
        <w:rPr>
          <w:rFonts w:ascii="Times New Roman" w:hAnsi="Times New Roman" w:cs="Times New Roman"/>
          <w:sz w:val="24"/>
          <w:szCs w:val="24"/>
        </w:rPr>
        <w:t>Ministru kabineta noteiktajā kārtībā nodrošināt ADTI datubāzes sadarbspēju ar centrālo datubāzi.</w:t>
      </w:r>
    </w:p>
    <w:p w14:paraId="142228C6" w14:textId="77777777" w:rsidR="00135473" w:rsidRPr="00916874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lastRenderedPageBreak/>
        <w:t>Pēc augstas detalizācijas topogrāfiskās informācijas reģistrācijas nodrošināt tās ieviet</w:t>
      </w:r>
      <w:r>
        <w:rPr>
          <w:rFonts w:ascii="Times New Roman" w:hAnsi="Times New Roman" w:cs="Times New Roman"/>
          <w:sz w:val="24"/>
          <w:szCs w:val="24"/>
        </w:rPr>
        <w:t>ošanu topogrāfiskajās planšetēs</w:t>
      </w:r>
      <w:r w:rsidRPr="00916874">
        <w:rPr>
          <w:rFonts w:ascii="Times New Roman" w:hAnsi="Times New Roman" w:cs="Times New Roman"/>
          <w:sz w:val="24"/>
          <w:szCs w:val="24"/>
        </w:rPr>
        <w:t xml:space="preserve"> (2) divu darba dienu laikā.</w:t>
      </w:r>
    </w:p>
    <w:p w14:paraId="7D830200" w14:textId="77777777" w:rsidR="00135473" w:rsidRPr="00916874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 xml:space="preserve"> </w:t>
      </w:r>
      <w:r w:rsidRPr="003E2972">
        <w:rPr>
          <w:rFonts w:ascii="Times New Roman" w:hAnsi="Times New Roman" w:cs="Times New Roman"/>
          <w:sz w:val="24"/>
          <w:szCs w:val="24"/>
        </w:rPr>
        <w:t>Šajā l</w:t>
      </w:r>
      <w:r w:rsidRPr="00916874">
        <w:rPr>
          <w:rFonts w:ascii="Times New Roman" w:hAnsi="Times New Roman" w:cs="Times New Roman"/>
          <w:sz w:val="24"/>
          <w:szCs w:val="24"/>
        </w:rPr>
        <w:t>īgumā noteiktajā kārtībā sniegt Pašvaldībai pārskatus un ziņojumus.</w:t>
      </w:r>
    </w:p>
    <w:p w14:paraId="25F0C48B" w14:textId="77777777" w:rsidR="00135473" w:rsidRPr="00916874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>Saglabāt esošos FTP servera lietotāja identifikācijas rekvizītus.</w:t>
      </w:r>
    </w:p>
    <w:p w14:paraId="20B0DCCB" w14:textId="77777777" w:rsidR="00135473" w:rsidRPr="00916874" w:rsidRDefault="00135473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>Nekavējoties ziņot Pašvaldībai p</w:t>
      </w:r>
      <w:r>
        <w:rPr>
          <w:rFonts w:ascii="Times New Roman" w:hAnsi="Times New Roman" w:cs="Times New Roman"/>
          <w:sz w:val="24"/>
          <w:szCs w:val="24"/>
        </w:rPr>
        <w:t>ar konstatētajām neatbilstībām ADTI d</w:t>
      </w:r>
      <w:r w:rsidRPr="00916874">
        <w:rPr>
          <w:rFonts w:ascii="Times New Roman" w:hAnsi="Times New Roman" w:cs="Times New Roman"/>
          <w:sz w:val="24"/>
          <w:szCs w:val="24"/>
        </w:rPr>
        <w:t>atubāzē un tās novērst.</w:t>
      </w:r>
    </w:p>
    <w:p w14:paraId="439F247D" w14:textId="5060752E" w:rsidR="00135473" w:rsidRPr="00916874" w:rsidRDefault="00AA5E80" w:rsidP="006005A2">
      <w:pPr>
        <w:pStyle w:val="Sarakstarindkopa"/>
        <w:numPr>
          <w:ilvl w:val="1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5473" w:rsidRPr="00916874">
        <w:rPr>
          <w:rFonts w:ascii="Times New Roman" w:hAnsi="Times New Roman" w:cs="Times New Roman"/>
          <w:sz w:val="24"/>
          <w:szCs w:val="24"/>
        </w:rPr>
        <w:t xml:space="preserve">odrošināt ar šī līguma izpildi saistīto </w:t>
      </w:r>
      <w:r w:rsidR="00D84E48">
        <w:rPr>
          <w:rFonts w:ascii="Times New Roman" w:hAnsi="Times New Roman" w:cs="Times New Roman"/>
          <w:sz w:val="24"/>
          <w:szCs w:val="24"/>
        </w:rPr>
        <w:t xml:space="preserve">IT </w:t>
      </w:r>
      <w:r w:rsidR="00135473" w:rsidRPr="00916874">
        <w:rPr>
          <w:rFonts w:ascii="Times New Roman" w:hAnsi="Times New Roman" w:cs="Times New Roman"/>
          <w:sz w:val="24"/>
          <w:szCs w:val="24"/>
        </w:rPr>
        <w:t>sistēmu ekspluatāciju un to tehniskā stāvokļa atbilstību spēkā esošo normatīvo aktu ģeotelpiskās informācijas jomā prasībām.</w:t>
      </w:r>
    </w:p>
    <w:p w14:paraId="4B47A846" w14:textId="1C4EB3E8" w:rsidR="00135473" w:rsidRDefault="00FB4768" w:rsidP="006005A2">
      <w:pPr>
        <w:pStyle w:val="Sarakstarindkopa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Pārbaudīt un reģistrēt ADTI datubāzē </w:t>
      </w:r>
      <w:r w:rsidRPr="00916874">
        <w:rPr>
          <w:rFonts w:ascii="Times New Roman" w:hAnsi="Times New Roman" w:cs="Times New Roman"/>
          <w:sz w:val="24"/>
          <w:szCs w:val="24"/>
        </w:rPr>
        <w:t>mērniecībā sertifi</w:t>
      </w:r>
      <w:r>
        <w:rPr>
          <w:rFonts w:ascii="Times New Roman" w:hAnsi="Times New Roman" w:cs="Times New Roman"/>
          <w:sz w:val="24"/>
          <w:szCs w:val="24"/>
        </w:rPr>
        <w:t xml:space="preserve">cēto personu iesniegtos </w:t>
      </w:r>
      <w:r w:rsidRPr="00916874">
        <w:rPr>
          <w:rFonts w:ascii="Times New Roman" w:hAnsi="Times New Roman" w:cs="Times New Roman"/>
          <w:sz w:val="24"/>
          <w:szCs w:val="24"/>
        </w:rPr>
        <w:t>topogrāfiskos materiālus</w:t>
      </w:r>
      <w:r>
        <w:rPr>
          <w:rFonts w:ascii="Times New Roman" w:hAnsi="Times New Roman" w:cs="Times New Roman"/>
          <w:sz w:val="24"/>
          <w:szCs w:val="24"/>
        </w:rPr>
        <w:t>, kā arī s</w:t>
      </w:r>
      <w:r w:rsidR="00135473" w:rsidRPr="00916874">
        <w:rPr>
          <w:rFonts w:ascii="Times New Roman" w:hAnsi="Times New Roman" w:cs="Times New Roman"/>
          <w:sz w:val="24"/>
          <w:szCs w:val="24"/>
        </w:rPr>
        <w:t>niegt</w:t>
      </w:r>
      <w:r w:rsidR="00135473">
        <w:rPr>
          <w:rFonts w:ascii="Times New Roman" w:hAnsi="Times New Roman" w:cs="Times New Roman"/>
          <w:sz w:val="24"/>
          <w:szCs w:val="24"/>
        </w:rPr>
        <w:t xml:space="preserve"> privātpersonām informāciju no ADTI d</w:t>
      </w:r>
      <w:r w:rsidR="00135473" w:rsidRPr="00916874">
        <w:rPr>
          <w:rFonts w:ascii="Times New Roman" w:hAnsi="Times New Roman" w:cs="Times New Roman"/>
          <w:sz w:val="24"/>
          <w:szCs w:val="24"/>
        </w:rPr>
        <w:t xml:space="preserve">atubāzes, saņemot Pašvaldības domes saistošajos noteikumos noteikto maksu par augstas detalizācijas topogrāfiskās informācijas pārbaudi, reģistrāciju </w:t>
      </w:r>
      <w:r w:rsidR="00135473">
        <w:rPr>
          <w:rFonts w:ascii="Times New Roman" w:hAnsi="Times New Roman" w:cs="Times New Roman"/>
          <w:sz w:val="24"/>
          <w:szCs w:val="24"/>
        </w:rPr>
        <w:t>ADTI d</w:t>
      </w:r>
      <w:r w:rsidR="00135473" w:rsidRPr="00916874">
        <w:rPr>
          <w:rFonts w:ascii="Times New Roman" w:hAnsi="Times New Roman" w:cs="Times New Roman"/>
          <w:sz w:val="24"/>
          <w:szCs w:val="24"/>
        </w:rPr>
        <w:t>atubāzē, sagatavošanu un izsniegšanu.</w:t>
      </w:r>
    </w:p>
    <w:p w14:paraId="69B066C9" w14:textId="253C293D" w:rsidR="00FB4768" w:rsidRPr="00FB4768" w:rsidRDefault="00FB4768" w:rsidP="006005A2">
      <w:pPr>
        <w:pStyle w:val="Sarakstarindkopa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874">
        <w:rPr>
          <w:rFonts w:ascii="Times New Roman" w:hAnsi="Times New Roman" w:cs="Times New Roman"/>
          <w:sz w:val="24"/>
          <w:szCs w:val="24"/>
        </w:rPr>
        <w:t>Reģistrējot mērniecībā sertifi</w:t>
      </w:r>
      <w:r>
        <w:rPr>
          <w:rFonts w:ascii="Times New Roman" w:hAnsi="Times New Roman" w:cs="Times New Roman"/>
          <w:sz w:val="24"/>
          <w:szCs w:val="24"/>
        </w:rPr>
        <w:t xml:space="preserve">cēto personu iesniegtos </w:t>
      </w:r>
      <w:r w:rsidRPr="00916874">
        <w:rPr>
          <w:rFonts w:ascii="Times New Roman" w:hAnsi="Times New Roman" w:cs="Times New Roman"/>
          <w:sz w:val="24"/>
          <w:szCs w:val="24"/>
        </w:rPr>
        <w:t>topogrāfiskos materiālus, apliecināt tos ar not</w:t>
      </w:r>
      <w:r>
        <w:rPr>
          <w:rFonts w:ascii="Times New Roman" w:hAnsi="Times New Roman" w:cs="Times New Roman"/>
          <w:sz w:val="24"/>
          <w:szCs w:val="24"/>
        </w:rPr>
        <w:t>eikta parauga elektroniskās reģ</w:t>
      </w:r>
      <w:r w:rsidRPr="009168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16874">
        <w:rPr>
          <w:rFonts w:ascii="Times New Roman" w:hAnsi="Times New Roman" w:cs="Times New Roman"/>
          <w:sz w:val="24"/>
          <w:szCs w:val="24"/>
        </w:rPr>
        <w:t>trācijas numuru (pielikum</w:t>
      </w:r>
      <w:r>
        <w:rPr>
          <w:rFonts w:ascii="Times New Roman" w:hAnsi="Times New Roman" w:cs="Times New Roman"/>
          <w:sz w:val="24"/>
          <w:szCs w:val="24"/>
        </w:rPr>
        <w:t>s Nr. 1</w:t>
      </w:r>
      <w:r w:rsidRPr="00916874">
        <w:rPr>
          <w:rFonts w:ascii="Times New Roman" w:hAnsi="Times New Roman" w:cs="Times New Roman"/>
          <w:sz w:val="24"/>
          <w:szCs w:val="24"/>
        </w:rPr>
        <w:t>).</w:t>
      </w:r>
    </w:p>
    <w:p w14:paraId="5CC34C26" w14:textId="467D2296" w:rsidR="00135473" w:rsidRPr="00916874" w:rsidRDefault="00352F41" w:rsidP="006005A2">
      <w:pPr>
        <w:pStyle w:val="Sarakstarindkopa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Pilnvarotā persona 3 (trīs) darb</w:t>
      </w:r>
      <w:r w:rsidR="001F340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dienu laikā rakstiski informē Pašvaldību par juridiskās adreses maiņu</w:t>
      </w:r>
      <w:r w:rsidR="00135473" w:rsidRPr="00916874">
        <w:rPr>
          <w:rFonts w:ascii="Times New Roman" w:hAnsi="Times New Roman" w:cs="Times New Roman"/>
          <w:sz w:val="24"/>
          <w:szCs w:val="24"/>
        </w:rPr>
        <w:t>.</w:t>
      </w:r>
    </w:p>
    <w:p w14:paraId="7073E78E" w14:textId="77777777" w:rsidR="00135473" w:rsidRPr="00916874" w:rsidRDefault="00135473" w:rsidP="00135473">
      <w:pPr>
        <w:pStyle w:val="Sarakstarindkopa"/>
        <w:keepNext/>
        <w:tabs>
          <w:tab w:val="left" w:pos="720"/>
        </w:tabs>
        <w:suppressAutoHyphens/>
        <w:spacing w:after="0" w:line="240" w:lineRule="auto"/>
        <w:ind w:left="79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1ABCD07" w14:textId="2C9115CF" w:rsidR="00135473" w:rsidRPr="006005A2" w:rsidRDefault="00135473" w:rsidP="006005A2">
      <w:pPr>
        <w:keepNext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Pārvaldes uzdevumu izpildes kvalitātes novērtējuma kritēriji, pārskatu un ziņojumu sniegšanas kārtība</w:t>
      </w:r>
    </w:p>
    <w:p w14:paraId="4D74145B" w14:textId="7EEEFF99" w:rsidR="00135473" w:rsidRPr="009750F2" w:rsidRDefault="00135473" w:rsidP="006005A2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750F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lv-LV"/>
        </w:rPr>
        <w:t>Pārvaldes u</w:t>
      </w:r>
      <w:r w:rsidRPr="009750F2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zdevumu izpildes </w:t>
      </w:r>
      <w:r w:rsidRPr="00A15A3B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kvalitāti Pašvaldība novērtē pēc </w:t>
      </w:r>
      <w:r w:rsidR="008C6D97" w:rsidRPr="00A15A3B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šāda kritērija: </w:t>
      </w:r>
      <w:r w:rsidR="00AA5E80" w:rsidRPr="00A15A3B">
        <w:rPr>
          <w:rFonts w:ascii="Times New Roman" w:hAnsi="Times New Roman" w:cs="Times New Roman"/>
          <w:sz w:val="24"/>
          <w:szCs w:val="24"/>
        </w:rPr>
        <w:t>topogrāfiskās informācijas pareizība ADTI</w:t>
      </w:r>
      <w:r w:rsidR="00AA5E80" w:rsidRPr="009750F2">
        <w:rPr>
          <w:rFonts w:ascii="Times New Roman" w:hAnsi="Times New Roman" w:cs="Times New Roman"/>
          <w:sz w:val="24"/>
          <w:szCs w:val="24"/>
        </w:rPr>
        <w:t xml:space="preserve"> datubāzē saskaņā ar </w:t>
      </w:r>
      <w:r w:rsidR="009750F2" w:rsidRPr="009750F2">
        <w:rPr>
          <w:rFonts w:ascii="Times New Roman" w:hAnsi="Times New Roman" w:cs="Times New Roman"/>
          <w:sz w:val="24"/>
          <w:szCs w:val="24"/>
        </w:rPr>
        <w:t xml:space="preserve">ikmēneša </w:t>
      </w:r>
      <w:r w:rsidR="00AA5E80" w:rsidRPr="009750F2">
        <w:rPr>
          <w:rFonts w:ascii="Times New Roman" w:hAnsi="Times New Roman" w:cs="Times New Roman"/>
          <w:sz w:val="24"/>
          <w:szCs w:val="24"/>
        </w:rPr>
        <w:t>Pārskatu par ģeodēziskajos darbos sertificēto personu veiktajiem darbiem</w:t>
      </w:r>
      <w:r w:rsidR="00BD7C4C" w:rsidRPr="009750F2">
        <w:rPr>
          <w:rFonts w:ascii="Times New Roman" w:hAnsi="Times New Roman" w:cs="Times New Roman"/>
          <w:sz w:val="24"/>
          <w:szCs w:val="24"/>
        </w:rPr>
        <w:t xml:space="preserve"> (veidlapa pielikumā Nr. 2)</w:t>
      </w:r>
      <w:r w:rsidR="009750F2" w:rsidRPr="009750F2">
        <w:rPr>
          <w:rFonts w:ascii="Times New Roman" w:hAnsi="Times New Roman" w:cs="Times New Roman"/>
          <w:sz w:val="24"/>
          <w:szCs w:val="24"/>
        </w:rPr>
        <w:t xml:space="preserve">, ko </w:t>
      </w:r>
      <w:r w:rsidRPr="009750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Pilnvarotā persona </w:t>
      </w:r>
      <w:r w:rsidR="009750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ies</w:t>
      </w:r>
      <w:r w:rsidRPr="009750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niedz Pašvaldībai </w:t>
      </w:r>
      <w:r w:rsidR="009750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līdz katra nākamā mēneša 20. </w:t>
      </w:r>
      <w:r w:rsidRPr="009750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(divdesmitajam) datumam.</w:t>
      </w:r>
    </w:p>
    <w:p w14:paraId="793DBE46" w14:textId="1405B818" w:rsidR="00135473" w:rsidRPr="00916874" w:rsidRDefault="00135473" w:rsidP="006005A2">
      <w:pPr>
        <w:numPr>
          <w:ilvl w:val="1"/>
          <w:numId w:val="1"/>
        </w:numPr>
        <w:tabs>
          <w:tab w:val="left" w:pos="5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Pilnvarotajai personai ir pienākums reizi gadā līdz līguma termiņa beigām</w:t>
      </w:r>
      <w:r w:rsidR="00AA5E8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rakstveidā</w:t>
      </w: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sniegt Pašvaldībai </w:t>
      </w:r>
      <w:r w:rsidR="00D82828" w:rsidRPr="00C46E48">
        <w:rPr>
          <w:rFonts w:ascii="Times New Roman" w:hAnsi="Times New Roman" w:cs="Times New Roman"/>
          <w:sz w:val="24"/>
          <w:szCs w:val="24"/>
        </w:rPr>
        <w:t>Pārskatu par ģeodēziskajos darbos sertificēto personu veiktajiem darbiem</w:t>
      </w:r>
      <w:r w:rsidR="00D82828">
        <w:rPr>
          <w:rFonts w:ascii="Times New Roman" w:hAnsi="Times New Roman" w:cs="Times New Roman"/>
          <w:sz w:val="24"/>
          <w:szCs w:val="24"/>
        </w:rPr>
        <w:t>.</w:t>
      </w:r>
    </w:p>
    <w:p w14:paraId="74B4555C" w14:textId="77777777" w:rsidR="00135473" w:rsidRPr="00916874" w:rsidRDefault="00135473" w:rsidP="00135473">
      <w:pPr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A644C99" w14:textId="23BD7454" w:rsidR="00135473" w:rsidRPr="006005A2" w:rsidRDefault="00135473" w:rsidP="006005A2">
      <w:pPr>
        <w:pStyle w:val="Sarakstarindkopa"/>
        <w:keepNext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FF22CD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Darbības n</w:t>
      </w:r>
      <w:r w:rsidRPr="0091687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epārtrauktība un nepārvarama vara</w:t>
      </w:r>
    </w:p>
    <w:p w14:paraId="14DB5C28" w14:textId="77777777" w:rsidR="00135473" w:rsidRPr="00916874" w:rsidRDefault="00135473" w:rsidP="006D3C8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Pilnvarotās personas pienākums ir nodrošināt Pārvaldes uzdevumu izpildes nepārtrauktību, izņemot nepārvaramas varas gadījumus.</w:t>
      </w:r>
    </w:p>
    <w:p w14:paraId="3E6B2474" w14:textId="1228CD44" w:rsidR="00135473" w:rsidRDefault="00D82828" w:rsidP="006D3C89">
      <w:pPr>
        <w:numPr>
          <w:ilvl w:val="1"/>
          <w:numId w:val="1"/>
        </w:numPr>
        <w:tabs>
          <w:tab w:val="num" w:pos="1174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8282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Līdzēji nav atbildīgi par daļēju vai pilnīgu saistību neizpildi, ko izraisa nepārvarami apstākļi, kuru nevarēja tikt paredzēti un ir iestājušies no </w:t>
      </w:r>
      <w:r w:rsidR="005A3D2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</w:t>
      </w:r>
      <w:r w:rsidRPr="00D8282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īdzējiem neatkarīgu iemeslu dēļ.</w:t>
      </w:r>
    </w:p>
    <w:p w14:paraId="68C65597" w14:textId="77777777" w:rsidR="00C409B7" w:rsidRPr="00916874" w:rsidRDefault="00C409B7" w:rsidP="00C409B7">
      <w:pPr>
        <w:tabs>
          <w:tab w:val="num" w:pos="117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A22F610" w14:textId="61A750EB" w:rsidR="00135473" w:rsidRPr="006005A2" w:rsidRDefault="00135473" w:rsidP="006005A2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Norēķinu kārtība</w:t>
      </w:r>
    </w:p>
    <w:p w14:paraId="0A46AED0" w14:textId="77777777" w:rsidR="00135473" w:rsidRPr="00916874" w:rsidRDefault="00135473" w:rsidP="006D3C8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Pārvaldes uzdevumu izpildei Pilnvarotā persona līdzekļus iegūst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saimnieciskās darbības veidā par samaksu (atlīdzību) sniedzot pakalpojumus, kas saistīti ar augstas detalizācijas topogrāfiskās informācijas pārbaudi, reģistrāciju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ADTI </w:t>
      </w: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datubāzē, sagatavoš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anu un izsniegšanu no ADTI datu</w:t>
      </w: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bāzes.</w:t>
      </w:r>
    </w:p>
    <w:p w14:paraId="54AD23B9" w14:textId="77777777" w:rsidR="00135473" w:rsidRDefault="00135473" w:rsidP="006D3C8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Sabiedrība racionāli un lietderīgi izmanto Pārvaldes uzdevumu izpildes laikā iegūtos līdzekļus.</w:t>
      </w:r>
    </w:p>
    <w:p w14:paraId="4F6895BD" w14:textId="77777777" w:rsidR="00196D12" w:rsidRPr="00916874" w:rsidRDefault="00196D12" w:rsidP="00196D1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BA9DC8B" w14:textId="10134B0C" w:rsidR="00135473" w:rsidRPr="00916874" w:rsidRDefault="00135473" w:rsidP="006005A2">
      <w:pPr>
        <w:pStyle w:val="Sarakstarindkopa"/>
        <w:numPr>
          <w:ilvl w:val="0"/>
          <w:numId w:val="1"/>
        </w:numPr>
        <w:tabs>
          <w:tab w:val="left" w:pos="72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Kontroles veikšanas kārtība</w:t>
      </w:r>
    </w:p>
    <w:p w14:paraId="0E7E6630" w14:textId="77777777" w:rsidR="00135473" w:rsidRPr="00916874" w:rsidRDefault="00135473" w:rsidP="006D3C8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Pilnvarotā persona līgumā minēto Pārvaldes uzdevumu izpildē atrodas Pašvaldības pārraudzībā.</w:t>
      </w:r>
    </w:p>
    <w:p w14:paraId="222300ED" w14:textId="5245DA3B" w:rsidR="00135473" w:rsidRPr="00916874" w:rsidRDefault="008C6D97" w:rsidP="006D3C8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Realizējot </w:t>
      </w:r>
      <w:r w:rsidRPr="003000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pārraudzību,</w:t>
      </w: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Pašvaldība ir tiesīga uzdot Personai novērst kādu no Līguma </w:t>
      </w:r>
      <w:r w:rsidR="00011BF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.punktā uzdotā darba uzdevuma trūkumiem (pilnībā vai daļā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), tajā skaitā izpildīt no Līguma izrietošu konkrētu darbību</w:t>
      </w: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kā arī atcelt kādu no Līguma </w:t>
      </w:r>
      <w:r w:rsidR="00011BF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.punktā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noteiktajiem </w:t>
      </w:r>
      <w:r w:rsidR="00FF22C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nekvalitatīvi izpildīta</w:t>
      </w: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jiem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darba uzdevumiem</w:t>
      </w:r>
      <w:r w:rsidRPr="001472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(pilnībā vai daļā).</w:t>
      </w:r>
    </w:p>
    <w:p w14:paraId="33E7547F" w14:textId="453DCBAE" w:rsidR="00135473" w:rsidRPr="00916874" w:rsidRDefault="00135473" w:rsidP="006D3C89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Pilnvarotās personas darbību saistībā ar Pārvaldes uzdevumu izpildi </w:t>
      </w:r>
      <w:r w:rsidR="00247D9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pār</w:t>
      </w: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rauga Alūksnes novada pašvaldības </w:t>
      </w:r>
      <w:r w:rsidR="006005A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Centrālās administrācijas </w:t>
      </w:r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Īpašumu nodaļas kartogrāfe Agnese FORSTERE, tālrunis 64381487, 28305098, e-pasts: </w:t>
      </w:r>
      <w:hyperlink r:id="rId8" w:history="1">
        <w:r w:rsidRPr="00916874">
          <w:rPr>
            <w:rStyle w:val="Hipersaite"/>
            <w:rFonts w:ascii="Times New Roman" w:hAnsi="Times New Roman" w:cs="Times New Roman"/>
            <w:sz w:val="24"/>
            <w:szCs w:val="24"/>
          </w:rPr>
          <w:t>agnese.forstere@aluksne.lv</w:t>
        </w:r>
      </w:hyperlink>
      <w:r w:rsidRPr="0091687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7CDC2B21" w14:textId="77777777" w:rsidR="003B69A0" w:rsidRPr="00551ADA" w:rsidRDefault="00135473" w:rsidP="003B69A0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B69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Pilnvarotās personas pārstāvis saistībā ar šī līguma izpildi ir </w:t>
      </w:r>
      <w:r w:rsidR="003B69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projektu vadītājs Jānis KLĪVE</w:t>
      </w:r>
      <w:r w:rsidR="003B69A0" w:rsidRPr="00551AD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tālrunis </w:t>
      </w:r>
      <w:r w:rsidR="003B69A0">
        <w:rPr>
          <w:rFonts w:ascii="Times New Roman" w:hAnsi="Times New Roman" w:cs="Times New Roman"/>
          <w:sz w:val="24"/>
          <w:szCs w:val="24"/>
        </w:rPr>
        <w:t xml:space="preserve">29140014, e-pasts: </w:t>
      </w:r>
      <w:hyperlink r:id="rId9" w:history="1">
        <w:r w:rsidR="003B69A0" w:rsidRPr="00AD2734">
          <w:rPr>
            <w:rStyle w:val="Hipersaite"/>
            <w:rFonts w:ascii="Times New Roman" w:hAnsi="Times New Roman" w:cs="Times New Roman"/>
            <w:sz w:val="24"/>
            <w:szCs w:val="24"/>
          </w:rPr>
          <w:t>janis.klive@mdc.lv</w:t>
        </w:r>
      </w:hyperlink>
      <w:r w:rsidR="003B69A0">
        <w:rPr>
          <w:rStyle w:val="Hipersaite"/>
          <w:rFonts w:ascii="Times New Roman" w:hAnsi="Times New Roman" w:cs="Times New Roman"/>
          <w:sz w:val="24"/>
          <w:szCs w:val="24"/>
        </w:rPr>
        <w:t xml:space="preserve"> .</w:t>
      </w:r>
    </w:p>
    <w:p w14:paraId="0AA16972" w14:textId="75F96D1F" w:rsidR="00FF1697" w:rsidRPr="003B69A0" w:rsidRDefault="00FF1697" w:rsidP="00223973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9D98F25" w14:textId="5047E1E3" w:rsidR="00135473" w:rsidRPr="00FB5D63" w:rsidRDefault="00135473" w:rsidP="00FB5D6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916874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Līguma grozīšana, izbeigšana</w:t>
      </w:r>
    </w:p>
    <w:p w14:paraId="3337A139" w14:textId="77777777" w:rsidR="00135473" w:rsidRPr="00916874" w:rsidRDefault="00135473" w:rsidP="007561B9">
      <w:pPr>
        <w:pStyle w:val="naispant"/>
        <w:spacing w:before="0" w:after="0"/>
        <w:ind w:left="0" w:firstLine="525"/>
        <w:outlineLvl w:val="0"/>
        <w:rPr>
          <w:b w:val="0"/>
          <w:lang w:val="lv-LV"/>
        </w:rPr>
      </w:pPr>
      <w:r>
        <w:rPr>
          <w:b w:val="0"/>
          <w:lang w:val="lv-LV"/>
        </w:rPr>
        <w:t>Līdzēji</w:t>
      </w:r>
      <w:r w:rsidRPr="00916874">
        <w:rPr>
          <w:b w:val="0"/>
          <w:lang w:val="lv-LV"/>
        </w:rPr>
        <w:t xml:space="preserve"> līgumu pēc sava ieskata var vienpusēji jebkurā laikā izbeigt, brīdinot par to otru</w:t>
      </w:r>
      <w:r>
        <w:rPr>
          <w:b w:val="0"/>
          <w:lang w:val="lv-LV"/>
        </w:rPr>
        <w:t xml:space="preserve"> līdzēju</w:t>
      </w:r>
      <w:r w:rsidRPr="00916874">
        <w:rPr>
          <w:b w:val="0"/>
          <w:lang w:val="lv-LV"/>
        </w:rPr>
        <w:t xml:space="preserve"> rakstveidā vismaz 2 (divus) mēnešus iepriekš.</w:t>
      </w:r>
    </w:p>
    <w:p w14:paraId="1B457901" w14:textId="77777777" w:rsidR="00135473" w:rsidRPr="00916874" w:rsidRDefault="00135473" w:rsidP="00135473">
      <w:pPr>
        <w:pStyle w:val="naispant"/>
        <w:spacing w:before="0" w:after="0"/>
        <w:ind w:left="720" w:firstLine="0"/>
        <w:outlineLvl w:val="0"/>
        <w:rPr>
          <w:b w:val="0"/>
          <w:lang w:val="lv-LV"/>
        </w:rPr>
      </w:pPr>
    </w:p>
    <w:p w14:paraId="55055C36" w14:textId="5D1F4D58" w:rsidR="00135473" w:rsidRPr="00FB5D63" w:rsidRDefault="00135473" w:rsidP="00FB5D63">
      <w:pPr>
        <w:pStyle w:val="naispant"/>
        <w:numPr>
          <w:ilvl w:val="0"/>
          <w:numId w:val="1"/>
        </w:numPr>
        <w:spacing w:before="0" w:after="0"/>
        <w:jc w:val="center"/>
        <w:outlineLvl w:val="0"/>
        <w:rPr>
          <w:bCs w:val="0"/>
          <w:lang w:val="lv-LV"/>
        </w:rPr>
      </w:pPr>
      <w:r w:rsidRPr="007536B2">
        <w:rPr>
          <w:bCs w:val="0"/>
          <w:lang w:val="lv-LV"/>
        </w:rPr>
        <w:t>Citi noteikumi</w:t>
      </w:r>
    </w:p>
    <w:p w14:paraId="7EEB3CCE" w14:textId="77777777" w:rsidR="00550DEC" w:rsidRDefault="00135473" w:rsidP="00550DEC">
      <w:pPr>
        <w:pStyle w:val="naispant"/>
        <w:numPr>
          <w:ilvl w:val="1"/>
          <w:numId w:val="1"/>
        </w:numPr>
        <w:spacing w:before="0" w:after="0"/>
        <w:ind w:left="567" w:hanging="567"/>
        <w:outlineLvl w:val="0"/>
        <w:rPr>
          <w:b w:val="0"/>
          <w:lang w:val="lv-LV"/>
        </w:rPr>
      </w:pPr>
      <w:r w:rsidRPr="00916874">
        <w:rPr>
          <w:b w:val="0"/>
          <w:lang w:val="lv-LV"/>
        </w:rPr>
        <w:t>Visi strīdi un nesaskaņas, kas rodas starp līdzējiem, tiek risināti sarunu veidā. Ja sarunu veidā vienošanās netiek panākta, visi strīdi tiek risināti tiesā saskaņā ar Latvijas Republikas normatīvajiem aktiem.</w:t>
      </w:r>
    </w:p>
    <w:p w14:paraId="4731E474" w14:textId="77777777" w:rsidR="00550DEC" w:rsidRDefault="00135473" w:rsidP="00550DEC">
      <w:pPr>
        <w:pStyle w:val="naispant"/>
        <w:numPr>
          <w:ilvl w:val="1"/>
          <w:numId w:val="1"/>
        </w:numPr>
        <w:spacing w:before="0" w:after="0"/>
        <w:ind w:left="567" w:hanging="567"/>
        <w:outlineLvl w:val="0"/>
        <w:rPr>
          <w:b w:val="0"/>
          <w:lang w:val="lv-LV"/>
        </w:rPr>
      </w:pPr>
      <w:r w:rsidRPr="00550DEC">
        <w:rPr>
          <w:b w:val="0"/>
          <w:lang w:val="lv-LV"/>
        </w:rPr>
        <w:t>Visi paziņojumi starp līdzējiem tiek veikti tikai rakstveidā uz līdzēju pilnvaroto personu norādītajiem e-pastiem vai tiek nogādāti uz Līgumā norādītajām līdzēju adresēm pa pastu ierakstītā sūtījumā. Līdzēju pienākums ir 5 (piecu) darba dienu laikā informēt otru līdzēju par līgumā norādītās adreses, juridiskā statusa, nosaukuma, kontaktinformācijas un citu rekvizītu maiņu.</w:t>
      </w:r>
    </w:p>
    <w:p w14:paraId="1FAFA265" w14:textId="43B49B76" w:rsidR="00135473" w:rsidRPr="00550DEC" w:rsidRDefault="00135473" w:rsidP="00550DEC">
      <w:pPr>
        <w:pStyle w:val="naispant"/>
        <w:numPr>
          <w:ilvl w:val="1"/>
          <w:numId w:val="1"/>
        </w:numPr>
        <w:spacing w:before="0" w:after="0"/>
        <w:ind w:left="567" w:hanging="567"/>
        <w:outlineLvl w:val="0"/>
        <w:rPr>
          <w:b w:val="0"/>
          <w:lang w:val="lv-LV"/>
        </w:rPr>
      </w:pPr>
      <w:r w:rsidRPr="00550DEC">
        <w:rPr>
          <w:b w:val="0"/>
          <w:lang w:val="lv-LV"/>
        </w:rPr>
        <w:t>Līgums sastādīts</w:t>
      </w:r>
      <w:r w:rsidR="006E0B13" w:rsidRPr="00550DEC">
        <w:rPr>
          <w:b w:val="0"/>
          <w:lang w:val="lv-LV"/>
        </w:rPr>
        <w:t xml:space="preserve"> elektroniski</w:t>
      </w:r>
      <w:r w:rsidRPr="00550DEC">
        <w:rPr>
          <w:b w:val="0"/>
          <w:lang w:val="lv-LV"/>
        </w:rPr>
        <w:t xml:space="preserve"> uz </w:t>
      </w:r>
      <w:r w:rsidR="00FB5D63">
        <w:rPr>
          <w:b w:val="0"/>
          <w:lang w:val="lv-LV"/>
        </w:rPr>
        <w:t>3</w:t>
      </w:r>
      <w:r w:rsidRPr="00550DEC">
        <w:rPr>
          <w:b w:val="0"/>
          <w:lang w:val="lv-LV"/>
        </w:rPr>
        <w:t xml:space="preserve"> (</w:t>
      </w:r>
      <w:r w:rsidR="00FB5D63">
        <w:rPr>
          <w:b w:val="0"/>
          <w:lang w:val="lv-LV"/>
        </w:rPr>
        <w:t>trīs</w:t>
      </w:r>
      <w:r w:rsidRPr="00550DEC">
        <w:rPr>
          <w:b w:val="0"/>
          <w:lang w:val="lv-LV"/>
        </w:rPr>
        <w:t xml:space="preserve">) lapām ar </w:t>
      </w:r>
      <w:r w:rsidR="00387684" w:rsidRPr="00550DEC">
        <w:rPr>
          <w:b w:val="0"/>
          <w:lang w:val="lv-LV"/>
        </w:rPr>
        <w:t>2</w:t>
      </w:r>
      <w:r w:rsidRPr="00550DEC">
        <w:rPr>
          <w:b w:val="0"/>
          <w:lang w:val="lv-LV"/>
        </w:rPr>
        <w:t xml:space="preserve"> (</w:t>
      </w:r>
      <w:r w:rsidR="00387684" w:rsidRPr="00550DEC">
        <w:rPr>
          <w:b w:val="0"/>
          <w:lang w:val="lv-LV"/>
        </w:rPr>
        <w:t>diviem</w:t>
      </w:r>
      <w:r w:rsidRPr="00550DEC">
        <w:rPr>
          <w:b w:val="0"/>
          <w:lang w:val="lv-LV"/>
        </w:rPr>
        <w:t>) pielikum</w:t>
      </w:r>
      <w:r w:rsidR="00387684" w:rsidRPr="00550DEC">
        <w:rPr>
          <w:b w:val="0"/>
          <w:lang w:val="lv-LV"/>
        </w:rPr>
        <w:t>iem kopā</w:t>
      </w:r>
      <w:r w:rsidRPr="00550DEC">
        <w:rPr>
          <w:b w:val="0"/>
          <w:lang w:val="lv-LV"/>
        </w:rPr>
        <w:t xml:space="preserve"> uz </w:t>
      </w:r>
      <w:r w:rsidR="006E0B13" w:rsidRPr="00550DEC">
        <w:rPr>
          <w:b w:val="0"/>
          <w:lang w:val="lv-LV"/>
        </w:rPr>
        <w:t>2</w:t>
      </w:r>
      <w:r w:rsidR="003B69A0">
        <w:rPr>
          <w:b w:val="0"/>
          <w:lang w:val="lv-LV"/>
        </w:rPr>
        <w:t> </w:t>
      </w:r>
      <w:r w:rsidRPr="00550DEC">
        <w:rPr>
          <w:b w:val="0"/>
          <w:lang w:val="lv-LV"/>
        </w:rPr>
        <w:t>(</w:t>
      </w:r>
      <w:r w:rsidR="006E0B13" w:rsidRPr="00550DEC">
        <w:rPr>
          <w:b w:val="0"/>
          <w:lang w:val="lv-LV"/>
        </w:rPr>
        <w:t>divām</w:t>
      </w:r>
      <w:r w:rsidRPr="00550DEC">
        <w:rPr>
          <w:b w:val="0"/>
          <w:lang w:val="lv-LV"/>
        </w:rPr>
        <w:t>) lap</w:t>
      </w:r>
      <w:r w:rsidR="006E0B13" w:rsidRPr="00550DEC">
        <w:rPr>
          <w:b w:val="0"/>
          <w:lang w:val="lv-LV"/>
        </w:rPr>
        <w:t>ām</w:t>
      </w:r>
      <w:r w:rsidRPr="00550DEC">
        <w:rPr>
          <w:b w:val="0"/>
          <w:lang w:val="lv-LV"/>
        </w:rPr>
        <w:t xml:space="preserve">. </w:t>
      </w:r>
    </w:p>
    <w:p w14:paraId="2FF5D2B6" w14:textId="77777777" w:rsidR="00135473" w:rsidRPr="007536B2" w:rsidRDefault="00135473" w:rsidP="00135473">
      <w:pPr>
        <w:pStyle w:val="naispant"/>
        <w:spacing w:after="0"/>
        <w:ind w:left="720" w:firstLine="0"/>
        <w:outlineLvl w:val="0"/>
        <w:rPr>
          <w:b w:val="0"/>
          <w:lang w:val="lv-LV"/>
        </w:rPr>
      </w:pPr>
    </w:p>
    <w:p w14:paraId="04A157AD" w14:textId="77777777" w:rsidR="00135473" w:rsidRPr="00093D0D" w:rsidRDefault="00135473" w:rsidP="006D3C89">
      <w:pPr>
        <w:pStyle w:val="Sarakstarindko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D0D">
        <w:rPr>
          <w:rFonts w:ascii="Times New Roman" w:hAnsi="Times New Roman" w:cs="Times New Roman"/>
          <w:b/>
          <w:bCs/>
          <w:sz w:val="24"/>
          <w:szCs w:val="24"/>
        </w:rPr>
        <w:t>Līdzēju paraksti un rekvizīti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342"/>
      </w:tblGrid>
      <w:tr w:rsidR="00135473" w:rsidRPr="00093D0D" w14:paraId="62D22B52" w14:textId="77777777" w:rsidTr="00A263B1">
        <w:trPr>
          <w:trHeight w:val="4304"/>
        </w:trPr>
        <w:tc>
          <w:tcPr>
            <w:tcW w:w="4332" w:type="dxa"/>
          </w:tcPr>
          <w:p w14:paraId="3CAD4D3B" w14:textId="77777777" w:rsidR="00135473" w:rsidRPr="00093D0D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D">
              <w:rPr>
                <w:rFonts w:ascii="Times New Roman" w:hAnsi="Times New Roman" w:cs="Times New Roman"/>
                <w:sz w:val="24"/>
                <w:szCs w:val="24"/>
              </w:rPr>
              <w:t>Pašvaldība:</w:t>
            </w:r>
          </w:p>
          <w:p w14:paraId="5F78B1EA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lv-LV"/>
              </w:rPr>
              <w:t>Alūksnes novada pašvaldība</w:t>
            </w:r>
          </w:p>
          <w:p w14:paraId="344E43E9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Reģ. Nr. 90000018622</w:t>
            </w:r>
          </w:p>
          <w:p w14:paraId="39901CAF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Dārza ielā 11, Alūksnē,</w:t>
            </w:r>
          </w:p>
          <w:p w14:paraId="68A933A6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Alūksnes novadā, LV-4301</w:t>
            </w:r>
          </w:p>
          <w:p w14:paraId="3E2F4B7C" w14:textId="6266ABDB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 xml:space="preserve">AS </w:t>
            </w:r>
            <w:r w:rsidR="00FB5D63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“</w:t>
            </w:r>
            <w:r w:rsidRPr="00093D0D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SEB banka”</w:t>
            </w:r>
          </w:p>
          <w:p w14:paraId="376FA844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Konts: LV58 UNLA 0025 0041 3033 5</w:t>
            </w:r>
          </w:p>
          <w:p w14:paraId="519718D6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Kods UNLALV2X</w:t>
            </w:r>
          </w:p>
          <w:p w14:paraId="2CA0A54E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</w:p>
          <w:p w14:paraId="29F279D4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</w:p>
          <w:p w14:paraId="56388159" w14:textId="77777777" w:rsidR="00135473" w:rsidRPr="00093D0D" w:rsidRDefault="00135473" w:rsidP="00A263B1">
            <w:pPr>
              <w:suppressAutoHyphens/>
              <w:autoSpaceDN w:val="0"/>
              <w:jc w:val="both"/>
              <w:textAlignment w:val="baseline"/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</w:pPr>
            <w:r w:rsidRPr="00093D0D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__________________________</w:t>
            </w:r>
            <w:r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___</w:t>
            </w:r>
          </w:p>
          <w:p w14:paraId="50C70A2C" w14:textId="77777777" w:rsidR="00135473" w:rsidRPr="00093D0D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D0D">
              <w:rPr>
                <w:rFonts w:ascii="Times New Roman" w:eastAsia="Courier New" w:hAnsi="Times New Roman" w:cs="Times New Roman"/>
                <w:color w:val="000000"/>
                <w:kern w:val="3"/>
                <w:sz w:val="24"/>
                <w:szCs w:val="24"/>
                <w:lang w:eastAsia="lv-LV"/>
              </w:rPr>
              <w:t>Domes priekšsēdētājs Dz.ADLERS</w:t>
            </w:r>
          </w:p>
        </w:tc>
        <w:tc>
          <w:tcPr>
            <w:tcW w:w="4342" w:type="dxa"/>
          </w:tcPr>
          <w:p w14:paraId="7EDE27D3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sz w:val="24"/>
                <w:szCs w:val="24"/>
              </w:rPr>
              <w:t>Pilnvarotā persona</w:t>
            </w:r>
          </w:p>
          <w:p w14:paraId="2BAAD4CC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 ar ierobežotu atbildību “</w:t>
            </w:r>
            <w:r w:rsidRPr="0022277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Mērniecības Datu Centrs</w:t>
            </w:r>
            <w:r w:rsidRPr="00222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53B2556C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Reģ. Nr. </w:t>
            </w:r>
            <w:r w:rsidRPr="0022277D">
              <w:rPr>
                <w:rFonts w:ascii="Times New Roman" w:hAnsi="Times New Roman" w:cs="Times New Roman"/>
                <w:sz w:val="24"/>
                <w:szCs w:val="24"/>
              </w:rPr>
              <w:t>40003831048</w:t>
            </w:r>
          </w:p>
          <w:p w14:paraId="7B83FCBA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sz w:val="24"/>
                <w:szCs w:val="24"/>
              </w:rPr>
              <w:t>Limbažu ielā 9-486, Rīgā,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7D">
              <w:rPr>
                <w:rFonts w:ascii="Times New Roman" w:hAnsi="Times New Roman" w:cs="Times New Roman"/>
                <w:sz w:val="24"/>
                <w:szCs w:val="24"/>
              </w:rPr>
              <w:t>LV-1005</w:t>
            </w:r>
          </w:p>
          <w:p w14:paraId="11836C60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bCs/>
                <w:sz w:val="24"/>
                <w:szCs w:val="24"/>
              </w:rPr>
              <w:t>AS “SWEDBANK”</w:t>
            </w:r>
          </w:p>
          <w:p w14:paraId="79E15BA3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bCs/>
                <w:sz w:val="24"/>
                <w:szCs w:val="24"/>
              </w:rPr>
              <w:t>Konts: LV32 HABA 0551 0133 3655 3</w:t>
            </w:r>
          </w:p>
          <w:p w14:paraId="55858854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bCs/>
                <w:sz w:val="24"/>
                <w:szCs w:val="24"/>
              </w:rPr>
              <w:t>Kods HABALV22</w:t>
            </w:r>
          </w:p>
          <w:p w14:paraId="7ECBF220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4C03D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1FE5DC" w14:textId="77777777" w:rsidR="00135473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7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2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C212F3" w14:textId="16BD8A15" w:rsidR="00135473" w:rsidRDefault="00020009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Izpilddirektore U.KRUTOVA</w:t>
            </w:r>
          </w:p>
          <w:p w14:paraId="2E5DA894" w14:textId="77777777" w:rsidR="00135473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075C" w14:textId="77777777" w:rsidR="00135473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4D36" w14:textId="77777777" w:rsidR="00135473" w:rsidRPr="0022277D" w:rsidRDefault="00135473" w:rsidP="00A26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BC99" w14:textId="77777777" w:rsidR="00135473" w:rsidRPr="0022277D" w:rsidRDefault="00135473" w:rsidP="00A2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4DEA7" w14:textId="7CA6B6FE" w:rsidR="00135473" w:rsidRDefault="00135473" w:rsidP="00135473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Dokuments parakstīts ar droš</w:t>
      </w:r>
      <w:r w:rsidR="006E0B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iem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elektronisk</w:t>
      </w:r>
      <w:r w:rsidR="006E0B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ajiem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parakst</w:t>
      </w:r>
      <w:r w:rsidR="006E0B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iem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 satur laika zīmogu</w:t>
      </w:r>
      <w:r w:rsidR="006E0B1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14:paraId="086E7BCC" w14:textId="2D43BE0B" w:rsidR="00135473" w:rsidRPr="008C3119" w:rsidRDefault="00135473" w:rsidP="00135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br w:type="page"/>
      </w:r>
      <w:r w:rsidRPr="008C3119">
        <w:rPr>
          <w:rFonts w:ascii="Times New Roman" w:hAnsi="Times New Roman" w:cs="Times New Roman"/>
          <w:sz w:val="24"/>
          <w:szCs w:val="24"/>
        </w:rPr>
        <w:lastRenderedPageBreak/>
        <w:t>Pielikums</w:t>
      </w:r>
      <w:r w:rsidR="00F41E7D">
        <w:rPr>
          <w:rFonts w:ascii="Times New Roman" w:hAnsi="Times New Roman" w:cs="Times New Roman"/>
          <w:sz w:val="24"/>
          <w:szCs w:val="24"/>
        </w:rPr>
        <w:t xml:space="preserve"> Nr.</w:t>
      </w:r>
      <w:r w:rsidR="00BD7C4C">
        <w:rPr>
          <w:rFonts w:ascii="Times New Roman" w:hAnsi="Times New Roman" w:cs="Times New Roman"/>
          <w:sz w:val="24"/>
          <w:szCs w:val="24"/>
        </w:rPr>
        <w:t>1</w:t>
      </w:r>
    </w:p>
    <w:p w14:paraId="118FED65" w14:textId="1EFB2D6A" w:rsidR="00135473" w:rsidRPr="008C3119" w:rsidRDefault="00135473" w:rsidP="00135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deleģēšanas līgumam</w:t>
      </w:r>
      <w:r w:rsidRPr="008C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ANP/1-45.1/</w:t>
      </w:r>
      <w:r w:rsidR="00703C23">
        <w:rPr>
          <w:rFonts w:ascii="Times New Roman" w:hAnsi="Times New Roman" w:cs="Times New Roman"/>
          <w:sz w:val="24"/>
          <w:szCs w:val="24"/>
        </w:rPr>
        <w:t>2</w:t>
      </w:r>
      <w:r w:rsidR="00BA34D6">
        <w:rPr>
          <w:rFonts w:ascii="Times New Roman" w:hAnsi="Times New Roman" w:cs="Times New Roman"/>
          <w:sz w:val="24"/>
          <w:szCs w:val="24"/>
        </w:rPr>
        <w:t>3/308</w:t>
      </w:r>
    </w:p>
    <w:p w14:paraId="5992FC94" w14:textId="77777777" w:rsidR="00135473" w:rsidRDefault="00135473" w:rsidP="0013547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09F24" w14:textId="77777777" w:rsidR="00135473" w:rsidRPr="008C3119" w:rsidRDefault="00135473" w:rsidP="0013547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161F11" w14:textId="77777777" w:rsidR="00135473" w:rsidRPr="008C3119" w:rsidRDefault="00135473" w:rsidP="001354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3119">
        <w:rPr>
          <w:rFonts w:ascii="Times New Roman" w:hAnsi="Times New Roman" w:cs="Times New Roman"/>
          <w:b/>
          <w:sz w:val="24"/>
          <w:szCs w:val="24"/>
        </w:rPr>
        <w:t>Pašvaldības augstas detalizācij</w:t>
      </w:r>
      <w:r>
        <w:rPr>
          <w:rFonts w:ascii="Times New Roman" w:hAnsi="Times New Roman" w:cs="Times New Roman"/>
          <w:b/>
          <w:sz w:val="24"/>
          <w:szCs w:val="24"/>
        </w:rPr>
        <w:t>as topogrāfisko uzmērījumu datu</w:t>
      </w:r>
      <w:r w:rsidRPr="008C3119">
        <w:rPr>
          <w:rFonts w:ascii="Times New Roman" w:hAnsi="Times New Roman" w:cs="Times New Roman"/>
          <w:b/>
          <w:sz w:val="24"/>
          <w:szCs w:val="24"/>
        </w:rPr>
        <w:t>bāzes reģistrācijas numura paraugs</w:t>
      </w:r>
    </w:p>
    <w:p w14:paraId="53B293BC" w14:textId="27B2376E" w:rsidR="00135473" w:rsidRPr="008C3119" w:rsidRDefault="00135473" w:rsidP="00FB5D63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119">
        <w:rPr>
          <w:rFonts w:ascii="Times New Roman" w:hAnsi="Times New Roman" w:cs="Times New Roman"/>
          <w:sz w:val="24"/>
          <w:szCs w:val="24"/>
        </w:rPr>
        <w:t>Reģistrācijas numurs piešķirams, SIA </w:t>
      </w:r>
      <w:r w:rsidR="00FB5D63">
        <w:rPr>
          <w:rFonts w:ascii="Times New Roman" w:hAnsi="Times New Roman" w:cs="Times New Roman"/>
          <w:sz w:val="24"/>
          <w:szCs w:val="24"/>
        </w:rPr>
        <w:t>“</w:t>
      </w:r>
      <w:r w:rsidRPr="008C3119">
        <w:rPr>
          <w:rFonts w:ascii="Times New Roman" w:hAnsi="Times New Roman" w:cs="Times New Roman"/>
          <w:sz w:val="24"/>
          <w:szCs w:val="24"/>
        </w:rPr>
        <w:t>Mērniecības Datu Centrs” ievietojot mērniecības komersantu uzmērījumus Alūksnes novada augstas detalizācijas topogrāfiskās</w:t>
      </w:r>
      <w:r w:rsidRPr="008C3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informācijas (ADTI) datu</w:t>
      </w:r>
      <w:r w:rsidRPr="008C3119">
        <w:rPr>
          <w:rFonts w:ascii="Times New Roman" w:hAnsi="Times New Roman" w:cs="Times New Roman"/>
          <w:sz w:val="24"/>
          <w:szCs w:val="24"/>
        </w:rPr>
        <w:t>bāzē – digitālajās kartēs.</w:t>
      </w:r>
    </w:p>
    <w:p w14:paraId="04DA74DC" w14:textId="141CAADF" w:rsidR="00135473" w:rsidRDefault="00C01183" w:rsidP="00135473">
      <w:pPr>
        <w:spacing w:before="120" w:after="120"/>
        <w:jc w:val="center"/>
      </w:pPr>
      <w:r>
        <w:rPr>
          <w:noProof/>
          <w:lang w:eastAsia="lv-LV"/>
        </w:rPr>
        <w:drawing>
          <wp:inline distT="0" distB="0" distL="0" distR="0" wp14:anchorId="5D983E4A" wp14:editId="0CB24A7D">
            <wp:extent cx="3872859" cy="1253588"/>
            <wp:effectExtent l="0" t="0" r="0" b="3810"/>
            <wp:docPr id="2" name="Attēls 1" descr="cid:image001.jpg@01D88FC2.6B0FE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88FC2.6B0FE1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36" cy="12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BC11" w14:textId="77777777" w:rsidR="00135473" w:rsidRPr="00B33A09" w:rsidRDefault="00135473" w:rsidP="00135473">
      <w:pPr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Reģistrācijas numura apzīmējumi:</w:t>
      </w:r>
    </w:p>
    <w:p w14:paraId="6258AF17" w14:textId="77777777" w:rsidR="00135473" w:rsidRPr="00B33A09" w:rsidRDefault="00135473" w:rsidP="0013547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AA – darba veids:</w:t>
      </w:r>
    </w:p>
    <w:p w14:paraId="7F41FA2A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TP – topogrāfiskie darbi,</w:t>
      </w:r>
    </w:p>
    <w:p w14:paraId="21272448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ID – inženiertīklu izpildmērījumi,</w:t>
      </w:r>
    </w:p>
    <w:p w14:paraId="75A79DEB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DA – inženiertīklu demontāžas izpildmērījums,</w:t>
      </w:r>
    </w:p>
    <w:p w14:paraId="3A623051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BA – būvasu nospraušanas akti,</w:t>
      </w:r>
    </w:p>
    <w:p w14:paraId="63E45549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EN – būvju novietņu izpildmērījumi,</w:t>
      </w:r>
    </w:p>
    <w:p w14:paraId="49A8C4C2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ZI – zemes ierīcības projekti,</w:t>
      </w:r>
    </w:p>
    <w:p w14:paraId="6A912E40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DA – inženiertīklu demontāžas akti,</w:t>
      </w:r>
    </w:p>
    <w:p w14:paraId="5EA83D0B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BSP – būvju situācijas plāni,</w:t>
      </w:r>
    </w:p>
    <w:p w14:paraId="773AA922" w14:textId="77777777" w:rsidR="00135473" w:rsidRPr="00B33A09" w:rsidRDefault="00135473" w:rsidP="0013547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RP – informācijas izsniegšana robežplāniem un citiem darbiem.</w:t>
      </w:r>
    </w:p>
    <w:p w14:paraId="20776AE6" w14:textId="77777777" w:rsidR="00135473" w:rsidRPr="00B33A09" w:rsidRDefault="00135473" w:rsidP="0013547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123456 – uzmērījuma reģistrācijas numurs Pilnvarotās personas datu bāzē.</w:t>
      </w:r>
    </w:p>
    <w:p w14:paraId="204CC29D" w14:textId="37746A8B" w:rsidR="00135473" w:rsidRPr="00B33A09" w:rsidRDefault="005922B7" w:rsidP="00135473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09">
        <w:rPr>
          <w:rFonts w:ascii="Times New Roman" w:hAnsi="Times New Roman" w:cs="Times New Roman"/>
          <w:sz w:val="24"/>
          <w:szCs w:val="24"/>
        </w:rPr>
        <w:t>2022</w:t>
      </w:r>
      <w:r w:rsidR="00135473" w:rsidRPr="00B33A09">
        <w:rPr>
          <w:rFonts w:ascii="Times New Roman" w:hAnsi="Times New Roman" w:cs="Times New Roman"/>
          <w:sz w:val="24"/>
          <w:szCs w:val="24"/>
        </w:rPr>
        <w:t>.gada 15.jū</w:t>
      </w:r>
      <w:r w:rsidRPr="00B33A09">
        <w:rPr>
          <w:rFonts w:ascii="Times New Roman" w:hAnsi="Times New Roman" w:cs="Times New Roman"/>
          <w:sz w:val="24"/>
          <w:szCs w:val="24"/>
        </w:rPr>
        <w:t>n</w:t>
      </w:r>
      <w:r w:rsidR="00135473" w:rsidRPr="00B33A09">
        <w:rPr>
          <w:rFonts w:ascii="Times New Roman" w:hAnsi="Times New Roman" w:cs="Times New Roman"/>
          <w:sz w:val="24"/>
          <w:szCs w:val="24"/>
        </w:rPr>
        <w:t>ijā – uzmērījuma reģistrācijas datums Pilnvarotās personas datu bāzē.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74"/>
      </w:tblGrid>
      <w:tr w:rsidR="00135473" w:rsidRPr="00B33A09" w14:paraId="78741E56" w14:textId="77777777" w:rsidTr="00A263B1">
        <w:tc>
          <w:tcPr>
            <w:tcW w:w="4395" w:type="dxa"/>
          </w:tcPr>
          <w:p w14:paraId="3BD2B855" w14:textId="77777777" w:rsidR="00135473" w:rsidRPr="00B33A09" w:rsidRDefault="00135473" w:rsidP="00A263B1">
            <w:pPr>
              <w:pStyle w:val="Sarakstarindkopa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8361C" w14:textId="77777777" w:rsidR="005922B7" w:rsidRPr="00B33A09" w:rsidRDefault="005922B7" w:rsidP="00A263B1">
            <w:pPr>
              <w:pStyle w:val="Sarakstarindkopa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670AB" w14:textId="77777777" w:rsidR="00135473" w:rsidRPr="00B33A09" w:rsidRDefault="00135473" w:rsidP="00A263B1">
            <w:pPr>
              <w:pStyle w:val="Sarakstarindkopa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09">
              <w:rPr>
                <w:rFonts w:ascii="Times New Roman" w:hAnsi="Times New Roman" w:cs="Times New Roman"/>
                <w:b/>
                <w:sz w:val="24"/>
                <w:szCs w:val="24"/>
              </w:rPr>
              <w:t>Alūksnes novada pašvaldība</w:t>
            </w:r>
          </w:p>
          <w:p w14:paraId="124D1728" w14:textId="77777777" w:rsidR="00135473" w:rsidRPr="00B33A09" w:rsidRDefault="00135473" w:rsidP="00A263B1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E1480" w14:textId="77777777" w:rsidR="00135473" w:rsidRPr="00B33A09" w:rsidRDefault="00135473" w:rsidP="00A26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>Dz.ADLERS</w:t>
            </w: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9E54A78" w14:textId="77777777" w:rsidR="00135473" w:rsidRPr="00B33A09" w:rsidRDefault="00135473" w:rsidP="00A26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>Domes priekšsēdētājs</w:t>
            </w: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669A82" w14:textId="77777777" w:rsidR="00135473" w:rsidRPr="00B33A09" w:rsidRDefault="00135473" w:rsidP="00A263B1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4" w:type="dxa"/>
          </w:tcPr>
          <w:p w14:paraId="674260EA" w14:textId="77777777" w:rsidR="00135473" w:rsidRPr="00B33A09" w:rsidRDefault="00135473" w:rsidP="00A263B1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9B07AF6" w14:textId="77777777" w:rsidR="005922B7" w:rsidRPr="00B33A09" w:rsidRDefault="005922B7" w:rsidP="00A263B1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CDC3A" w14:textId="77777777" w:rsidR="00135473" w:rsidRPr="00B33A09" w:rsidRDefault="00135473" w:rsidP="00A263B1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09">
              <w:rPr>
                <w:rFonts w:ascii="Times New Roman" w:hAnsi="Times New Roman" w:cs="Times New Roman"/>
                <w:b/>
                <w:sz w:val="24"/>
                <w:szCs w:val="24"/>
              </w:rPr>
              <w:t>Pilnvarotā persona</w:t>
            </w:r>
          </w:p>
          <w:p w14:paraId="4EE99A80" w14:textId="77777777" w:rsidR="00135473" w:rsidRPr="00B33A09" w:rsidRDefault="00135473" w:rsidP="00A26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D8FD09" w14:textId="30DF92A8" w:rsidR="00135473" w:rsidRPr="00B33A09" w:rsidRDefault="00D21367" w:rsidP="00A26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U.KRUTOVA</w:t>
            </w:r>
          </w:p>
          <w:p w14:paraId="097028A0" w14:textId="27AA8AE7" w:rsidR="00135473" w:rsidRPr="00B33A09" w:rsidRDefault="00D21367" w:rsidP="00A26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Izpilddirektore</w:t>
            </w:r>
          </w:p>
          <w:p w14:paraId="2ED33A66" w14:textId="77777777" w:rsidR="00135473" w:rsidRPr="00B33A09" w:rsidRDefault="00135473" w:rsidP="00A263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9BCCDCB" w14:textId="77777777" w:rsidR="00135473" w:rsidRDefault="00135473" w:rsidP="00135473">
      <w:pPr>
        <w:spacing w:after="0"/>
        <w:jc w:val="both"/>
        <w:rPr>
          <w:rFonts w:ascii="Times New Roman" w:hAnsi="Times New Roman" w:cs="Times New Roman"/>
        </w:rPr>
      </w:pPr>
      <w:r w:rsidRPr="00E318B9">
        <w:rPr>
          <w:rFonts w:ascii="Times New Roman" w:hAnsi="Times New Roman" w:cs="Times New Roman"/>
        </w:rPr>
        <w:t xml:space="preserve"> </w:t>
      </w:r>
    </w:p>
    <w:p w14:paraId="7B2FA4A8" w14:textId="77777777" w:rsidR="00135473" w:rsidRDefault="00135473" w:rsidP="00135473">
      <w:pPr>
        <w:spacing w:after="0"/>
        <w:jc w:val="both"/>
        <w:rPr>
          <w:rFonts w:ascii="Times New Roman" w:hAnsi="Times New Roman" w:cs="Times New Roman"/>
        </w:rPr>
      </w:pPr>
    </w:p>
    <w:p w14:paraId="6DCCBEE9" w14:textId="77777777" w:rsidR="00135473" w:rsidRPr="001545DD" w:rsidRDefault="00135473" w:rsidP="001354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18B9">
        <w:rPr>
          <w:rFonts w:ascii="Times New Roman" w:hAnsi="Times New Roman" w:cs="Times New Roman"/>
        </w:rPr>
        <w:tab/>
      </w:r>
      <w:r w:rsidRPr="00E318B9">
        <w:rPr>
          <w:rFonts w:ascii="Times New Roman" w:hAnsi="Times New Roman" w:cs="Times New Roman"/>
        </w:rPr>
        <w:tab/>
        <w:t xml:space="preserve"> </w:t>
      </w:r>
      <w:r w:rsidRPr="00E318B9">
        <w:rPr>
          <w:rFonts w:ascii="Times New Roman" w:hAnsi="Times New Roman" w:cs="Times New Roman"/>
        </w:rPr>
        <w:tab/>
      </w:r>
      <w:r w:rsidRPr="00E318B9">
        <w:rPr>
          <w:rFonts w:ascii="Times New Roman" w:hAnsi="Times New Roman" w:cs="Times New Roman"/>
        </w:rPr>
        <w:tab/>
      </w:r>
      <w:r w:rsidRPr="00E318B9">
        <w:rPr>
          <w:rFonts w:ascii="Times New Roman" w:hAnsi="Times New Roman" w:cs="Times New Roman"/>
        </w:rPr>
        <w:tab/>
      </w:r>
      <w:r w:rsidRPr="00E318B9">
        <w:rPr>
          <w:rFonts w:ascii="Times New Roman" w:hAnsi="Times New Roman" w:cs="Times New Roman"/>
        </w:rPr>
        <w:tab/>
      </w:r>
      <w:r w:rsidRPr="00E318B9">
        <w:rPr>
          <w:rFonts w:ascii="Times New Roman" w:hAnsi="Times New Roman" w:cs="Times New Roman"/>
        </w:rPr>
        <w:tab/>
      </w:r>
    </w:p>
    <w:p w14:paraId="151C39B0" w14:textId="77777777" w:rsidR="00135473" w:rsidRDefault="00135473" w:rsidP="00135473">
      <w:pPr>
        <w:spacing w:after="0"/>
        <w:jc w:val="right"/>
        <w:rPr>
          <w:rFonts w:ascii="Times New Roman" w:hAnsi="Times New Roman" w:cs="Times New Roman"/>
        </w:rPr>
      </w:pPr>
    </w:p>
    <w:p w14:paraId="76DDDD9D" w14:textId="77777777" w:rsidR="00135473" w:rsidRDefault="00135473" w:rsidP="00135473">
      <w:pPr>
        <w:spacing w:after="0"/>
        <w:jc w:val="right"/>
        <w:rPr>
          <w:rFonts w:ascii="Times New Roman" w:hAnsi="Times New Roman" w:cs="Times New Roman"/>
        </w:rPr>
      </w:pPr>
    </w:p>
    <w:p w14:paraId="388BD795" w14:textId="23F6A960" w:rsidR="00135473" w:rsidRDefault="00135473" w:rsidP="00135473">
      <w:pPr>
        <w:pStyle w:val="Pamatteksts"/>
        <w:jc w:val="center"/>
        <w:rPr>
          <w:lang w:val="lv-LV"/>
        </w:rPr>
      </w:pPr>
      <w:r w:rsidRPr="00AB4777">
        <w:rPr>
          <w:lang w:val="lv-LV"/>
        </w:rPr>
        <w:t>Dokuments parakstīts ar droš</w:t>
      </w:r>
      <w:r w:rsidR="00F41E7D">
        <w:rPr>
          <w:lang w:val="lv-LV"/>
        </w:rPr>
        <w:t>iem</w:t>
      </w:r>
      <w:r w:rsidRPr="00AB4777">
        <w:rPr>
          <w:lang w:val="lv-LV"/>
        </w:rPr>
        <w:t xml:space="preserve"> elektronisk</w:t>
      </w:r>
      <w:r w:rsidR="00F41E7D">
        <w:rPr>
          <w:lang w:val="lv-LV"/>
        </w:rPr>
        <w:t>ajiem</w:t>
      </w:r>
      <w:r w:rsidRPr="00AB4777">
        <w:rPr>
          <w:lang w:val="lv-LV"/>
        </w:rPr>
        <w:t xml:space="preserve"> parakst</w:t>
      </w:r>
      <w:r w:rsidR="00F41E7D">
        <w:rPr>
          <w:lang w:val="lv-LV"/>
        </w:rPr>
        <w:t>iem</w:t>
      </w:r>
      <w:r w:rsidRPr="00AB4777">
        <w:rPr>
          <w:lang w:val="lv-LV"/>
        </w:rPr>
        <w:t xml:space="preserve"> un satur laika zīmogu</w:t>
      </w:r>
      <w:r w:rsidR="00F41E7D">
        <w:rPr>
          <w:lang w:val="lv-LV"/>
        </w:rPr>
        <w:t>s</w:t>
      </w:r>
      <w:r w:rsidRPr="00AB4777">
        <w:rPr>
          <w:lang w:val="lv-LV"/>
        </w:rPr>
        <w:t>.</w:t>
      </w:r>
    </w:p>
    <w:p w14:paraId="306DFCA6" w14:textId="77777777" w:rsidR="00ED2017" w:rsidRDefault="00ED2017"/>
    <w:sectPr w:rsidR="00ED2017" w:rsidSect="00FF1697">
      <w:footerReference w:type="default" r:id="rId12"/>
      <w:pgSz w:w="11906" w:h="16838"/>
      <w:pgMar w:top="851" w:right="849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B34E" w14:textId="77777777" w:rsidR="00AD664D" w:rsidRDefault="00AD664D">
      <w:pPr>
        <w:spacing w:after="0" w:line="240" w:lineRule="auto"/>
      </w:pPr>
      <w:r>
        <w:separator/>
      </w:r>
    </w:p>
  </w:endnote>
  <w:endnote w:type="continuationSeparator" w:id="0">
    <w:p w14:paraId="641F59E0" w14:textId="77777777" w:rsidR="00AD664D" w:rsidRDefault="00AD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27421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09DDC" w14:textId="77777777" w:rsidR="00D47CA9" w:rsidRPr="00FB5D63" w:rsidRDefault="00B1673A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5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5D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5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9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5D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F4FDAE" w14:textId="77777777" w:rsidR="00D47CA9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3DB8" w14:textId="77777777" w:rsidR="00AD664D" w:rsidRDefault="00AD664D">
      <w:pPr>
        <w:spacing w:after="0" w:line="240" w:lineRule="auto"/>
      </w:pPr>
      <w:r>
        <w:separator/>
      </w:r>
    </w:p>
  </w:footnote>
  <w:footnote w:type="continuationSeparator" w:id="0">
    <w:p w14:paraId="5DE976F6" w14:textId="77777777" w:rsidR="00AD664D" w:rsidRDefault="00AD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BB840EB"/>
    <w:multiLevelType w:val="multilevel"/>
    <w:tmpl w:val="4C8634E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 w15:restartNumberingAfterBreak="0">
    <w:nsid w:val="4B0425EA"/>
    <w:multiLevelType w:val="multilevel"/>
    <w:tmpl w:val="2C90D90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806769"/>
    <w:multiLevelType w:val="multilevel"/>
    <w:tmpl w:val="3F06130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343816538">
    <w:abstractNumId w:val="3"/>
  </w:num>
  <w:num w:numId="2" w16cid:durableId="573197409">
    <w:abstractNumId w:val="2"/>
  </w:num>
  <w:num w:numId="3" w16cid:durableId="1981111109">
    <w:abstractNumId w:val="4"/>
  </w:num>
  <w:num w:numId="4" w16cid:durableId="908924604">
    <w:abstractNumId w:val="0"/>
  </w:num>
  <w:num w:numId="5" w16cid:durableId="21412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73"/>
    <w:rsid w:val="00000EA8"/>
    <w:rsid w:val="00011BFC"/>
    <w:rsid w:val="00020009"/>
    <w:rsid w:val="00094D08"/>
    <w:rsid w:val="000D7A86"/>
    <w:rsid w:val="000F6A12"/>
    <w:rsid w:val="00131586"/>
    <w:rsid w:val="00135473"/>
    <w:rsid w:val="00142740"/>
    <w:rsid w:val="00196D12"/>
    <w:rsid w:val="001E3BDB"/>
    <w:rsid w:val="001F3401"/>
    <w:rsid w:val="00223973"/>
    <w:rsid w:val="00247D9F"/>
    <w:rsid w:val="002710C9"/>
    <w:rsid w:val="002858FE"/>
    <w:rsid w:val="00286D01"/>
    <w:rsid w:val="002C013C"/>
    <w:rsid w:val="002C0E69"/>
    <w:rsid w:val="002D3047"/>
    <w:rsid w:val="003000D7"/>
    <w:rsid w:val="003208C5"/>
    <w:rsid w:val="003414AA"/>
    <w:rsid w:val="0035075B"/>
    <w:rsid w:val="00352F41"/>
    <w:rsid w:val="00362F82"/>
    <w:rsid w:val="003672EA"/>
    <w:rsid w:val="00371553"/>
    <w:rsid w:val="003875C0"/>
    <w:rsid w:val="00387684"/>
    <w:rsid w:val="00391011"/>
    <w:rsid w:val="00392E16"/>
    <w:rsid w:val="003A4846"/>
    <w:rsid w:val="003B69A0"/>
    <w:rsid w:val="003F76C8"/>
    <w:rsid w:val="0043507B"/>
    <w:rsid w:val="00442DFE"/>
    <w:rsid w:val="004511C9"/>
    <w:rsid w:val="004851BE"/>
    <w:rsid w:val="004B252D"/>
    <w:rsid w:val="004C31ED"/>
    <w:rsid w:val="004C7A96"/>
    <w:rsid w:val="004D479F"/>
    <w:rsid w:val="005040E2"/>
    <w:rsid w:val="00550DEC"/>
    <w:rsid w:val="00556A27"/>
    <w:rsid w:val="00575305"/>
    <w:rsid w:val="005922B7"/>
    <w:rsid w:val="005A3D2B"/>
    <w:rsid w:val="005A4F94"/>
    <w:rsid w:val="005B0973"/>
    <w:rsid w:val="005C003B"/>
    <w:rsid w:val="005D30E2"/>
    <w:rsid w:val="006005A2"/>
    <w:rsid w:val="006666E9"/>
    <w:rsid w:val="006C7851"/>
    <w:rsid w:val="006D3C89"/>
    <w:rsid w:val="006E0B13"/>
    <w:rsid w:val="006E67BE"/>
    <w:rsid w:val="006F1B8B"/>
    <w:rsid w:val="00703C23"/>
    <w:rsid w:val="007076C3"/>
    <w:rsid w:val="00732D82"/>
    <w:rsid w:val="007402F0"/>
    <w:rsid w:val="00745266"/>
    <w:rsid w:val="007561B9"/>
    <w:rsid w:val="007678DF"/>
    <w:rsid w:val="007753C9"/>
    <w:rsid w:val="007852CC"/>
    <w:rsid w:val="007A2412"/>
    <w:rsid w:val="007B7320"/>
    <w:rsid w:val="007D1685"/>
    <w:rsid w:val="00802F8D"/>
    <w:rsid w:val="008234E0"/>
    <w:rsid w:val="00837489"/>
    <w:rsid w:val="008455A7"/>
    <w:rsid w:val="0087166E"/>
    <w:rsid w:val="008A1120"/>
    <w:rsid w:val="008A577E"/>
    <w:rsid w:val="008B5452"/>
    <w:rsid w:val="008B70D6"/>
    <w:rsid w:val="008C6D97"/>
    <w:rsid w:val="008D2EFF"/>
    <w:rsid w:val="008D5DC9"/>
    <w:rsid w:val="0094470E"/>
    <w:rsid w:val="009750F2"/>
    <w:rsid w:val="009F1CC2"/>
    <w:rsid w:val="00A15A3B"/>
    <w:rsid w:val="00A24311"/>
    <w:rsid w:val="00A359D4"/>
    <w:rsid w:val="00A46459"/>
    <w:rsid w:val="00A55925"/>
    <w:rsid w:val="00A8066B"/>
    <w:rsid w:val="00AA5E80"/>
    <w:rsid w:val="00AD09F8"/>
    <w:rsid w:val="00AD664D"/>
    <w:rsid w:val="00AD71A2"/>
    <w:rsid w:val="00B033B2"/>
    <w:rsid w:val="00B1673A"/>
    <w:rsid w:val="00B2155B"/>
    <w:rsid w:val="00B33A09"/>
    <w:rsid w:val="00B730BF"/>
    <w:rsid w:val="00B82EDB"/>
    <w:rsid w:val="00BA34D6"/>
    <w:rsid w:val="00BA6DA4"/>
    <w:rsid w:val="00BB1326"/>
    <w:rsid w:val="00BD7C4C"/>
    <w:rsid w:val="00C01183"/>
    <w:rsid w:val="00C3465E"/>
    <w:rsid w:val="00C409B7"/>
    <w:rsid w:val="00C73D3E"/>
    <w:rsid w:val="00C87D50"/>
    <w:rsid w:val="00CC32E5"/>
    <w:rsid w:val="00CD651A"/>
    <w:rsid w:val="00CE5F96"/>
    <w:rsid w:val="00CF4EA0"/>
    <w:rsid w:val="00D16147"/>
    <w:rsid w:val="00D21367"/>
    <w:rsid w:val="00D30382"/>
    <w:rsid w:val="00D3708A"/>
    <w:rsid w:val="00D82828"/>
    <w:rsid w:val="00D82A1E"/>
    <w:rsid w:val="00D84E48"/>
    <w:rsid w:val="00D94913"/>
    <w:rsid w:val="00DC0D91"/>
    <w:rsid w:val="00DD1C6F"/>
    <w:rsid w:val="00DD7D85"/>
    <w:rsid w:val="00E13FFB"/>
    <w:rsid w:val="00E15431"/>
    <w:rsid w:val="00E80EC5"/>
    <w:rsid w:val="00E86096"/>
    <w:rsid w:val="00EB2052"/>
    <w:rsid w:val="00ED2017"/>
    <w:rsid w:val="00EE5818"/>
    <w:rsid w:val="00EF40DF"/>
    <w:rsid w:val="00F41E7D"/>
    <w:rsid w:val="00F91E05"/>
    <w:rsid w:val="00FA3614"/>
    <w:rsid w:val="00FB4768"/>
    <w:rsid w:val="00FB5D63"/>
    <w:rsid w:val="00FC5DF8"/>
    <w:rsid w:val="00FF1697"/>
    <w:rsid w:val="00FF22C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A19E"/>
  <w15:chartTrackingRefBased/>
  <w15:docId w15:val="{BFF11850-E3F9-4EAD-8159-2401BF1F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5473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5473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1354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5473"/>
    <w:rPr>
      <w:rFonts w:asciiTheme="minorHAnsi" w:hAnsiTheme="minorHAnsi"/>
      <w:sz w:val="22"/>
    </w:rPr>
  </w:style>
  <w:style w:type="character" w:styleId="Hipersaite">
    <w:name w:val="Hyperlink"/>
    <w:basedOn w:val="Noklusjumarindkopasfonts"/>
    <w:uiPriority w:val="99"/>
    <w:unhideWhenUsed/>
    <w:rsid w:val="00135473"/>
    <w:rPr>
      <w:color w:val="0563C1" w:themeColor="hyperlink"/>
      <w:u w:val="single"/>
    </w:rPr>
  </w:style>
  <w:style w:type="paragraph" w:customStyle="1" w:styleId="naispant">
    <w:name w:val="naispant"/>
    <w:basedOn w:val="Parasts"/>
    <w:rsid w:val="00135473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Reatabula">
    <w:name w:val="Table Grid"/>
    <w:basedOn w:val="Parastatabula"/>
    <w:uiPriority w:val="39"/>
    <w:rsid w:val="001354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13547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rsid w:val="00135473"/>
    <w:rPr>
      <w:rFonts w:eastAsia="Times New Roman" w:cs="Calibri"/>
      <w:szCs w:val="24"/>
      <w:lang w:val="en-GB" w:eastAsia="ar-SA"/>
    </w:rPr>
  </w:style>
  <w:style w:type="paragraph" w:customStyle="1" w:styleId="Sarakstarindkopa1">
    <w:name w:val="Saraksta rindkopa1"/>
    <w:basedOn w:val="Parasts"/>
    <w:qFormat/>
    <w:rsid w:val="0013547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0B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0B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0B13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0B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0B13"/>
    <w:rPr>
      <w:rFonts w:asciiTheme="minorHAnsi" w:hAnsiTheme="minorHAns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50F2"/>
    <w:rPr>
      <w:rFonts w:ascii="Segoe UI" w:hAnsi="Segoe UI" w:cs="Segoe UI"/>
      <w:sz w:val="18"/>
      <w:szCs w:val="18"/>
    </w:rPr>
  </w:style>
  <w:style w:type="paragraph" w:customStyle="1" w:styleId="RakstzCharCharRakstzCharCharRakstzCharCharRakstz">
    <w:name w:val="Rakstz. Char Char Rakstz. Char Char Rakstz. Char Char Rakstz."/>
    <w:basedOn w:val="Parasts"/>
    <w:rsid w:val="00D370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B5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5D63"/>
    <w:rPr>
      <w:rFonts w:asciiTheme="minorHAnsi" w:hAnsiTheme="minorHAnsi"/>
      <w:sz w:val="22"/>
    </w:rPr>
  </w:style>
  <w:style w:type="paragraph" w:styleId="Prskatjums">
    <w:name w:val="Revision"/>
    <w:hidden/>
    <w:uiPriority w:val="99"/>
    <w:semiHidden/>
    <w:rsid w:val="004B252D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RakstzCharCharRakstzCharCharRakstzCharCharRakstz0">
    <w:name w:val="Rakstz. Char Char Rakstz. Char Char Rakstz. Char Char Rakstz."/>
    <w:basedOn w:val="Parasts"/>
    <w:rsid w:val="00C73D3E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forstere@aluks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88FC2.6B0FE1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nis.klive@mdc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5F13-F4CF-4182-9509-7FBC683F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5612</Words>
  <Characters>3200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Viktorija AVOTA</cp:lastModifiedBy>
  <cp:revision>4</cp:revision>
  <cp:lastPrinted>2022-07-04T06:43:00Z</cp:lastPrinted>
  <dcterms:created xsi:type="dcterms:W3CDTF">2023-08-16T11:26:00Z</dcterms:created>
  <dcterms:modified xsi:type="dcterms:W3CDTF">2023-08-17T05:12:00Z</dcterms:modified>
</cp:coreProperties>
</file>