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77C" w14:textId="77777777" w:rsidR="00F10D2B" w:rsidRDefault="00F10D2B" w:rsidP="00F10D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B66BCD7" wp14:editId="3F676C8E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209F7" w14:textId="77777777" w:rsidR="00F10D2B" w:rsidRDefault="00F10D2B" w:rsidP="00F10D2B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4CF5323B" w14:textId="77777777" w:rsidR="00F10D2B" w:rsidRDefault="00F10D2B" w:rsidP="00F10D2B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7594DD25" w14:textId="77777777" w:rsidR="00F10D2B" w:rsidRDefault="00F10D2B" w:rsidP="00F10D2B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6AF4BADE" w14:textId="77777777" w:rsidR="00F10D2B" w:rsidRPr="0059027F" w:rsidRDefault="00F10D2B" w:rsidP="00F10D2B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49B1BC2D" w14:textId="77777777" w:rsidR="00F10D2B" w:rsidRDefault="00F10D2B" w:rsidP="00F10D2B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428CE8FB" w14:textId="06AC491A" w:rsidR="00F10D2B" w:rsidRDefault="00F10D2B" w:rsidP="00F10D2B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2024. gada 20.jūnijā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Nr. 7</w:t>
      </w:r>
    </w:p>
    <w:bookmarkEnd w:id="0"/>
    <w:p w14:paraId="32D2CED5" w14:textId="77777777" w:rsidR="00F10D2B" w:rsidRDefault="00F10D2B" w:rsidP="00F10D2B">
      <w:pPr>
        <w:spacing w:after="0" w:line="240" w:lineRule="auto"/>
        <w:rPr>
          <w:color w:val="00000A"/>
        </w:rPr>
      </w:pPr>
    </w:p>
    <w:p w14:paraId="5C559F90" w14:textId="57F31F33" w:rsidR="00F10D2B" w:rsidRPr="005333B9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C07A42">
        <w:rPr>
          <w:rFonts w:ascii="Times New Roman" w:eastAsia="Times New Roman" w:hAnsi="Times New Roman"/>
          <w:sz w:val="24"/>
          <w:szCs w:val="24"/>
        </w:rPr>
        <w:t>10.00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ēde slēgta </w:t>
      </w:r>
      <w:r w:rsidRPr="00D12D73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 w:rsidRPr="009D118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10.</w:t>
      </w:r>
      <w:r w:rsidR="00F41D87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</w:p>
    <w:p w14:paraId="5BD73D83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6B5FC180" w14:textId="77777777" w:rsidR="00F10D2B" w:rsidRDefault="00F10D2B" w:rsidP="00F10D2B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538F2F74" w14:textId="77777777" w:rsidR="00F10D2B" w:rsidRPr="003A302F" w:rsidRDefault="00F10D2B" w:rsidP="00F10D2B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371C5AF8" w14:textId="77777777" w:rsidR="00F10D2B" w:rsidRDefault="00F10D2B" w:rsidP="00F10D2B">
      <w:pPr>
        <w:spacing w:after="0" w:line="240" w:lineRule="auto"/>
        <w:rPr>
          <w:color w:val="00000A"/>
        </w:rPr>
      </w:pPr>
    </w:p>
    <w:p w14:paraId="55DAB02A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7 no 8 komitejas locekļiem:</w:t>
      </w:r>
    </w:p>
    <w:p w14:paraId="41A50D74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7401FEF1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4BE0A4B1" w14:textId="1DE2C499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5615387B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0724A758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</w:p>
    <w:p w14:paraId="24349A96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111B2823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59DF90AB" w14:textId="77777777" w:rsidR="00F10D2B" w:rsidRDefault="00F10D2B" w:rsidP="00F10D2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BDD4AC" w14:textId="77777777" w:rsidR="00F10D2B" w:rsidRDefault="00F10D2B" w:rsidP="00F10D2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3D94C18C" w14:textId="4807CF4D" w:rsidR="00F10D2B" w:rsidRPr="00F41D87" w:rsidRDefault="00F41D87" w:rsidP="00F10D2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Evita APLOKA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Viktorija AVOTA,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Juris BALANDIS, 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Ingus BERKULIS, Vēsma ČUGUNOVA,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Agnese FORSTERE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Elza ĶESTERE, Kristīne LĀCE, 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Inga LĪDAKA, 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Rimma MELLENBERGA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Daiga NEIBERGA, 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Evita ŅEDAIVODINA,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>Iveta OZOLIŅA, Matīss PŪPOLS</w:t>
      </w:r>
      <w:r w:rsidR="00F10D2B"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F41D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Inese RANDA, Sanita RUŠĶE, </w:t>
      </w:r>
      <w:r w:rsidR="00F10D2B" w:rsidRPr="00F41D87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Ingrīda SNIEDZE, </w:t>
      </w:r>
      <w:r w:rsidRPr="00F41D87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Gunta VANAGA</w:t>
      </w:r>
      <w:r w:rsidR="00F10D2B" w:rsidRPr="00F41D87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, Iveta VEĻĶERE, Inese ZĪMELE-JAUNIŅA</w:t>
      </w:r>
    </w:p>
    <w:p w14:paraId="0ED1E377" w14:textId="77777777" w:rsidR="00F10D2B" w:rsidRPr="002C5350" w:rsidRDefault="00F10D2B" w:rsidP="00F10D2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5100A46" w14:textId="396963BA" w:rsidR="00F10D2B" w:rsidRDefault="00F10D2B" w:rsidP="00F10D2B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informē, ka ir priekšlikums iekļaut sēdes darba kārtībā vienu papildu darba kārtības punktu, kuru izskatīt pirms sēdes slēgtās daļas. Aicina balsot par priekšlikumu.</w:t>
      </w:r>
    </w:p>
    <w:p w14:paraId="6BDA4928" w14:textId="1B2399DC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11F3CBC" w14:textId="209B1544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788B9177" w14:textId="1D58722D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520EA35" w14:textId="1F69364B" w:rsidR="00F10D2B" w:rsidRPr="001D4DA2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Atbalstīt izteikto priekšlikumu.</w:t>
      </w:r>
    </w:p>
    <w:p w14:paraId="3FD244BE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035871B" w14:textId="319DBFBA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Precizētā d</w:t>
      </w:r>
      <w:r>
        <w:rPr>
          <w:rFonts w:ascii="Times New Roman" w:eastAsia="Times New Roman" w:hAnsi="Times New Roman"/>
          <w:sz w:val="24"/>
          <w:szCs w:val="24"/>
        </w:rPr>
        <w:t>arba kārtība:</w:t>
      </w:r>
    </w:p>
    <w:p w14:paraId="32F89239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Dīķa iela 8, Alūksnē, Alūksnes novadā atsavināšanu.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0E7106" w14:textId="5F3EB4CC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</w:t>
      </w:r>
      <w:r w:rsidR="00B91A39">
        <w:rPr>
          <w:rFonts w:ascii="Times New Roman" w:eastAsia="Times New Roman" w:hAnsi="Times New Roman"/>
          <w:noProof/>
          <w:color w:val="000000"/>
          <w:sz w:val="24"/>
          <w:szCs w:val="24"/>
        </w:rPr>
        <w:t>i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piederoša nekustamā īpašuma “Ceļtekas”, Mārkalnes pagastā, Alūksnes novadā atsavināšanu.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6129E44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Alūksnes novada pašvaldības nekustamā īpašuma “Brenci 10”-5, Brencos, Malienas pagastā, Alūksnes novadā atsavināšanu.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34E5B30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“Līgotņi”, Jaunlaicenē, Jaunlaicenes pagastā, Alūksnes novadā atsavināšanu.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00D1B06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bieži sastopamo derīgo izrakteņu ieguves atļaujas izsniegšanu smilts-grants un smilts atradnei “Zāgadi” iecirknī “Zāgadi-2023”, Alsviķu pagastā, Alūksnes novadā.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1D2A62C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Nr.__ “Par valsts nodevu atvieglojumiem bāriņtiesas pakalpojumiem Alūksnes novadā” izdošanu precizēšanu.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93DBC87" w14:textId="1AD4C1B6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domes 2024.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gada 25.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aprīļa saistošo noteikumu Nr. 14/2024 “Par Alūksnes novada teritorijas kopšanu un būvju uzturēšanu” precizēšanu.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0765904" w14:textId="62D6E854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 __/2024 “Grozījumi Alūksnes novada pašvaldības domes 2023.</w:t>
      </w:r>
      <w:r w:rsidR="007F5EC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gada 30.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novembra saistošajos noteikumos Nr.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36/2023 “Par pašvaldības līdzfinansējumu kultūras pieminekļu ēkas fasāžu restaurācijai, atjaunošanai, ēkas konservācijas darbiem Alūksnes novadā”” izdošanu.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741BD5B" w14:textId="17667C70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30.05.2019. lēmumā Nr.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172 “Par līdzfinansējuma piešķiršanu”.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00A09CD" w14:textId="51C0998C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29.02.2024. lēmumā Nr.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61 “Par projektu “Sociālo mājokļu atjaunošana””.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C26CABA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 gadam aktualizēšanu.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3BFF76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“Sabiedrībā balstītu sociālo pakalpojumu  pieejamības palielināšana Alūksnes novadā”.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C42D0F" w14:textId="64CF66ED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“Pils ielas (posmā no Kolberģa ielas līdz Kalnadruvu ielai) pārbūve”.</w:t>
      </w:r>
    </w:p>
    <w:p w14:paraId="18014E1A" w14:textId="091763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gadam aktualizēšanu.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1DF106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“Infrastruktūra uzņēmējdarbības atbalstam Alūksnes pilsētā”.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B421C8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pakalpojumu maksas apstiprināšanu  Alūksnes Sporta skolas sniegtajiem pakalpojumiem.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180F51C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30.05.2024. lēmumā Nr.172 “Par Alūksnes Tūrisma informācijas centra maksas pakalpojumiem”.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B480BE3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Nr.353 “Par Alūksnes novada pašvaldības iestādes “SPODRA” maksas pakalpojumiem un to cenrādi izdošanu”.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FCDFB5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pagastu apvienības pārvaldes maksas pakalpojumiem.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1EC6DE" w14:textId="43D17E2F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30.11.2023. lēmumā Nr.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395 “Par amata vietām un atlīdzību Alūksnes novada bibliotēkā”.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4C0219F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 ___/2024 “Alūksnes novada pašvaldības līdzdalības budžeta nolikums” izdošanu.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9D6849C" w14:textId="4D2F0A15" w:rsid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Nr._/2024 “Par grozījumiem Alūksnes novada pašvaldības domes 2024.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gada 15.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februāra saistošajos noteikumos Nr.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3/2024 “Par Alūksnes novada pašvaldības budžetu 2024.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gadam”” izdošanu.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0D4E7CA" w14:textId="20A29748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>Par līdzekļu izdalīšanu no atsavināšanas procesā iegūtajiem līdzekļiem Alūksnes novada pašvaldības iestādei “SPODRA”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5AA4930" w14:textId="41DAAAF6" w:rsidR="00F10D2B" w:rsidRPr="00F10D2B" w:rsidRDefault="00F10D2B" w:rsidP="00F10D2B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SLĒGTĀ DAĻ</w:t>
      </w:r>
      <w:r w:rsidR="00D55E0D">
        <w:rPr>
          <w:rFonts w:ascii="Times New Roman" w:eastAsia="Times New Roman" w:hAnsi="Times New Roman"/>
          <w:noProof/>
          <w:color w:val="000000"/>
          <w:sz w:val="24"/>
          <w:szCs w:val="24"/>
        </w:rPr>
        <w:t>A</w:t>
      </w: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:</w:t>
      </w:r>
    </w:p>
    <w:p w14:paraId="60C67B4C" w14:textId="77777777" w:rsidR="00F10D2B" w:rsidRPr="00F10D2B" w:rsidRDefault="00F10D2B" w:rsidP="00F10D2B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noProof/>
          <w:color w:val="000000"/>
          <w:sz w:val="24"/>
          <w:szCs w:val="24"/>
        </w:rPr>
        <w:t>Par pabalsta piešķiršanu.</w:t>
      </w:r>
      <w:r w:rsidRPr="00F10D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74E9AD" w14:textId="77777777" w:rsidR="00F10D2B" w:rsidRPr="00F10D2B" w:rsidRDefault="00F10D2B" w:rsidP="00F10D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22D65EE6" w14:textId="47ACADEE" w:rsidR="00F10D2B" w:rsidRDefault="00F10D2B" w:rsidP="00F10D2B">
      <w:pPr>
        <w:pStyle w:val="Sarakstarindkopa"/>
        <w:numPr>
          <w:ilvl w:val="0"/>
          <w:numId w:val="3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Dīķa iela 8, Alūksnē, Alūksnes novadā atsavināšanu</w:t>
      </w:r>
    </w:p>
    <w:p w14:paraId="46995967" w14:textId="0165ACBD" w:rsidR="00F10D2B" w:rsidRDefault="00F10D2B" w:rsidP="00F10D2B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06EAC29" w14:textId="3AB00EED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0CF6E25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736317C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466738DA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FCDF49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4A077B9" w14:textId="77777777" w:rsidR="00F10D2B" w:rsidRPr="00F10D2B" w:rsidRDefault="00F10D2B" w:rsidP="00F10D2B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36BA2" w14:textId="4FA15947" w:rsidR="00F10D2B" w:rsidRDefault="00F10D2B" w:rsidP="00F10D2B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</w:t>
      </w:r>
      <w:r w:rsidR="00B91A3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i</w:t>
      </w: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 piederoša nekustamā īpašuma “Ceļtekas”, Mārkalnes pagastā, Alūksnes novadā atsavināšanu</w:t>
      </w:r>
    </w:p>
    <w:p w14:paraId="5BF49697" w14:textId="46118EB4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D1949A2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E2AB952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8146717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31C3B134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71D52F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A9C669C" w14:textId="77777777" w:rsidR="00F10D2B" w:rsidRP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44E3AB" w14:textId="20F507A4" w:rsidR="00F10D2B" w:rsidRDefault="00F10D2B" w:rsidP="00F10D2B">
      <w:pPr>
        <w:numPr>
          <w:ilvl w:val="0"/>
          <w:numId w:val="3"/>
        </w:numPr>
        <w:spacing w:before="60" w:after="0" w:line="240" w:lineRule="auto"/>
        <w:ind w:left="426" w:hanging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“Brenci 10”-5, Brencos, Malienas pagastā, Alūksnes novadā atsavināšanu</w:t>
      </w:r>
    </w:p>
    <w:p w14:paraId="7332DC3E" w14:textId="0138232C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460A131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A14B78F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7D2ABDD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5817F8A1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AA0CEF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1AA1125" w14:textId="77777777" w:rsidR="00F10D2B" w:rsidRP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DEEB57" w14:textId="2796A8A5" w:rsidR="00F10D2B" w:rsidRDefault="00F10D2B" w:rsidP="00F10D2B">
      <w:pPr>
        <w:numPr>
          <w:ilvl w:val="0"/>
          <w:numId w:val="3"/>
        </w:numPr>
        <w:spacing w:before="60" w:after="0" w:line="240" w:lineRule="auto"/>
        <w:ind w:left="426" w:hanging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“Līgotņi”, Jaunlaicenē, Jaunlaicenes pagastā, Alūksnes novadā atsavināšanu</w:t>
      </w:r>
    </w:p>
    <w:p w14:paraId="59D07EB5" w14:textId="2E99CB82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E80F5F8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4690E12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D4DC6B7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2BCD5630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704514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D210754" w14:textId="77777777" w:rsidR="00F10D2B" w:rsidRP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F748BE" w14:textId="0D775660" w:rsidR="00F10D2B" w:rsidRDefault="00F10D2B" w:rsidP="00F10D2B">
      <w:pPr>
        <w:numPr>
          <w:ilvl w:val="0"/>
          <w:numId w:val="3"/>
        </w:numPr>
        <w:spacing w:before="60" w:after="0" w:line="240" w:lineRule="auto"/>
        <w:ind w:left="426" w:hanging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bieži sastopamo derīgo izrakteņu ieguves atļaujas izsniegšanu smilts-grants un smilts atradnei “Zāgadi” iecirknī “Zāgadi-2023”, Alsviķu pagastā, Alūksnes novadā</w:t>
      </w:r>
    </w:p>
    <w:p w14:paraId="363969C8" w14:textId="539BED61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CA1CB5A" w14:textId="7CEF295F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pielikumu 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602FDB6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BCBE391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17E61136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2F0ECB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FEE8645" w14:textId="76049C86" w:rsid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F5BC8A" w14:textId="77777777" w:rsidR="007F5EC2" w:rsidRPr="00F10D2B" w:rsidRDefault="007F5EC2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AE5639" w14:textId="500EF3BB" w:rsidR="00F10D2B" w:rsidRDefault="00F10D2B" w:rsidP="00F10D2B">
      <w:pPr>
        <w:numPr>
          <w:ilvl w:val="0"/>
          <w:numId w:val="3"/>
        </w:numPr>
        <w:spacing w:before="60" w:after="0" w:line="240" w:lineRule="auto"/>
        <w:ind w:left="426" w:hanging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saistošo noteikumu Nr.__ “Par valsts nodevu atvieglojumiem bāriņtiesas pakalpojumiem Alūksnes novadā” izdošanu precizēšanu</w:t>
      </w:r>
    </w:p>
    <w:p w14:paraId="68A91D2E" w14:textId="3AD15C28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ECF9384" w14:textId="71309B32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s, saistošie noteikumi un paskaidrojuma raksts 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C5AF11E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7E0CE48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36569DD0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F0FF7E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CC93A55" w14:textId="77777777" w:rsidR="00F10D2B" w:rsidRP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22EA133" w14:textId="49058307" w:rsidR="00F10D2B" w:rsidRDefault="00F10D2B" w:rsidP="00F10D2B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domes 2024. gada 25. aprīļa saistošo noteikumu Nr. 14/2024 “Par Alūksnes novada teritorijas kopšanu un būvju uzturēšanu” precizēšanu</w:t>
      </w:r>
    </w:p>
    <w:p w14:paraId="73809030" w14:textId="3B3FE85F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4DB522B" w14:textId="590D0C6D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s, saistošie noteikumi un paskaidrojuma raksts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CEC1BAE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8EEB6CD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78E7D972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8DD7BB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9E6AD38" w14:textId="77777777" w:rsidR="00F10D2B" w:rsidRPr="00F10D2B" w:rsidRDefault="00F10D2B" w:rsidP="00F10D2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1EAE8DD" w14:textId="10B17C6E" w:rsidR="00F10D2B" w:rsidRDefault="00F10D2B" w:rsidP="00F10D2B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 __/2024 “Grozījumi Alūksnes novada pašvaldības domes 2023. gada 30. novembra saistošajos noteikumos Nr. 36/2023 “Par pašvaldības līdzfinansējumu kultūras pieminekļu ēkas fasāžu restaurācijai, atjaunošanai, ēkas konservācijas darbiem Alūksnes novadā”” izdošanu</w:t>
      </w:r>
    </w:p>
    <w:p w14:paraId="03FF4508" w14:textId="7307F8CE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410FED1" w14:textId="0460AB28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s, saistošie noteikumi un paskaidrojuma raksts uz 5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B0C743E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7D4199B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1EE73A29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AEEB45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3E0D9D2" w14:textId="77777777" w:rsidR="00F10D2B" w:rsidRP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F416C3" w14:textId="7CF8277E" w:rsidR="00F10D2B" w:rsidRDefault="00F10D2B" w:rsidP="00F10D2B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30.05.2019. lēmumā Nr.</w:t>
      </w:r>
      <w:r w:rsidR="00B91A3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172 “Par līdzfinansējuma piešķiršanu”</w:t>
      </w:r>
    </w:p>
    <w:p w14:paraId="69F56D94" w14:textId="6A2EB2D0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ED3D011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EE1E23D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AB0EB45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403E76E1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637426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1945AA6" w14:textId="534EB759" w:rsidR="00F10D2B" w:rsidRDefault="00F10D2B" w:rsidP="00F10D2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DDCBA89" w14:textId="77777777" w:rsidR="007F5EC2" w:rsidRPr="00F10D2B" w:rsidRDefault="007F5EC2" w:rsidP="00F10D2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E1A24AF" w14:textId="4A752602" w:rsidR="00F10D2B" w:rsidRDefault="00F10D2B" w:rsidP="00F10D2B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grozījumiem Alūksnes novada pašvaldības domes 29.02.2024. lēmumā Nr.61 “Par projektu “Sociālo mājokļu atjaunošana””</w:t>
      </w:r>
    </w:p>
    <w:p w14:paraId="0B4003C8" w14:textId="31DDB618" w:rsidR="00F10D2B" w:rsidRDefault="00F10D2B" w:rsidP="00F10D2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284E399" w14:textId="32296174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="00E66988">
        <w:rPr>
          <w:rFonts w:ascii="Times New Roman" w:eastAsia="Times New Roman" w:hAnsi="Times New Roman"/>
          <w:color w:val="00000A"/>
          <w:sz w:val="24"/>
          <w:szCs w:val="24"/>
        </w:rPr>
        <w:t xml:space="preserve"> un papildu informācija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F1C17FC" w14:textId="77777777" w:rsidR="00F10D2B" w:rsidRPr="00E628B2" w:rsidRDefault="00F10D2B" w:rsidP="00F10D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3D0E941" w14:textId="77777777" w:rsidR="00F10D2B" w:rsidRDefault="00F10D2B" w:rsidP="00F10D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709130C3" w14:textId="77777777" w:rsidR="00F10D2B" w:rsidRDefault="00F10D2B" w:rsidP="00F10D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0893FE" w14:textId="77777777" w:rsidR="00F10D2B" w:rsidRDefault="00F10D2B" w:rsidP="00F10D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19F9787" w14:textId="77777777" w:rsidR="00F10D2B" w:rsidRPr="00F10D2B" w:rsidRDefault="00F10D2B" w:rsidP="00F10D2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FE3281" w14:textId="1825AB62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Investīciju plāna 2022.-2027. gadam aktualizēšanu</w:t>
      </w:r>
    </w:p>
    <w:p w14:paraId="782C872B" w14:textId="5F4A8224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B727384" w14:textId="2335A11E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0C695E5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D7177A4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55079562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FAC365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86F934B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E44C0A" w14:textId="7CDD875D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projektu “Sabiedrībā balstītu sociālo pakalpojumu pieejamības palielināšana Alūksnes novadā”</w:t>
      </w:r>
    </w:p>
    <w:p w14:paraId="14F59D29" w14:textId="2D9AEBDD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6438C6F" w14:textId="4CC08C69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86F54DD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2179A9E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3E9394D0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C0BB3E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B573914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45F8EB" w14:textId="24B32057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projektu “Pils ielas (posmā no Kolberģa ielas līdz Kalnadruvu ielai) pārbūve”</w:t>
      </w:r>
    </w:p>
    <w:p w14:paraId="06EC828D" w14:textId="16C371B0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0F5522B" w14:textId="506064AB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E5E0B59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8E61300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4D73AD48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CB8B87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353F4B3" w14:textId="77777777" w:rsidR="00E66988" w:rsidRPr="00F10D2B" w:rsidRDefault="00E66988" w:rsidP="00E669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D6B2EAF" w14:textId="5E573018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Investīciju plāna 2022.-2027. gadam aktualizēšanu</w:t>
      </w:r>
    </w:p>
    <w:p w14:paraId="51DCDFA3" w14:textId="0A9B1231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7ADE63F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ar 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566B5F5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05F653F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46BC1BA5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158C22" w14:textId="67ECCE24" w:rsidR="00E66988" w:rsidRPr="007F5EC2" w:rsidRDefault="00E66988" w:rsidP="007F5EC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3EAA4D9" w14:textId="079EF106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projektu “Infrastruktūra uzņēmējdarbības atbalstam Alūksnes pilsētā”</w:t>
      </w:r>
    </w:p>
    <w:p w14:paraId="779134BD" w14:textId="18A13464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ABEE2BE" w14:textId="757BD83E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B23B1F2" w14:textId="553A3F65" w:rsidR="005E6369" w:rsidRDefault="005E6369" w:rsidP="004F216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pozitīvi vērtē, ka </w:t>
      </w:r>
      <w:r w:rsidR="004F2169">
        <w:rPr>
          <w:rFonts w:ascii="Times New Roman" w:eastAsia="Times New Roman" w:hAnsi="Times New Roman"/>
          <w:sz w:val="24"/>
          <w:szCs w:val="24"/>
        </w:rPr>
        <w:t>pašvaldība tiek pie</w:t>
      </w:r>
      <w:r>
        <w:rPr>
          <w:rFonts w:ascii="Times New Roman" w:eastAsia="Times New Roman" w:hAnsi="Times New Roman"/>
          <w:sz w:val="24"/>
          <w:szCs w:val="24"/>
        </w:rPr>
        <w:t xml:space="preserve"> papildu līdzek</w:t>
      </w:r>
      <w:r w:rsidR="004F2169">
        <w:rPr>
          <w:rFonts w:ascii="Times New Roman" w:eastAsia="Times New Roman" w:hAnsi="Times New Roman"/>
          <w:sz w:val="24"/>
          <w:szCs w:val="24"/>
        </w:rPr>
        <w:t xml:space="preserve">ļiem, bet neizprot, kā tiek noteiktas prioritātes. Uzskata, ka pilsētā vai ārpus </w:t>
      </w:r>
      <w:r w:rsidR="007F5EC2">
        <w:rPr>
          <w:rFonts w:ascii="Times New Roman" w:eastAsia="Times New Roman" w:hAnsi="Times New Roman"/>
          <w:sz w:val="24"/>
          <w:szCs w:val="24"/>
        </w:rPr>
        <w:t>tās</w:t>
      </w:r>
      <w:r w:rsidR="004F2169">
        <w:rPr>
          <w:rFonts w:ascii="Times New Roman" w:eastAsia="Times New Roman" w:hAnsi="Times New Roman"/>
          <w:sz w:val="24"/>
          <w:szCs w:val="24"/>
        </w:rPr>
        <w:t xml:space="preserve"> ir </w:t>
      </w:r>
      <w:r w:rsidR="00D55E0D">
        <w:rPr>
          <w:rFonts w:ascii="Times New Roman" w:eastAsia="Times New Roman" w:hAnsi="Times New Roman"/>
          <w:sz w:val="24"/>
          <w:szCs w:val="24"/>
        </w:rPr>
        <w:t xml:space="preserve">atbalstāmas </w:t>
      </w:r>
      <w:r w:rsidR="004F2169">
        <w:rPr>
          <w:rFonts w:ascii="Times New Roman" w:eastAsia="Times New Roman" w:hAnsi="Times New Roman"/>
          <w:sz w:val="24"/>
          <w:szCs w:val="24"/>
        </w:rPr>
        <w:t>aktuālākas uzņēmējdarbības ielas.</w:t>
      </w:r>
    </w:p>
    <w:p w14:paraId="1B0146AC" w14:textId="5B59AF77" w:rsidR="004F2169" w:rsidRDefault="004F2169" w:rsidP="004F216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informē, ka šajā gadījumā ir svarīga augsta gatavība projektam. </w:t>
      </w:r>
    </w:p>
    <w:p w14:paraId="1AAD4884" w14:textId="72A290D6" w:rsidR="004F2169" w:rsidRDefault="004F2169" w:rsidP="004F216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norāda, </w:t>
      </w:r>
      <w:r w:rsidR="00B91A39">
        <w:rPr>
          <w:rFonts w:ascii="Times New Roman" w:eastAsia="Times New Roman" w:hAnsi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/>
          <w:sz w:val="24"/>
          <w:szCs w:val="24"/>
        </w:rPr>
        <w:t>nezina pēc kāda principa tiek noteiktas prioritātes.</w:t>
      </w:r>
    </w:p>
    <w:p w14:paraId="480D7328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707A118" w14:textId="7998B418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M.LAZDEKALNS, J.SADOVŅIKOVS, J.SKULTE, D.TOMSONS), “pret” – nav, “atturas” – nav, 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balsojumā nepiedalās – 1 (M.RAČIKS),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nolemj:</w:t>
      </w:r>
    </w:p>
    <w:p w14:paraId="0ABBEE36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AE54F2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B63B25F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C2F84A" w14:textId="2B3646CE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pakalpojumu maksas apstiprināšanu  Alūksnes Sporta skolas sniegtajiem pakalpojumiem</w:t>
      </w:r>
    </w:p>
    <w:p w14:paraId="5C470C13" w14:textId="2CA71A6F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38BED00" w14:textId="73F27C0B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A0FD4F1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C690760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444CE84F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78F0E5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1ADCC86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BC1876" w14:textId="370E8272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30.05.2024. lēmumā Nr.172 “Par Alūksnes Tūrisma informācijas centra maksas pakalpojumiem”</w:t>
      </w:r>
    </w:p>
    <w:p w14:paraId="42AF1745" w14:textId="521C9353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A56B215" w14:textId="3A3696B3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AFA8B6D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8C38620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0FFD55F1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D6A9A3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D4CA827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0317B8" w14:textId="7B3E3E15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Nr.353 “Par Alūksnes novada pašvaldības iestādes “SPODRA” maksas pakalpojumiem un to cenrādi izdošanu”</w:t>
      </w:r>
    </w:p>
    <w:p w14:paraId="5552A15B" w14:textId="77777777" w:rsidR="00E66988" w:rsidRPr="00E66988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5E050B81" w14:textId="63A01950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2973FD7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F78C4C3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57216CBE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55A830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C270955" w14:textId="625FD780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1DB41B0" w14:textId="2373BDE7" w:rsidR="007F5EC2" w:rsidRDefault="007F5EC2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A490CE7" w14:textId="4F80C66B" w:rsidR="007F5EC2" w:rsidRDefault="007F5EC2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A48E22C" w14:textId="77777777" w:rsidR="007F5EC2" w:rsidRPr="00F10D2B" w:rsidRDefault="007F5EC2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B1D82B" w14:textId="4A993C57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pagastu apvienības pārvaldes maksas pakalpojumiem</w:t>
      </w:r>
    </w:p>
    <w:p w14:paraId="73ACC313" w14:textId="51F5E760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05E28F3" w14:textId="0502C335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ar pielikumu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 un papildu informācija uz 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755D554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2E5FCAA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3C1AD70E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B910FF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E49B99C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BEB9DF" w14:textId="0165E921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30.11.2023. lēmumā Nr. 395 “Par amata vietām un atlīdzību Alūksnes novada bibliotēkā”</w:t>
      </w:r>
    </w:p>
    <w:p w14:paraId="3DAD4D03" w14:textId="3C704482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2AC1B08" w14:textId="0FD9C212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2F95DEAB" w14:textId="77777777" w:rsidR="00E66988" w:rsidRPr="00E628B2" w:rsidRDefault="00E66988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38C1B04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50F53A93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D4F63C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A00FB0E" w14:textId="77777777" w:rsidR="00E66988" w:rsidRPr="00F10D2B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ED6817" w14:textId="226F76A4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 ___/2024 “Alūksnes novada pašvaldības līdzdalības budžeta nolikums” izdošanu</w:t>
      </w:r>
    </w:p>
    <w:p w14:paraId="292736D0" w14:textId="606E9D1B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94FCE84" w14:textId="519679AD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s, saistošie noteikumi ar pielikumiem un paskaidrojuma raksts uz 12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5B26F2D" w14:textId="38CC7C9B" w:rsidR="00E66988" w:rsidRDefault="0070210E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uzskata, ka par šo līdzekļu piešķiršanu </w:t>
      </w:r>
      <w:r w:rsidR="00C0611C">
        <w:rPr>
          <w:rFonts w:ascii="Times New Roman" w:eastAsia="Times New Roman" w:hAnsi="Times New Roman"/>
          <w:sz w:val="24"/>
          <w:szCs w:val="24"/>
        </w:rPr>
        <w:t xml:space="preserve">būtu </w:t>
      </w:r>
      <w:r>
        <w:rPr>
          <w:rFonts w:ascii="Times New Roman" w:eastAsia="Times New Roman" w:hAnsi="Times New Roman"/>
          <w:sz w:val="24"/>
          <w:szCs w:val="24"/>
        </w:rPr>
        <w:t>jālemj iedzīvotāju padomei.</w:t>
      </w:r>
    </w:p>
    <w:p w14:paraId="6CA37D1E" w14:textId="1D9133F0" w:rsidR="0070210E" w:rsidRDefault="0070210E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paskaidro, ka par to balsos novada iedzīvotāji.</w:t>
      </w:r>
    </w:p>
    <w:p w14:paraId="6682528E" w14:textId="619B4685" w:rsidR="0070210E" w:rsidRDefault="0070210E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>jautā, kāpēc paredzēts finansējumu piešķirt ne vairāk kā 2 projektiem</w:t>
      </w:r>
      <w:r w:rsidR="00B91A3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un cik sastāda </w:t>
      </w:r>
      <w:r w:rsidRPr="0070210E">
        <w:rPr>
          <w:rFonts w:ascii="Times New Roman" w:eastAsia="Times New Roman" w:hAnsi="Times New Roman"/>
          <w:sz w:val="24"/>
          <w:szCs w:val="24"/>
        </w:rPr>
        <w:t>0,5 procent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70210E">
        <w:rPr>
          <w:rFonts w:ascii="Times New Roman" w:eastAsia="Times New Roman" w:hAnsi="Times New Roman"/>
          <w:sz w:val="24"/>
          <w:szCs w:val="24"/>
        </w:rPr>
        <w:t xml:space="preserve"> no pašvaldības vidējiem viena gada iedzīvotāju ienākuma nodokļa un nekustamā īpašuma nodokļa faktiskajiem ieņēmumiem, kas tiek aprēķināti par pēdējiem trim gadiem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A148436" w14:textId="0CBED1FE" w:rsidR="0070210E" w:rsidRDefault="0070210E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 provizoriski tas sastāda nepiln</w:t>
      </w:r>
      <w:r w:rsidR="00B57912">
        <w:rPr>
          <w:rFonts w:ascii="Times New Roman" w:eastAsia="Times New Roman" w:hAnsi="Times New Roman"/>
          <w:sz w:val="24"/>
          <w:szCs w:val="24"/>
        </w:rPr>
        <w:t>us</w:t>
      </w:r>
      <w:r>
        <w:rPr>
          <w:rFonts w:ascii="Times New Roman" w:eastAsia="Times New Roman" w:hAnsi="Times New Roman"/>
          <w:sz w:val="24"/>
          <w:szCs w:val="24"/>
        </w:rPr>
        <w:t xml:space="preserve"> 43 000 EUR.</w:t>
      </w:r>
    </w:p>
    <w:p w14:paraId="56EBE069" w14:textId="17A54875" w:rsidR="0070210E" w:rsidRDefault="0070210E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informē, ka finansējums tiek piešķirt</w:t>
      </w:r>
      <w:r w:rsidR="00C0611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ne vairāk kā diviem projektiem, lai </w:t>
      </w:r>
      <w:r w:rsidR="00B57912">
        <w:rPr>
          <w:rFonts w:ascii="Times New Roman" w:eastAsia="Times New Roman" w:hAnsi="Times New Roman"/>
          <w:sz w:val="24"/>
          <w:szCs w:val="24"/>
        </w:rPr>
        <w:t>iedzīvotāj</w:t>
      </w:r>
      <w:r w:rsidR="00C0611C">
        <w:rPr>
          <w:rFonts w:ascii="Times New Roman" w:eastAsia="Times New Roman" w:hAnsi="Times New Roman"/>
          <w:sz w:val="24"/>
          <w:szCs w:val="24"/>
        </w:rPr>
        <w:t>i</w:t>
      </w:r>
      <w:r w:rsidR="00B57912">
        <w:rPr>
          <w:rFonts w:ascii="Times New Roman" w:eastAsia="Times New Roman" w:hAnsi="Times New Roman"/>
          <w:sz w:val="24"/>
          <w:szCs w:val="24"/>
        </w:rPr>
        <w:t xml:space="preserve"> par piešķirto naudu varētu izdarīt kaut ko </w:t>
      </w:r>
      <w:r w:rsidR="00C0611C">
        <w:rPr>
          <w:rFonts w:ascii="Times New Roman" w:eastAsia="Times New Roman" w:hAnsi="Times New Roman"/>
          <w:sz w:val="24"/>
          <w:szCs w:val="24"/>
        </w:rPr>
        <w:t>lielāku</w:t>
      </w:r>
      <w:r w:rsidR="00B57912">
        <w:rPr>
          <w:rFonts w:ascii="Times New Roman" w:eastAsia="Times New Roman" w:hAnsi="Times New Roman"/>
          <w:sz w:val="24"/>
          <w:szCs w:val="24"/>
        </w:rPr>
        <w:t>.</w:t>
      </w:r>
    </w:p>
    <w:p w14:paraId="255AAD61" w14:textId="6CE808D3" w:rsidR="00B57912" w:rsidRDefault="00B57912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>jautā, kā tiks nodrošināta novada līdzsvarota attīstība.</w:t>
      </w:r>
    </w:p>
    <w:p w14:paraId="1CA77387" w14:textId="3ED87654" w:rsidR="00B57912" w:rsidRDefault="00B57912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norāda, ka gala lēmumu pieņems dome, k</w:t>
      </w:r>
      <w:r w:rsidR="00C0611C">
        <w:rPr>
          <w:rFonts w:ascii="Times New Roman" w:eastAsia="Times New Roman" w:hAnsi="Times New Roman"/>
          <w:sz w:val="24"/>
          <w:szCs w:val="24"/>
        </w:rPr>
        <w:t>urai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611C">
        <w:rPr>
          <w:rFonts w:ascii="Times New Roman" w:eastAsia="Times New Roman" w:hAnsi="Times New Roman"/>
          <w:sz w:val="24"/>
          <w:szCs w:val="24"/>
        </w:rPr>
        <w:t xml:space="preserve">ar saviem lēmumiem </w:t>
      </w:r>
      <w:r w:rsidR="00D55E0D">
        <w:rPr>
          <w:rFonts w:ascii="Times New Roman" w:eastAsia="Times New Roman" w:hAnsi="Times New Roman"/>
          <w:sz w:val="24"/>
          <w:szCs w:val="24"/>
        </w:rPr>
        <w:t xml:space="preserve">atbalsts </w:t>
      </w:r>
      <w:r>
        <w:rPr>
          <w:rFonts w:ascii="Times New Roman" w:eastAsia="Times New Roman" w:hAnsi="Times New Roman"/>
          <w:sz w:val="24"/>
          <w:szCs w:val="24"/>
        </w:rPr>
        <w:t xml:space="preserve">būs jāmēģina </w:t>
      </w:r>
      <w:r w:rsidR="00C0611C">
        <w:rPr>
          <w:rFonts w:ascii="Times New Roman" w:eastAsia="Times New Roman" w:hAnsi="Times New Roman"/>
          <w:sz w:val="24"/>
          <w:szCs w:val="24"/>
        </w:rPr>
        <w:t>sabalansēt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7A84CCC" w14:textId="06ACD1CE" w:rsidR="00B57912" w:rsidRPr="00B57912" w:rsidRDefault="00B57912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57912">
        <w:rPr>
          <w:rFonts w:ascii="Times New Roman" w:eastAsia="Times New Roman" w:hAnsi="Times New Roman"/>
          <w:i/>
          <w:iCs/>
          <w:sz w:val="24"/>
          <w:szCs w:val="24"/>
        </w:rPr>
        <w:t>Izsakās D.TOMSONS.</w:t>
      </w:r>
    </w:p>
    <w:p w14:paraId="34829184" w14:textId="20C2E631" w:rsidR="0070210E" w:rsidRDefault="00B57912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norāda, ka projekta idejām būs jāatbilst kritērijiem, kas norādīti nolikuma 7.punktā. </w:t>
      </w:r>
    </w:p>
    <w:p w14:paraId="19814964" w14:textId="77777777" w:rsidR="00B57912" w:rsidRPr="00E628B2" w:rsidRDefault="00B57912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95FE74A" w14:textId="0FA88D9A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(Dz.ADLERS, M.RAČIKS, J.SADOVŅIKOVS, J.SKULTE, D.TOMSONS), “pret” – nav, “atturas” – 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 (</w:t>
      </w:r>
      <w:r w:rsidR="00F41D8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F41D87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 w:rsidR="00F41D8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M.LAZDEKALNS),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1F38E8D6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49233F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E8E02F5" w14:textId="3794FDA8" w:rsidR="00E66988" w:rsidRDefault="00E66988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D3F5B6" w14:textId="77777777" w:rsidR="00C0611C" w:rsidRPr="00F10D2B" w:rsidRDefault="00C0611C" w:rsidP="00E669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BF3085" w14:textId="2F9D02D3" w:rsid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saistošo noteikumu Nr._/2024 “Par grozījumiem Alūksnes novada pašvaldības domes 2024. gada 15. februāra saistošajos noteikumos Nr. 3/2024 “Par Alūksnes novada pašvaldības budžetu 2024. gadam”” izdošanu</w:t>
      </w:r>
    </w:p>
    <w:p w14:paraId="35821AAA" w14:textId="7BEF621A" w:rsidR="00E66988" w:rsidRDefault="00E66988" w:rsidP="00E669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C8BDE7F" w14:textId="69261E8E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un saistošie noteikumi ar pielikumiem uz 27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CE376D1" w14:textId="07983113" w:rsidR="00E66988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atsavināšanas proces</w:t>
      </w:r>
      <w:r w:rsidR="00C0611C">
        <w:rPr>
          <w:rFonts w:ascii="Times New Roman" w:eastAsia="Times New Roman" w:hAnsi="Times New Roman"/>
          <w:sz w:val="24"/>
          <w:szCs w:val="24"/>
        </w:rPr>
        <w:t>ā</w:t>
      </w:r>
      <w:r>
        <w:rPr>
          <w:rFonts w:ascii="Times New Roman" w:eastAsia="Times New Roman" w:hAnsi="Times New Roman"/>
          <w:sz w:val="24"/>
          <w:szCs w:val="24"/>
        </w:rPr>
        <w:t xml:space="preserve"> iegūto līdzekļu atlikumu.</w:t>
      </w:r>
    </w:p>
    <w:p w14:paraId="464316A7" w14:textId="5B3854CD" w:rsidR="00302907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</w:t>
      </w:r>
      <w:r w:rsidR="00C0611C">
        <w:rPr>
          <w:rFonts w:ascii="Times New Roman" w:eastAsia="Times New Roman" w:hAnsi="Times New Roman"/>
          <w:sz w:val="24"/>
          <w:szCs w:val="24"/>
        </w:rPr>
        <w:t xml:space="preserve">atlikums ir </w:t>
      </w:r>
      <w:r>
        <w:rPr>
          <w:rFonts w:ascii="Times New Roman" w:eastAsia="Times New Roman" w:hAnsi="Times New Roman"/>
          <w:sz w:val="24"/>
          <w:szCs w:val="24"/>
        </w:rPr>
        <w:t>ap 118 000 EUR.</w:t>
      </w:r>
    </w:p>
    <w:p w14:paraId="0B1884EB" w14:textId="7232EB29" w:rsidR="00302907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0611C">
        <w:rPr>
          <w:rFonts w:ascii="Times New Roman" w:eastAsia="Times New Roman" w:hAnsi="Times New Roman"/>
          <w:sz w:val="24"/>
          <w:szCs w:val="24"/>
        </w:rPr>
        <w:t>interesējas par</w:t>
      </w:r>
      <w:r>
        <w:rPr>
          <w:rFonts w:ascii="Times New Roman" w:eastAsia="Times New Roman" w:hAnsi="Times New Roman"/>
          <w:sz w:val="24"/>
          <w:szCs w:val="24"/>
        </w:rPr>
        <w:t xml:space="preserve"> ekonomij</w:t>
      </w:r>
      <w:r w:rsidR="00C0611C">
        <w:rPr>
          <w:rFonts w:ascii="Times New Roman" w:eastAsia="Times New Roman" w:hAnsi="Times New Roman"/>
          <w:sz w:val="24"/>
          <w:szCs w:val="24"/>
        </w:rPr>
        <w:t>u saistībā 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611C">
        <w:rPr>
          <w:rFonts w:ascii="Times New Roman" w:eastAsia="Times New Roman" w:hAnsi="Times New Roman"/>
          <w:sz w:val="24"/>
          <w:szCs w:val="24"/>
        </w:rPr>
        <w:t>procentu likmes samazinājumu.</w:t>
      </w:r>
    </w:p>
    <w:p w14:paraId="7880C37D" w14:textId="6529423C" w:rsidR="00302907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>atbild, ka</w:t>
      </w:r>
      <w:r w:rsidR="00D55E0D">
        <w:rPr>
          <w:rFonts w:ascii="Times New Roman" w:eastAsia="Times New Roman" w:hAnsi="Times New Roman"/>
          <w:sz w:val="24"/>
          <w:szCs w:val="24"/>
        </w:rPr>
        <w:t xml:space="preserve"> par</w:t>
      </w:r>
      <w:r>
        <w:rPr>
          <w:rFonts w:ascii="Times New Roman" w:eastAsia="Times New Roman" w:hAnsi="Times New Roman"/>
          <w:sz w:val="24"/>
          <w:szCs w:val="24"/>
        </w:rPr>
        <w:t xml:space="preserve"> to varēs atbildēt jūlijā. </w:t>
      </w:r>
    </w:p>
    <w:p w14:paraId="72BFEC1F" w14:textId="74AD71A9" w:rsidR="00302907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>interesējas par saistošo noteikumu 1.pielikuma grozījumiem.</w:t>
      </w:r>
    </w:p>
    <w:p w14:paraId="3CEE574E" w14:textId="10C8C42A" w:rsidR="00302907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sniedz atbildes. </w:t>
      </w:r>
    </w:p>
    <w:p w14:paraId="3874ED1F" w14:textId="77777777" w:rsidR="00302907" w:rsidRPr="00E628B2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FF9374B" w14:textId="77777777" w:rsidR="00F41D87" w:rsidRDefault="00F41D87" w:rsidP="00F41D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5 (Dz.ADLERS, M.RAČIKS, J.SADOVŅIKOVS, J.SKULTE, D.TOMSONS), “pret” – nav, “atturas” – 2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M.LAZDEKALNS),  nolemj:</w:t>
      </w:r>
    </w:p>
    <w:p w14:paraId="50672933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A4750D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EDFAE93" w14:textId="77777777" w:rsidR="00E66988" w:rsidRPr="00E66988" w:rsidRDefault="00E66988" w:rsidP="00E669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CB52307" w14:textId="011A453F" w:rsidR="00F10D2B" w:rsidRPr="00F10D2B" w:rsidRDefault="00F10D2B" w:rsidP="00E6698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69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līdzekļu izdalīšanu no atsavināšanas procesā iegūtajiem līdzekļiem  Alūksnes novada pašvaldības iestādei “SPODRA”</w:t>
      </w:r>
    </w:p>
    <w:p w14:paraId="0372E31F" w14:textId="11D24DF0" w:rsidR="0050184A" w:rsidRDefault="0050184A" w:rsidP="00F10D2B">
      <w:pPr>
        <w:spacing w:before="60" w:after="0" w:line="240" w:lineRule="auto"/>
        <w:ind w:left="420"/>
        <w:contextualSpacing/>
        <w:jc w:val="both"/>
      </w:pPr>
    </w:p>
    <w:p w14:paraId="01B2E35B" w14:textId="7386C139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4509DCE1" w14:textId="0D67D5BA" w:rsidR="00777E74" w:rsidRDefault="00302907" w:rsidP="00777E74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vai iestādei ir tik smaga situācija, ka </w:t>
      </w:r>
      <w:r w:rsidR="00777E74">
        <w:rPr>
          <w:rFonts w:ascii="Times New Roman" w:eastAsia="Times New Roman" w:hAnsi="Times New Roman"/>
          <w:sz w:val="24"/>
          <w:szCs w:val="24"/>
        </w:rPr>
        <w:t xml:space="preserve">2 000 EUR </w:t>
      </w:r>
      <w:r w:rsidR="00C0611C">
        <w:rPr>
          <w:rFonts w:ascii="Times New Roman" w:eastAsia="Times New Roman" w:hAnsi="Times New Roman"/>
          <w:sz w:val="24"/>
          <w:szCs w:val="24"/>
        </w:rPr>
        <w:t>netiek atrasti</w:t>
      </w:r>
      <w:r w:rsidR="00777E74">
        <w:rPr>
          <w:rFonts w:ascii="Times New Roman" w:eastAsia="Times New Roman" w:hAnsi="Times New Roman"/>
          <w:sz w:val="24"/>
          <w:szCs w:val="24"/>
        </w:rPr>
        <w:t xml:space="preserve"> savā budžetā.</w:t>
      </w:r>
    </w:p>
    <w:p w14:paraId="787A75C8" w14:textId="22737926" w:rsidR="00777E74" w:rsidRDefault="00777E74" w:rsidP="00777E74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V.ČUGUNOVA</w:t>
      </w:r>
      <w:r>
        <w:rPr>
          <w:rFonts w:ascii="Times New Roman" w:eastAsia="Times New Roman" w:hAnsi="Times New Roman"/>
          <w:sz w:val="24"/>
          <w:szCs w:val="24"/>
        </w:rPr>
        <w:tab/>
        <w:t>atbild, ka situācija ir normāla, bet budžetā tas nebija paredzēts</w:t>
      </w:r>
      <w:r w:rsidR="000A42F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A42F7">
        <w:rPr>
          <w:rFonts w:ascii="Times New Roman" w:eastAsia="Times New Roman" w:hAnsi="Times New Roman"/>
          <w:sz w:val="24"/>
          <w:szCs w:val="24"/>
        </w:rPr>
        <w:t xml:space="preserve">Informē, ka </w:t>
      </w:r>
      <w:r>
        <w:rPr>
          <w:rFonts w:ascii="Times New Roman" w:eastAsia="Times New Roman" w:hAnsi="Times New Roman"/>
          <w:sz w:val="24"/>
          <w:szCs w:val="24"/>
        </w:rPr>
        <w:t>tehnika lūzt</w:t>
      </w:r>
      <w:r w:rsidR="000A42F7">
        <w:rPr>
          <w:rFonts w:ascii="Times New Roman" w:eastAsia="Times New Roman" w:hAnsi="Times New Roman"/>
          <w:sz w:val="24"/>
          <w:szCs w:val="24"/>
        </w:rPr>
        <w:t xml:space="preserve">, tāpēc </w:t>
      </w:r>
      <w:r>
        <w:rPr>
          <w:rFonts w:ascii="Times New Roman" w:eastAsia="Times New Roman" w:hAnsi="Times New Roman"/>
          <w:sz w:val="24"/>
          <w:szCs w:val="24"/>
        </w:rPr>
        <w:t xml:space="preserve">ir </w:t>
      </w:r>
      <w:r w:rsidR="000A42F7">
        <w:rPr>
          <w:rFonts w:ascii="Times New Roman" w:eastAsia="Times New Roman" w:hAnsi="Times New Roman"/>
          <w:sz w:val="24"/>
          <w:szCs w:val="24"/>
        </w:rPr>
        <w:t>nepieciešami</w:t>
      </w:r>
      <w:r>
        <w:rPr>
          <w:rFonts w:ascii="Times New Roman" w:eastAsia="Times New Roman" w:hAnsi="Times New Roman"/>
          <w:sz w:val="24"/>
          <w:szCs w:val="24"/>
        </w:rPr>
        <w:t xml:space="preserve"> papildu līdzekļi.</w:t>
      </w:r>
    </w:p>
    <w:p w14:paraId="2B9301A6" w14:textId="42FB7D46" w:rsidR="00777E74" w:rsidRDefault="00777E74" w:rsidP="00777E74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  <w:t>informē, ka tehnika ir novecojusi. Brīdina, ka būs jādomā vēl par papildu finansējuma piešķi</w:t>
      </w:r>
      <w:r w:rsidR="000A42F7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šanu autoparka pakāpeniskai nomainīšanai. </w:t>
      </w:r>
    </w:p>
    <w:p w14:paraId="25092A2C" w14:textId="77777777" w:rsidR="00302907" w:rsidRPr="00E628B2" w:rsidRDefault="00302907" w:rsidP="00E669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D6B5603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39CF6983" w14:textId="77777777" w:rsidR="00E66988" w:rsidRDefault="00E66988" w:rsidP="00E669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0F97CF" w14:textId="77777777" w:rsidR="00E66988" w:rsidRDefault="00E66988" w:rsidP="00E669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C04BD23" w14:textId="13AF9A47" w:rsidR="00E66988" w:rsidRDefault="00E66988" w:rsidP="00E66988">
      <w:pPr>
        <w:spacing w:before="60" w:after="0" w:line="240" w:lineRule="auto"/>
        <w:contextualSpacing/>
        <w:jc w:val="both"/>
      </w:pPr>
    </w:p>
    <w:p w14:paraId="52BE3EEE" w14:textId="4E21D46C" w:rsidR="00E66988" w:rsidRDefault="00E66988" w:rsidP="00E66988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6988">
        <w:rPr>
          <w:rFonts w:ascii="Times New Roman" w:hAnsi="Times New Roman"/>
          <w:sz w:val="24"/>
          <w:szCs w:val="24"/>
        </w:rPr>
        <w:t>Dz.ADLERS</w:t>
      </w:r>
      <w:r>
        <w:rPr>
          <w:rFonts w:ascii="Times New Roman" w:hAnsi="Times New Roman"/>
          <w:sz w:val="24"/>
          <w:szCs w:val="24"/>
        </w:rPr>
        <w:tab/>
        <w:t>informē, ka turpināsies sēdes slēgtā daļa.</w:t>
      </w:r>
    </w:p>
    <w:p w14:paraId="02DF14A5" w14:textId="61E94DC4" w:rsidR="00E66988" w:rsidRDefault="00E66988" w:rsidP="00E66988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D8AB09" w14:textId="1ACA8291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slēgto daļu vada Alūksnes novada pašvaldības domes priekšsēdētājs Dzintars ADLERS</w:t>
      </w:r>
    </w:p>
    <w:p w14:paraId="23265961" w14:textId="0B4C6D1D" w:rsidR="00E66988" w:rsidRDefault="00E66988" w:rsidP="00E66988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Sēdes slēgto daļu protokolē Alūksnes novada pašvaldības Centrālās administrācijas domes sekretāre Everita BALANDE</w:t>
      </w:r>
    </w:p>
    <w:p w14:paraId="511BD040" w14:textId="77777777" w:rsidR="00E66988" w:rsidRDefault="00E66988" w:rsidP="00E66988">
      <w:pPr>
        <w:spacing w:after="0" w:line="240" w:lineRule="auto"/>
        <w:rPr>
          <w:color w:val="00000A"/>
        </w:rPr>
      </w:pPr>
    </w:p>
    <w:p w14:paraId="331119D1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Sēdē piedalās 7 no 8 komitejas locekļiem:</w:t>
      </w:r>
    </w:p>
    <w:p w14:paraId="3218365A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65E9E2D9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58B09BF6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0A5C133F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095B1A6D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</w:p>
    <w:p w14:paraId="07118677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466045EB" w14:textId="77777777" w:rsidR="00E66988" w:rsidRDefault="00E66988" w:rsidP="00E6698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p w14:paraId="7667152B" w14:textId="4501B16F" w:rsidR="00E66988" w:rsidRDefault="00E66988" w:rsidP="00E66988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00C258" w14:textId="77777777" w:rsidR="000A42F7" w:rsidRDefault="000A42F7" w:rsidP="00E66988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A419CA" w14:textId="77777777" w:rsidR="00E66988" w:rsidRDefault="00E66988" w:rsidP="00E66988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117E4E4D" w14:textId="5D9ECCA9" w:rsidR="00E66988" w:rsidRPr="00C07A42" w:rsidRDefault="00E66988" w:rsidP="00E6698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07A42">
        <w:rPr>
          <w:rFonts w:ascii="Times New Roman" w:eastAsia="Times New Roman" w:hAnsi="Times New Roman"/>
          <w:color w:val="000000" w:themeColor="text1"/>
          <w:sz w:val="24"/>
          <w:szCs w:val="24"/>
        </w:rPr>
        <w:t>Ingus BERKULIS, Evita ŅEDAIVODINA</w:t>
      </w:r>
    </w:p>
    <w:p w14:paraId="4E593F27" w14:textId="191F641B" w:rsidR="00E66988" w:rsidRDefault="00E66988" w:rsidP="00E66988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ECB59B" w14:textId="07A56EA7" w:rsidR="000B7368" w:rsidRPr="00F10D2B" w:rsidRDefault="000B7368" w:rsidP="000B7368">
      <w:pPr>
        <w:numPr>
          <w:ilvl w:val="0"/>
          <w:numId w:val="3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D2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pabalsta piešķiršanu</w:t>
      </w:r>
    </w:p>
    <w:p w14:paraId="2ED2DDAE" w14:textId="77777777" w:rsidR="000B7368" w:rsidRDefault="000B7368" w:rsidP="000B7368">
      <w:pPr>
        <w:spacing w:before="60" w:after="0" w:line="240" w:lineRule="auto"/>
        <w:contextualSpacing/>
        <w:jc w:val="both"/>
      </w:pPr>
    </w:p>
    <w:p w14:paraId="6A8F3992" w14:textId="77777777" w:rsidR="000B7368" w:rsidRDefault="000B7368" w:rsidP="000B7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3A07C52" w14:textId="77777777" w:rsidR="000B7368" w:rsidRPr="00E628B2" w:rsidRDefault="000B7368" w:rsidP="000B736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ECE06F2" w14:textId="77777777" w:rsidR="000B7368" w:rsidRDefault="000B7368" w:rsidP="000B73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7 (Dz.ADLERS,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M.LAZDEKALNS, M.RAČIKS, J.SADOVŅIKOVS, J.SKULTE, D.TOMSONS), “pret” – nav, “atturas” – nav, nolemj:</w:t>
      </w:r>
    </w:p>
    <w:p w14:paraId="10ED2B63" w14:textId="77777777" w:rsidR="000B7368" w:rsidRDefault="000B7368" w:rsidP="000B73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A634A7" w14:textId="77777777" w:rsidR="000B7368" w:rsidRDefault="000B7368" w:rsidP="000B736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0581963" w14:textId="3546C33C" w:rsidR="000B7368" w:rsidRDefault="000B7368" w:rsidP="00E66988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1A19AC" w14:textId="08E2E9AC" w:rsidR="000B7368" w:rsidRPr="00C52AC8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C52AC8">
        <w:rPr>
          <w:rFonts w:ascii="Times New Roman" w:eastAsia="Times New Roman" w:hAnsi="Times New Roman"/>
          <w:color w:val="000000" w:themeColor="text1"/>
          <w:sz w:val="24"/>
          <w:szCs w:val="24"/>
        </w:rPr>
        <w:t>plkst</w:t>
      </w:r>
      <w:r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. 10.</w:t>
      </w:r>
      <w:r w:rsidR="00B57912"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5.</w:t>
      </w:r>
    </w:p>
    <w:p w14:paraId="6757B3F9" w14:textId="77777777" w:rsidR="000B7368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2AA04527" w14:textId="77777777" w:rsidR="000B7368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6189C002" w14:textId="77777777" w:rsidR="000B7368" w:rsidRPr="004622B9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97FA91" w14:textId="3AE460D5" w:rsidR="000B7368" w:rsidRPr="000B7368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622B9">
        <w:rPr>
          <w:rFonts w:ascii="Times New Roman" w:eastAsia="Times New Roman" w:hAnsi="Times New Roman"/>
          <w:color w:val="000000" w:themeColor="text1"/>
          <w:sz w:val="24"/>
          <w:szCs w:val="24"/>
        </w:rPr>
        <w:t>Sēdes protokols parakstīts 2024. </w:t>
      </w:r>
      <w:r w:rsidRPr="003304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gada </w:t>
      </w:r>
      <w:r w:rsidR="00B57912"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21</w:t>
      </w:r>
      <w:r w:rsidR="00777E7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B57912"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jūnijā</w:t>
      </w:r>
      <w:r w:rsidRPr="00B5791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6D7497D1" w14:textId="77777777" w:rsidR="000B7368" w:rsidRPr="00666785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F1129B" w14:textId="77777777" w:rsidR="000B7368" w:rsidRDefault="000B7368" w:rsidP="000B7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638A84" w14:textId="77777777" w:rsidR="000B7368" w:rsidRDefault="000B7368" w:rsidP="000B736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Dz.ADLERS</w:t>
      </w:r>
    </w:p>
    <w:p w14:paraId="00C5CB5D" w14:textId="77777777" w:rsidR="000B7368" w:rsidRDefault="000B7368" w:rsidP="000B736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F17675B" w14:textId="77777777" w:rsidR="000B7368" w:rsidRDefault="000B7368" w:rsidP="000B736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7FE4ED37" w14:textId="77777777" w:rsidR="000B7368" w:rsidRPr="007E0325" w:rsidRDefault="000B7368" w:rsidP="000B736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76BCABDC" w14:textId="77777777" w:rsidR="000B7368" w:rsidRPr="00E66988" w:rsidRDefault="000B7368" w:rsidP="00E66988">
      <w:p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B7368" w:rsidRPr="00E66988" w:rsidSect="000B736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5965" w14:textId="77777777" w:rsidR="003C49CF" w:rsidRDefault="003C49CF" w:rsidP="000B7368">
      <w:pPr>
        <w:spacing w:after="0" w:line="240" w:lineRule="auto"/>
      </w:pPr>
      <w:r>
        <w:separator/>
      </w:r>
    </w:p>
  </w:endnote>
  <w:endnote w:type="continuationSeparator" w:id="0">
    <w:p w14:paraId="3A93A981" w14:textId="77777777" w:rsidR="003C49CF" w:rsidRDefault="003C49CF" w:rsidP="000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CD3" w14:textId="77777777" w:rsidR="003C49CF" w:rsidRDefault="003C49CF" w:rsidP="000B7368">
      <w:pPr>
        <w:spacing w:after="0" w:line="240" w:lineRule="auto"/>
      </w:pPr>
      <w:r>
        <w:separator/>
      </w:r>
    </w:p>
  </w:footnote>
  <w:footnote w:type="continuationSeparator" w:id="0">
    <w:p w14:paraId="40CA1E5B" w14:textId="77777777" w:rsidR="003C49CF" w:rsidRDefault="003C49CF" w:rsidP="000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30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C627F3" w14:textId="76ED3A88" w:rsidR="000B7368" w:rsidRPr="000B7368" w:rsidRDefault="000B7368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0B7368">
          <w:rPr>
            <w:rFonts w:ascii="Times New Roman" w:hAnsi="Times New Roman"/>
            <w:sz w:val="24"/>
            <w:szCs w:val="24"/>
          </w:rPr>
          <w:fldChar w:fldCharType="begin"/>
        </w:r>
        <w:r w:rsidRPr="000B7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7368">
          <w:rPr>
            <w:rFonts w:ascii="Times New Roman" w:hAnsi="Times New Roman"/>
            <w:sz w:val="24"/>
            <w:szCs w:val="24"/>
          </w:rPr>
          <w:fldChar w:fldCharType="separate"/>
        </w:r>
        <w:r w:rsidRPr="000B7368">
          <w:rPr>
            <w:rFonts w:ascii="Times New Roman" w:hAnsi="Times New Roman"/>
            <w:sz w:val="24"/>
            <w:szCs w:val="24"/>
          </w:rPr>
          <w:t>2</w:t>
        </w:r>
        <w:r w:rsidRPr="000B7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A8C8713" w14:textId="77777777" w:rsidR="000B7368" w:rsidRDefault="000B736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673"/>
    <w:multiLevelType w:val="hybridMultilevel"/>
    <w:tmpl w:val="851E4D66"/>
    <w:lvl w:ilvl="0" w:tplc="A4F270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4248"/>
    <w:multiLevelType w:val="hybridMultilevel"/>
    <w:tmpl w:val="7FB26C5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AC7F42"/>
    <w:multiLevelType w:val="hybridMultilevel"/>
    <w:tmpl w:val="7FB26C50"/>
    <w:lvl w:ilvl="0" w:tplc="BAF495A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57536B"/>
    <w:multiLevelType w:val="hybridMultilevel"/>
    <w:tmpl w:val="CBBC7D56"/>
    <w:lvl w:ilvl="0" w:tplc="A4F270A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9423497">
    <w:abstractNumId w:val="3"/>
  </w:num>
  <w:num w:numId="2" w16cid:durableId="1409037164">
    <w:abstractNumId w:val="2"/>
  </w:num>
  <w:num w:numId="3" w16cid:durableId="1266576165">
    <w:abstractNumId w:val="0"/>
  </w:num>
  <w:num w:numId="4" w16cid:durableId="32016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B"/>
    <w:rsid w:val="000A42F7"/>
    <w:rsid w:val="000B7368"/>
    <w:rsid w:val="00302907"/>
    <w:rsid w:val="003C49CF"/>
    <w:rsid w:val="004F2169"/>
    <w:rsid w:val="004F7DD7"/>
    <w:rsid w:val="0050184A"/>
    <w:rsid w:val="005E6369"/>
    <w:rsid w:val="0070210E"/>
    <w:rsid w:val="007442A8"/>
    <w:rsid w:val="00777E74"/>
    <w:rsid w:val="007F5EC2"/>
    <w:rsid w:val="00B57912"/>
    <w:rsid w:val="00B91A39"/>
    <w:rsid w:val="00C0611C"/>
    <w:rsid w:val="00D55E0D"/>
    <w:rsid w:val="00E22076"/>
    <w:rsid w:val="00E66988"/>
    <w:rsid w:val="00F10D2B"/>
    <w:rsid w:val="00F13537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4E97E"/>
  <w15:chartTrackingRefBased/>
  <w15:docId w15:val="{C542F5FA-C7E4-49B9-9F94-1AAD317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0D2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D2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7368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0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73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6A2D-6AB2-4F54-BBA4-3D3A44B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11624</Words>
  <Characters>6626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9</cp:revision>
  <cp:lastPrinted>2024-06-21T10:17:00Z</cp:lastPrinted>
  <dcterms:created xsi:type="dcterms:W3CDTF">2024-06-19T13:19:00Z</dcterms:created>
  <dcterms:modified xsi:type="dcterms:W3CDTF">2024-06-21T10:35:00Z</dcterms:modified>
</cp:coreProperties>
</file>