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B140" w14:textId="77777777" w:rsidR="000958EA" w:rsidRDefault="000958EA" w:rsidP="000958EA">
      <w:pPr>
        <w:jc w:val="center"/>
      </w:pPr>
      <w:r w:rsidRPr="00AC1823">
        <w:rPr>
          <w:noProof/>
          <w:sz w:val="22"/>
          <w:szCs w:val="22"/>
          <w:lang w:eastAsia="lv-LV"/>
        </w:rPr>
        <w:drawing>
          <wp:inline distT="0" distB="0" distL="0" distR="0" wp14:anchorId="64F89DBB" wp14:editId="30C7FA88">
            <wp:extent cx="714375" cy="876300"/>
            <wp:effectExtent l="0" t="0" r="9525" b="0"/>
            <wp:docPr id="1" name="Attēls 1" descr="D:\_Juris\Documents\Namejs\_ANP\logo\aluks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D:\_Juris\Documents\Namejs\_ANP\logo\aluks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14:paraId="5A39A5D0" w14:textId="77777777" w:rsidR="000958EA" w:rsidRDefault="000958EA" w:rsidP="000958EA">
      <w:pPr>
        <w:keepNext/>
        <w:spacing w:before="120"/>
        <w:jc w:val="center"/>
        <w:outlineLvl w:val="0"/>
        <w:rPr>
          <w:bCs/>
        </w:rPr>
      </w:pPr>
      <w:r>
        <w:rPr>
          <w:bCs/>
        </w:rPr>
        <w:t>ALŪKSNES NOVADA PAŠVALDĪBAS DOME</w:t>
      </w:r>
    </w:p>
    <w:p w14:paraId="709AF3ED" w14:textId="77777777" w:rsidR="000958EA" w:rsidRDefault="000958EA" w:rsidP="000958EA">
      <w:pPr>
        <w:keepNext/>
        <w:jc w:val="center"/>
        <w:outlineLvl w:val="0"/>
        <w:rPr>
          <w:b/>
          <w:bCs/>
          <w:sz w:val="28"/>
          <w:szCs w:val="28"/>
        </w:rPr>
      </w:pPr>
      <w:r>
        <w:rPr>
          <w:b/>
          <w:bCs/>
          <w:sz w:val="28"/>
          <w:szCs w:val="28"/>
        </w:rPr>
        <w:t>ATTĪSTĪBAS KOMITEJA</w:t>
      </w:r>
    </w:p>
    <w:p w14:paraId="038CC35D" w14:textId="77777777" w:rsidR="000958EA" w:rsidRDefault="000958EA" w:rsidP="000958EA">
      <w:pPr>
        <w:pBdr>
          <w:bottom w:val="single" w:sz="4" w:space="1" w:color="00000A"/>
        </w:pBdr>
        <w:jc w:val="center"/>
        <w:rPr>
          <w:sz w:val="20"/>
          <w:szCs w:val="20"/>
        </w:rPr>
      </w:pPr>
      <w:r>
        <w:rPr>
          <w:sz w:val="20"/>
          <w:szCs w:val="20"/>
        </w:rPr>
        <w:t xml:space="preserve">DĀRZA IELĀ 11, ALŪKSNĒ, ALŪKSNES NOVADĀ, LV – 4301, TĀLRUNIS 64381496, </w:t>
      </w:r>
    </w:p>
    <w:p w14:paraId="4A2F686D" w14:textId="77777777" w:rsidR="000958EA" w:rsidRDefault="000958EA" w:rsidP="000958EA">
      <w:pPr>
        <w:pBdr>
          <w:bottom w:val="single" w:sz="4" w:space="1" w:color="00000A"/>
        </w:pBdr>
        <w:jc w:val="center"/>
        <w:rPr>
          <w:b/>
          <w:sz w:val="20"/>
          <w:szCs w:val="20"/>
        </w:rPr>
      </w:pPr>
      <w:r>
        <w:rPr>
          <w:sz w:val="20"/>
          <w:szCs w:val="20"/>
        </w:rPr>
        <w:t>E-PASTS: dome@aluksne.lv</w:t>
      </w:r>
    </w:p>
    <w:p w14:paraId="17C60CCB" w14:textId="77777777" w:rsidR="000958EA" w:rsidRDefault="000958EA" w:rsidP="000958EA">
      <w:pPr>
        <w:keepNext/>
        <w:jc w:val="center"/>
        <w:outlineLvl w:val="2"/>
        <w:rPr>
          <w:b/>
        </w:rPr>
      </w:pPr>
      <w:r>
        <w:rPr>
          <w:b/>
        </w:rPr>
        <w:t>SĒDES PROTOKOLS</w:t>
      </w:r>
    </w:p>
    <w:p w14:paraId="23E59081" w14:textId="77777777" w:rsidR="000958EA" w:rsidRDefault="000958EA" w:rsidP="000958EA">
      <w:pPr>
        <w:keepNext/>
        <w:jc w:val="center"/>
        <w:outlineLvl w:val="2"/>
      </w:pPr>
      <w:r>
        <w:t>Alūksnē</w:t>
      </w:r>
    </w:p>
    <w:p w14:paraId="38E566A7" w14:textId="3279AFA7" w:rsidR="000958EA" w:rsidRDefault="000958EA" w:rsidP="000958EA">
      <w:pPr>
        <w:tabs>
          <w:tab w:val="left" w:pos="720"/>
          <w:tab w:val="center" w:pos="4320"/>
        </w:tabs>
        <w:rPr>
          <w:szCs w:val="20"/>
        </w:rPr>
      </w:pPr>
      <w:r>
        <w:rPr>
          <w:szCs w:val="20"/>
        </w:rPr>
        <w:t>2024. gada 16. septembrī</w:t>
      </w:r>
      <w:r>
        <w:rPr>
          <w:szCs w:val="20"/>
        </w:rPr>
        <w:tab/>
      </w:r>
      <w:r>
        <w:rPr>
          <w:szCs w:val="20"/>
        </w:rPr>
        <w:tab/>
      </w:r>
      <w:r>
        <w:rPr>
          <w:szCs w:val="20"/>
        </w:rPr>
        <w:tab/>
      </w:r>
      <w:r>
        <w:rPr>
          <w:szCs w:val="20"/>
        </w:rPr>
        <w:tab/>
      </w:r>
      <w:r>
        <w:rPr>
          <w:szCs w:val="20"/>
        </w:rPr>
        <w:tab/>
      </w:r>
      <w:r>
        <w:rPr>
          <w:szCs w:val="20"/>
        </w:rPr>
        <w:tab/>
        <w:t xml:space="preserve">        </w:t>
      </w:r>
      <w:r>
        <w:rPr>
          <w:szCs w:val="20"/>
        </w:rPr>
        <w:tab/>
        <w:t xml:space="preserve">        Nr. 9</w:t>
      </w:r>
    </w:p>
    <w:p w14:paraId="539FDA93" w14:textId="77777777" w:rsidR="000958EA" w:rsidRDefault="000958EA" w:rsidP="000958EA">
      <w:pPr>
        <w:tabs>
          <w:tab w:val="left" w:pos="720"/>
          <w:tab w:val="center" w:pos="4320"/>
          <w:tab w:val="right" w:pos="8640"/>
        </w:tabs>
      </w:pPr>
    </w:p>
    <w:p w14:paraId="3691254D" w14:textId="719D701D" w:rsidR="000958EA" w:rsidRPr="0093148B" w:rsidRDefault="000958EA" w:rsidP="000958EA">
      <w:pPr>
        <w:tabs>
          <w:tab w:val="left" w:pos="720"/>
          <w:tab w:val="center" w:pos="4320"/>
          <w:tab w:val="right" w:pos="8640"/>
        </w:tabs>
        <w:jc w:val="both"/>
        <w:rPr>
          <w:color w:val="FF0000"/>
          <w:szCs w:val="20"/>
        </w:rPr>
      </w:pPr>
      <w:r>
        <w:t>Atklāta s</w:t>
      </w:r>
      <w:r>
        <w:rPr>
          <w:szCs w:val="20"/>
        </w:rPr>
        <w:t xml:space="preserve">ēde sākta plkst. 10.00, Dārza ielā 11, Alūksnē, Alūksnes novadā, zālē 1. stāvā, sēde slēgta </w:t>
      </w:r>
      <w:r w:rsidRPr="00BD2926">
        <w:rPr>
          <w:color w:val="000000" w:themeColor="text1"/>
          <w:szCs w:val="20"/>
        </w:rPr>
        <w:t>plkst</w:t>
      </w:r>
      <w:r w:rsidRPr="00DC148E">
        <w:rPr>
          <w:color w:val="000000" w:themeColor="text1"/>
          <w:szCs w:val="20"/>
        </w:rPr>
        <w:t>. 10.</w:t>
      </w:r>
      <w:r>
        <w:rPr>
          <w:color w:val="000000" w:themeColor="text1"/>
          <w:szCs w:val="20"/>
        </w:rPr>
        <w:t>33</w:t>
      </w:r>
    </w:p>
    <w:p w14:paraId="7950C406" w14:textId="77777777" w:rsidR="000958EA" w:rsidRPr="007043EE" w:rsidRDefault="000958EA" w:rsidP="000958EA">
      <w:pPr>
        <w:suppressAutoHyphens w:val="0"/>
        <w:jc w:val="both"/>
        <w:rPr>
          <w:color w:val="auto"/>
        </w:rPr>
      </w:pPr>
      <w:r w:rsidRPr="007043EE">
        <w:rPr>
          <w:color w:val="auto"/>
        </w:rPr>
        <w:t xml:space="preserve">Sēdi vada </w:t>
      </w:r>
      <w:r>
        <w:rPr>
          <w:color w:val="auto"/>
        </w:rPr>
        <w:t>Attīstības</w:t>
      </w:r>
      <w:r w:rsidRPr="007043EE">
        <w:rPr>
          <w:b/>
          <w:bCs/>
          <w:color w:val="auto"/>
        </w:rPr>
        <w:t xml:space="preserve"> </w:t>
      </w:r>
      <w:r w:rsidRPr="007043EE">
        <w:rPr>
          <w:color w:val="auto"/>
        </w:rPr>
        <w:t>komitejas priekšsēdētāj</w:t>
      </w:r>
      <w:r>
        <w:rPr>
          <w:color w:val="auto"/>
        </w:rPr>
        <w:t>s Druvis TOMSONS</w:t>
      </w:r>
    </w:p>
    <w:p w14:paraId="2A7D1E34" w14:textId="77777777" w:rsidR="000958EA" w:rsidRDefault="000958EA" w:rsidP="000958EA">
      <w:pPr>
        <w:jc w:val="both"/>
      </w:pPr>
      <w:r>
        <w:t>Sēdi protokolē Alūksnes novada pašvaldības Centrālās administrācijas domes sekretāre Everita BALANDE</w:t>
      </w:r>
    </w:p>
    <w:p w14:paraId="1CFC8CD5" w14:textId="77777777" w:rsidR="000958EA" w:rsidRDefault="000958EA" w:rsidP="000958EA">
      <w:r>
        <w:t>Sēdei tiek veikts audioieraksts</w:t>
      </w:r>
    </w:p>
    <w:p w14:paraId="1FB375FD" w14:textId="77777777" w:rsidR="000958EA" w:rsidRDefault="000958EA" w:rsidP="000958EA"/>
    <w:p w14:paraId="42C21DA3" w14:textId="047F84A7" w:rsidR="000958EA" w:rsidRDefault="000958EA" w:rsidP="000958EA">
      <w:pPr>
        <w:rPr>
          <w:color w:val="auto"/>
        </w:rPr>
      </w:pPr>
      <w:bookmarkStart w:id="0" w:name="_Hlk11663651"/>
      <w:r>
        <w:rPr>
          <w:color w:val="auto"/>
        </w:rPr>
        <w:t>Sēdē p</w:t>
      </w:r>
      <w:r w:rsidRPr="00BD48FE">
        <w:rPr>
          <w:color w:val="auto"/>
        </w:rPr>
        <w:t>iedalās</w:t>
      </w:r>
      <w:r>
        <w:rPr>
          <w:color w:val="auto"/>
        </w:rPr>
        <w:t xml:space="preserve"> 6 no 8 </w:t>
      </w:r>
      <w:r w:rsidRPr="00BD48FE">
        <w:rPr>
          <w:color w:val="auto"/>
        </w:rPr>
        <w:t>komitejas locekļ</w:t>
      </w:r>
      <w:r>
        <w:rPr>
          <w:color w:val="auto"/>
        </w:rPr>
        <w:t>iem</w:t>
      </w:r>
      <w:r w:rsidRPr="00BD48FE">
        <w:rPr>
          <w:color w:val="auto"/>
        </w:rPr>
        <w:t>:</w:t>
      </w:r>
    </w:p>
    <w:p w14:paraId="5CCA5CB2" w14:textId="2B10A395" w:rsidR="000958EA" w:rsidRDefault="000958EA" w:rsidP="000958EA">
      <w:bookmarkStart w:id="1" w:name="_Hlk77616865"/>
      <w:r>
        <w:t>Modris LAZDEKALNS</w:t>
      </w:r>
    </w:p>
    <w:p w14:paraId="38604559" w14:textId="4666C194" w:rsidR="000958EA" w:rsidRDefault="000958EA" w:rsidP="000958EA">
      <w:r>
        <w:t>Druvis MUCENIEKS</w:t>
      </w:r>
    </w:p>
    <w:p w14:paraId="3EA088D5" w14:textId="77777777" w:rsidR="000958EA" w:rsidRDefault="000958EA" w:rsidP="000958EA">
      <w:r>
        <w:t>Modris RAČIKS</w:t>
      </w:r>
    </w:p>
    <w:p w14:paraId="2FAE2D98" w14:textId="77777777" w:rsidR="000958EA" w:rsidRDefault="000958EA" w:rsidP="000958EA">
      <w:r>
        <w:t>Laimonis SĪPOLS</w:t>
      </w:r>
    </w:p>
    <w:p w14:paraId="4817EE5E" w14:textId="77777777" w:rsidR="000958EA" w:rsidRPr="00C21148" w:rsidRDefault="000958EA" w:rsidP="000958EA">
      <w:r>
        <w:t>Jānis SKULTE</w:t>
      </w:r>
    </w:p>
    <w:p w14:paraId="5920774B" w14:textId="77777777" w:rsidR="000958EA" w:rsidRPr="00C21148" w:rsidRDefault="000958EA" w:rsidP="000958EA">
      <w:r>
        <w:t>Druvis TOMSONS</w:t>
      </w:r>
    </w:p>
    <w:bookmarkEnd w:id="0"/>
    <w:bookmarkEnd w:id="1"/>
    <w:p w14:paraId="4D8D6EB5" w14:textId="77777777" w:rsidR="000958EA" w:rsidRDefault="000958EA" w:rsidP="000958EA">
      <w:pPr>
        <w:tabs>
          <w:tab w:val="left" w:pos="3119"/>
        </w:tabs>
        <w:jc w:val="both"/>
      </w:pPr>
    </w:p>
    <w:p w14:paraId="45DCF643" w14:textId="77777777" w:rsidR="000958EA" w:rsidRDefault="000958EA" w:rsidP="000958EA">
      <w:pPr>
        <w:tabs>
          <w:tab w:val="left" w:pos="3119"/>
        </w:tabs>
        <w:jc w:val="both"/>
        <w:rPr>
          <w:color w:val="auto"/>
        </w:rPr>
      </w:pPr>
      <w:r>
        <w:rPr>
          <w:color w:val="auto"/>
        </w:rPr>
        <w:t>Sēdē piedalās interesenti:</w:t>
      </w:r>
    </w:p>
    <w:p w14:paraId="48E04061" w14:textId="336B6D2F" w:rsidR="000958EA" w:rsidRPr="00702913" w:rsidRDefault="000958EA" w:rsidP="000958EA">
      <w:pPr>
        <w:jc w:val="both"/>
        <w:rPr>
          <w:color w:val="000000" w:themeColor="text1"/>
        </w:rPr>
      </w:pPr>
      <w:r w:rsidRPr="00702913">
        <w:rPr>
          <w:color w:val="000000" w:themeColor="text1"/>
        </w:rPr>
        <w:t>Viktorija AVOTA, Ingus BERKULIS, Arturs DUKULIS, Aiva EGLE, Aivars FOMINS, Lāsma ĒVELE, Elza ĶESTERE, Līga LANGRATE, Rimma MELLENBERGA, Ilze PAIA, Matīss PŪPOLS, Ingrīda SNIEDZE, Reinis VĀRTUKAPTEINIS, Inese ZĪMELE-JAUNIŅA, Evija ZVEJNIECE</w:t>
      </w:r>
    </w:p>
    <w:p w14:paraId="5E12B37C" w14:textId="77777777" w:rsidR="000958EA" w:rsidRPr="00972FE7" w:rsidRDefault="000958EA" w:rsidP="000958EA">
      <w:pPr>
        <w:jc w:val="both"/>
        <w:rPr>
          <w:color w:val="000000" w:themeColor="text1"/>
        </w:rPr>
      </w:pPr>
    </w:p>
    <w:p w14:paraId="7F72DB07" w14:textId="6036B5EB" w:rsidR="000958EA" w:rsidRDefault="000958EA" w:rsidP="000958EA">
      <w:pPr>
        <w:ind w:left="2160" w:hanging="2160"/>
        <w:jc w:val="both"/>
        <w:rPr>
          <w:color w:val="000000" w:themeColor="text1"/>
        </w:rPr>
      </w:pPr>
      <w:r>
        <w:rPr>
          <w:color w:val="000000" w:themeColor="text1"/>
        </w:rPr>
        <w:t>D.TOMSONS</w:t>
      </w:r>
      <w:r>
        <w:rPr>
          <w:color w:val="000000" w:themeColor="text1"/>
        </w:rPr>
        <w:tab/>
        <w:t>atklāj komitejas sēdi (pielikumā izsludinātā darba kārtība uz 1 lapas) un informē, ka sēdē nepiedalās divi komitejas locekļi.</w:t>
      </w:r>
    </w:p>
    <w:p w14:paraId="74499706" w14:textId="77777777" w:rsidR="000958EA" w:rsidRPr="00173F8D" w:rsidRDefault="000958EA" w:rsidP="000958EA">
      <w:pPr>
        <w:jc w:val="both"/>
        <w:rPr>
          <w:color w:val="000000" w:themeColor="text1"/>
        </w:rPr>
      </w:pPr>
    </w:p>
    <w:p w14:paraId="4633A835" w14:textId="4274E71C" w:rsidR="000958EA" w:rsidRDefault="000958EA" w:rsidP="000958EA">
      <w:pPr>
        <w:ind w:left="2160" w:hanging="2160"/>
        <w:jc w:val="both"/>
        <w:rPr>
          <w:color w:val="000000" w:themeColor="text1"/>
        </w:rPr>
      </w:pPr>
      <w:r>
        <w:rPr>
          <w:color w:val="000000" w:themeColor="text1"/>
        </w:rPr>
        <w:t>D</w:t>
      </w:r>
      <w:r w:rsidRPr="00173F8D">
        <w:rPr>
          <w:color w:val="000000" w:themeColor="text1"/>
        </w:rPr>
        <w:t>arba kārtība:</w:t>
      </w:r>
    </w:p>
    <w:p w14:paraId="49B52778" w14:textId="77777777" w:rsidR="000958EA" w:rsidRPr="000958EA" w:rsidRDefault="000958EA" w:rsidP="000958EA">
      <w:pPr>
        <w:numPr>
          <w:ilvl w:val="0"/>
          <w:numId w:val="3"/>
        </w:numPr>
        <w:suppressAutoHyphens w:val="0"/>
        <w:spacing w:before="60"/>
        <w:contextualSpacing/>
        <w:jc w:val="both"/>
        <w:rPr>
          <w:color w:val="000000"/>
        </w:rPr>
      </w:pPr>
      <w:r w:rsidRPr="000958EA">
        <w:rPr>
          <w:noProof/>
          <w:color w:val="000000"/>
        </w:rPr>
        <w:t>Par izmaiņām pašvaldības iznomājamo un atsavināmo nekustamo īpašumu sarakstā.</w:t>
      </w:r>
      <w:r w:rsidRPr="000958EA">
        <w:rPr>
          <w:color w:val="000000"/>
        </w:rPr>
        <w:t xml:space="preserve"> </w:t>
      </w:r>
    </w:p>
    <w:p w14:paraId="45B80D52" w14:textId="77777777" w:rsidR="000958EA" w:rsidRPr="000958EA" w:rsidRDefault="000958EA" w:rsidP="000958EA">
      <w:pPr>
        <w:numPr>
          <w:ilvl w:val="0"/>
          <w:numId w:val="3"/>
        </w:numPr>
        <w:suppressAutoHyphens w:val="0"/>
        <w:spacing w:before="60"/>
        <w:contextualSpacing/>
        <w:jc w:val="both"/>
        <w:rPr>
          <w:color w:val="000000"/>
        </w:rPr>
      </w:pPr>
      <w:r w:rsidRPr="000958EA">
        <w:rPr>
          <w:noProof/>
          <w:color w:val="000000"/>
        </w:rPr>
        <w:t>Par ceļa servitūta dzēšanu un jauna ceļa servitūta izveidošanu Alūksnes novada pašvaldības īpašumā “Veltes”, Ilzenes pagastā, Alūksnes novadā.</w:t>
      </w:r>
      <w:r w:rsidRPr="000958EA">
        <w:rPr>
          <w:color w:val="000000"/>
        </w:rPr>
        <w:t xml:space="preserve"> </w:t>
      </w:r>
    </w:p>
    <w:p w14:paraId="40E3DDC1" w14:textId="77777777" w:rsidR="000958EA" w:rsidRPr="000958EA" w:rsidRDefault="000958EA" w:rsidP="000958EA">
      <w:pPr>
        <w:numPr>
          <w:ilvl w:val="0"/>
          <w:numId w:val="3"/>
        </w:numPr>
        <w:suppressAutoHyphens w:val="0"/>
        <w:spacing w:before="60"/>
        <w:contextualSpacing/>
        <w:jc w:val="both"/>
        <w:rPr>
          <w:color w:val="000000"/>
        </w:rPr>
      </w:pPr>
      <w:r w:rsidRPr="000958EA">
        <w:rPr>
          <w:noProof/>
          <w:color w:val="000000"/>
        </w:rPr>
        <w:t>Par Alūksnes novada pašvaldības autoceļu ikdienas uzturēšanas klasēm 2024./2025. gada ziemas sezonai.</w:t>
      </w:r>
      <w:r w:rsidRPr="000958EA">
        <w:rPr>
          <w:color w:val="000000"/>
        </w:rPr>
        <w:t xml:space="preserve"> </w:t>
      </w:r>
    </w:p>
    <w:p w14:paraId="00BEFC39" w14:textId="77777777" w:rsidR="000958EA" w:rsidRPr="000958EA" w:rsidRDefault="000958EA" w:rsidP="000958EA">
      <w:pPr>
        <w:numPr>
          <w:ilvl w:val="0"/>
          <w:numId w:val="3"/>
        </w:numPr>
        <w:suppressAutoHyphens w:val="0"/>
        <w:spacing w:before="60"/>
        <w:contextualSpacing/>
        <w:jc w:val="both"/>
        <w:rPr>
          <w:color w:val="000000"/>
        </w:rPr>
      </w:pPr>
      <w:r w:rsidRPr="000958EA">
        <w:rPr>
          <w:noProof/>
          <w:color w:val="000000"/>
        </w:rPr>
        <w:t>Informācija par Alūksnes novada pašvaldības Attīstības programmas 2022.–2027. gadam Rīcības un Investīciju plāna finansējuma 2024. gadam izpildi.</w:t>
      </w:r>
      <w:r w:rsidRPr="000958EA">
        <w:rPr>
          <w:color w:val="000000"/>
        </w:rPr>
        <w:t xml:space="preserve"> </w:t>
      </w:r>
    </w:p>
    <w:p w14:paraId="611499D3" w14:textId="77777777" w:rsidR="000958EA" w:rsidRPr="002925E6" w:rsidRDefault="000958EA" w:rsidP="000958EA">
      <w:pPr>
        <w:pStyle w:val="Sarakstarindkopa"/>
        <w:suppressAutoHyphens w:val="0"/>
        <w:spacing w:before="60"/>
        <w:jc w:val="both"/>
        <w:rPr>
          <w:color w:val="000000" w:themeColor="text1"/>
        </w:rPr>
      </w:pPr>
    </w:p>
    <w:p w14:paraId="03AC4CAC" w14:textId="1956FC47" w:rsidR="000958EA" w:rsidRPr="000958EA" w:rsidRDefault="000958EA" w:rsidP="000958EA">
      <w:pPr>
        <w:pStyle w:val="Sarakstarindkopa"/>
        <w:numPr>
          <w:ilvl w:val="0"/>
          <w:numId w:val="4"/>
        </w:numPr>
        <w:suppressAutoHyphens w:val="0"/>
        <w:spacing w:before="60"/>
        <w:jc w:val="center"/>
        <w:rPr>
          <w:b/>
          <w:bCs/>
          <w:color w:val="000000"/>
        </w:rPr>
      </w:pPr>
      <w:r w:rsidRPr="000958EA">
        <w:rPr>
          <w:b/>
          <w:bCs/>
          <w:noProof/>
          <w:color w:val="000000"/>
        </w:rPr>
        <w:t>Par izmaiņām pašvaldības iznomājamo un atsavināmo nekustamo īpašumu sarakstā</w:t>
      </w:r>
    </w:p>
    <w:p w14:paraId="29F623E9" w14:textId="77777777" w:rsidR="000958EA" w:rsidRPr="00DD498D" w:rsidRDefault="000958EA" w:rsidP="000958EA">
      <w:pPr>
        <w:pStyle w:val="Sarakstarindkopa"/>
        <w:suppressAutoHyphens w:val="0"/>
        <w:spacing w:before="60"/>
        <w:rPr>
          <w:b/>
          <w:bCs/>
          <w:color w:val="000000"/>
        </w:rPr>
      </w:pPr>
    </w:p>
    <w:p w14:paraId="62CC7796" w14:textId="77777777" w:rsidR="000958EA" w:rsidRDefault="000958EA" w:rsidP="000958EA">
      <w:pPr>
        <w:suppressAutoHyphens w:val="0"/>
        <w:jc w:val="both"/>
      </w:pPr>
      <w:r>
        <w:t xml:space="preserve">Ziņo: D.TOMSONS </w:t>
      </w:r>
      <w:r w:rsidRPr="00925EBF">
        <w:t>(</w:t>
      </w:r>
      <w:r w:rsidRPr="00925EBF">
        <w:rPr>
          <w:color w:val="000000" w:themeColor="text1"/>
        </w:rPr>
        <w:t xml:space="preserve">pielikumā lēmuma projekts uz </w:t>
      </w:r>
      <w:r>
        <w:rPr>
          <w:color w:val="000000" w:themeColor="text1"/>
        </w:rPr>
        <w:t>1</w:t>
      </w:r>
      <w:r w:rsidRPr="00925EBF">
        <w:rPr>
          <w:color w:val="000000" w:themeColor="text1"/>
        </w:rPr>
        <w:t xml:space="preserve"> lap</w:t>
      </w:r>
      <w:r>
        <w:rPr>
          <w:color w:val="000000" w:themeColor="text1"/>
        </w:rPr>
        <w:t>as</w:t>
      </w:r>
      <w:r w:rsidRPr="00925EBF">
        <w:t>).</w:t>
      </w:r>
    </w:p>
    <w:p w14:paraId="59149C71" w14:textId="77777777" w:rsidR="000958EA" w:rsidRDefault="000958EA" w:rsidP="000958EA">
      <w:pPr>
        <w:suppressAutoHyphens w:val="0"/>
        <w:jc w:val="both"/>
      </w:pPr>
    </w:p>
    <w:p w14:paraId="06C28AEC" w14:textId="18982B6F" w:rsidR="000958EA" w:rsidRDefault="000958EA" w:rsidP="000958EA">
      <w:pPr>
        <w:jc w:val="both"/>
      </w:pPr>
      <w:r>
        <w:t>Attīstības komitejas locekļi, atklāti balsojot, “par” – 6 (M.LAZDEKALNS, D.MUCENIEKS, M.RAČIKS, L.SĪPOLS, J.SKULTE, D.TOMSONS), “pret” – nav, “atturas” – nav, nolemj:</w:t>
      </w:r>
    </w:p>
    <w:p w14:paraId="70583A7A" w14:textId="77777777" w:rsidR="000958EA" w:rsidRDefault="000958EA" w:rsidP="000958EA">
      <w:pPr>
        <w:jc w:val="both"/>
      </w:pPr>
    </w:p>
    <w:p w14:paraId="34DBBFBE" w14:textId="1DD782B0" w:rsidR="000958EA" w:rsidRDefault="000958EA" w:rsidP="000958EA">
      <w:pPr>
        <w:jc w:val="both"/>
      </w:pPr>
      <w:r>
        <w:t>Apstiprināt sagatavoto lēmuma projektu.</w:t>
      </w:r>
    </w:p>
    <w:p w14:paraId="57E8DC77" w14:textId="6F81DDD6" w:rsidR="000958EA" w:rsidRPr="00A04D0C" w:rsidRDefault="00A04D0C" w:rsidP="00A04D0C">
      <w:pPr>
        <w:pStyle w:val="Sarakstarindkopa"/>
        <w:numPr>
          <w:ilvl w:val="0"/>
          <w:numId w:val="4"/>
        </w:numPr>
        <w:suppressAutoHyphens w:val="0"/>
        <w:spacing w:before="60"/>
        <w:jc w:val="center"/>
        <w:rPr>
          <w:b/>
          <w:bCs/>
          <w:color w:val="000000" w:themeColor="text1"/>
          <w:sz w:val="16"/>
          <w:szCs w:val="16"/>
        </w:rPr>
      </w:pPr>
      <w:r w:rsidRPr="000958EA">
        <w:rPr>
          <w:b/>
          <w:bCs/>
          <w:noProof/>
          <w:color w:val="000000"/>
        </w:rPr>
        <w:lastRenderedPageBreak/>
        <w:t>Par ceļa servitūta dzēšanu un jauna ceļa servitūta izveidošanu Alūksnes novada pašvaldības īpašumā “Veltes”, Ilzenes pagastā, Alūksnes novadā</w:t>
      </w:r>
    </w:p>
    <w:p w14:paraId="64285686" w14:textId="77777777" w:rsidR="00A04D0C" w:rsidRPr="00A04D0C" w:rsidRDefault="00A04D0C" w:rsidP="00A04D0C">
      <w:pPr>
        <w:pStyle w:val="Sarakstarindkopa"/>
        <w:suppressAutoHyphens w:val="0"/>
        <w:spacing w:before="60"/>
        <w:rPr>
          <w:b/>
          <w:bCs/>
          <w:color w:val="000000" w:themeColor="text1"/>
          <w:sz w:val="16"/>
          <w:szCs w:val="16"/>
        </w:rPr>
      </w:pPr>
    </w:p>
    <w:p w14:paraId="1B5EB034" w14:textId="635CEB5E" w:rsidR="000958EA" w:rsidRPr="00925EBF" w:rsidRDefault="000958EA" w:rsidP="000958EA">
      <w:pPr>
        <w:suppressAutoHyphens w:val="0"/>
        <w:jc w:val="both"/>
      </w:pPr>
      <w:r>
        <w:t xml:space="preserve">Ziņo: D.TOMSONS </w:t>
      </w:r>
      <w:r w:rsidRPr="00925EBF">
        <w:t>(</w:t>
      </w:r>
      <w:r w:rsidRPr="00925EBF">
        <w:rPr>
          <w:color w:val="000000" w:themeColor="text1"/>
        </w:rPr>
        <w:t xml:space="preserve">pielikumā lēmuma projekts </w:t>
      </w:r>
      <w:r w:rsidR="00A04D0C">
        <w:rPr>
          <w:color w:val="000000" w:themeColor="text1"/>
        </w:rPr>
        <w:t>ar pielikumu uz 3 lapām</w:t>
      </w:r>
      <w:r w:rsidRPr="00925EBF">
        <w:t>).</w:t>
      </w:r>
    </w:p>
    <w:p w14:paraId="1A9A6EBE" w14:textId="77777777" w:rsidR="000958EA" w:rsidRDefault="000958EA" w:rsidP="000958EA">
      <w:pPr>
        <w:jc w:val="both"/>
      </w:pPr>
    </w:p>
    <w:p w14:paraId="7C0F9394" w14:textId="77777777" w:rsidR="00A04D0C" w:rsidRDefault="00A04D0C" w:rsidP="00A04D0C">
      <w:pPr>
        <w:jc w:val="both"/>
      </w:pPr>
      <w:r>
        <w:t>Attīstības komitejas locekļi, atklāti balsojot, “par” – 6 (M.LAZDEKALNS, D.MUCENIEKS, M.RAČIKS, L.SĪPOLS, J.SKULTE, D.TOMSONS), “pret” – nav, “atturas” – nav, nolemj:</w:t>
      </w:r>
    </w:p>
    <w:p w14:paraId="1212AC23" w14:textId="77777777" w:rsidR="000958EA" w:rsidRDefault="000958EA" w:rsidP="000958EA">
      <w:pPr>
        <w:suppressAutoHyphens w:val="0"/>
        <w:spacing w:before="60"/>
        <w:jc w:val="both"/>
        <w:rPr>
          <w:color w:val="000000" w:themeColor="text1"/>
        </w:rPr>
      </w:pPr>
    </w:p>
    <w:p w14:paraId="71626472" w14:textId="77777777" w:rsidR="000958EA" w:rsidRPr="008820A0" w:rsidRDefault="000958EA" w:rsidP="000958EA">
      <w:pPr>
        <w:suppressAutoHyphens w:val="0"/>
        <w:rPr>
          <w:color w:val="000000"/>
        </w:rPr>
      </w:pPr>
      <w:r w:rsidRPr="002333FE">
        <w:rPr>
          <w:color w:val="000000"/>
        </w:rPr>
        <w:t>Atbalstīt un virzīt lēmuma projektu izskatīšanai domes sēdē.</w:t>
      </w:r>
    </w:p>
    <w:p w14:paraId="66B47048" w14:textId="77777777" w:rsidR="000958EA" w:rsidRDefault="000958EA" w:rsidP="000958EA"/>
    <w:p w14:paraId="44A51D0D" w14:textId="49BECD1A" w:rsidR="00A04D0C" w:rsidRDefault="00A04D0C" w:rsidP="00A04D0C">
      <w:pPr>
        <w:numPr>
          <w:ilvl w:val="0"/>
          <w:numId w:val="4"/>
        </w:numPr>
        <w:suppressAutoHyphens w:val="0"/>
        <w:spacing w:before="60"/>
        <w:contextualSpacing/>
        <w:jc w:val="center"/>
        <w:rPr>
          <w:b/>
          <w:bCs/>
          <w:color w:val="000000"/>
        </w:rPr>
      </w:pPr>
      <w:r w:rsidRPr="000958EA">
        <w:rPr>
          <w:b/>
          <w:bCs/>
          <w:noProof/>
          <w:color w:val="000000"/>
        </w:rPr>
        <w:t>Par Alūksnes novada pašvaldības autoceļu ikdienas uzturēšanas klasēm 2024./2025. gada ziemas sezonai</w:t>
      </w:r>
    </w:p>
    <w:p w14:paraId="37CF312B" w14:textId="229E067B" w:rsidR="00A04D0C" w:rsidRDefault="00A04D0C" w:rsidP="00A04D0C">
      <w:pPr>
        <w:suppressAutoHyphens w:val="0"/>
        <w:spacing w:before="60"/>
        <w:contextualSpacing/>
        <w:jc w:val="center"/>
        <w:rPr>
          <w:b/>
          <w:bCs/>
          <w:noProof/>
          <w:color w:val="000000"/>
        </w:rPr>
      </w:pPr>
    </w:p>
    <w:p w14:paraId="3C36B656" w14:textId="6589B7AC" w:rsidR="00702913" w:rsidRPr="00925EBF" w:rsidRDefault="00702913" w:rsidP="00702913">
      <w:pPr>
        <w:suppressAutoHyphens w:val="0"/>
        <w:jc w:val="both"/>
      </w:pPr>
      <w:r>
        <w:t xml:space="preserve">Ziņo: D.TOMSONS </w:t>
      </w:r>
      <w:r w:rsidRPr="00925EBF">
        <w:t>(</w:t>
      </w:r>
      <w:r w:rsidRPr="00925EBF">
        <w:rPr>
          <w:color w:val="000000" w:themeColor="text1"/>
        </w:rPr>
        <w:t xml:space="preserve">pielikumā lēmuma projekts </w:t>
      </w:r>
      <w:r>
        <w:rPr>
          <w:color w:val="000000" w:themeColor="text1"/>
        </w:rPr>
        <w:t>ar pielikumiem uz 17 lapām</w:t>
      </w:r>
      <w:r w:rsidRPr="00925EBF">
        <w:t>).</w:t>
      </w:r>
    </w:p>
    <w:p w14:paraId="19FDDA09" w14:textId="00834964" w:rsidR="00702913" w:rsidRDefault="00A105B9" w:rsidP="00702913">
      <w:pPr>
        <w:jc w:val="both"/>
      </w:pPr>
      <w:r>
        <w:t>A.DUKULIS</w:t>
      </w:r>
      <w:r>
        <w:tab/>
        <w:t>interesējas par pārņemto ceļu finansējumu.</w:t>
      </w:r>
    </w:p>
    <w:p w14:paraId="47A328D1" w14:textId="41DE4B81" w:rsidR="00A105B9" w:rsidRDefault="00A105B9" w:rsidP="00A105B9">
      <w:pPr>
        <w:ind w:left="1440" w:hanging="1440"/>
        <w:jc w:val="both"/>
      </w:pPr>
      <w:r>
        <w:t>D.TOMSONS</w:t>
      </w:r>
      <w:r>
        <w:tab/>
        <w:t xml:space="preserve">atbild, ka finansējums ir saņemts, tas </w:t>
      </w:r>
      <w:r w:rsidR="006C2622">
        <w:t xml:space="preserve">atrodas </w:t>
      </w:r>
      <w:r>
        <w:t>atsevišķā kontā un plānots to izlietot konkrēto ceļu uzlabošanā.</w:t>
      </w:r>
    </w:p>
    <w:p w14:paraId="4B35CCDE" w14:textId="2EA527A4" w:rsidR="00A105B9" w:rsidRDefault="00A105B9" w:rsidP="00A105B9">
      <w:pPr>
        <w:ind w:left="1440" w:hanging="1440"/>
        <w:jc w:val="both"/>
      </w:pPr>
      <w:r>
        <w:t>L.LANGRATE aicina paskaidrot</w:t>
      </w:r>
      <w:r w:rsidR="006C4BDB">
        <w:t xml:space="preserve">, </w:t>
      </w:r>
      <w:r>
        <w:t>ar ko atšķiras  C un D grupas ceļu uzturēšana.</w:t>
      </w:r>
    </w:p>
    <w:p w14:paraId="6CC13D72" w14:textId="08035AAD" w:rsidR="00A105B9" w:rsidRDefault="00A105B9" w:rsidP="00A105B9">
      <w:pPr>
        <w:ind w:left="1440" w:hanging="1440"/>
        <w:jc w:val="both"/>
      </w:pPr>
      <w:r>
        <w:t>R.MELLENBERGA atbild, ka C un D grupas ceļi ir ar nesaistītajiem segumiem</w:t>
      </w:r>
      <w:r w:rsidR="006C2622">
        <w:t>,</w:t>
      </w:r>
      <w:r>
        <w:t xml:space="preserve"> un Ministru kabineta noteikumos ir noteiktas to uzturēšanas prasības. </w:t>
      </w:r>
    </w:p>
    <w:p w14:paraId="47A67A60" w14:textId="1EF922A3" w:rsidR="00A105B9" w:rsidRDefault="00A105B9" w:rsidP="00A105B9">
      <w:pPr>
        <w:ind w:left="1440" w:hanging="1440"/>
        <w:jc w:val="both"/>
      </w:pPr>
      <w:r>
        <w:t>L.LANGRATE informē, ka</w:t>
      </w:r>
      <w:r w:rsidR="006C2622">
        <w:t>,</w:t>
      </w:r>
      <w:r>
        <w:t xml:space="preserve"> iepazīstoties ar ceļu sarakstu</w:t>
      </w:r>
      <w:r w:rsidR="006C2622">
        <w:t>,</w:t>
      </w:r>
      <w:r>
        <w:t xml:space="preserve"> lielākais īpatsvars ir D grupas ceļi</w:t>
      </w:r>
      <w:r w:rsidR="006C2622">
        <w:t>em</w:t>
      </w:r>
      <w:r>
        <w:t xml:space="preserve">.  Norāda, ka, ja C grupas ceļiem </w:t>
      </w:r>
      <w:r w:rsidRPr="00A105B9">
        <w:t>brauktuves attīrīšan</w:t>
      </w:r>
      <w:r w:rsidR="00FE4D31">
        <w:t>a</w:t>
      </w:r>
      <w:r w:rsidRPr="00A105B9">
        <w:t xml:space="preserve"> no sniega </w:t>
      </w:r>
      <w:r w:rsidR="00FE4D31">
        <w:t>jā</w:t>
      </w:r>
      <w:r w:rsidRPr="00A105B9">
        <w:t>veic</w:t>
      </w:r>
      <w:r>
        <w:t xml:space="preserve"> 24 stundu laikā, tad D grupas ceļiem tas vispār </w:t>
      </w:r>
      <w:r w:rsidR="00FE4D31">
        <w:t xml:space="preserve">netiek </w:t>
      </w:r>
      <w:r>
        <w:t xml:space="preserve">noteikts. Norāda, ka D grupas ceļu posmu galos ir </w:t>
      </w:r>
      <w:r w:rsidR="00FE4D31">
        <w:t xml:space="preserve">gan </w:t>
      </w:r>
      <w:r>
        <w:t>piena lopkopības saimniecības, gan dažād</w:t>
      </w:r>
      <w:r w:rsidR="006C4BDB">
        <w:t>u</w:t>
      </w:r>
      <w:r>
        <w:t xml:space="preserve"> cit</w:t>
      </w:r>
      <w:r w:rsidR="006C4BDB">
        <w:t>u</w:t>
      </w:r>
      <w:r>
        <w:t xml:space="preserve"> tautsaimniecība</w:t>
      </w:r>
      <w:r w:rsidR="006858D4">
        <w:t>s</w:t>
      </w:r>
      <w:r>
        <w:t xml:space="preserve"> nozar</w:t>
      </w:r>
      <w:r w:rsidR="006C4BDB">
        <w:t>u uzņēmumi</w:t>
      </w:r>
      <w:r w:rsidR="006858D4">
        <w:t>. Informē, ka vēlētos, lai pašvaldība vairāk tam pievērstu uzmanību. Informē, ka lēmuma projektā ir atsauce uz VAS “Latvijas Valsts ceļi” 2021.gada veikto auditu saistībā ar ceļu noslodzi. Jautā, vai nav domāts autoceļu uzturēšanas klases piešķirt pēc nepieciešamības.</w:t>
      </w:r>
    </w:p>
    <w:p w14:paraId="059F0901" w14:textId="6A32CE3E" w:rsidR="006858D4" w:rsidRDefault="006858D4" w:rsidP="00A105B9">
      <w:pPr>
        <w:ind w:left="1440" w:hanging="1440"/>
        <w:jc w:val="both"/>
      </w:pPr>
      <w:r>
        <w:t xml:space="preserve">R.MELLENBERGA informē, ka </w:t>
      </w:r>
      <w:r w:rsidR="00FE4D31">
        <w:t xml:space="preserve">autoceļu klases tiek noteiktas atbilstoši </w:t>
      </w:r>
      <w:r>
        <w:t>Ministru kabineta noteikum</w:t>
      </w:r>
      <w:r w:rsidR="00FE4D31">
        <w:t>iem</w:t>
      </w:r>
      <w:r>
        <w:t xml:space="preserve"> Nr.26 “</w:t>
      </w:r>
      <w:r w:rsidRPr="006858D4">
        <w:t>Noteikumi par valsts un pašvaldību autoceļu ikdienas uzturēšanas prasībām un to izpildes kontroli</w:t>
      </w:r>
      <w:r>
        <w:t xml:space="preserve">”. </w:t>
      </w:r>
      <w:r w:rsidR="00FE4D31">
        <w:t>Norāda</w:t>
      </w:r>
      <w:r>
        <w:t xml:space="preserve">, ka autoceļam ar nesaistīto segumu </w:t>
      </w:r>
      <w:r w:rsidR="006C4BDB">
        <w:t>klasi</w:t>
      </w:r>
      <w:r w:rsidR="006C4BDB">
        <w:t xml:space="preserve"> </w:t>
      </w:r>
      <w:r w:rsidR="006C4BDB">
        <w:t>par C</w:t>
      </w:r>
      <w:r w:rsidR="006C4BDB">
        <w:t xml:space="preserve"> </w:t>
      </w:r>
      <w:r w:rsidR="00FE4D31">
        <w:t>augstāk nevar noteikt</w:t>
      </w:r>
      <w:r>
        <w:t xml:space="preserve">. </w:t>
      </w:r>
      <w:r w:rsidR="00FE4D31">
        <w:t>Paskaidro</w:t>
      </w:r>
      <w:r>
        <w:t>, ka</w:t>
      </w:r>
      <w:r w:rsidR="00FE4D31">
        <w:t>,</w:t>
      </w:r>
      <w:r>
        <w:t xml:space="preserve"> ņemot vērā segumu un satiksmes intensitāti</w:t>
      </w:r>
      <w:r w:rsidR="00FE4D31">
        <w:t>,</w:t>
      </w:r>
      <w:r>
        <w:t xml:space="preserve"> tiek noteikta autoceļa klase. </w:t>
      </w:r>
    </w:p>
    <w:p w14:paraId="55DAC30A" w14:textId="353C19F3" w:rsidR="006858D4" w:rsidRDefault="006858D4" w:rsidP="00A105B9">
      <w:pPr>
        <w:ind w:left="1440" w:hanging="1440"/>
        <w:jc w:val="both"/>
      </w:pPr>
      <w:r>
        <w:t>A.FOMINS</w:t>
      </w:r>
      <w:r>
        <w:tab/>
      </w:r>
      <w:r w:rsidR="00151EEC">
        <w:t>atkārto</w:t>
      </w:r>
      <w:r>
        <w:t>, ka ceļu klase tiek noteikta pēc ceļa seguma un satiksmes intensitātes. Paskaidro, ka, ja ceļam ir C klase, tas nenozīmē, ka tas nav izbraucams. Norāda, ka visi ceļi tiek tīrīti pēc kārtas un visiem ceļiem ir jābūt izbraucamiem.</w:t>
      </w:r>
    </w:p>
    <w:p w14:paraId="4B77CA8C" w14:textId="3FF833EE" w:rsidR="006858D4" w:rsidRDefault="006858D4" w:rsidP="00A105B9">
      <w:pPr>
        <w:ind w:left="1440" w:hanging="1440"/>
        <w:jc w:val="both"/>
      </w:pPr>
      <w:r>
        <w:t>L.SĪPOLS</w:t>
      </w:r>
      <w:r>
        <w:tab/>
        <w:t xml:space="preserve">uzskata, ka </w:t>
      </w:r>
      <w:r w:rsidR="00FE4D31">
        <w:t xml:space="preserve">visi </w:t>
      </w:r>
      <w:r>
        <w:t>pašvaldības ceļi, kur dzīvo iedzīvotāji</w:t>
      </w:r>
      <w:r w:rsidR="004A25FF">
        <w:t>,</w:t>
      </w:r>
      <w:r w:rsidR="00FE4D31">
        <w:t xml:space="preserve"> </w:t>
      </w:r>
      <w:r>
        <w:t>tiek tīrīti</w:t>
      </w:r>
      <w:r w:rsidR="004A25FF">
        <w:t xml:space="preserve">. Norāda, ka lielākā problēma ir </w:t>
      </w:r>
      <w:r w:rsidR="00FE4D31">
        <w:t xml:space="preserve">ar </w:t>
      </w:r>
      <w:r w:rsidR="004A25FF">
        <w:t>valsts autoceļiem.</w:t>
      </w:r>
    </w:p>
    <w:p w14:paraId="117705AD" w14:textId="1D6C57A7" w:rsidR="004A25FF" w:rsidRDefault="004A25FF" w:rsidP="00A105B9">
      <w:pPr>
        <w:ind w:left="1440" w:hanging="1440"/>
        <w:jc w:val="both"/>
        <w:rPr>
          <w:i/>
          <w:iCs/>
        </w:rPr>
      </w:pPr>
      <w:r>
        <w:rPr>
          <w:i/>
          <w:iCs/>
        </w:rPr>
        <w:t>Izsakās</w:t>
      </w:r>
      <w:r w:rsidRPr="004A25FF">
        <w:rPr>
          <w:i/>
          <w:iCs/>
        </w:rPr>
        <w:t xml:space="preserve"> A.DUKULIS</w:t>
      </w:r>
      <w:r>
        <w:rPr>
          <w:i/>
          <w:iCs/>
        </w:rPr>
        <w:t>, L.SĪPOLS.</w:t>
      </w:r>
    </w:p>
    <w:p w14:paraId="0AB20C77" w14:textId="3A1F1617" w:rsidR="00FC1626" w:rsidRDefault="004A25FF" w:rsidP="00A105B9">
      <w:pPr>
        <w:ind w:left="1440" w:hanging="1440"/>
        <w:jc w:val="both"/>
      </w:pPr>
      <w:r>
        <w:t>I.BERKULIS</w:t>
      </w:r>
      <w:r>
        <w:tab/>
        <w:t xml:space="preserve">informē, ka visos pagastos jau </w:t>
      </w:r>
      <w:r w:rsidR="00024B7E">
        <w:t>ir noslēgti līgumi par</w:t>
      </w:r>
      <w:r>
        <w:t xml:space="preserve"> ceļu tīrīšanu</w:t>
      </w:r>
      <w:r w:rsidR="00024B7E">
        <w:t xml:space="preserve"> ziemā</w:t>
      </w:r>
      <w:r>
        <w:t>. Norāda, ka neatkarīgi no tā</w:t>
      </w:r>
      <w:r w:rsidR="00024B7E">
        <w:t>,</w:t>
      </w:r>
      <w:r>
        <w:t xml:space="preserve"> kāda </w:t>
      </w:r>
      <w:r w:rsidR="00024B7E">
        <w:t xml:space="preserve">ir noteikta ceļa ikdienas  uzturēšanas klase </w:t>
      </w:r>
      <w:r>
        <w:t xml:space="preserve">pēc Ministru kabineta noteikumiem, </w:t>
      </w:r>
      <w:r w:rsidR="00024B7E">
        <w:t xml:space="preserve">pirmām kārtām tiek tīrīti tie ceļi, </w:t>
      </w:r>
      <w:r>
        <w:t xml:space="preserve">pa kuriem notiek skolēnu pārvadājumi </w:t>
      </w:r>
      <w:r w:rsidR="00024B7E">
        <w:t xml:space="preserve">un </w:t>
      </w:r>
      <w:r>
        <w:t>piena vešana zemniekiem.</w:t>
      </w:r>
    </w:p>
    <w:p w14:paraId="66A2813F" w14:textId="6064F7BC" w:rsidR="00FC1626" w:rsidRDefault="00FC1626" w:rsidP="00A105B9">
      <w:pPr>
        <w:ind w:left="1440" w:hanging="1440"/>
        <w:jc w:val="both"/>
      </w:pPr>
      <w:r>
        <w:t>L.LANGRATE uzskata, ka nav jāgaida pieci gadi, lai veikt</w:t>
      </w:r>
      <w:r w:rsidR="00024B7E">
        <w:t>u atkārtotus</w:t>
      </w:r>
      <w:r>
        <w:t xml:space="preserve"> satiksmes intensitātes mērījumus. Norāda, ka 2021.gadā bija pavisam cita situācija, jo nebija notikusi administratīvās struktūras maiņa.</w:t>
      </w:r>
    </w:p>
    <w:p w14:paraId="606B6720" w14:textId="269D8087" w:rsidR="004A25FF" w:rsidRPr="004A25FF" w:rsidRDefault="00FC1626" w:rsidP="00A105B9">
      <w:pPr>
        <w:ind w:left="1440" w:hanging="1440"/>
        <w:jc w:val="both"/>
      </w:pPr>
      <w:r>
        <w:t>A.FOMINS</w:t>
      </w:r>
      <w:r>
        <w:tab/>
        <w:t>uzskata, ka piecus gadus atpakaļ satiksmes intensitāti bija lielāka.</w:t>
      </w:r>
      <w:r w:rsidR="004A25FF">
        <w:t xml:space="preserve"> </w:t>
      </w:r>
    </w:p>
    <w:p w14:paraId="690352ED" w14:textId="77777777" w:rsidR="00A105B9" w:rsidRDefault="00A105B9" w:rsidP="00702913">
      <w:pPr>
        <w:jc w:val="both"/>
      </w:pPr>
    </w:p>
    <w:p w14:paraId="3AA2481D" w14:textId="77777777" w:rsidR="00702913" w:rsidRDefault="00702913" w:rsidP="00702913">
      <w:pPr>
        <w:jc w:val="both"/>
      </w:pPr>
      <w:r>
        <w:t>Attīstības komitejas locekļi, atklāti balsojot, “par” – 6 (M.LAZDEKALNS, D.MUCENIEKS, M.RAČIKS, L.SĪPOLS, J.SKULTE, D.TOMSONS), “pret” – nav, “atturas” – nav, nolemj:</w:t>
      </w:r>
    </w:p>
    <w:p w14:paraId="7EB546E4" w14:textId="77777777" w:rsidR="00702913" w:rsidRDefault="00702913" w:rsidP="00702913">
      <w:pPr>
        <w:suppressAutoHyphens w:val="0"/>
        <w:spacing w:before="60"/>
        <w:jc w:val="both"/>
        <w:rPr>
          <w:color w:val="000000" w:themeColor="text1"/>
        </w:rPr>
      </w:pPr>
    </w:p>
    <w:p w14:paraId="0B6D882D" w14:textId="77777777" w:rsidR="00702913" w:rsidRPr="008820A0" w:rsidRDefault="00702913" w:rsidP="00702913">
      <w:pPr>
        <w:suppressAutoHyphens w:val="0"/>
        <w:rPr>
          <w:color w:val="000000"/>
        </w:rPr>
      </w:pPr>
      <w:r w:rsidRPr="002333FE">
        <w:rPr>
          <w:color w:val="000000"/>
        </w:rPr>
        <w:t>Atbalstīt un virzīt lēmuma projektu izskatīšanai domes sēdē.</w:t>
      </w:r>
    </w:p>
    <w:p w14:paraId="6EA90DB0" w14:textId="2361E236" w:rsidR="00C04B77" w:rsidRDefault="00C04B77"/>
    <w:p w14:paraId="3659E301" w14:textId="15BA1CE5" w:rsidR="00702913" w:rsidRDefault="00702913" w:rsidP="00702913">
      <w:pPr>
        <w:numPr>
          <w:ilvl w:val="0"/>
          <w:numId w:val="4"/>
        </w:numPr>
        <w:suppressAutoHyphens w:val="0"/>
        <w:spacing w:before="60"/>
        <w:contextualSpacing/>
        <w:jc w:val="center"/>
        <w:rPr>
          <w:b/>
          <w:bCs/>
          <w:color w:val="000000"/>
        </w:rPr>
      </w:pPr>
      <w:r w:rsidRPr="000958EA">
        <w:rPr>
          <w:b/>
          <w:bCs/>
          <w:noProof/>
          <w:color w:val="000000"/>
        </w:rPr>
        <w:lastRenderedPageBreak/>
        <w:t>Informācija par Alūksnes novada pašvaldības Attīstības programmas 2022.–2027. gadam Rīcības un Investīciju plāna finansējuma 2024. gadam izpildi</w:t>
      </w:r>
    </w:p>
    <w:p w14:paraId="1FF33E4E" w14:textId="51AA0A41" w:rsidR="00702913" w:rsidRDefault="00702913" w:rsidP="00702913">
      <w:pPr>
        <w:suppressAutoHyphens w:val="0"/>
        <w:spacing w:before="60"/>
        <w:contextualSpacing/>
        <w:jc w:val="center"/>
        <w:rPr>
          <w:b/>
          <w:bCs/>
          <w:noProof/>
          <w:color w:val="000000"/>
        </w:rPr>
      </w:pPr>
    </w:p>
    <w:p w14:paraId="32616A2C" w14:textId="14DF0F0E" w:rsidR="00FC1626" w:rsidRDefault="00702913" w:rsidP="00FC1626">
      <w:pPr>
        <w:ind w:left="1440" w:hanging="1440"/>
        <w:jc w:val="both"/>
        <w:rPr>
          <w:noProof/>
          <w:color w:val="000000"/>
        </w:rPr>
      </w:pPr>
      <w:r w:rsidRPr="00702913">
        <w:rPr>
          <w:noProof/>
          <w:color w:val="000000"/>
        </w:rPr>
        <w:t>D.TOMSONS</w:t>
      </w:r>
      <w:r w:rsidR="00FC1626">
        <w:rPr>
          <w:noProof/>
          <w:color w:val="000000"/>
        </w:rPr>
        <w:tab/>
        <w:t xml:space="preserve">norāda, ka ir sagatavota informācija par </w:t>
      </w:r>
      <w:r w:rsidR="00FC1626" w:rsidRPr="00FC1626">
        <w:rPr>
          <w:noProof/>
          <w:color w:val="000000"/>
        </w:rPr>
        <w:t xml:space="preserve">Attīstības programmas 2022.–2027. gadam Rīcības un Investīciju plāna finansējuma 2024. gadam izpildi </w:t>
      </w:r>
      <w:r>
        <w:rPr>
          <w:noProof/>
          <w:color w:val="000000"/>
        </w:rPr>
        <w:t>(pielikumā informācija uz 6 lapām).</w:t>
      </w:r>
      <w:r w:rsidR="00FC1626">
        <w:rPr>
          <w:noProof/>
          <w:color w:val="000000"/>
        </w:rPr>
        <w:t xml:space="preserve"> Informē, ka par katra projekta izpildi un finansējumu var vērsties iestādē, kas atbildīga par konkrēto projektu. Paskaidro, ka šob</w:t>
      </w:r>
      <w:r w:rsidR="00B07C5F">
        <w:rPr>
          <w:noProof/>
          <w:color w:val="000000"/>
        </w:rPr>
        <w:t>r</w:t>
      </w:r>
      <w:r w:rsidR="00FC1626">
        <w:rPr>
          <w:noProof/>
          <w:color w:val="000000"/>
        </w:rPr>
        <w:t xml:space="preserve">īd izpilde sastāda 42%, bet tas ir saistīts ar to, ka </w:t>
      </w:r>
      <w:r w:rsidR="00FC1626" w:rsidRPr="00FC1626">
        <w:rPr>
          <w:noProof/>
          <w:color w:val="000000"/>
        </w:rPr>
        <w:t>daudz</w:t>
      </w:r>
      <w:r w:rsidR="00FC1626">
        <w:rPr>
          <w:noProof/>
          <w:color w:val="000000"/>
        </w:rPr>
        <w:t>u</w:t>
      </w:r>
      <w:r w:rsidR="00FC1626" w:rsidRPr="00FC1626">
        <w:rPr>
          <w:noProof/>
          <w:color w:val="000000"/>
        </w:rPr>
        <w:t xml:space="preserve"> lielo projektu </w:t>
      </w:r>
      <w:r w:rsidR="00FC1626">
        <w:rPr>
          <w:noProof/>
          <w:color w:val="000000"/>
        </w:rPr>
        <w:t>maksājumi vēl nav veikti</w:t>
      </w:r>
      <w:r w:rsidR="00FC1626" w:rsidRPr="00FC1626">
        <w:rPr>
          <w:noProof/>
          <w:color w:val="000000"/>
        </w:rPr>
        <w:t>.</w:t>
      </w:r>
    </w:p>
    <w:p w14:paraId="0D85968B" w14:textId="24AFAFE7" w:rsidR="00FC1626" w:rsidRDefault="00FC1626" w:rsidP="00FC1626">
      <w:pPr>
        <w:ind w:left="1440" w:hanging="1440"/>
        <w:jc w:val="both"/>
        <w:rPr>
          <w:noProof/>
          <w:color w:val="000000"/>
        </w:rPr>
      </w:pPr>
      <w:r>
        <w:rPr>
          <w:noProof/>
          <w:color w:val="000000"/>
        </w:rPr>
        <w:t xml:space="preserve">M.LAZDEKALNS </w:t>
      </w:r>
      <w:r w:rsidR="0083118D">
        <w:rPr>
          <w:noProof/>
          <w:color w:val="000000"/>
        </w:rPr>
        <w:t>uzskata</w:t>
      </w:r>
      <w:r>
        <w:rPr>
          <w:noProof/>
          <w:color w:val="000000"/>
        </w:rPr>
        <w:t>, ka būtu labi, ja tabulā būtu pievienota vēl viena kolon</w:t>
      </w:r>
      <w:r w:rsidR="00B07C5F">
        <w:rPr>
          <w:noProof/>
          <w:color w:val="000000"/>
        </w:rPr>
        <w:t>n</w:t>
      </w:r>
      <w:r>
        <w:rPr>
          <w:noProof/>
          <w:color w:val="000000"/>
        </w:rPr>
        <w:t xml:space="preserve">a ar atzīmi, vai projekts ir uzsākts. </w:t>
      </w:r>
      <w:r w:rsidR="0083118D">
        <w:rPr>
          <w:noProof/>
          <w:color w:val="000000"/>
        </w:rPr>
        <w:t>Norāda</w:t>
      </w:r>
      <w:r>
        <w:rPr>
          <w:noProof/>
          <w:color w:val="000000"/>
        </w:rPr>
        <w:t>, ka projektiem, kuriem apg</w:t>
      </w:r>
      <w:r w:rsidR="00B07C5F">
        <w:rPr>
          <w:noProof/>
          <w:color w:val="000000"/>
        </w:rPr>
        <w:t>ū</w:t>
      </w:r>
      <w:r>
        <w:rPr>
          <w:noProof/>
          <w:color w:val="000000"/>
        </w:rPr>
        <w:t>tā summa ir ma</w:t>
      </w:r>
      <w:r w:rsidR="008D5159">
        <w:rPr>
          <w:noProof/>
          <w:color w:val="000000"/>
        </w:rPr>
        <w:t>zā</w:t>
      </w:r>
      <w:r>
        <w:rPr>
          <w:noProof/>
          <w:color w:val="000000"/>
        </w:rPr>
        <w:t>ka nekā plānotā</w:t>
      </w:r>
      <w:r w:rsidR="008D5159">
        <w:rPr>
          <w:noProof/>
          <w:color w:val="000000"/>
        </w:rPr>
        <w:t>, nevar saprast vai objekts ir pabe</w:t>
      </w:r>
      <w:r w:rsidR="0083118D">
        <w:rPr>
          <w:noProof/>
          <w:color w:val="000000"/>
        </w:rPr>
        <w:t>i</w:t>
      </w:r>
      <w:r w:rsidR="008D5159">
        <w:rPr>
          <w:noProof/>
          <w:color w:val="000000"/>
        </w:rPr>
        <w:t xml:space="preserve">gts, vai </w:t>
      </w:r>
      <w:r w:rsidR="0083118D">
        <w:rPr>
          <w:noProof/>
          <w:color w:val="000000"/>
        </w:rPr>
        <w:t xml:space="preserve">tas </w:t>
      </w:r>
      <w:r w:rsidR="008D5159">
        <w:rPr>
          <w:noProof/>
          <w:color w:val="000000"/>
        </w:rPr>
        <w:t>vēl ir procesā. Jautā, kāda ir prognoze par izpildi uz gada beigām.</w:t>
      </w:r>
    </w:p>
    <w:p w14:paraId="5914B286" w14:textId="70F4FEF9" w:rsidR="008D5159" w:rsidRDefault="008D5159" w:rsidP="00FC1626">
      <w:pPr>
        <w:ind w:left="1440" w:hanging="1440"/>
        <w:jc w:val="both"/>
        <w:rPr>
          <w:noProof/>
          <w:color w:val="000000"/>
        </w:rPr>
      </w:pPr>
      <w:r>
        <w:rPr>
          <w:noProof/>
          <w:color w:val="000000"/>
        </w:rPr>
        <w:t xml:space="preserve">D.TOMSONS uzskata, ka neviens šādu prognozi nevar pateikt. Informē, ka tiek darīts viss, </w:t>
      </w:r>
      <w:r w:rsidR="0083118D">
        <w:rPr>
          <w:noProof/>
          <w:color w:val="000000"/>
        </w:rPr>
        <w:t>lai plāns tiktu</w:t>
      </w:r>
      <w:r>
        <w:rPr>
          <w:noProof/>
          <w:color w:val="000000"/>
        </w:rPr>
        <w:t xml:space="preserve"> izpildīt</w:t>
      </w:r>
      <w:r w:rsidR="0083118D">
        <w:rPr>
          <w:noProof/>
          <w:color w:val="000000"/>
        </w:rPr>
        <w:t>s</w:t>
      </w:r>
      <w:r>
        <w:rPr>
          <w:noProof/>
          <w:color w:val="000000"/>
        </w:rPr>
        <w:t xml:space="preserve">. </w:t>
      </w:r>
    </w:p>
    <w:p w14:paraId="069A4550" w14:textId="5E550178" w:rsidR="008D5159" w:rsidRDefault="008D5159" w:rsidP="00FC1626">
      <w:pPr>
        <w:ind w:left="1440" w:hanging="1440"/>
        <w:jc w:val="both"/>
        <w:rPr>
          <w:i/>
          <w:iCs/>
          <w:noProof/>
          <w:color w:val="000000"/>
        </w:rPr>
      </w:pPr>
      <w:r w:rsidRPr="008D5159">
        <w:rPr>
          <w:i/>
          <w:iCs/>
          <w:noProof/>
          <w:color w:val="000000"/>
        </w:rPr>
        <w:t>Izsakās A.DUKULIS</w:t>
      </w:r>
      <w:r w:rsidR="008E3F28">
        <w:rPr>
          <w:i/>
          <w:iCs/>
          <w:noProof/>
          <w:color w:val="000000"/>
        </w:rPr>
        <w:t>, L.LANGRATE.</w:t>
      </w:r>
    </w:p>
    <w:p w14:paraId="7E263D4B" w14:textId="506FFBCF" w:rsidR="008E3F28" w:rsidRDefault="008E3F28" w:rsidP="00FC1626">
      <w:pPr>
        <w:ind w:left="1440" w:hanging="1440"/>
        <w:jc w:val="both"/>
        <w:rPr>
          <w:noProof/>
          <w:color w:val="000000"/>
        </w:rPr>
      </w:pPr>
      <w:r w:rsidRPr="008E3F28">
        <w:rPr>
          <w:noProof/>
          <w:color w:val="000000"/>
        </w:rPr>
        <w:t>L.LANGRATE</w:t>
      </w:r>
      <w:r>
        <w:rPr>
          <w:noProof/>
          <w:color w:val="000000"/>
        </w:rPr>
        <w:t xml:space="preserve"> </w:t>
      </w:r>
      <w:r w:rsidRPr="008E3F28">
        <w:rPr>
          <w:noProof/>
          <w:color w:val="000000"/>
        </w:rPr>
        <w:t>jautā, vai ir iespēja apkopot datus par ilgtermiņa investīciju ieguldījumiem</w:t>
      </w:r>
      <w:r>
        <w:rPr>
          <w:noProof/>
          <w:color w:val="000000"/>
        </w:rPr>
        <w:t xml:space="preserve"> 5-7 gadu griezumā.</w:t>
      </w:r>
    </w:p>
    <w:p w14:paraId="731C19E0" w14:textId="61877B4A" w:rsidR="005678BE" w:rsidRDefault="005678BE" w:rsidP="00FC1626">
      <w:pPr>
        <w:ind w:left="1440" w:hanging="1440"/>
        <w:jc w:val="both"/>
        <w:rPr>
          <w:noProof/>
          <w:color w:val="000000"/>
        </w:rPr>
      </w:pPr>
      <w:r>
        <w:rPr>
          <w:noProof/>
          <w:color w:val="000000"/>
        </w:rPr>
        <w:t>L.SĪPOLS</w:t>
      </w:r>
      <w:r>
        <w:rPr>
          <w:noProof/>
          <w:color w:val="000000"/>
        </w:rPr>
        <w:tab/>
      </w:r>
      <w:r w:rsidR="0083118D">
        <w:rPr>
          <w:noProof/>
          <w:color w:val="000000"/>
        </w:rPr>
        <w:t>u</w:t>
      </w:r>
      <w:r>
        <w:rPr>
          <w:noProof/>
          <w:color w:val="000000"/>
        </w:rPr>
        <w:t xml:space="preserve">zskata, ka šī informācija ir jāņem vērā strādājot pie jaunā budžeta. </w:t>
      </w:r>
    </w:p>
    <w:p w14:paraId="0A88CDE2" w14:textId="696D6A83" w:rsidR="005678BE" w:rsidRPr="008E3F28" w:rsidRDefault="005678BE" w:rsidP="00FC1626">
      <w:pPr>
        <w:ind w:left="1440" w:hanging="1440"/>
        <w:jc w:val="both"/>
        <w:rPr>
          <w:noProof/>
          <w:color w:val="000000"/>
        </w:rPr>
      </w:pPr>
      <w:r>
        <w:rPr>
          <w:noProof/>
          <w:color w:val="000000"/>
        </w:rPr>
        <w:t>M.RAČIKS</w:t>
      </w:r>
      <w:r>
        <w:rPr>
          <w:noProof/>
          <w:color w:val="000000"/>
        </w:rPr>
        <w:tab/>
        <w:t>uzskata, ka šobrīd šie 42,84% neataino patieso situāciju. Norāda, ka daudzas lietas</w:t>
      </w:r>
      <w:r w:rsidR="0083118D">
        <w:rPr>
          <w:noProof/>
          <w:color w:val="000000"/>
        </w:rPr>
        <w:t xml:space="preserve"> vēl</w:t>
      </w:r>
      <w:r>
        <w:rPr>
          <w:noProof/>
          <w:color w:val="000000"/>
        </w:rPr>
        <w:t xml:space="preserve"> ir procesā </w:t>
      </w:r>
      <w:r w:rsidR="0083118D">
        <w:rPr>
          <w:noProof/>
          <w:color w:val="000000"/>
        </w:rPr>
        <w:t>un</w:t>
      </w:r>
      <w:r>
        <w:rPr>
          <w:noProof/>
          <w:color w:val="000000"/>
        </w:rPr>
        <w:t xml:space="preserve"> tiks izpidītas. </w:t>
      </w:r>
    </w:p>
    <w:p w14:paraId="722057E3" w14:textId="5DD89BFF" w:rsidR="00702913" w:rsidRDefault="00702913" w:rsidP="00702913">
      <w:pPr>
        <w:suppressAutoHyphens w:val="0"/>
        <w:spacing w:before="60"/>
        <w:contextualSpacing/>
        <w:jc w:val="both"/>
        <w:rPr>
          <w:noProof/>
          <w:color w:val="000000"/>
        </w:rPr>
      </w:pPr>
    </w:p>
    <w:p w14:paraId="6AF9D72B" w14:textId="77777777" w:rsidR="00702913" w:rsidRPr="00D83C78" w:rsidRDefault="00702913" w:rsidP="00702913">
      <w:pPr>
        <w:jc w:val="both"/>
        <w:rPr>
          <w:i/>
        </w:rPr>
      </w:pPr>
      <w:r w:rsidRPr="00D83C78">
        <w:rPr>
          <w:i/>
        </w:rPr>
        <w:t>Sēdes ziņojumi, priekšlikumi, komentāri, diskusijas atspoguļoti sēdes audioierakstā.</w:t>
      </w:r>
    </w:p>
    <w:p w14:paraId="0DC077B2" w14:textId="77777777" w:rsidR="00702913" w:rsidRDefault="00702913" w:rsidP="00702913">
      <w:pPr>
        <w:suppressAutoHyphens w:val="0"/>
        <w:jc w:val="both"/>
        <w:rPr>
          <w:color w:val="000000"/>
        </w:rPr>
      </w:pPr>
    </w:p>
    <w:p w14:paraId="2BBCB0DF" w14:textId="080CB80E" w:rsidR="00702913" w:rsidRPr="00D06063" w:rsidRDefault="00702913" w:rsidP="00702913">
      <w:pPr>
        <w:jc w:val="both"/>
        <w:rPr>
          <w:color w:val="auto"/>
        </w:rPr>
      </w:pPr>
      <w:r>
        <w:t xml:space="preserve">Sēde slēgta </w:t>
      </w:r>
      <w:r w:rsidRPr="005E6141">
        <w:rPr>
          <w:color w:val="000000" w:themeColor="text1"/>
        </w:rPr>
        <w:t>plkst</w:t>
      </w:r>
      <w:r w:rsidRPr="00D06063">
        <w:rPr>
          <w:color w:val="auto"/>
        </w:rPr>
        <w:t>. </w:t>
      </w:r>
      <w:r w:rsidRPr="00B5282D">
        <w:rPr>
          <w:color w:val="000000" w:themeColor="text1"/>
        </w:rPr>
        <w:t>10.</w:t>
      </w:r>
      <w:r>
        <w:rPr>
          <w:color w:val="000000" w:themeColor="text1"/>
        </w:rPr>
        <w:t>33</w:t>
      </w:r>
    </w:p>
    <w:p w14:paraId="00DA2040" w14:textId="77777777" w:rsidR="00702913" w:rsidRPr="00BF025F" w:rsidRDefault="00702913" w:rsidP="00702913">
      <w:pPr>
        <w:jc w:val="both"/>
        <w:rPr>
          <w:color w:val="auto"/>
        </w:rPr>
      </w:pPr>
    </w:p>
    <w:p w14:paraId="4B13E46E" w14:textId="087CB62C" w:rsidR="00702913" w:rsidRDefault="00702913" w:rsidP="00702913">
      <w:pPr>
        <w:jc w:val="both"/>
        <w:rPr>
          <w:color w:val="000000" w:themeColor="text1"/>
        </w:rPr>
      </w:pPr>
      <w:r w:rsidRPr="00D06063">
        <w:rPr>
          <w:color w:val="auto"/>
        </w:rPr>
        <w:t>Sēdes protokols parakstīts 2024. </w:t>
      </w:r>
      <w:r w:rsidRPr="00B5282D">
        <w:rPr>
          <w:color w:val="000000" w:themeColor="text1"/>
        </w:rPr>
        <w:t xml:space="preserve">gada </w:t>
      </w:r>
      <w:r>
        <w:rPr>
          <w:color w:val="000000" w:themeColor="text1"/>
        </w:rPr>
        <w:t>17</w:t>
      </w:r>
      <w:r w:rsidRPr="00B5282D">
        <w:rPr>
          <w:color w:val="000000" w:themeColor="text1"/>
        </w:rPr>
        <w:t>.</w:t>
      </w:r>
      <w:r>
        <w:rPr>
          <w:color w:val="000000" w:themeColor="text1"/>
        </w:rPr>
        <w:t>septembrī</w:t>
      </w:r>
      <w:r w:rsidRPr="00B5282D">
        <w:rPr>
          <w:color w:val="000000" w:themeColor="text1"/>
        </w:rPr>
        <w:t>.</w:t>
      </w:r>
    </w:p>
    <w:p w14:paraId="552F3E1B" w14:textId="77777777" w:rsidR="00702913" w:rsidRPr="00BF025F" w:rsidRDefault="00702913" w:rsidP="00702913">
      <w:pPr>
        <w:jc w:val="both"/>
        <w:rPr>
          <w:color w:val="auto"/>
        </w:rPr>
      </w:pPr>
    </w:p>
    <w:p w14:paraId="106E7790" w14:textId="77777777" w:rsidR="00702913" w:rsidRDefault="00702913" w:rsidP="00702913">
      <w:r>
        <w:t>Sēdi vadīja</w:t>
      </w:r>
      <w:r>
        <w:tab/>
      </w:r>
      <w:r>
        <w:tab/>
      </w:r>
      <w:r>
        <w:tab/>
        <w:t xml:space="preserve">                                                         </w:t>
      </w:r>
      <w:r>
        <w:tab/>
        <w:t xml:space="preserve">                    D.TOMSONS</w:t>
      </w:r>
    </w:p>
    <w:p w14:paraId="78ED9C69" w14:textId="77777777" w:rsidR="00702913" w:rsidRDefault="00702913" w:rsidP="00702913"/>
    <w:p w14:paraId="4E9664D3" w14:textId="77777777" w:rsidR="00702913" w:rsidRDefault="00702913" w:rsidP="00702913"/>
    <w:p w14:paraId="7AA6D614" w14:textId="77777777" w:rsidR="00702913" w:rsidRDefault="00702913" w:rsidP="00702913">
      <w:pPr>
        <w:jc w:val="both"/>
      </w:pPr>
      <w:r>
        <w:t>Protokolēja</w:t>
      </w:r>
      <w:r>
        <w:tab/>
      </w:r>
      <w:r>
        <w:tab/>
        <w:t xml:space="preserve">                                                           </w:t>
      </w:r>
      <w:r>
        <w:tab/>
      </w:r>
      <w:r>
        <w:tab/>
        <w:t xml:space="preserve">                    E.BALANDE</w:t>
      </w:r>
    </w:p>
    <w:p w14:paraId="59E55B47" w14:textId="77777777" w:rsidR="00702913" w:rsidRPr="000958EA" w:rsidRDefault="00702913" w:rsidP="00702913">
      <w:pPr>
        <w:suppressAutoHyphens w:val="0"/>
        <w:spacing w:before="60"/>
        <w:contextualSpacing/>
        <w:jc w:val="both"/>
        <w:rPr>
          <w:color w:val="000000"/>
        </w:rPr>
      </w:pPr>
    </w:p>
    <w:p w14:paraId="7D3005C2" w14:textId="77777777" w:rsidR="00702913" w:rsidRPr="00702913" w:rsidRDefault="00702913" w:rsidP="00702913">
      <w:pPr>
        <w:jc w:val="center"/>
        <w:rPr>
          <w:b/>
          <w:bCs/>
        </w:rPr>
      </w:pPr>
    </w:p>
    <w:sectPr w:rsidR="00702913" w:rsidRPr="00702913" w:rsidSect="00702913">
      <w:headerReference w:type="default" r:id="rId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8C7C" w14:textId="77777777" w:rsidR="00287671" w:rsidRDefault="00287671" w:rsidP="00702913">
      <w:r>
        <w:separator/>
      </w:r>
    </w:p>
  </w:endnote>
  <w:endnote w:type="continuationSeparator" w:id="0">
    <w:p w14:paraId="498B2E62" w14:textId="77777777" w:rsidR="00287671" w:rsidRDefault="00287671" w:rsidP="007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9A0C" w14:textId="77777777" w:rsidR="00287671" w:rsidRDefault="00287671" w:rsidP="00702913">
      <w:r>
        <w:separator/>
      </w:r>
    </w:p>
  </w:footnote>
  <w:footnote w:type="continuationSeparator" w:id="0">
    <w:p w14:paraId="0DFE2B81" w14:textId="77777777" w:rsidR="00287671" w:rsidRDefault="00287671" w:rsidP="0070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032317"/>
      <w:docPartObj>
        <w:docPartGallery w:val="Page Numbers (Top of Page)"/>
        <w:docPartUnique/>
      </w:docPartObj>
    </w:sdtPr>
    <w:sdtContent>
      <w:p w14:paraId="3CD766F9" w14:textId="0088DCDE" w:rsidR="00702913" w:rsidRDefault="00702913">
        <w:pPr>
          <w:pStyle w:val="Galvene"/>
          <w:jc w:val="center"/>
        </w:pPr>
        <w:r>
          <w:fldChar w:fldCharType="begin"/>
        </w:r>
        <w:r>
          <w:instrText>PAGE   \* MERGEFORMAT</w:instrText>
        </w:r>
        <w:r>
          <w:fldChar w:fldCharType="separate"/>
        </w:r>
        <w:r>
          <w:t>2</w:t>
        </w:r>
        <w:r>
          <w:fldChar w:fldCharType="end"/>
        </w:r>
      </w:p>
    </w:sdtContent>
  </w:sdt>
  <w:p w14:paraId="71F25998" w14:textId="77777777" w:rsidR="00702913" w:rsidRDefault="0070291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F58"/>
    <w:multiLevelType w:val="hybridMultilevel"/>
    <w:tmpl w:val="9C5E365E"/>
    <w:lvl w:ilvl="0" w:tplc="962459DC">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194E7EA9"/>
    <w:multiLevelType w:val="hybridMultilevel"/>
    <w:tmpl w:val="9C5E365E"/>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2192248F"/>
    <w:multiLevelType w:val="hybridMultilevel"/>
    <w:tmpl w:val="9C5E365E"/>
    <w:lvl w:ilvl="0" w:tplc="FFFFFFFF">
      <w:start w:val="1"/>
      <w:numFmt w:val="decimal"/>
      <w:lvlText w:val="%1."/>
      <w:lvlJc w:val="left"/>
      <w:pPr>
        <w:ind w:left="420" w:hanging="360"/>
      </w:pPr>
      <w:rPr>
        <w:rFonts w:hint="default"/>
        <w:color w:val="auto"/>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26605B5F"/>
    <w:multiLevelType w:val="hybridMultilevel"/>
    <w:tmpl w:val="392CB1B2"/>
    <w:lvl w:ilvl="0" w:tplc="60F88626">
      <w:start w:val="1"/>
      <w:numFmt w:val="decimal"/>
      <w:lvlText w:val="%1."/>
      <w:lvlJc w:val="left"/>
      <w:pPr>
        <w:ind w:left="720" w:hanging="360"/>
      </w:pPr>
      <w:rPr>
        <w:rFonts w:hint="default"/>
        <w:b/>
        <w:bCs w:val="0"/>
        <w:color w:val="000000" w:themeColor="text1"/>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7D3E4E"/>
    <w:multiLevelType w:val="hybridMultilevel"/>
    <w:tmpl w:val="2280F7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3D7F61"/>
    <w:multiLevelType w:val="hybridMultilevel"/>
    <w:tmpl w:val="3D7892F4"/>
    <w:lvl w:ilvl="0" w:tplc="00E0FFD6">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8454285">
    <w:abstractNumId w:val="4"/>
  </w:num>
  <w:num w:numId="2" w16cid:durableId="684134616">
    <w:abstractNumId w:val="3"/>
  </w:num>
  <w:num w:numId="3" w16cid:durableId="805781288">
    <w:abstractNumId w:val="0"/>
  </w:num>
  <w:num w:numId="4" w16cid:durableId="75909693">
    <w:abstractNumId w:val="5"/>
  </w:num>
  <w:num w:numId="5" w16cid:durableId="1960916697">
    <w:abstractNumId w:val="1"/>
  </w:num>
  <w:num w:numId="6" w16cid:durableId="676738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EA"/>
    <w:rsid w:val="00024B7E"/>
    <w:rsid w:val="000958EA"/>
    <w:rsid w:val="00151EEC"/>
    <w:rsid w:val="00287671"/>
    <w:rsid w:val="00312AF2"/>
    <w:rsid w:val="003403B2"/>
    <w:rsid w:val="004A25FF"/>
    <w:rsid w:val="004F7DD7"/>
    <w:rsid w:val="00501283"/>
    <w:rsid w:val="005678BE"/>
    <w:rsid w:val="006858D4"/>
    <w:rsid w:val="006C2622"/>
    <w:rsid w:val="006C4BDB"/>
    <w:rsid w:val="00702913"/>
    <w:rsid w:val="0083118D"/>
    <w:rsid w:val="008D5159"/>
    <w:rsid w:val="008E3F28"/>
    <w:rsid w:val="00A04D0C"/>
    <w:rsid w:val="00A105B9"/>
    <w:rsid w:val="00B07C5F"/>
    <w:rsid w:val="00C04B77"/>
    <w:rsid w:val="00D30994"/>
    <w:rsid w:val="00FC1626"/>
    <w:rsid w:val="00FE4D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D5A8"/>
  <w15:chartTrackingRefBased/>
  <w15:docId w15:val="{A07CA3AE-3D4E-4738-B31B-49E3D50F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8EA"/>
    <w:pPr>
      <w:suppressAutoHyphens/>
      <w:spacing w:after="0" w:line="240" w:lineRule="auto"/>
    </w:pPr>
    <w:rPr>
      <w:rFonts w:eastAsia="Times New Roman" w:cs="Times New Roman"/>
      <w:color w:val="00000A"/>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0958EA"/>
    <w:pPr>
      <w:ind w:left="720"/>
      <w:contextualSpacing/>
    </w:pPr>
  </w:style>
  <w:style w:type="paragraph" w:styleId="Galvene">
    <w:name w:val="header"/>
    <w:basedOn w:val="Parasts"/>
    <w:link w:val="GalveneRakstz"/>
    <w:uiPriority w:val="99"/>
    <w:unhideWhenUsed/>
    <w:rsid w:val="00702913"/>
    <w:pPr>
      <w:tabs>
        <w:tab w:val="center" w:pos="4153"/>
        <w:tab w:val="right" w:pos="8306"/>
      </w:tabs>
    </w:pPr>
  </w:style>
  <w:style w:type="character" w:customStyle="1" w:styleId="GalveneRakstz">
    <w:name w:val="Galvene Rakstz."/>
    <w:basedOn w:val="Noklusjumarindkopasfonts"/>
    <w:link w:val="Galvene"/>
    <w:uiPriority w:val="99"/>
    <w:rsid w:val="00702913"/>
    <w:rPr>
      <w:rFonts w:eastAsia="Times New Roman" w:cs="Times New Roman"/>
      <w:color w:val="00000A"/>
      <w:szCs w:val="24"/>
    </w:rPr>
  </w:style>
  <w:style w:type="paragraph" w:styleId="Kjene">
    <w:name w:val="footer"/>
    <w:basedOn w:val="Parasts"/>
    <w:link w:val="KjeneRakstz"/>
    <w:uiPriority w:val="99"/>
    <w:unhideWhenUsed/>
    <w:rsid w:val="00702913"/>
    <w:pPr>
      <w:tabs>
        <w:tab w:val="center" w:pos="4153"/>
        <w:tab w:val="right" w:pos="8306"/>
      </w:tabs>
    </w:pPr>
  </w:style>
  <w:style w:type="character" w:customStyle="1" w:styleId="KjeneRakstz">
    <w:name w:val="Kājene Rakstz."/>
    <w:basedOn w:val="Noklusjumarindkopasfonts"/>
    <w:link w:val="Kjene"/>
    <w:uiPriority w:val="99"/>
    <w:rsid w:val="00702913"/>
    <w:rPr>
      <w:rFonts w:eastAsia="Times New Roman" w:cs="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4364</Words>
  <Characters>2488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12</cp:revision>
  <dcterms:created xsi:type="dcterms:W3CDTF">2024-09-16T08:04:00Z</dcterms:created>
  <dcterms:modified xsi:type="dcterms:W3CDTF">2024-09-17T10:50:00Z</dcterms:modified>
</cp:coreProperties>
</file>