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9328E" w14:textId="77777777" w:rsidR="003449A2" w:rsidRPr="003449A2" w:rsidRDefault="003449A2" w:rsidP="003449A2">
      <w:pPr>
        <w:jc w:val="center"/>
      </w:pPr>
      <w:r w:rsidRPr="003449A2">
        <w:rPr>
          <w:noProof/>
          <w:lang w:eastAsia="lv-LV"/>
        </w:rPr>
        <w:drawing>
          <wp:inline distT="0" distB="0" distL="0" distR="0" wp14:anchorId="1C155AAF" wp14:editId="7A44B513">
            <wp:extent cx="600075" cy="723900"/>
            <wp:effectExtent l="0" t="0" r="9525" b="0"/>
            <wp:docPr id="2" name="Attēls 1" descr="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veidlapa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5035558A" w14:textId="77777777" w:rsidR="003449A2" w:rsidRPr="003449A2" w:rsidRDefault="003449A2" w:rsidP="003449A2">
      <w:pPr>
        <w:keepNext/>
        <w:jc w:val="center"/>
        <w:outlineLvl w:val="5"/>
        <w:rPr>
          <w:rFonts w:ascii="Times New Roman Tilde" w:hAnsi="Times New Roman Tilde"/>
          <w:sz w:val="28"/>
          <w:szCs w:val="28"/>
        </w:rPr>
      </w:pPr>
      <w:r w:rsidRPr="003449A2">
        <w:rPr>
          <w:rFonts w:ascii="Times New Roman Tilde" w:hAnsi="Times New Roman Tilde"/>
          <w:sz w:val="28"/>
          <w:szCs w:val="28"/>
        </w:rPr>
        <w:t>ALŪKSNES NOVADA PAŠVALDĪBA</w:t>
      </w:r>
    </w:p>
    <w:p w14:paraId="291F74D0" w14:textId="77777777" w:rsidR="003449A2" w:rsidRPr="003449A2" w:rsidRDefault="003449A2" w:rsidP="003449A2"/>
    <w:p w14:paraId="36D115B2" w14:textId="77777777" w:rsidR="003449A2" w:rsidRPr="003449A2" w:rsidRDefault="003449A2" w:rsidP="003449A2">
      <w:pPr>
        <w:keepNext/>
        <w:jc w:val="center"/>
        <w:outlineLvl w:val="0"/>
        <w:rPr>
          <w:b/>
          <w:sz w:val="28"/>
        </w:rPr>
      </w:pPr>
      <w:r w:rsidRPr="003449A2">
        <w:rPr>
          <w:b/>
          <w:sz w:val="28"/>
        </w:rPr>
        <w:t>LICENCĒŠANAS KOMISIJA</w:t>
      </w:r>
    </w:p>
    <w:p w14:paraId="0E3A281B" w14:textId="77777777" w:rsidR="003449A2" w:rsidRPr="003449A2" w:rsidRDefault="003449A2" w:rsidP="003449A2">
      <w:pPr>
        <w:jc w:val="center"/>
        <w:rPr>
          <w:sz w:val="16"/>
        </w:rPr>
      </w:pPr>
    </w:p>
    <w:p w14:paraId="68215080" w14:textId="77777777" w:rsidR="003449A2" w:rsidRPr="003449A2" w:rsidRDefault="003449A2" w:rsidP="003449A2">
      <w:pPr>
        <w:jc w:val="center"/>
        <w:rPr>
          <w:sz w:val="16"/>
        </w:rPr>
      </w:pPr>
      <w:r w:rsidRPr="003449A2">
        <w:rPr>
          <w:sz w:val="16"/>
        </w:rPr>
        <w:t xml:space="preserve">Dārza iela 11, Alūksne, Alūksnes novads, LV – 4301, tālrunis:  64381496, e-pasts: </w:t>
      </w:r>
      <w:hyperlink r:id="rId9" w:history="1">
        <w:r w:rsidRPr="003449A2">
          <w:rPr>
            <w:color w:val="0000FF"/>
            <w:sz w:val="16"/>
            <w:u w:val="single"/>
          </w:rPr>
          <w:t>dome@aluksne.lv</w:t>
        </w:r>
      </w:hyperlink>
    </w:p>
    <w:p w14:paraId="611A1D48" w14:textId="77777777" w:rsidR="003449A2" w:rsidRPr="003449A2" w:rsidRDefault="003449A2" w:rsidP="003449A2">
      <w:pPr>
        <w:jc w:val="center"/>
        <w:rPr>
          <w:sz w:val="16"/>
        </w:rPr>
      </w:pPr>
      <w:r w:rsidRPr="003449A2">
        <w:rPr>
          <w:sz w:val="16"/>
        </w:rPr>
        <w:t>_________________________________________________________________________________________________________</w:t>
      </w:r>
    </w:p>
    <w:p w14:paraId="41E24ABE" w14:textId="77777777" w:rsidR="003449A2" w:rsidRPr="003449A2" w:rsidRDefault="003449A2" w:rsidP="003449A2">
      <w:pPr>
        <w:jc w:val="center"/>
        <w:rPr>
          <w:sz w:val="24"/>
          <w:szCs w:val="24"/>
        </w:rPr>
      </w:pPr>
      <w:r w:rsidRPr="003449A2">
        <w:rPr>
          <w:sz w:val="24"/>
          <w:szCs w:val="24"/>
        </w:rPr>
        <w:t>Alūksnē</w:t>
      </w:r>
    </w:p>
    <w:p w14:paraId="28B27DE1" w14:textId="77777777" w:rsidR="00D64306" w:rsidRPr="00F0230F" w:rsidRDefault="008D7CDB" w:rsidP="00D64306">
      <w:pPr>
        <w:jc w:val="center"/>
        <w:rPr>
          <w:sz w:val="24"/>
          <w:szCs w:val="24"/>
        </w:rPr>
      </w:pPr>
      <w:r>
        <w:rPr>
          <w:sz w:val="24"/>
          <w:szCs w:val="24"/>
        </w:rPr>
        <w:t>S</w:t>
      </w:r>
      <w:r w:rsidR="00D64306" w:rsidRPr="00F0230F">
        <w:rPr>
          <w:sz w:val="24"/>
          <w:szCs w:val="24"/>
        </w:rPr>
        <w:t>ĒDES PROTOKOLS</w:t>
      </w:r>
    </w:p>
    <w:p w14:paraId="6293F4F5" w14:textId="48C49680" w:rsidR="00D64306" w:rsidRDefault="00F97440" w:rsidP="008D7CDB">
      <w:pPr>
        <w:jc w:val="both"/>
        <w:rPr>
          <w:sz w:val="24"/>
          <w:szCs w:val="24"/>
        </w:rPr>
      </w:pPr>
      <w:r>
        <w:rPr>
          <w:sz w:val="24"/>
          <w:szCs w:val="24"/>
        </w:rPr>
        <w:t>20</w:t>
      </w:r>
      <w:r w:rsidR="0075338E">
        <w:rPr>
          <w:sz w:val="24"/>
          <w:szCs w:val="24"/>
        </w:rPr>
        <w:t>2</w:t>
      </w:r>
      <w:r w:rsidR="002466B5">
        <w:rPr>
          <w:sz w:val="24"/>
          <w:szCs w:val="24"/>
        </w:rPr>
        <w:t>4</w:t>
      </w:r>
      <w:r w:rsidR="001E057E">
        <w:rPr>
          <w:sz w:val="24"/>
          <w:szCs w:val="24"/>
        </w:rPr>
        <w:t>.gada</w:t>
      </w:r>
      <w:r w:rsidR="00900675">
        <w:rPr>
          <w:sz w:val="24"/>
          <w:szCs w:val="24"/>
        </w:rPr>
        <w:t xml:space="preserve"> </w:t>
      </w:r>
      <w:r w:rsidR="00A0044E">
        <w:rPr>
          <w:sz w:val="24"/>
          <w:szCs w:val="24"/>
        </w:rPr>
        <w:t>11.oktobrī</w:t>
      </w:r>
      <w:r w:rsidR="00D64306">
        <w:rPr>
          <w:sz w:val="24"/>
          <w:szCs w:val="24"/>
        </w:rPr>
        <w:t xml:space="preserve">            </w:t>
      </w:r>
      <w:r w:rsidR="004B0C5C">
        <w:rPr>
          <w:sz w:val="24"/>
          <w:szCs w:val="24"/>
        </w:rPr>
        <w:t xml:space="preserve">                    </w:t>
      </w:r>
      <w:r w:rsidR="004B0C5C">
        <w:rPr>
          <w:sz w:val="24"/>
          <w:szCs w:val="24"/>
        </w:rPr>
        <w:tab/>
      </w:r>
      <w:r w:rsidR="004B0C5C">
        <w:rPr>
          <w:sz w:val="24"/>
          <w:szCs w:val="24"/>
        </w:rPr>
        <w:tab/>
      </w:r>
      <w:r w:rsidR="004B0C5C">
        <w:rPr>
          <w:sz w:val="24"/>
          <w:szCs w:val="24"/>
        </w:rPr>
        <w:tab/>
      </w:r>
      <w:r w:rsidR="004B0C5C">
        <w:rPr>
          <w:sz w:val="24"/>
          <w:szCs w:val="24"/>
        </w:rPr>
        <w:tab/>
        <w:t xml:space="preserve">        </w:t>
      </w:r>
      <w:r w:rsidR="00C03088">
        <w:rPr>
          <w:sz w:val="24"/>
          <w:szCs w:val="24"/>
        </w:rPr>
        <w:tab/>
      </w:r>
      <w:r w:rsidR="00853FBF">
        <w:rPr>
          <w:sz w:val="24"/>
          <w:szCs w:val="24"/>
        </w:rPr>
        <w:tab/>
      </w:r>
      <w:r w:rsidR="004B0C5C">
        <w:rPr>
          <w:sz w:val="24"/>
          <w:szCs w:val="24"/>
        </w:rPr>
        <w:t>Nr.</w:t>
      </w:r>
      <w:r w:rsidR="00A0044E">
        <w:rPr>
          <w:sz w:val="24"/>
          <w:szCs w:val="24"/>
        </w:rPr>
        <w:t>47</w:t>
      </w:r>
    </w:p>
    <w:p w14:paraId="42C55436" w14:textId="77777777" w:rsidR="00853FBF" w:rsidRDefault="00853FBF" w:rsidP="008D7CDB">
      <w:pPr>
        <w:jc w:val="both"/>
        <w:rPr>
          <w:sz w:val="24"/>
          <w:szCs w:val="24"/>
        </w:rPr>
      </w:pPr>
    </w:p>
    <w:p w14:paraId="0FE038CE" w14:textId="15D4FEC2" w:rsidR="00853FBF" w:rsidRDefault="00853FBF" w:rsidP="00853FBF">
      <w:pPr>
        <w:jc w:val="both"/>
        <w:rPr>
          <w:sz w:val="24"/>
          <w:szCs w:val="24"/>
        </w:rPr>
      </w:pPr>
      <w:r>
        <w:rPr>
          <w:sz w:val="24"/>
          <w:szCs w:val="24"/>
        </w:rPr>
        <w:t>Sēde sākta pulksten</w:t>
      </w:r>
      <w:r w:rsidR="00AF5992">
        <w:rPr>
          <w:sz w:val="24"/>
          <w:szCs w:val="24"/>
        </w:rPr>
        <w:t xml:space="preserve"> </w:t>
      </w:r>
      <w:r w:rsidR="00BF58EA">
        <w:rPr>
          <w:sz w:val="24"/>
          <w:szCs w:val="24"/>
        </w:rPr>
        <w:t>14.00</w:t>
      </w:r>
      <w:r w:rsidR="00AF5992">
        <w:rPr>
          <w:sz w:val="24"/>
          <w:szCs w:val="24"/>
        </w:rPr>
        <w:t xml:space="preserve">, </w:t>
      </w:r>
      <w:r>
        <w:rPr>
          <w:sz w:val="24"/>
          <w:szCs w:val="24"/>
        </w:rPr>
        <w:t>sēde slēgta pulksten</w:t>
      </w:r>
      <w:r w:rsidR="00A0044E">
        <w:rPr>
          <w:sz w:val="24"/>
          <w:szCs w:val="24"/>
        </w:rPr>
        <w:t xml:space="preserve"> </w:t>
      </w:r>
      <w:r w:rsidR="0020285C">
        <w:rPr>
          <w:sz w:val="24"/>
          <w:szCs w:val="24"/>
        </w:rPr>
        <w:t>15.25</w:t>
      </w:r>
    </w:p>
    <w:p w14:paraId="27EFF9AC" w14:textId="77777777" w:rsidR="00853FBF" w:rsidRDefault="00853FBF" w:rsidP="00853FBF">
      <w:pPr>
        <w:jc w:val="both"/>
        <w:rPr>
          <w:sz w:val="24"/>
          <w:szCs w:val="24"/>
        </w:rPr>
      </w:pPr>
      <w:r>
        <w:rPr>
          <w:sz w:val="24"/>
          <w:szCs w:val="24"/>
        </w:rPr>
        <w:t>Sēdes norises vieta: Dārza iela 11, Alūksnē, Alūksnes VPVKAC 1.stāvā</w:t>
      </w:r>
    </w:p>
    <w:p w14:paraId="3C4A1639" w14:textId="77777777" w:rsidR="00853FBF" w:rsidRDefault="00853FBF" w:rsidP="00853FBF">
      <w:pPr>
        <w:jc w:val="both"/>
        <w:rPr>
          <w:sz w:val="24"/>
          <w:szCs w:val="24"/>
        </w:rPr>
      </w:pPr>
      <w:r>
        <w:rPr>
          <w:sz w:val="24"/>
          <w:szCs w:val="24"/>
        </w:rPr>
        <w:t>Sēdi vada: komisijas priekšsēdētāja Māra KOVAĻENKO</w:t>
      </w:r>
    </w:p>
    <w:p w14:paraId="01436147" w14:textId="595B226A" w:rsidR="00853FBF" w:rsidRDefault="00853FBF" w:rsidP="00853FBF">
      <w:pPr>
        <w:jc w:val="both"/>
        <w:rPr>
          <w:sz w:val="24"/>
          <w:szCs w:val="24"/>
        </w:rPr>
      </w:pPr>
      <w:r>
        <w:rPr>
          <w:sz w:val="24"/>
          <w:szCs w:val="24"/>
        </w:rPr>
        <w:t xml:space="preserve">Sēdi protokolē: komisijas locekle </w:t>
      </w:r>
      <w:r w:rsidR="0020665A">
        <w:rPr>
          <w:sz w:val="24"/>
          <w:szCs w:val="24"/>
        </w:rPr>
        <w:t>Everita BALANDE</w:t>
      </w:r>
    </w:p>
    <w:p w14:paraId="10F788BC" w14:textId="51F31276" w:rsidR="00853FBF" w:rsidRDefault="00853FBF" w:rsidP="00853FBF">
      <w:pPr>
        <w:jc w:val="both"/>
        <w:rPr>
          <w:sz w:val="24"/>
          <w:szCs w:val="24"/>
        </w:rPr>
      </w:pPr>
      <w:r>
        <w:rPr>
          <w:sz w:val="24"/>
          <w:szCs w:val="24"/>
        </w:rPr>
        <w:t xml:space="preserve">Sēdē piedalās Licencēšanas komisijas locekļi: Māra KOVAĻENKO, </w:t>
      </w:r>
      <w:r w:rsidR="0020665A">
        <w:rPr>
          <w:sz w:val="24"/>
          <w:szCs w:val="24"/>
        </w:rPr>
        <w:t>Everita BALANDE</w:t>
      </w:r>
      <w:r>
        <w:rPr>
          <w:sz w:val="24"/>
          <w:szCs w:val="24"/>
        </w:rPr>
        <w:t>, Sanita RIBAKA</w:t>
      </w:r>
      <w:r w:rsidR="009C743E">
        <w:rPr>
          <w:sz w:val="24"/>
          <w:szCs w:val="24"/>
        </w:rPr>
        <w:t>, Sanita BĒRZIŅA</w:t>
      </w:r>
    </w:p>
    <w:p w14:paraId="36E60330" w14:textId="77777777" w:rsidR="009C743E" w:rsidRDefault="009C743E" w:rsidP="00AB4E29">
      <w:pPr>
        <w:jc w:val="both"/>
        <w:rPr>
          <w:sz w:val="24"/>
          <w:szCs w:val="24"/>
        </w:rPr>
      </w:pPr>
    </w:p>
    <w:p w14:paraId="40295AF5" w14:textId="75180E35" w:rsidR="00AB4E29" w:rsidRDefault="00AB4E29" w:rsidP="00AB4E29">
      <w:pPr>
        <w:jc w:val="both"/>
        <w:rPr>
          <w:sz w:val="24"/>
          <w:szCs w:val="24"/>
        </w:rPr>
      </w:pPr>
      <w:r>
        <w:rPr>
          <w:sz w:val="24"/>
          <w:szCs w:val="24"/>
        </w:rPr>
        <w:t>DARBA KĀRTĪBA:</w:t>
      </w:r>
    </w:p>
    <w:p w14:paraId="5B582290" w14:textId="77777777" w:rsidR="008C66C6" w:rsidRDefault="008C66C6" w:rsidP="004B0E7D">
      <w:pPr>
        <w:jc w:val="both"/>
        <w:rPr>
          <w:sz w:val="24"/>
          <w:szCs w:val="24"/>
        </w:rPr>
      </w:pPr>
    </w:p>
    <w:p w14:paraId="289DCBAA" w14:textId="219C7E3C" w:rsidR="00221550" w:rsidRDefault="00FB5B32" w:rsidP="00221550">
      <w:pPr>
        <w:pStyle w:val="Sarakstarindkopa"/>
        <w:numPr>
          <w:ilvl w:val="0"/>
          <w:numId w:val="30"/>
        </w:numPr>
        <w:jc w:val="both"/>
        <w:rPr>
          <w:sz w:val="24"/>
          <w:szCs w:val="24"/>
        </w:rPr>
      </w:pPr>
      <w:r>
        <w:rPr>
          <w:sz w:val="24"/>
          <w:szCs w:val="24"/>
        </w:rPr>
        <w:t>Sabiedrības ar ierobežotu atbildību</w:t>
      </w:r>
      <w:r w:rsidR="00633274">
        <w:rPr>
          <w:sz w:val="24"/>
          <w:szCs w:val="24"/>
        </w:rPr>
        <w:t xml:space="preserve"> “L</w:t>
      </w:r>
      <w:r>
        <w:rPr>
          <w:sz w:val="24"/>
          <w:szCs w:val="24"/>
        </w:rPr>
        <w:t>-EVENTS</w:t>
      </w:r>
      <w:r w:rsidR="00633274">
        <w:rPr>
          <w:sz w:val="24"/>
          <w:szCs w:val="24"/>
        </w:rPr>
        <w:t>”</w:t>
      </w:r>
      <w:r w:rsidR="00051305">
        <w:rPr>
          <w:sz w:val="24"/>
          <w:szCs w:val="24"/>
        </w:rPr>
        <w:t xml:space="preserve"> </w:t>
      </w:r>
      <w:r w:rsidR="00F764EE">
        <w:rPr>
          <w:sz w:val="24"/>
          <w:szCs w:val="24"/>
        </w:rPr>
        <w:t>iesnieguma izskatīšana.</w:t>
      </w:r>
    </w:p>
    <w:p w14:paraId="5D16EA31" w14:textId="0A8FBE9C" w:rsidR="0099588E" w:rsidRDefault="0099588E" w:rsidP="00221550">
      <w:pPr>
        <w:pStyle w:val="Sarakstarindkopa"/>
        <w:numPr>
          <w:ilvl w:val="0"/>
          <w:numId w:val="30"/>
        </w:numPr>
        <w:jc w:val="both"/>
        <w:rPr>
          <w:sz w:val="24"/>
          <w:szCs w:val="24"/>
        </w:rPr>
      </w:pPr>
      <w:bookmarkStart w:id="0" w:name="_Hlk179470781"/>
      <w:r>
        <w:rPr>
          <w:sz w:val="24"/>
          <w:szCs w:val="24"/>
        </w:rPr>
        <w:t>Par saistošajiem noteikumiem “Par Alūksnes novada pašvaldības nodevām”</w:t>
      </w:r>
    </w:p>
    <w:p w14:paraId="6855E93C" w14:textId="77777777" w:rsidR="00A0044E" w:rsidRDefault="00A0044E" w:rsidP="00A0044E">
      <w:pPr>
        <w:jc w:val="both"/>
        <w:rPr>
          <w:sz w:val="24"/>
          <w:szCs w:val="24"/>
        </w:rPr>
      </w:pPr>
    </w:p>
    <w:bookmarkEnd w:id="0"/>
    <w:p w14:paraId="0FD011BF" w14:textId="77777777" w:rsidR="00A0044E" w:rsidRDefault="00A0044E" w:rsidP="00A0044E">
      <w:pPr>
        <w:jc w:val="both"/>
        <w:rPr>
          <w:sz w:val="24"/>
          <w:szCs w:val="24"/>
        </w:rPr>
      </w:pPr>
    </w:p>
    <w:p w14:paraId="54A267BF" w14:textId="77777777" w:rsidR="00A0044E" w:rsidRPr="00A0044E" w:rsidRDefault="00A0044E" w:rsidP="00A0044E">
      <w:pPr>
        <w:jc w:val="both"/>
        <w:rPr>
          <w:sz w:val="24"/>
          <w:szCs w:val="24"/>
        </w:rPr>
      </w:pPr>
    </w:p>
    <w:p w14:paraId="57F3F473" w14:textId="7A024AAB" w:rsidR="0053036F" w:rsidRPr="004B0E7D" w:rsidRDefault="0053036F" w:rsidP="00FB5B32">
      <w:pPr>
        <w:jc w:val="center"/>
        <w:rPr>
          <w:sz w:val="24"/>
          <w:szCs w:val="24"/>
        </w:rPr>
      </w:pPr>
    </w:p>
    <w:p w14:paraId="481D9C35" w14:textId="033E3C25" w:rsidR="00FA43AD" w:rsidRDefault="00A0044E" w:rsidP="00FA43AD">
      <w:pPr>
        <w:jc w:val="center"/>
        <w:rPr>
          <w:b/>
          <w:sz w:val="24"/>
          <w:szCs w:val="24"/>
        </w:rPr>
      </w:pPr>
      <w:r>
        <w:rPr>
          <w:b/>
          <w:sz w:val="24"/>
          <w:szCs w:val="24"/>
        </w:rPr>
        <w:t>1</w:t>
      </w:r>
      <w:r w:rsidR="00FA43AD">
        <w:rPr>
          <w:b/>
          <w:sz w:val="24"/>
          <w:szCs w:val="24"/>
        </w:rPr>
        <w:t>. Sabiedrības ar ierobežotu atbildību “L-EVENTS” iesnieguma izskatīšana</w:t>
      </w:r>
    </w:p>
    <w:p w14:paraId="32FE6D21" w14:textId="77777777" w:rsidR="00FA43AD" w:rsidRDefault="00FA43AD" w:rsidP="00FA43AD">
      <w:pPr>
        <w:ind w:left="1418" w:hanging="1418"/>
        <w:jc w:val="center"/>
        <w:rPr>
          <w:szCs w:val="24"/>
        </w:rPr>
      </w:pPr>
    </w:p>
    <w:p w14:paraId="65AD5697" w14:textId="6DA84455" w:rsidR="00FA43AD" w:rsidRDefault="00FA43AD" w:rsidP="00FA43AD">
      <w:pPr>
        <w:jc w:val="both"/>
        <w:rPr>
          <w:sz w:val="24"/>
          <w:szCs w:val="24"/>
        </w:rPr>
      </w:pPr>
      <w:r>
        <w:rPr>
          <w:sz w:val="24"/>
          <w:szCs w:val="24"/>
        </w:rPr>
        <w:t>M.KOVAĻENKO</w:t>
      </w:r>
      <w:r>
        <w:rPr>
          <w:sz w:val="24"/>
          <w:szCs w:val="24"/>
        </w:rPr>
        <w:tab/>
        <w:t xml:space="preserve">informē, ka </w:t>
      </w:r>
      <w:r w:rsidR="00A0044E">
        <w:rPr>
          <w:sz w:val="24"/>
          <w:szCs w:val="24"/>
        </w:rPr>
        <w:t>04</w:t>
      </w:r>
      <w:r>
        <w:rPr>
          <w:sz w:val="24"/>
          <w:szCs w:val="24"/>
        </w:rPr>
        <w:t>.</w:t>
      </w:r>
      <w:r w:rsidR="00A0044E">
        <w:rPr>
          <w:sz w:val="24"/>
          <w:szCs w:val="24"/>
        </w:rPr>
        <w:t>10</w:t>
      </w:r>
      <w:r>
        <w:rPr>
          <w:sz w:val="24"/>
          <w:szCs w:val="24"/>
        </w:rPr>
        <w:t xml:space="preserve">.2024. saņemts iesniegums no SIA </w:t>
      </w:r>
      <w:r w:rsidR="00190D7D">
        <w:rPr>
          <w:sz w:val="24"/>
          <w:szCs w:val="24"/>
        </w:rPr>
        <w:t>“</w:t>
      </w:r>
      <w:r>
        <w:rPr>
          <w:sz w:val="24"/>
          <w:szCs w:val="24"/>
        </w:rPr>
        <w:t xml:space="preserve">L-EVENTS” ar lūgumu atļaut rīkot publisku pasākumu – </w:t>
      </w:r>
      <w:bookmarkStart w:id="1" w:name="_Hlk167206851"/>
      <w:r>
        <w:rPr>
          <w:sz w:val="24"/>
          <w:szCs w:val="24"/>
        </w:rPr>
        <w:t>cirka izrādi visai ģimenei “</w:t>
      </w:r>
      <w:proofErr w:type="spellStart"/>
      <w:r w:rsidR="00A0044E">
        <w:rPr>
          <w:sz w:val="24"/>
          <w:szCs w:val="24"/>
        </w:rPr>
        <w:t>Blake</w:t>
      </w:r>
      <w:proofErr w:type="spellEnd"/>
      <w:r>
        <w:rPr>
          <w:sz w:val="24"/>
          <w:szCs w:val="24"/>
        </w:rPr>
        <w:t xml:space="preserve">” laukumā  Helēnas ielā 57, Alūksnē, Alūksnes novadā </w:t>
      </w:r>
      <w:bookmarkEnd w:id="1"/>
      <w:r w:rsidR="00A0044E">
        <w:rPr>
          <w:sz w:val="24"/>
          <w:szCs w:val="24"/>
        </w:rPr>
        <w:t xml:space="preserve">no </w:t>
      </w:r>
      <w:r>
        <w:rPr>
          <w:sz w:val="24"/>
          <w:szCs w:val="24"/>
        </w:rPr>
        <w:t xml:space="preserve">2024.gada </w:t>
      </w:r>
      <w:r w:rsidR="00A0044E">
        <w:rPr>
          <w:sz w:val="24"/>
          <w:szCs w:val="24"/>
        </w:rPr>
        <w:t>22.oktobra</w:t>
      </w:r>
      <w:r>
        <w:rPr>
          <w:sz w:val="24"/>
          <w:szCs w:val="24"/>
        </w:rPr>
        <w:t xml:space="preserve"> </w:t>
      </w:r>
      <w:r w:rsidR="00A0044E">
        <w:rPr>
          <w:sz w:val="24"/>
          <w:szCs w:val="24"/>
        </w:rPr>
        <w:t>līdz 2024.gada 24.oktobrim</w:t>
      </w:r>
      <w:r>
        <w:rPr>
          <w:sz w:val="24"/>
          <w:szCs w:val="24"/>
        </w:rPr>
        <w:t>. Informē, ka pasākuma organizators ir</w:t>
      </w:r>
      <w:r w:rsidR="00A0044E">
        <w:rPr>
          <w:sz w:val="24"/>
          <w:szCs w:val="24"/>
        </w:rPr>
        <w:t xml:space="preserve"> noslēdzis līgumu </w:t>
      </w:r>
      <w:r>
        <w:rPr>
          <w:sz w:val="24"/>
          <w:szCs w:val="24"/>
        </w:rPr>
        <w:t xml:space="preserve">par laukuma izmantošanu ar īpašnieku SIA </w:t>
      </w:r>
      <w:r w:rsidR="00190D7D">
        <w:rPr>
          <w:sz w:val="24"/>
          <w:szCs w:val="24"/>
        </w:rPr>
        <w:t>“</w:t>
      </w:r>
      <w:r>
        <w:rPr>
          <w:sz w:val="24"/>
          <w:szCs w:val="24"/>
        </w:rPr>
        <w:t xml:space="preserve">AGRE NAMI”, līdz ar to komisijai ir jāizsniedz atļauja pasākuma rīkošanai. </w:t>
      </w:r>
    </w:p>
    <w:p w14:paraId="45DFC342" w14:textId="77777777" w:rsidR="00FA43AD" w:rsidRDefault="00FA43AD" w:rsidP="00FA43AD">
      <w:pPr>
        <w:jc w:val="both"/>
        <w:rPr>
          <w:sz w:val="24"/>
          <w:szCs w:val="24"/>
        </w:rPr>
      </w:pPr>
      <w:r>
        <w:rPr>
          <w:sz w:val="24"/>
          <w:szCs w:val="24"/>
        </w:rPr>
        <w:t xml:space="preserve"> </w:t>
      </w:r>
    </w:p>
    <w:p w14:paraId="193B4621" w14:textId="77777777" w:rsidR="00AF5992" w:rsidRDefault="00AF5992" w:rsidP="00FA43AD">
      <w:pPr>
        <w:jc w:val="both"/>
        <w:rPr>
          <w:sz w:val="24"/>
          <w:szCs w:val="24"/>
        </w:rPr>
      </w:pPr>
    </w:p>
    <w:p w14:paraId="5E066DD4" w14:textId="16A4261D" w:rsidR="00AF5992" w:rsidRDefault="00AF5992" w:rsidP="00FA43AD">
      <w:pPr>
        <w:jc w:val="both"/>
        <w:rPr>
          <w:i/>
          <w:iCs/>
          <w:sz w:val="24"/>
          <w:szCs w:val="24"/>
        </w:rPr>
      </w:pPr>
      <w:r>
        <w:rPr>
          <w:i/>
          <w:iCs/>
          <w:sz w:val="24"/>
          <w:szCs w:val="24"/>
        </w:rPr>
        <w:t>Notiek diskusija par pasākumu.</w:t>
      </w:r>
    </w:p>
    <w:p w14:paraId="4863DD5B" w14:textId="77777777" w:rsidR="00AF5992" w:rsidRPr="00AF5992" w:rsidRDefault="00AF5992" w:rsidP="00FA43AD">
      <w:pPr>
        <w:jc w:val="both"/>
        <w:rPr>
          <w:i/>
          <w:iCs/>
          <w:sz w:val="24"/>
          <w:szCs w:val="24"/>
        </w:rPr>
      </w:pPr>
    </w:p>
    <w:p w14:paraId="3452A41A" w14:textId="7DF7C0C2" w:rsidR="00FA43AD" w:rsidRDefault="00FA43AD" w:rsidP="00FA43AD">
      <w:pPr>
        <w:ind w:left="1418" w:hanging="1418"/>
        <w:jc w:val="center"/>
        <w:rPr>
          <w:sz w:val="24"/>
          <w:szCs w:val="24"/>
        </w:rPr>
      </w:pPr>
      <w:bookmarkStart w:id="2" w:name="_Hlk179821903"/>
      <w:r>
        <w:rPr>
          <w:sz w:val="24"/>
          <w:szCs w:val="24"/>
        </w:rPr>
        <w:t>Atklāti balsojot : “par” 4; “pret” nav; “atturas” nav,</w:t>
      </w:r>
    </w:p>
    <w:p w14:paraId="616E4D37" w14:textId="77777777" w:rsidR="00FA43AD" w:rsidRDefault="00FA43AD" w:rsidP="00FA43AD">
      <w:pPr>
        <w:pStyle w:val="Pamatteksts"/>
        <w:jc w:val="center"/>
        <w:rPr>
          <w:sz w:val="24"/>
          <w:szCs w:val="24"/>
        </w:rPr>
      </w:pPr>
      <w:r>
        <w:rPr>
          <w:sz w:val="24"/>
          <w:szCs w:val="24"/>
        </w:rPr>
        <w:t>LICENCĒŠANAS KOMISIJA NOLEMJ:</w:t>
      </w:r>
    </w:p>
    <w:bookmarkEnd w:id="2"/>
    <w:p w14:paraId="5F9513AA" w14:textId="77777777" w:rsidR="00FA43AD" w:rsidRDefault="00FA43AD" w:rsidP="00FA43AD">
      <w:pPr>
        <w:pStyle w:val="Pamatteksts"/>
        <w:jc w:val="center"/>
        <w:rPr>
          <w:sz w:val="24"/>
          <w:szCs w:val="24"/>
        </w:rPr>
      </w:pPr>
    </w:p>
    <w:p w14:paraId="7520550B" w14:textId="532EABC7" w:rsidR="00FA43AD" w:rsidRDefault="00FA43AD" w:rsidP="00FA43AD">
      <w:pPr>
        <w:pStyle w:val="Pamatteksts"/>
        <w:ind w:firstLine="720"/>
        <w:rPr>
          <w:sz w:val="24"/>
          <w:szCs w:val="24"/>
        </w:rPr>
      </w:pPr>
      <w:r>
        <w:rPr>
          <w:color w:val="000000"/>
          <w:sz w:val="24"/>
          <w:szCs w:val="24"/>
        </w:rPr>
        <w:t xml:space="preserve">Pamatojoties </w:t>
      </w:r>
      <w:r>
        <w:rPr>
          <w:sz w:val="24"/>
          <w:szCs w:val="24"/>
        </w:rPr>
        <w:t>uz Publisku izklaides un svētku pasākumu drošības likumu, Alūksnes novada pašvaldības 27.0</w:t>
      </w:r>
      <w:r w:rsidR="00612968">
        <w:rPr>
          <w:sz w:val="24"/>
          <w:szCs w:val="24"/>
        </w:rPr>
        <w:t>9</w:t>
      </w:r>
      <w:r>
        <w:rPr>
          <w:sz w:val="24"/>
          <w:szCs w:val="24"/>
        </w:rPr>
        <w:t>.201</w:t>
      </w:r>
      <w:r w:rsidR="00612968">
        <w:rPr>
          <w:sz w:val="24"/>
          <w:szCs w:val="24"/>
        </w:rPr>
        <w:t>8</w:t>
      </w:r>
      <w:r>
        <w:rPr>
          <w:sz w:val="24"/>
          <w:szCs w:val="24"/>
        </w:rPr>
        <w:t>. saistoš</w:t>
      </w:r>
      <w:r w:rsidR="00612968">
        <w:rPr>
          <w:sz w:val="24"/>
          <w:szCs w:val="24"/>
        </w:rPr>
        <w:t>ajiem</w:t>
      </w:r>
      <w:r>
        <w:rPr>
          <w:sz w:val="24"/>
          <w:szCs w:val="24"/>
        </w:rPr>
        <w:t xml:space="preserve"> noteikum</w:t>
      </w:r>
      <w:r w:rsidR="00612968">
        <w:rPr>
          <w:sz w:val="24"/>
          <w:szCs w:val="24"/>
        </w:rPr>
        <w:t>iem</w:t>
      </w:r>
      <w:r>
        <w:rPr>
          <w:sz w:val="24"/>
          <w:szCs w:val="24"/>
        </w:rPr>
        <w:t xml:space="preserve"> Nr.13/201</w:t>
      </w:r>
      <w:r w:rsidR="00612968">
        <w:rPr>
          <w:sz w:val="24"/>
          <w:szCs w:val="24"/>
        </w:rPr>
        <w:t>8</w:t>
      </w:r>
      <w:r>
        <w:rPr>
          <w:sz w:val="24"/>
          <w:szCs w:val="24"/>
        </w:rPr>
        <w:t xml:space="preserve"> „Par Alūksnes novada pašvaldības nodevām</w:t>
      </w:r>
      <w:r w:rsidR="00612968">
        <w:rPr>
          <w:sz w:val="24"/>
          <w:szCs w:val="24"/>
        </w:rPr>
        <w:t>”</w:t>
      </w:r>
      <w:r>
        <w:rPr>
          <w:sz w:val="24"/>
          <w:szCs w:val="24"/>
        </w:rPr>
        <w:t xml:space="preserve"> </w:t>
      </w:r>
      <w:r>
        <w:rPr>
          <w:color w:val="000000"/>
          <w:sz w:val="24"/>
          <w:szCs w:val="24"/>
        </w:rPr>
        <w:t xml:space="preserve">un </w:t>
      </w:r>
      <w:r>
        <w:rPr>
          <w:sz w:val="24"/>
          <w:szCs w:val="24"/>
        </w:rPr>
        <w:t xml:space="preserve">Licencēšanas komisijas nolikuma, kas apstiprināts ar Alūksnes novada domes 29.06.2023. lēmumu Nr.177 (protokols Nr.8, 9.punkts), </w:t>
      </w:r>
      <w:r w:rsidR="00612968">
        <w:rPr>
          <w:sz w:val="24"/>
          <w:szCs w:val="24"/>
        </w:rPr>
        <w:t>9.4</w:t>
      </w:r>
      <w:r>
        <w:rPr>
          <w:sz w:val="24"/>
          <w:szCs w:val="24"/>
        </w:rPr>
        <w:t>.p.</w:t>
      </w:r>
    </w:p>
    <w:p w14:paraId="746B8399" w14:textId="77777777" w:rsidR="00FA43AD" w:rsidRDefault="00FA43AD" w:rsidP="00FA43AD">
      <w:pPr>
        <w:pStyle w:val="Pamatteksts"/>
        <w:ind w:firstLine="720"/>
        <w:rPr>
          <w:sz w:val="24"/>
          <w:szCs w:val="24"/>
        </w:rPr>
      </w:pPr>
    </w:p>
    <w:p w14:paraId="5BA4877B" w14:textId="130CFDFD" w:rsidR="00FA43AD" w:rsidRDefault="00FA43AD" w:rsidP="00FA43AD">
      <w:pPr>
        <w:pStyle w:val="Pamatteksts"/>
        <w:rPr>
          <w:sz w:val="24"/>
          <w:szCs w:val="24"/>
        </w:rPr>
      </w:pPr>
      <w:r>
        <w:rPr>
          <w:sz w:val="24"/>
          <w:szCs w:val="24"/>
        </w:rPr>
        <w:t>1. Atļaut sabiedrībai ar ierobežotu atbildību “</w:t>
      </w:r>
      <w:r w:rsidR="00612968">
        <w:rPr>
          <w:sz w:val="24"/>
          <w:szCs w:val="24"/>
        </w:rPr>
        <w:t>L-EVENTS</w:t>
      </w:r>
      <w:r>
        <w:rPr>
          <w:sz w:val="24"/>
          <w:szCs w:val="24"/>
        </w:rPr>
        <w:t>”, reģistrācijas Nr.4</w:t>
      </w:r>
      <w:r w:rsidR="00612968">
        <w:rPr>
          <w:sz w:val="24"/>
          <w:szCs w:val="24"/>
        </w:rPr>
        <w:t>0203364437</w:t>
      </w:r>
      <w:r>
        <w:rPr>
          <w:sz w:val="24"/>
          <w:szCs w:val="24"/>
        </w:rPr>
        <w:t xml:space="preserve">, rīkot publisku pasākumu –  </w:t>
      </w:r>
      <w:r w:rsidR="00612968">
        <w:rPr>
          <w:sz w:val="24"/>
          <w:szCs w:val="24"/>
        </w:rPr>
        <w:t>cirka izrādi visai ģimenei “</w:t>
      </w:r>
      <w:proofErr w:type="spellStart"/>
      <w:r w:rsidR="00A0044E">
        <w:rPr>
          <w:sz w:val="24"/>
          <w:szCs w:val="24"/>
        </w:rPr>
        <w:t>Blake</w:t>
      </w:r>
      <w:proofErr w:type="spellEnd"/>
      <w:r w:rsidR="00612968">
        <w:rPr>
          <w:sz w:val="24"/>
          <w:szCs w:val="24"/>
        </w:rPr>
        <w:t xml:space="preserve">” laukumā  Helēnas ielā 57, Alūksnē, Alūksnes novadā </w:t>
      </w:r>
      <w:r>
        <w:rPr>
          <w:sz w:val="24"/>
          <w:szCs w:val="24"/>
        </w:rPr>
        <w:t>20</w:t>
      </w:r>
      <w:r w:rsidR="00612968">
        <w:rPr>
          <w:sz w:val="24"/>
          <w:szCs w:val="24"/>
        </w:rPr>
        <w:t>24</w:t>
      </w:r>
      <w:r>
        <w:rPr>
          <w:sz w:val="24"/>
          <w:szCs w:val="24"/>
        </w:rPr>
        <w:t xml:space="preserve">.gada </w:t>
      </w:r>
      <w:r w:rsidR="00A0044E">
        <w:rPr>
          <w:sz w:val="24"/>
          <w:szCs w:val="24"/>
        </w:rPr>
        <w:t>22.oktobrī, 2024.gada 23.oktobrī</w:t>
      </w:r>
      <w:r w:rsidR="00612968">
        <w:rPr>
          <w:sz w:val="24"/>
          <w:szCs w:val="24"/>
        </w:rPr>
        <w:t xml:space="preserve"> un 2024.gada </w:t>
      </w:r>
      <w:r w:rsidR="00A0044E">
        <w:rPr>
          <w:sz w:val="24"/>
          <w:szCs w:val="24"/>
        </w:rPr>
        <w:t>24.oktobrī</w:t>
      </w:r>
    </w:p>
    <w:p w14:paraId="51EE601C" w14:textId="77777777" w:rsidR="00FA43AD" w:rsidRDefault="00FA43AD" w:rsidP="00FA43AD">
      <w:pPr>
        <w:pStyle w:val="Pamatteksts"/>
        <w:rPr>
          <w:sz w:val="24"/>
          <w:szCs w:val="24"/>
        </w:rPr>
      </w:pPr>
      <w:r>
        <w:rPr>
          <w:sz w:val="24"/>
          <w:szCs w:val="24"/>
        </w:rPr>
        <w:t>2. Noteikt, ka pasākuma organizētājs ir atbildīgs:</w:t>
      </w:r>
    </w:p>
    <w:p w14:paraId="40E9F7A0" w14:textId="77777777" w:rsidR="00FA43AD" w:rsidRDefault="00FA43AD" w:rsidP="00FA43AD">
      <w:pPr>
        <w:pStyle w:val="Pamatteksts"/>
        <w:rPr>
          <w:sz w:val="24"/>
          <w:szCs w:val="24"/>
        </w:rPr>
      </w:pPr>
      <w:r>
        <w:rPr>
          <w:sz w:val="24"/>
          <w:szCs w:val="24"/>
        </w:rPr>
        <w:t>2.1.par drošības un sabiedriskās kārtības ievērošanu pasākuma laikā,</w:t>
      </w:r>
    </w:p>
    <w:p w14:paraId="6ACD8CB7" w14:textId="77777777" w:rsidR="00FA43AD" w:rsidRDefault="00FA43AD" w:rsidP="00FA43AD">
      <w:pPr>
        <w:pStyle w:val="Pamatteksts"/>
        <w:rPr>
          <w:sz w:val="24"/>
          <w:szCs w:val="24"/>
        </w:rPr>
      </w:pPr>
      <w:r>
        <w:rPr>
          <w:sz w:val="24"/>
          <w:szCs w:val="24"/>
        </w:rPr>
        <w:t>2.2.teritorijas uzkopšanu pēc pasākuma,</w:t>
      </w:r>
    </w:p>
    <w:p w14:paraId="6A9C2F48" w14:textId="77777777" w:rsidR="00FA43AD" w:rsidRDefault="00FA43AD" w:rsidP="00FA43AD">
      <w:pPr>
        <w:pStyle w:val="Pamatteksts"/>
        <w:rPr>
          <w:sz w:val="24"/>
          <w:szCs w:val="24"/>
        </w:rPr>
      </w:pPr>
      <w:r>
        <w:rPr>
          <w:sz w:val="24"/>
          <w:szCs w:val="24"/>
        </w:rPr>
        <w:t>2.3.sadzīves atkritumu savākšanu pasākuma vietā.</w:t>
      </w:r>
    </w:p>
    <w:p w14:paraId="04CEBF17" w14:textId="4F7A8D9E" w:rsidR="00FA43AD" w:rsidRDefault="00FA43AD" w:rsidP="00FA43AD">
      <w:pPr>
        <w:pStyle w:val="Pamatteksts"/>
        <w:rPr>
          <w:sz w:val="24"/>
          <w:szCs w:val="24"/>
        </w:rPr>
      </w:pPr>
      <w:r>
        <w:rPr>
          <w:sz w:val="24"/>
          <w:szCs w:val="24"/>
        </w:rPr>
        <w:lastRenderedPageBreak/>
        <w:t xml:space="preserve">3. Pašvaldības nodeva piemērojama </w:t>
      </w:r>
      <w:r w:rsidR="00612968">
        <w:rPr>
          <w:sz w:val="24"/>
          <w:szCs w:val="24"/>
        </w:rPr>
        <w:t>1</w:t>
      </w:r>
      <w:r w:rsidR="00A0044E">
        <w:rPr>
          <w:sz w:val="24"/>
          <w:szCs w:val="24"/>
        </w:rPr>
        <w:t>5</w:t>
      </w:r>
      <w:r w:rsidR="00612968">
        <w:rPr>
          <w:sz w:val="24"/>
          <w:szCs w:val="24"/>
        </w:rPr>
        <w:t>0</w:t>
      </w:r>
      <w:r>
        <w:rPr>
          <w:sz w:val="24"/>
          <w:szCs w:val="24"/>
        </w:rPr>
        <w:t>,00 EUR apmērā</w:t>
      </w:r>
      <w:r w:rsidR="00612968">
        <w:rPr>
          <w:sz w:val="24"/>
          <w:szCs w:val="24"/>
        </w:rPr>
        <w:t>.</w:t>
      </w:r>
    </w:p>
    <w:p w14:paraId="2ED46289" w14:textId="77777777" w:rsidR="0099588E" w:rsidRDefault="0099588E" w:rsidP="00FA43AD">
      <w:pPr>
        <w:pStyle w:val="Pamatteksts"/>
        <w:rPr>
          <w:sz w:val="24"/>
          <w:szCs w:val="24"/>
        </w:rPr>
      </w:pPr>
    </w:p>
    <w:p w14:paraId="1F613B90" w14:textId="77777777" w:rsidR="00AF5992" w:rsidRDefault="00AF5992" w:rsidP="00FA43AD">
      <w:pPr>
        <w:pStyle w:val="Pamatteksts"/>
        <w:rPr>
          <w:sz w:val="24"/>
          <w:szCs w:val="24"/>
        </w:rPr>
      </w:pPr>
    </w:p>
    <w:p w14:paraId="54C74A04" w14:textId="68841633" w:rsidR="0099588E" w:rsidRDefault="0099588E" w:rsidP="0099588E">
      <w:pPr>
        <w:pStyle w:val="Sarakstarindkopa"/>
        <w:numPr>
          <w:ilvl w:val="0"/>
          <w:numId w:val="38"/>
        </w:numPr>
        <w:jc w:val="both"/>
        <w:rPr>
          <w:b/>
          <w:bCs/>
          <w:sz w:val="24"/>
          <w:szCs w:val="24"/>
        </w:rPr>
      </w:pPr>
      <w:r w:rsidRPr="0099588E">
        <w:rPr>
          <w:b/>
          <w:bCs/>
          <w:sz w:val="24"/>
          <w:szCs w:val="24"/>
        </w:rPr>
        <w:t>Par saistošajiem noteikumiem “Par Alūksnes novada pašvaldības nodevām</w:t>
      </w:r>
      <w:r w:rsidR="00BF58EA">
        <w:rPr>
          <w:b/>
          <w:bCs/>
          <w:sz w:val="24"/>
          <w:szCs w:val="24"/>
        </w:rPr>
        <w:t>”</w:t>
      </w:r>
    </w:p>
    <w:p w14:paraId="7B3F47CA" w14:textId="77777777" w:rsidR="00BF58EA" w:rsidRDefault="00BF58EA" w:rsidP="00BF58EA">
      <w:pPr>
        <w:jc w:val="both"/>
        <w:rPr>
          <w:b/>
          <w:bCs/>
          <w:sz w:val="24"/>
          <w:szCs w:val="24"/>
        </w:rPr>
      </w:pPr>
    </w:p>
    <w:p w14:paraId="00C3A71A" w14:textId="41DF5F39" w:rsidR="00BF58EA" w:rsidRDefault="00BF58EA" w:rsidP="00BF58EA">
      <w:pPr>
        <w:jc w:val="both"/>
        <w:rPr>
          <w:sz w:val="24"/>
          <w:szCs w:val="24"/>
        </w:rPr>
      </w:pPr>
      <w:r w:rsidRPr="00BF58EA">
        <w:rPr>
          <w:sz w:val="24"/>
          <w:szCs w:val="24"/>
        </w:rPr>
        <w:t>M.K</w:t>
      </w:r>
      <w:r>
        <w:rPr>
          <w:sz w:val="24"/>
          <w:szCs w:val="24"/>
        </w:rPr>
        <w:t>OVAĻENKO</w:t>
      </w:r>
      <w:r>
        <w:rPr>
          <w:sz w:val="24"/>
          <w:szCs w:val="24"/>
        </w:rPr>
        <w:tab/>
      </w:r>
      <w:r w:rsidR="002F5798">
        <w:rPr>
          <w:sz w:val="24"/>
          <w:szCs w:val="24"/>
        </w:rPr>
        <w:t>informē</w:t>
      </w:r>
      <w:r>
        <w:rPr>
          <w:sz w:val="24"/>
          <w:szCs w:val="24"/>
        </w:rPr>
        <w:t>, ka tiek pārskatīti pašvaldības saistošie noteikumi “Par Alūksnes novada pašvaldības nodevām” un līdz ar to ir iespēja pārskatīt arī pašvaldības nodevas apmērus, kas saistīti ar tirdzniecību novada teritorijā. Paskaidro, ka  pašvaldības nodevas apstiprinātas 2018.gadā un iespējams vajadzētu tās pārskatīt un izvērtēt.</w:t>
      </w:r>
    </w:p>
    <w:p w14:paraId="0B895A59" w14:textId="77777777" w:rsidR="00BF58EA" w:rsidRDefault="00BF58EA" w:rsidP="00BF58EA">
      <w:pPr>
        <w:jc w:val="both"/>
        <w:rPr>
          <w:sz w:val="24"/>
          <w:szCs w:val="24"/>
        </w:rPr>
      </w:pPr>
    </w:p>
    <w:p w14:paraId="6D29C6E7" w14:textId="206A060F" w:rsidR="00BF58EA" w:rsidRDefault="00BF58EA" w:rsidP="00BF58EA">
      <w:pPr>
        <w:jc w:val="both"/>
        <w:rPr>
          <w:sz w:val="24"/>
          <w:szCs w:val="24"/>
        </w:rPr>
      </w:pPr>
      <w:r>
        <w:rPr>
          <w:sz w:val="24"/>
          <w:szCs w:val="24"/>
        </w:rPr>
        <w:t>S.BĒRZIŅA</w:t>
      </w:r>
      <w:r>
        <w:rPr>
          <w:sz w:val="24"/>
          <w:szCs w:val="24"/>
        </w:rPr>
        <w:tab/>
        <w:t>uzskata, ka jāpārskata.</w:t>
      </w:r>
      <w:r w:rsidR="00DE54F9">
        <w:rPr>
          <w:sz w:val="24"/>
          <w:szCs w:val="24"/>
        </w:rPr>
        <w:t xml:space="preserve"> Informē, ka noteikti vajadzētu palielināt nodevas apmēru, ja notiek tirdzniecība ar alkoholiskajiem dzērieniem.</w:t>
      </w:r>
    </w:p>
    <w:p w14:paraId="314C72D9" w14:textId="77777777" w:rsidR="00BF58EA" w:rsidRDefault="00BF58EA" w:rsidP="00BF58EA">
      <w:pPr>
        <w:jc w:val="both"/>
        <w:rPr>
          <w:sz w:val="24"/>
          <w:szCs w:val="24"/>
        </w:rPr>
      </w:pPr>
    </w:p>
    <w:p w14:paraId="6A57D98F" w14:textId="5D5443D3" w:rsidR="00BF58EA" w:rsidRDefault="00BF58EA" w:rsidP="00BF58EA">
      <w:pPr>
        <w:jc w:val="both"/>
        <w:rPr>
          <w:sz w:val="24"/>
          <w:szCs w:val="24"/>
        </w:rPr>
      </w:pPr>
      <w:r>
        <w:rPr>
          <w:sz w:val="24"/>
          <w:szCs w:val="24"/>
        </w:rPr>
        <w:t>S.RIBAKA un E.BALANDE teiktajam piekrīt.</w:t>
      </w:r>
    </w:p>
    <w:p w14:paraId="0D666A12" w14:textId="77777777" w:rsidR="00BF58EA" w:rsidRDefault="00BF58EA" w:rsidP="00BF58EA">
      <w:pPr>
        <w:jc w:val="both"/>
        <w:rPr>
          <w:sz w:val="24"/>
          <w:szCs w:val="24"/>
        </w:rPr>
      </w:pPr>
    </w:p>
    <w:p w14:paraId="706EF362" w14:textId="515BF847" w:rsidR="00BF58EA" w:rsidRPr="00BF58EA" w:rsidRDefault="00BF58EA" w:rsidP="00BF58EA">
      <w:pPr>
        <w:jc w:val="both"/>
        <w:rPr>
          <w:i/>
          <w:iCs/>
          <w:sz w:val="24"/>
          <w:szCs w:val="24"/>
        </w:rPr>
      </w:pPr>
      <w:r>
        <w:rPr>
          <w:i/>
          <w:iCs/>
          <w:sz w:val="24"/>
          <w:szCs w:val="24"/>
        </w:rPr>
        <w:t>Notiek diskusija.</w:t>
      </w:r>
    </w:p>
    <w:p w14:paraId="1A9B2CD1" w14:textId="77777777" w:rsidR="00BF58EA" w:rsidRPr="00BF58EA" w:rsidRDefault="00BF58EA" w:rsidP="00BF58EA">
      <w:pPr>
        <w:jc w:val="both"/>
        <w:rPr>
          <w:sz w:val="24"/>
          <w:szCs w:val="24"/>
        </w:rPr>
      </w:pPr>
    </w:p>
    <w:p w14:paraId="7D444806" w14:textId="77777777" w:rsidR="00DE54F9" w:rsidRDefault="00DE54F9" w:rsidP="00DE54F9">
      <w:pPr>
        <w:ind w:left="1418" w:hanging="1418"/>
        <w:jc w:val="center"/>
        <w:rPr>
          <w:sz w:val="24"/>
          <w:szCs w:val="24"/>
        </w:rPr>
      </w:pPr>
      <w:r>
        <w:rPr>
          <w:sz w:val="24"/>
          <w:szCs w:val="24"/>
        </w:rPr>
        <w:t>Atklāti balsojot : “par” 4; “pret” nav; “atturas” nav,</w:t>
      </w:r>
    </w:p>
    <w:p w14:paraId="3F8C0401" w14:textId="77777777" w:rsidR="00DE54F9" w:rsidRDefault="00DE54F9" w:rsidP="00DE54F9">
      <w:pPr>
        <w:pStyle w:val="Pamatteksts"/>
        <w:jc w:val="center"/>
        <w:rPr>
          <w:sz w:val="24"/>
          <w:szCs w:val="24"/>
        </w:rPr>
      </w:pPr>
      <w:r>
        <w:rPr>
          <w:sz w:val="24"/>
          <w:szCs w:val="24"/>
        </w:rPr>
        <w:t>LICENCĒŠANAS KOMISIJA NOLEMJ:</w:t>
      </w:r>
    </w:p>
    <w:p w14:paraId="030E5B82" w14:textId="0750A184" w:rsidR="00AF5992" w:rsidRDefault="00AF5992" w:rsidP="00FA43AD">
      <w:pPr>
        <w:pStyle w:val="Pamatteksts"/>
        <w:rPr>
          <w:sz w:val="24"/>
          <w:szCs w:val="24"/>
        </w:rPr>
      </w:pPr>
    </w:p>
    <w:p w14:paraId="2ED4DBDC" w14:textId="0F2FBB7E" w:rsidR="002F5798" w:rsidRPr="00B71E5B" w:rsidRDefault="002F5798" w:rsidP="00B71E5B">
      <w:pPr>
        <w:pStyle w:val="Sarakstarindkopa"/>
        <w:numPr>
          <w:ilvl w:val="0"/>
          <w:numId w:val="42"/>
        </w:numPr>
        <w:ind w:left="714" w:hanging="357"/>
        <w:rPr>
          <w:rFonts w:eastAsiaTheme="minorHAnsi"/>
          <w:sz w:val="24"/>
          <w:szCs w:val="24"/>
        </w:rPr>
      </w:pPr>
      <w:r w:rsidRPr="00B71E5B">
        <w:rPr>
          <w:rFonts w:eastAsiaTheme="minorHAnsi"/>
          <w:sz w:val="24"/>
          <w:szCs w:val="24"/>
        </w:rPr>
        <w:t>Ieteikt noteikt šādas tirdzniecības nodevas likmes: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378"/>
        <w:gridCol w:w="1134"/>
        <w:gridCol w:w="1276"/>
      </w:tblGrid>
      <w:tr w:rsidR="00741B2D" w:rsidRPr="002F5798" w14:paraId="3385BB77" w14:textId="77777777" w:rsidTr="00B71E5B">
        <w:trPr>
          <w:trHeight w:val="84"/>
        </w:trPr>
        <w:tc>
          <w:tcPr>
            <w:tcW w:w="993" w:type="dxa"/>
          </w:tcPr>
          <w:p w14:paraId="736587A7" w14:textId="091F85BB" w:rsidR="00741B2D" w:rsidRPr="002F5798" w:rsidRDefault="00741B2D" w:rsidP="002F5798">
            <w:pPr>
              <w:jc w:val="center"/>
              <w:rPr>
                <w:sz w:val="24"/>
                <w:szCs w:val="24"/>
                <w:lang w:eastAsia="lv-LV"/>
              </w:rPr>
            </w:pPr>
            <w:proofErr w:type="spellStart"/>
            <w:r>
              <w:rPr>
                <w:sz w:val="24"/>
                <w:szCs w:val="24"/>
                <w:lang w:eastAsia="lv-LV"/>
              </w:rPr>
              <w:t>Nr.p.k</w:t>
            </w:r>
            <w:proofErr w:type="spellEnd"/>
            <w:r>
              <w:rPr>
                <w:sz w:val="24"/>
                <w:szCs w:val="24"/>
                <w:lang w:eastAsia="lv-LV"/>
              </w:rPr>
              <w:t>.</w:t>
            </w:r>
          </w:p>
        </w:tc>
        <w:tc>
          <w:tcPr>
            <w:tcW w:w="6378" w:type="dxa"/>
            <w:vMerge w:val="restart"/>
            <w:shd w:val="clear" w:color="auto" w:fill="auto"/>
          </w:tcPr>
          <w:p w14:paraId="17DD67EE" w14:textId="7865C5E3" w:rsidR="00741B2D" w:rsidRPr="002F5798" w:rsidRDefault="00741B2D" w:rsidP="002F5798">
            <w:pPr>
              <w:jc w:val="center"/>
              <w:rPr>
                <w:sz w:val="24"/>
                <w:szCs w:val="24"/>
                <w:lang w:eastAsia="lv-LV"/>
              </w:rPr>
            </w:pPr>
            <w:r w:rsidRPr="002F5798">
              <w:rPr>
                <w:sz w:val="24"/>
                <w:szCs w:val="24"/>
                <w:lang w:eastAsia="lv-LV"/>
              </w:rPr>
              <w:t xml:space="preserve">Tirdzniecības dalībniekam par tirdzniecības vietu ielu tirdzniecībai ar </w:t>
            </w:r>
          </w:p>
        </w:tc>
        <w:tc>
          <w:tcPr>
            <w:tcW w:w="2410" w:type="dxa"/>
            <w:gridSpan w:val="2"/>
            <w:shd w:val="clear" w:color="auto" w:fill="auto"/>
          </w:tcPr>
          <w:p w14:paraId="23E8C2CB" w14:textId="77777777" w:rsidR="00741B2D" w:rsidRPr="002F5798" w:rsidRDefault="00741B2D" w:rsidP="002F5798">
            <w:pPr>
              <w:jc w:val="center"/>
              <w:rPr>
                <w:sz w:val="24"/>
                <w:szCs w:val="24"/>
                <w:lang w:eastAsia="lv-LV"/>
              </w:rPr>
            </w:pPr>
            <w:r w:rsidRPr="002F5798">
              <w:rPr>
                <w:sz w:val="24"/>
                <w:szCs w:val="24"/>
                <w:lang w:eastAsia="lv-LV"/>
              </w:rPr>
              <w:t>EUR /dienā</w:t>
            </w:r>
          </w:p>
        </w:tc>
      </w:tr>
      <w:tr w:rsidR="00741B2D" w:rsidRPr="002F5798" w14:paraId="08DC1B05" w14:textId="77777777" w:rsidTr="00B71E5B">
        <w:trPr>
          <w:trHeight w:val="84"/>
        </w:trPr>
        <w:tc>
          <w:tcPr>
            <w:tcW w:w="993" w:type="dxa"/>
          </w:tcPr>
          <w:p w14:paraId="643BF5A8" w14:textId="77777777" w:rsidR="00741B2D" w:rsidRPr="002F5798" w:rsidRDefault="00741B2D" w:rsidP="002F5798">
            <w:pPr>
              <w:jc w:val="center"/>
              <w:rPr>
                <w:sz w:val="24"/>
                <w:szCs w:val="24"/>
                <w:lang w:eastAsia="lv-LV"/>
              </w:rPr>
            </w:pPr>
          </w:p>
        </w:tc>
        <w:tc>
          <w:tcPr>
            <w:tcW w:w="6378" w:type="dxa"/>
            <w:vMerge/>
            <w:shd w:val="clear" w:color="auto" w:fill="auto"/>
          </w:tcPr>
          <w:p w14:paraId="3612F7A9" w14:textId="19120AFB" w:rsidR="00741B2D" w:rsidRPr="002F5798" w:rsidRDefault="00741B2D" w:rsidP="002F5798">
            <w:pPr>
              <w:jc w:val="center"/>
              <w:rPr>
                <w:sz w:val="24"/>
                <w:szCs w:val="24"/>
                <w:lang w:eastAsia="lv-LV"/>
              </w:rPr>
            </w:pPr>
          </w:p>
        </w:tc>
        <w:tc>
          <w:tcPr>
            <w:tcW w:w="1134" w:type="dxa"/>
            <w:shd w:val="clear" w:color="auto" w:fill="auto"/>
          </w:tcPr>
          <w:p w14:paraId="10B3EE62" w14:textId="77777777" w:rsidR="00741B2D" w:rsidRPr="002F5798" w:rsidRDefault="00741B2D" w:rsidP="002F5798">
            <w:pPr>
              <w:jc w:val="center"/>
              <w:rPr>
                <w:sz w:val="24"/>
                <w:szCs w:val="24"/>
                <w:lang w:eastAsia="lv-LV"/>
              </w:rPr>
            </w:pPr>
            <w:r w:rsidRPr="002F5798">
              <w:rPr>
                <w:sz w:val="24"/>
                <w:szCs w:val="24"/>
                <w:lang w:eastAsia="lv-LV"/>
              </w:rPr>
              <w:t>publiskā vietā</w:t>
            </w:r>
          </w:p>
        </w:tc>
        <w:tc>
          <w:tcPr>
            <w:tcW w:w="1276" w:type="dxa"/>
            <w:shd w:val="clear" w:color="auto" w:fill="auto"/>
          </w:tcPr>
          <w:p w14:paraId="61CCCCDD" w14:textId="77777777" w:rsidR="00741B2D" w:rsidRPr="002F5798" w:rsidRDefault="00741B2D" w:rsidP="002F5798">
            <w:pPr>
              <w:jc w:val="center"/>
              <w:rPr>
                <w:sz w:val="24"/>
                <w:szCs w:val="24"/>
                <w:lang w:eastAsia="lv-LV"/>
              </w:rPr>
            </w:pPr>
            <w:r w:rsidRPr="002F5798">
              <w:rPr>
                <w:sz w:val="24"/>
                <w:szCs w:val="24"/>
                <w:lang w:eastAsia="lv-LV"/>
              </w:rPr>
              <w:t>publiskajā pasākumā</w:t>
            </w:r>
          </w:p>
        </w:tc>
      </w:tr>
      <w:tr w:rsidR="00741B2D" w:rsidRPr="002F5798" w14:paraId="0D0C5DC9" w14:textId="77777777" w:rsidTr="00B71E5B">
        <w:trPr>
          <w:trHeight w:val="84"/>
        </w:trPr>
        <w:tc>
          <w:tcPr>
            <w:tcW w:w="993" w:type="dxa"/>
          </w:tcPr>
          <w:p w14:paraId="5F246431" w14:textId="20A9ED27" w:rsidR="00741B2D" w:rsidRPr="002F5798" w:rsidRDefault="00741B2D" w:rsidP="002F5798">
            <w:pPr>
              <w:jc w:val="both"/>
              <w:rPr>
                <w:rFonts w:eastAsia="Lucida Sans Unicode"/>
                <w:sz w:val="24"/>
                <w:szCs w:val="24"/>
                <w:lang w:eastAsia="lv-LV"/>
              </w:rPr>
            </w:pPr>
            <w:r>
              <w:rPr>
                <w:rFonts w:eastAsia="Lucida Sans Unicode"/>
                <w:sz w:val="24"/>
                <w:szCs w:val="24"/>
                <w:lang w:eastAsia="lv-LV"/>
              </w:rPr>
              <w:t>1.</w:t>
            </w:r>
          </w:p>
        </w:tc>
        <w:tc>
          <w:tcPr>
            <w:tcW w:w="6378" w:type="dxa"/>
            <w:shd w:val="clear" w:color="auto" w:fill="auto"/>
          </w:tcPr>
          <w:p w14:paraId="0AAA07F2" w14:textId="26BEDF6E" w:rsidR="00741B2D" w:rsidRPr="002F5798" w:rsidRDefault="00741B2D" w:rsidP="002F5798">
            <w:pPr>
              <w:jc w:val="both"/>
              <w:rPr>
                <w:sz w:val="24"/>
                <w:szCs w:val="24"/>
                <w:lang w:eastAsia="lv-LV"/>
              </w:rPr>
            </w:pPr>
            <w:r w:rsidRPr="002F5798">
              <w:rPr>
                <w:rFonts w:eastAsia="Lucida Sans Unicode"/>
                <w:sz w:val="24"/>
                <w:szCs w:val="24"/>
                <w:lang w:eastAsia="lv-LV"/>
              </w:rPr>
              <w:t xml:space="preserve">Ministru kabineta 2010. gada 12. maija noteikumu Nr.440 </w:t>
            </w:r>
            <w:r>
              <w:rPr>
                <w:rFonts w:eastAsia="Lucida Sans Unicode"/>
                <w:sz w:val="24"/>
                <w:szCs w:val="24"/>
                <w:lang w:eastAsia="lv-LV"/>
              </w:rPr>
              <w:t>“</w:t>
            </w:r>
            <w:r w:rsidRPr="002F5798">
              <w:rPr>
                <w:rFonts w:eastAsia="Lucida Sans Unicode"/>
                <w:sz w:val="24"/>
                <w:szCs w:val="24"/>
                <w:lang w:eastAsia="lv-LV"/>
              </w:rPr>
              <w:t xml:space="preserve">Noteikumi par tirdzniecības veidiem, kas saskaņojami ar pašvaldību, un tirdzniecības organizēšanas kārtību” </w:t>
            </w:r>
            <w:r>
              <w:rPr>
                <w:rFonts w:eastAsia="Lucida Sans Unicode"/>
                <w:sz w:val="24"/>
                <w:szCs w:val="24"/>
                <w:lang w:eastAsia="lv-LV"/>
              </w:rPr>
              <w:t>1</w:t>
            </w:r>
            <w:r w:rsidRPr="002F5798">
              <w:rPr>
                <w:rFonts w:eastAsia="Lucida Sans Unicode"/>
                <w:sz w:val="24"/>
                <w:szCs w:val="24"/>
                <w:lang w:eastAsia="lv-LV"/>
              </w:rPr>
              <w:t>.-6.</w:t>
            </w:r>
            <w:r>
              <w:rPr>
                <w:rFonts w:eastAsia="Lucida Sans Unicode"/>
                <w:sz w:val="24"/>
                <w:szCs w:val="24"/>
                <w:lang w:eastAsia="lv-LV"/>
              </w:rPr>
              <w:t> </w:t>
            </w:r>
            <w:r w:rsidRPr="002F5798">
              <w:rPr>
                <w:rFonts w:eastAsia="Lucida Sans Unicode"/>
                <w:sz w:val="24"/>
                <w:szCs w:val="24"/>
                <w:lang w:eastAsia="lv-LV"/>
              </w:rPr>
              <w:t>punktos minētām precēm (t.sk. pašu izgatavotiem pārtikas produktiem) - fiziskām personām, biedrībām, zemnieku saimniecībām un lauksaimniecības pakalpojumu kooperatīvām sabiedrībām</w:t>
            </w:r>
          </w:p>
        </w:tc>
        <w:tc>
          <w:tcPr>
            <w:tcW w:w="1134" w:type="dxa"/>
            <w:shd w:val="clear" w:color="auto" w:fill="auto"/>
          </w:tcPr>
          <w:p w14:paraId="37FF72F5" w14:textId="22047CB8" w:rsidR="00741B2D" w:rsidRPr="002F5798" w:rsidRDefault="00741B2D" w:rsidP="002F5798">
            <w:pPr>
              <w:jc w:val="center"/>
              <w:rPr>
                <w:sz w:val="24"/>
                <w:szCs w:val="24"/>
                <w:lang w:eastAsia="lv-LV"/>
              </w:rPr>
            </w:pPr>
            <w:r>
              <w:rPr>
                <w:sz w:val="24"/>
                <w:szCs w:val="24"/>
                <w:lang w:eastAsia="lv-LV"/>
              </w:rPr>
              <w:t>3</w:t>
            </w:r>
          </w:p>
          <w:p w14:paraId="5DE9E2A4" w14:textId="77777777" w:rsidR="00741B2D" w:rsidRPr="002F5798" w:rsidRDefault="00741B2D" w:rsidP="002F5798">
            <w:pPr>
              <w:jc w:val="center"/>
              <w:rPr>
                <w:sz w:val="24"/>
                <w:szCs w:val="24"/>
                <w:lang w:eastAsia="lv-LV"/>
              </w:rPr>
            </w:pPr>
          </w:p>
        </w:tc>
        <w:tc>
          <w:tcPr>
            <w:tcW w:w="1276" w:type="dxa"/>
            <w:shd w:val="clear" w:color="auto" w:fill="auto"/>
          </w:tcPr>
          <w:p w14:paraId="70A88BE9" w14:textId="0FB36E53" w:rsidR="00741B2D" w:rsidRPr="002F5798" w:rsidRDefault="00741B2D" w:rsidP="002F5798">
            <w:pPr>
              <w:jc w:val="center"/>
              <w:rPr>
                <w:sz w:val="24"/>
                <w:szCs w:val="24"/>
                <w:lang w:eastAsia="lv-LV"/>
              </w:rPr>
            </w:pPr>
            <w:r>
              <w:rPr>
                <w:sz w:val="24"/>
                <w:szCs w:val="24"/>
                <w:lang w:eastAsia="lv-LV"/>
              </w:rPr>
              <w:t>7</w:t>
            </w:r>
          </w:p>
        </w:tc>
      </w:tr>
      <w:tr w:rsidR="00741B2D" w:rsidRPr="002F5798" w14:paraId="1A865B63" w14:textId="77777777" w:rsidTr="00B71E5B">
        <w:trPr>
          <w:trHeight w:val="484"/>
        </w:trPr>
        <w:tc>
          <w:tcPr>
            <w:tcW w:w="993" w:type="dxa"/>
          </w:tcPr>
          <w:p w14:paraId="1EABF04E" w14:textId="66EEE779" w:rsidR="00741B2D" w:rsidRPr="002F5798" w:rsidRDefault="00741B2D" w:rsidP="002F5798">
            <w:pPr>
              <w:jc w:val="both"/>
              <w:rPr>
                <w:rFonts w:eastAsia="Lucida Sans Unicode"/>
                <w:sz w:val="24"/>
                <w:szCs w:val="24"/>
                <w:lang w:eastAsia="lv-LV"/>
              </w:rPr>
            </w:pPr>
            <w:r>
              <w:rPr>
                <w:rFonts w:eastAsia="Lucida Sans Unicode"/>
                <w:sz w:val="24"/>
                <w:szCs w:val="24"/>
                <w:lang w:eastAsia="lv-LV"/>
              </w:rPr>
              <w:t>2.</w:t>
            </w:r>
          </w:p>
        </w:tc>
        <w:tc>
          <w:tcPr>
            <w:tcW w:w="6378" w:type="dxa"/>
            <w:shd w:val="clear" w:color="auto" w:fill="auto"/>
          </w:tcPr>
          <w:p w14:paraId="1A5D049A" w14:textId="12248917" w:rsidR="00741B2D" w:rsidRPr="002F5798" w:rsidRDefault="00741B2D" w:rsidP="002F5798">
            <w:pPr>
              <w:jc w:val="both"/>
              <w:rPr>
                <w:rFonts w:eastAsia="Lucida Sans Unicode"/>
                <w:sz w:val="24"/>
                <w:szCs w:val="24"/>
                <w:lang w:eastAsia="lv-LV"/>
              </w:rPr>
            </w:pPr>
            <w:r w:rsidRPr="002F5798">
              <w:rPr>
                <w:rFonts w:eastAsia="Lucida Sans Unicode"/>
                <w:sz w:val="24"/>
                <w:szCs w:val="24"/>
                <w:lang w:eastAsia="lv-LV"/>
              </w:rPr>
              <w:t xml:space="preserve">pašu izgatavotiem mākslas un amatniecības izstrādājumiem  </w:t>
            </w:r>
          </w:p>
        </w:tc>
        <w:tc>
          <w:tcPr>
            <w:tcW w:w="1134" w:type="dxa"/>
            <w:shd w:val="clear" w:color="auto" w:fill="auto"/>
          </w:tcPr>
          <w:p w14:paraId="211E35DB" w14:textId="64326733" w:rsidR="00741B2D" w:rsidRPr="002F5798" w:rsidRDefault="00741B2D" w:rsidP="002F5798">
            <w:pPr>
              <w:jc w:val="center"/>
              <w:rPr>
                <w:sz w:val="24"/>
                <w:szCs w:val="24"/>
                <w:lang w:eastAsia="lv-LV"/>
              </w:rPr>
            </w:pPr>
            <w:r>
              <w:rPr>
                <w:sz w:val="24"/>
                <w:szCs w:val="24"/>
                <w:lang w:eastAsia="lv-LV"/>
              </w:rPr>
              <w:t>5</w:t>
            </w:r>
          </w:p>
        </w:tc>
        <w:tc>
          <w:tcPr>
            <w:tcW w:w="1276" w:type="dxa"/>
            <w:shd w:val="clear" w:color="auto" w:fill="auto"/>
          </w:tcPr>
          <w:p w14:paraId="1F04E9B4" w14:textId="28537973" w:rsidR="00741B2D" w:rsidRPr="002F5798" w:rsidRDefault="00741B2D" w:rsidP="002F5798">
            <w:pPr>
              <w:jc w:val="center"/>
              <w:rPr>
                <w:sz w:val="24"/>
                <w:szCs w:val="24"/>
                <w:lang w:eastAsia="lv-LV"/>
              </w:rPr>
            </w:pPr>
            <w:r>
              <w:rPr>
                <w:sz w:val="24"/>
                <w:szCs w:val="24"/>
                <w:lang w:eastAsia="lv-LV"/>
              </w:rPr>
              <w:t>10</w:t>
            </w:r>
          </w:p>
        </w:tc>
      </w:tr>
      <w:tr w:rsidR="00741B2D" w:rsidRPr="002F5798" w14:paraId="535D246E" w14:textId="77777777" w:rsidTr="00B71E5B">
        <w:trPr>
          <w:trHeight w:val="492"/>
        </w:trPr>
        <w:tc>
          <w:tcPr>
            <w:tcW w:w="993" w:type="dxa"/>
          </w:tcPr>
          <w:p w14:paraId="272E6122" w14:textId="4F3A5512" w:rsidR="00741B2D" w:rsidRPr="002F5798" w:rsidRDefault="00741B2D" w:rsidP="002F5798">
            <w:pPr>
              <w:jc w:val="both"/>
              <w:rPr>
                <w:rFonts w:eastAsia="Lucida Sans Unicode"/>
                <w:sz w:val="24"/>
                <w:szCs w:val="24"/>
                <w:lang w:eastAsia="lv-LV"/>
              </w:rPr>
            </w:pPr>
            <w:r>
              <w:rPr>
                <w:rFonts w:eastAsia="Lucida Sans Unicode"/>
                <w:sz w:val="24"/>
                <w:szCs w:val="24"/>
                <w:lang w:eastAsia="lv-LV"/>
              </w:rPr>
              <w:t>3.</w:t>
            </w:r>
          </w:p>
        </w:tc>
        <w:tc>
          <w:tcPr>
            <w:tcW w:w="6378" w:type="dxa"/>
            <w:shd w:val="clear" w:color="auto" w:fill="auto"/>
          </w:tcPr>
          <w:p w14:paraId="734C424A" w14:textId="452E959C" w:rsidR="00741B2D" w:rsidRPr="002F5798" w:rsidRDefault="00741B2D" w:rsidP="002F5798">
            <w:pPr>
              <w:jc w:val="both"/>
              <w:rPr>
                <w:rFonts w:eastAsia="Lucida Sans Unicode"/>
                <w:sz w:val="24"/>
                <w:szCs w:val="24"/>
                <w:lang w:eastAsia="lv-LV"/>
              </w:rPr>
            </w:pPr>
            <w:r w:rsidRPr="002F5798">
              <w:rPr>
                <w:rFonts w:eastAsia="Lucida Sans Unicode"/>
                <w:sz w:val="24"/>
                <w:szCs w:val="24"/>
                <w:lang w:eastAsia="lv-LV"/>
              </w:rPr>
              <w:t>grāmatām, preses izdevumiem</w:t>
            </w:r>
          </w:p>
        </w:tc>
        <w:tc>
          <w:tcPr>
            <w:tcW w:w="1134" w:type="dxa"/>
            <w:shd w:val="clear" w:color="auto" w:fill="auto"/>
          </w:tcPr>
          <w:p w14:paraId="17784EE1" w14:textId="391C1568" w:rsidR="00741B2D" w:rsidRPr="002F5798" w:rsidRDefault="00741B2D" w:rsidP="002F5798">
            <w:pPr>
              <w:jc w:val="center"/>
              <w:rPr>
                <w:sz w:val="24"/>
                <w:szCs w:val="24"/>
                <w:lang w:eastAsia="lv-LV"/>
              </w:rPr>
            </w:pPr>
            <w:r>
              <w:rPr>
                <w:sz w:val="24"/>
                <w:szCs w:val="24"/>
                <w:lang w:eastAsia="lv-LV"/>
              </w:rPr>
              <w:t>5</w:t>
            </w:r>
          </w:p>
        </w:tc>
        <w:tc>
          <w:tcPr>
            <w:tcW w:w="1276" w:type="dxa"/>
            <w:shd w:val="clear" w:color="auto" w:fill="auto"/>
          </w:tcPr>
          <w:p w14:paraId="7D76D883" w14:textId="2610686E" w:rsidR="00741B2D" w:rsidRPr="002F5798" w:rsidRDefault="00741B2D" w:rsidP="002F5798">
            <w:pPr>
              <w:jc w:val="center"/>
              <w:rPr>
                <w:sz w:val="24"/>
                <w:szCs w:val="24"/>
                <w:lang w:eastAsia="lv-LV"/>
              </w:rPr>
            </w:pPr>
            <w:r>
              <w:rPr>
                <w:sz w:val="24"/>
                <w:szCs w:val="24"/>
                <w:lang w:eastAsia="lv-LV"/>
              </w:rPr>
              <w:t>10</w:t>
            </w:r>
          </w:p>
        </w:tc>
      </w:tr>
      <w:tr w:rsidR="00741B2D" w:rsidRPr="002F5798" w14:paraId="2BD1DE06" w14:textId="77777777" w:rsidTr="00B71E5B">
        <w:tc>
          <w:tcPr>
            <w:tcW w:w="993" w:type="dxa"/>
          </w:tcPr>
          <w:p w14:paraId="77282387" w14:textId="1751E1DC" w:rsidR="00741B2D" w:rsidRPr="002F5798" w:rsidRDefault="00741B2D" w:rsidP="002F5798">
            <w:pPr>
              <w:jc w:val="both"/>
              <w:rPr>
                <w:rFonts w:eastAsia="Lucida Sans Unicode"/>
                <w:sz w:val="24"/>
                <w:szCs w:val="24"/>
                <w:lang w:eastAsia="lv-LV"/>
              </w:rPr>
            </w:pPr>
            <w:r>
              <w:rPr>
                <w:rFonts w:eastAsia="Lucida Sans Unicode"/>
                <w:sz w:val="24"/>
                <w:szCs w:val="24"/>
                <w:lang w:eastAsia="lv-LV"/>
              </w:rPr>
              <w:t>4.</w:t>
            </w:r>
          </w:p>
        </w:tc>
        <w:tc>
          <w:tcPr>
            <w:tcW w:w="6378" w:type="dxa"/>
            <w:shd w:val="clear" w:color="auto" w:fill="auto"/>
          </w:tcPr>
          <w:p w14:paraId="667F489A" w14:textId="39511890" w:rsidR="00741B2D" w:rsidRPr="002F5798" w:rsidRDefault="00741B2D" w:rsidP="002F5798">
            <w:pPr>
              <w:jc w:val="both"/>
              <w:rPr>
                <w:rFonts w:eastAsia="Lucida Sans Unicode"/>
                <w:sz w:val="24"/>
                <w:szCs w:val="24"/>
                <w:lang w:eastAsia="lv-LV"/>
              </w:rPr>
            </w:pPr>
            <w:r w:rsidRPr="002F5798">
              <w:rPr>
                <w:rFonts w:eastAsia="Lucida Sans Unicode"/>
                <w:sz w:val="24"/>
                <w:szCs w:val="24"/>
                <w:lang w:eastAsia="lv-LV"/>
              </w:rPr>
              <w:t>saldējumu</w:t>
            </w:r>
          </w:p>
        </w:tc>
        <w:tc>
          <w:tcPr>
            <w:tcW w:w="1134" w:type="dxa"/>
            <w:shd w:val="clear" w:color="auto" w:fill="auto"/>
          </w:tcPr>
          <w:p w14:paraId="3C113B40" w14:textId="7A3DAB5D" w:rsidR="00741B2D" w:rsidRPr="002F5798" w:rsidRDefault="00741B2D" w:rsidP="002F5798">
            <w:pPr>
              <w:jc w:val="center"/>
              <w:rPr>
                <w:sz w:val="24"/>
                <w:szCs w:val="24"/>
                <w:lang w:eastAsia="lv-LV"/>
              </w:rPr>
            </w:pPr>
            <w:r>
              <w:rPr>
                <w:sz w:val="24"/>
                <w:szCs w:val="24"/>
                <w:lang w:eastAsia="lv-LV"/>
              </w:rPr>
              <w:t>5</w:t>
            </w:r>
          </w:p>
        </w:tc>
        <w:tc>
          <w:tcPr>
            <w:tcW w:w="1276" w:type="dxa"/>
            <w:shd w:val="clear" w:color="auto" w:fill="auto"/>
          </w:tcPr>
          <w:p w14:paraId="7C1AD106" w14:textId="56373F26" w:rsidR="00741B2D" w:rsidRPr="002F5798" w:rsidRDefault="00741B2D" w:rsidP="002F5798">
            <w:pPr>
              <w:jc w:val="center"/>
              <w:rPr>
                <w:sz w:val="24"/>
                <w:szCs w:val="24"/>
                <w:lang w:eastAsia="lv-LV"/>
              </w:rPr>
            </w:pPr>
            <w:r>
              <w:rPr>
                <w:sz w:val="24"/>
                <w:szCs w:val="24"/>
                <w:lang w:eastAsia="lv-LV"/>
              </w:rPr>
              <w:t>10</w:t>
            </w:r>
          </w:p>
        </w:tc>
      </w:tr>
      <w:tr w:rsidR="00741B2D" w:rsidRPr="002F5798" w14:paraId="55298F8B" w14:textId="77777777" w:rsidTr="00B71E5B">
        <w:tc>
          <w:tcPr>
            <w:tcW w:w="993" w:type="dxa"/>
          </w:tcPr>
          <w:p w14:paraId="2EFDD266" w14:textId="22BB342E" w:rsidR="00741B2D" w:rsidRPr="002F5798" w:rsidRDefault="00741B2D" w:rsidP="002F5798">
            <w:pPr>
              <w:jc w:val="both"/>
              <w:rPr>
                <w:rFonts w:eastAsia="Lucida Sans Unicode"/>
                <w:sz w:val="24"/>
                <w:szCs w:val="24"/>
                <w:lang w:eastAsia="lv-LV"/>
              </w:rPr>
            </w:pPr>
            <w:r>
              <w:rPr>
                <w:rFonts w:eastAsia="Lucida Sans Unicode"/>
                <w:sz w:val="24"/>
                <w:szCs w:val="24"/>
                <w:lang w:eastAsia="lv-LV"/>
              </w:rPr>
              <w:t>5.</w:t>
            </w:r>
          </w:p>
        </w:tc>
        <w:tc>
          <w:tcPr>
            <w:tcW w:w="6378" w:type="dxa"/>
            <w:shd w:val="clear" w:color="auto" w:fill="auto"/>
          </w:tcPr>
          <w:p w14:paraId="32CBD333" w14:textId="59E7DC5D" w:rsidR="00741B2D" w:rsidRPr="00B71E5B" w:rsidRDefault="00741B2D" w:rsidP="002F5798">
            <w:pPr>
              <w:jc w:val="both"/>
              <w:rPr>
                <w:rFonts w:eastAsia="Lucida Sans Unicode"/>
                <w:sz w:val="24"/>
                <w:szCs w:val="24"/>
                <w:lang w:eastAsia="lv-LV"/>
              </w:rPr>
            </w:pPr>
            <w:r w:rsidRPr="002F5798">
              <w:rPr>
                <w:rFonts w:eastAsia="Lucida Sans Unicode"/>
                <w:sz w:val="24"/>
                <w:szCs w:val="24"/>
                <w:lang w:eastAsia="lv-LV"/>
              </w:rPr>
              <w:t xml:space="preserve">citām (rūpnieciski ražotām) pārtikas precēm (bez alkohola) </w:t>
            </w:r>
          </w:p>
        </w:tc>
        <w:tc>
          <w:tcPr>
            <w:tcW w:w="1134" w:type="dxa"/>
            <w:shd w:val="clear" w:color="auto" w:fill="auto"/>
          </w:tcPr>
          <w:p w14:paraId="50721661" w14:textId="5412A9C1" w:rsidR="00741B2D" w:rsidRPr="002F5798" w:rsidRDefault="00741B2D" w:rsidP="002F5798">
            <w:pPr>
              <w:jc w:val="center"/>
              <w:rPr>
                <w:sz w:val="24"/>
                <w:szCs w:val="24"/>
                <w:lang w:eastAsia="lv-LV"/>
              </w:rPr>
            </w:pPr>
            <w:r>
              <w:rPr>
                <w:sz w:val="24"/>
                <w:szCs w:val="24"/>
                <w:lang w:eastAsia="lv-LV"/>
              </w:rPr>
              <w:t>7</w:t>
            </w:r>
          </w:p>
        </w:tc>
        <w:tc>
          <w:tcPr>
            <w:tcW w:w="1276" w:type="dxa"/>
            <w:shd w:val="clear" w:color="auto" w:fill="auto"/>
          </w:tcPr>
          <w:p w14:paraId="43D172AF" w14:textId="77B45541" w:rsidR="00741B2D" w:rsidRPr="002F5798" w:rsidRDefault="00741B2D" w:rsidP="002F5798">
            <w:pPr>
              <w:ind w:left="-8"/>
              <w:contextualSpacing/>
              <w:jc w:val="center"/>
              <w:rPr>
                <w:sz w:val="24"/>
                <w:szCs w:val="24"/>
                <w:lang w:eastAsia="lv-LV"/>
              </w:rPr>
            </w:pPr>
            <w:r>
              <w:rPr>
                <w:sz w:val="24"/>
                <w:szCs w:val="24"/>
                <w:lang w:eastAsia="lv-LV"/>
              </w:rPr>
              <w:t>15</w:t>
            </w:r>
          </w:p>
        </w:tc>
      </w:tr>
      <w:tr w:rsidR="00741B2D" w:rsidRPr="002F5798" w14:paraId="4596277F" w14:textId="77777777" w:rsidTr="00B71E5B">
        <w:tc>
          <w:tcPr>
            <w:tcW w:w="993" w:type="dxa"/>
          </w:tcPr>
          <w:p w14:paraId="161E1D84" w14:textId="38FEAAF8" w:rsidR="00741B2D" w:rsidRPr="002F5798" w:rsidRDefault="00741B2D" w:rsidP="002F5798">
            <w:pPr>
              <w:jc w:val="both"/>
              <w:rPr>
                <w:rFonts w:eastAsia="Lucida Sans Unicode"/>
                <w:sz w:val="24"/>
                <w:szCs w:val="24"/>
                <w:lang w:eastAsia="lv-LV"/>
              </w:rPr>
            </w:pPr>
            <w:r>
              <w:rPr>
                <w:rFonts w:eastAsia="Lucida Sans Unicode"/>
                <w:sz w:val="24"/>
                <w:szCs w:val="24"/>
                <w:lang w:eastAsia="lv-LV"/>
              </w:rPr>
              <w:t>6.</w:t>
            </w:r>
          </w:p>
        </w:tc>
        <w:tc>
          <w:tcPr>
            <w:tcW w:w="6378" w:type="dxa"/>
            <w:shd w:val="clear" w:color="auto" w:fill="auto"/>
          </w:tcPr>
          <w:p w14:paraId="37A560A4" w14:textId="5A7D5B22" w:rsidR="00741B2D" w:rsidRPr="002F5798" w:rsidRDefault="00741B2D" w:rsidP="002F5798">
            <w:pPr>
              <w:jc w:val="both"/>
              <w:rPr>
                <w:rFonts w:eastAsia="Lucida Sans Unicode"/>
                <w:sz w:val="24"/>
                <w:szCs w:val="24"/>
                <w:lang w:eastAsia="lv-LV"/>
              </w:rPr>
            </w:pPr>
            <w:r w:rsidRPr="002F5798">
              <w:rPr>
                <w:rFonts w:eastAsia="Lucida Sans Unicode"/>
                <w:sz w:val="24"/>
                <w:szCs w:val="24"/>
                <w:lang w:eastAsia="lv-LV"/>
              </w:rPr>
              <w:t>iepirktiem ziediem, stādiem</w:t>
            </w:r>
          </w:p>
        </w:tc>
        <w:tc>
          <w:tcPr>
            <w:tcW w:w="1134" w:type="dxa"/>
            <w:shd w:val="clear" w:color="auto" w:fill="auto"/>
          </w:tcPr>
          <w:p w14:paraId="5E794FBD" w14:textId="3EA70FDA" w:rsidR="00741B2D" w:rsidRPr="002F5798" w:rsidRDefault="00B71E5B" w:rsidP="002F5798">
            <w:pPr>
              <w:jc w:val="center"/>
              <w:rPr>
                <w:sz w:val="24"/>
                <w:szCs w:val="24"/>
                <w:lang w:eastAsia="lv-LV"/>
              </w:rPr>
            </w:pPr>
            <w:r>
              <w:rPr>
                <w:sz w:val="24"/>
                <w:szCs w:val="24"/>
                <w:lang w:eastAsia="lv-LV"/>
              </w:rPr>
              <w:t>10</w:t>
            </w:r>
          </w:p>
        </w:tc>
        <w:tc>
          <w:tcPr>
            <w:tcW w:w="1276" w:type="dxa"/>
            <w:shd w:val="clear" w:color="auto" w:fill="auto"/>
          </w:tcPr>
          <w:p w14:paraId="6EF4EF88" w14:textId="70E6B01B" w:rsidR="00741B2D" w:rsidRPr="002F5798" w:rsidRDefault="00B71E5B" w:rsidP="002F5798">
            <w:pPr>
              <w:ind w:left="-8"/>
              <w:contextualSpacing/>
              <w:jc w:val="center"/>
              <w:rPr>
                <w:sz w:val="24"/>
                <w:szCs w:val="24"/>
                <w:lang w:eastAsia="lv-LV"/>
              </w:rPr>
            </w:pPr>
            <w:r>
              <w:rPr>
                <w:sz w:val="24"/>
                <w:szCs w:val="24"/>
                <w:lang w:eastAsia="lv-LV"/>
              </w:rPr>
              <w:t>20</w:t>
            </w:r>
          </w:p>
        </w:tc>
      </w:tr>
      <w:tr w:rsidR="00741B2D" w:rsidRPr="002F5798" w14:paraId="782D7CCC" w14:textId="77777777" w:rsidTr="00B71E5B">
        <w:tc>
          <w:tcPr>
            <w:tcW w:w="993" w:type="dxa"/>
          </w:tcPr>
          <w:p w14:paraId="06CC0405" w14:textId="3F5767D7" w:rsidR="00741B2D" w:rsidRPr="002F5798" w:rsidRDefault="00741B2D" w:rsidP="002F5798">
            <w:pPr>
              <w:jc w:val="both"/>
              <w:rPr>
                <w:rFonts w:eastAsia="Lucida Sans Unicode"/>
                <w:sz w:val="24"/>
                <w:szCs w:val="24"/>
                <w:lang w:eastAsia="lv-LV"/>
              </w:rPr>
            </w:pPr>
            <w:r>
              <w:rPr>
                <w:rFonts w:eastAsia="Lucida Sans Unicode"/>
                <w:sz w:val="24"/>
                <w:szCs w:val="24"/>
                <w:lang w:eastAsia="lv-LV"/>
              </w:rPr>
              <w:t>7.</w:t>
            </w:r>
          </w:p>
        </w:tc>
        <w:tc>
          <w:tcPr>
            <w:tcW w:w="6378" w:type="dxa"/>
            <w:shd w:val="clear" w:color="auto" w:fill="auto"/>
          </w:tcPr>
          <w:p w14:paraId="47DCA47E" w14:textId="1C5F1597" w:rsidR="00741B2D" w:rsidRPr="002F5798" w:rsidRDefault="00741B2D" w:rsidP="002F5798">
            <w:pPr>
              <w:jc w:val="both"/>
              <w:rPr>
                <w:rFonts w:eastAsia="Lucida Sans Unicode"/>
                <w:sz w:val="24"/>
                <w:szCs w:val="24"/>
                <w:lang w:eastAsia="lv-LV"/>
              </w:rPr>
            </w:pPr>
            <w:r w:rsidRPr="002F5798">
              <w:rPr>
                <w:rFonts w:eastAsia="Lucida Sans Unicode"/>
                <w:sz w:val="24"/>
                <w:szCs w:val="24"/>
                <w:lang w:eastAsia="lv-LV"/>
              </w:rPr>
              <w:t>citām nepārtikas precēm, t.sk. rūpnieciski ražotu produkciju</w:t>
            </w:r>
          </w:p>
        </w:tc>
        <w:tc>
          <w:tcPr>
            <w:tcW w:w="1134" w:type="dxa"/>
            <w:shd w:val="clear" w:color="auto" w:fill="auto"/>
          </w:tcPr>
          <w:p w14:paraId="769F4F29" w14:textId="7FF0B489" w:rsidR="00741B2D" w:rsidRPr="002F5798" w:rsidRDefault="00741B2D" w:rsidP="002F5798">
            <w:pPr>
              <w:jc w:val="center"/>
              <w:rPr>
                <w:sz w:val="24"/>
                <w:szCs w:val="24"/>
                <w:lang w:eastAsia="lv-LV"/>
              </w:rPr>
            </w:pPr>
            <w:r>
              <w:rPr>
                <w:sz w:val="24"/>
                <w:szCs w:val="24"/>
                <w:lang w:eastAsia="lv-LV"/>
              </w:rPr>
              <w:t>10</w:t>
            </w:r>
          </w:p>
        </w:tc>
        <w:tc>
          <w:tcPr>
            <w:tcW w:w="1276" w:type="dxa"/>
            <w:shd w:val="clear" w:color="auto" w:fill="auto"/>
          </w:tcPr>
          <w:p w14:paraId="58ACCC7B" w14:textId="5CF02C86" w:rsidR="00741B2D" w:rsidRPr="002F5798" w:rsidRDefault="00741B2D" w:rsidP="002F5798">
            <w:pPr>
              <w:ind w:left="-8"/>
              <w:contextualSpacing/>
              <w:jc w:val="center"/>
              <w:rPr>
                <w:sz w:val="24"/>
                <w:szCs w:val="24"/>
                <w:lang w:eastAsia="lv-LV"/>
              </w:rPr>
            </w:pPr>
            <w:r>
              <w:rPr>
                <w:sz w:val="24"/>
                <w:szCs w:val="24"/>
                <w:lang w:eastAsia="lv-LV"/>
              </w:rPr>
              <w:t>20</w:t>
            </w:r>
          </w:p>
        </w:tc>
      </w:tr>
      <w:tr w:rsidR="00741B2D" w:rsidRPr="002F5798" w14:paraId="1F1479FD" w14:textId="77777777" w:rsidTr="00B71E5B">
        <w:tc>
          <w:tcPr>
            <w:tcW w:w="993" w:type="dxa"/>
          </w:tcPr>
          <w:p w14:paraId="616C002E" w14:textId="754D58B9" w:rsidR="00741B2D" w:rsidRPr="002F5798" w:rsidRDefault="00741B2D">
            <w:pPr>
              <w:jc w:val="both"/>
              <w:rPr>
                <w:rFonts w:eastAsia="Lucida Sans Unicode"/>
                <w:sz w:val="24"/>
                <w:szCs w:val="24"/>
                <w:lang w:eastAsia="lv-LV"/>
              </w:rPr>
            </w:pPr>
            <w:r>
              <w:rPr>
                <w:rFonts w:eastAsia="Lucida Sans Unicode"/>
                <w:sz w:val="24"/>
                <w:szCs w:val="24"/>
                <w:lang w:eastAsia="lv-LV"/>
              </w:rPr>
              <w:t>8.</w:t>
            </w:r>
          </w:p>
        </w:tc>
        <w:tc>
          <w:tcPr>
            <w:tcW w:w="6378" w:type="dxa"/>
            <w:shd w:val="clear" w:color="auto" w:fill="auto"/>
          </w:tcPr>
          <w:p w14:paraId="74A623A7" w14:textId="5BC2F634" w:rsidR="00741B2D" w:rsidRPr="00B71E5B" w:rsidRDefault="00741B2D" w:rsidP="00B71E5B">
            <w:pPr>
              <w:jc w:val="both"/>
              <w:rPr>
                <w:rFonts w:eastAsia="Lucida Sans Unicode"/>
                <w:sz w:val="24"/>
                <w:szCs w:val="24"/>
                <w:lang w:eastAsia="lv-LV"/>
              </w:rPr>
            </w:pPr>
            <w:r w:rsidRPr="002F5798">
              <w:rPr>
                <w:rFonts w:eastAsia="Lucida Sans Unicode"/>
                <w:sz w:val="24"/>
                <w:szCs w:val="24"/>
                <w:lang w:eastAsia="lv-LV"/>
              </w:rPr>
              <w:t>alkoholiskiem dzērieniem</w:t>
            </w:r>
          </w:p>
        </w:tc>
        <w:tc>
          <w:tcPr>
            <w:tcW w:w="1134" w:type="dxa"/>
            <w:shd w:val="clear" w:color="auto" w:fill="auto"/>
          </w:tcPr>
          <w:p w14:paraId="24B2B16F" w14:textId="7E5FBCE5" w:rsidR="00741B2D" w:rsidRPr="002F5798" w:rsidRDefault="00741B2D" w:rsidP="002F5798">
            <w:pPr>
              <w:jc w:val="center"/>
              <w:rPr>
                <w:sz w:val="24"/>
                <w:szCs w:val="24"/>
                <w:highlight w:val="yellow"/>
                <w:lang w:eastAsia="lv-LV"/>
              </w:rPr>
            </w:pPr>
            <w:r>
              <w:rPr>
                <w:sz w:val="24"/>
                <w:szCs w:val="24"/>
                <w:lang w:eastAsia="lv-LV"/>
              </w:rPr>
              <w:t>20</w:t>
            </w:r>
          </w:p>
        </w:tc>
        <w:tc>
          <w:tcPr>
            <w:tcW w:w="1276" w:type="dxa"/>
            <w:shd w:val="clear" w:color="auto" w:fill="auto"/>
          </w:tcPr>
          <w:p w14:paraId="764DBB39" w14:textId="387BA9AE" w:rsidR="00741B2D" w:rsidRPr="002F5798" w:rsidRDefault="00741B2D" w:rsidP="002F5798">
            <w:pPr>
              <w:ind w:left="-8"/>
              <w:contextualSpacing/>
              <w:jc w:val="center"/>
              <w:rPr>
                <w:sz w:val="24"/>
                <w:szCs w:val="24"/>
                <w:lang w:eastAsia="lv-LV"/>
              </w:rPr>
            </w:pPr>
            <w:r>
              <w:rPr>
                <w:sz w:val="24"/>
                <w:szCs w:val="24"/>
                <w:lang w:eastAsia="lv-LV"/>
              </w:rPr>
              <w:t>40</w:t>
            </w:r>
          </w:p>
        </w:tc>
      </w:tr>
      <w:tr w:rsidR="00741B2D" w:rsidRPr="002F5798" w14:paraId="5B9AA08F" w14:textId="77777777" w:rsidTr="00B71E5B">
        <w:tc>
          <w:tcPr>
            <w:tcW w:w="993" w:type="dxa"/>
          </w:tcPr>
          <w:p w14:paraId="1CD1B06B" w14:textId="75FC3331" w:rsidR="00741B2D" w:rsidRPr="002F5798" w:rsidRDefault="00741B2D">
            <w:pPr>
              <w:jc w:val="both"/>
              <w:rPr>
                <w:sz w:val="24"/>
                <w:szCs w:val="24"/>
                <w:lang w:eastAsia="lv-LV"/>
              </w:rPr>
            </w:pPr>
            <w:r>
              <w:rPr>
                <w:sz w:val="24"/>
                <w:szCs w:val="24"/>
                <w:lang w:eastAsia="lv-LV"/>
              </w:rPr>
              <w:t>9.</w:t>
            </w:r>
          </w:p>
        </w:tc>
        <w:tc>
          <w:tcPr>
            <w:tcW w:w="6378" w:type="dxa"/>
            <w:shd w:val="clear" w:color="auto" w:fill="auto"/>
          </w:tcPr>
          <w:p w14:paraId="5B28F581" w14:textId="074FD602" w:rsidR="00741B2D" w:rsidRPr="002F5798" w:rsidRDefault="00741B2D" w:rsidP="00B71E5B">
            <w:pPr>
              <w:jc w:val="both"/>
              <w:rPr>
                <w:sz w:val="24"/>
                <w:szCs w:val="24"/>
                <w:lang w:eastAsia="lv-LV"/>
              </w:rPr>
            </w:pPr>
            <w:r w:rsidRPr="002F5798">
              <w:rPr>
                <w:sz w:val="24"/>
                <w:szCs w:val="24"/>
                <w:lang w:eastAsia="lv-LV"/>
              </w:rPr>
              <w:t>sabiedriskās ēdināšanas pakalpojumiem (bez alkohola)</w:t>
            </w:r>
          </w:p>
        </w:tc>
        <w:tc>
          <w:tcPr>
            <w:tcW w:w="1134" w:type="dxa"/>
            <w:shd w:val="clear" w:color="auto" w:fill="auto"/>
          </w:tcPr>
          <w:p w14:paraId="4D5F2C08" w14:textId="6552551B" w:rsidR="00741B2D" w:rsidRPr="002F5798" w:rsidRDefault="00741B2D" w:rsidP="002F5798">
            <w:pPr>
              <w:jc w:val="center"/>
              <w:rPr>
                <w:sz w:val="24"/>
                <w:szCs w:val="24"/>
                <w:highlight w:val="yellow"/>
                <w:lang w:eastAsia="lv-LV"/>
              </w:rPr>
            </w:pPr>
            <w:r>
              <w:rPr>
                <w:sz w:val="24"/>
                <w:szCs w:val="24"/>
                <w:lang w:eastAsia="lv-LV"/>
              </w:rPr>
              <w:t>20</w:t>
            </w:r>
          </w:p>
        </w:tc>
        <w:tc>
          <w:tcPr>
            <w:tcW w:w="1276" w:type="dxa"/>
            <w:shd w:val="clear" w:color="auto" w:fill="auto"/>
          </w:tcPr>
          <w:p w14:paraId="57290466" w14:textId="5C9770D4" w:rsidR="00741B2D" w:rsidRPr="002F5798" w:rsidRDefault="00741B2D" w:rsidP="002F5798">
            <w:pPr>
              <w:ind w:left="-8"/>
              <w:contextualSpacing/>
              <w:jc w:val="center"/>
              <w:rPr>
                <w:sz w:val="24"/>
                <w:szCs w:val="24"/>
                <w:lang w:eastAsia="lv-LV"/>
              </w:rPr>
            </w:pPr>
            <w:r>
              <w:rPr>
                <w:sz w:val="24"/>
                <w:szCs w:val="24"/>
                <w:lang w:eastAsia="lv-LV"/>
              </w:rPr>
              <w:t>30</w:t>
            </w:r>
          </w:p>
        </w:tc>
      </w:tr>
      <w:tr w:rsidR="00741B2D" w:rsidRPr="002F5798" w14:paraId="226620D5" w14:textId="77777777" w:rsidTr="00B71E5B">
        <w:tc>
          <w:tcPr>
            <w:tcW w:w="993" w:type="dxa"/>
          </w:tcPr>
          <w:p w14:paraId="7A1F2BD1" w14:textId="5DE7A443" w:rsidR="00741B2D" w:rsidRPr="002F5798" w:rsidRDefault="00741B2D">
            <w:pPr>
              <w:jc w:val="both"/>
              <w:rPr>
                <w:sz w:val="24"/>
                <w:szCs w:val="24"/>
                <w:lang w:eastAsia="lv-LV"/>
              </w:rPr>
            </w:pPr>
            <w:r>
              <w:rPr>
                <w:sz w:val="24"/>
                <w:szCs w:val="24"/>
                <w:lang w:eastAsia="lv-LV"/>
              </w:rPr>
              <w:t>10.</w:t>
            </w:r>
          </w:p>
        </w:tc>
        <w:tc>
          <w:tcPr>
            <w:tcW w:w="6378" w:type="dxa"/>
            <w:shd w:val="clear" w:color="auto" w:fill="auto"/>
          </w:tcPr>
          <w:p w14:paraId="2A48803B" w14:textId="3369BA5C" w:rsidR="00741B2D" w:rsidRPr="002F5798" w:rsidRDefault="00741B2D" w:rsidP="00B71E5B">
            <w:pPr>
              <w:jc w:val="both"/>
              <w:rPr>
                <w:sz w:val="24"/>
                <w:szCs w:val="24"/>
                <w:lang w:eastAsia="lv-LV"/>
              </w:rPr>
            </w:pPr>
            <w:r w:rsidRPr="002F5798">
              <w:rPr>
                <w:sz w:val="24"/>
                <w:szCs w:val="24"/>
                <w:lang w:eastAsia="lv-LV"/>
              </w:rPr>
              <w:t>sabiedriskās ēdināšanas pakalpojumiem (ar alkoholu)</w:t>
            </w:r>
          </w:p>
        </w:tc>
        <w:tc>
          <w:tcPr>
            <w:tcW w:w="1134" w:type="dxa"/>
            <w:shd w:val="clear" w:color="auto" w:fill="auto"/>
          </w:tcPr>
          <w:p w14:paraId="3A6C2942" w14:textId="630FEEF2" w:rsidR="00741B2D" w:rsidRPr="002F5798" w:rsidRDefault="00741B2D" w:rsidP="002F5798">
            <w:pPr>
              <w:jc w:val="center"/>
              <w:rPr>
                <w:sz w:val="24"/>
                <w:szCs w:val="24"/>
                <w:highlight w:val="yellow"/>
                <w:lang w:eastAsia="lv-LV"/>
              </w:rPr>
            </w:pPr>
            <w:r>
              <w:rPr>
                <w:sz w:val="24"/>
                <w:szCs w:val="24"/>
                <w:lang w:eastAsia="lv-LV"/>
              </w:rPr>
              <w:t>30</w:t>
            </w:r>
          </w:p>
        </w:tc>
        <w:tc>
          <w:tcPr>
            <w:tcW w:w="1276" w:type="dxa"/>
            <w:shd w:val="clear" w:color="auto" w:fill="auto"/>
          </w:tcPr>
          <w:p w14:paraId="6277A0F1" w14:textId="4BC3386A" w:rsidR="00741B2D" w:rsidRPr="002F5798" w:rsidRDefault="00741B2D" w:rsidP="002F5798">
            <w:pPr>
              <w:ind w:left="-8"/>
              <w:contextualSpacing/>
              <w:jc w:val="center"/>
              <w:rPr>
                <w:sz w:val="24"/>
                <w:szCs w:val="24"/>
                <w:lang w:eastAsia="lv-LV"/>
              </w:rPr>
            </w:pPr>
            <w:r>
              <w:rPr>
                <w:sz w:val="24"/>
                <w:szCs w:val="24"/>
                <w:lang w:eastAsia="lv-LV"/>
              </w:rPr>
              <w:t>50</w:t>
            </w:r>
          </w:p>
        </w:tc>
      </w:tr>
      <w:tr w:rsidR="00741B2D" w:rsidRPr="002F5798" w14:paraId="65F72479" w14:textId="77777777" w:rsidTr="00B71E5B">
        <w:tc>
          <w:tcPr>
            <w:tcW w:w="993" w:type="dxa"/>
          </w:tcPr>
          <w:p w14:paraId="07FCB742" w14:textId="24D92DAB" w:rsidR="00741B2D" w:rsidRPr="002F5798" w:rsidRDefault="00741B2D" w:rsidP="002F5798">
            <w:pPr>
              <w:jc w:val="both"/>
              <w:rPr>
                <w:rFonts w:eastAsia="Lucida Sans Unicode"/>
                <w:sz w:val="24"/>
                <w:szCs w:val="24"/>
                <w:lang w:eastAsia="lv-LV"/>
              </w:rPr>
            </w:pPr>
            <w:r>
              <w:rPr>
                <w:rFonts w:eastAsia="Lucida Sans Unicode"/>
                <w:sz w:val="24"/>
                <w:szCs w:val="24"/>
                <w:lang w:eastAsia="lv-LV"/>
              </w:rPr>
              <w:t>11.</w:t>
            </w:r>
          </w:p>
        </w:tc>
        <w:tc>
          <w:tcPr>
            <w:tcW w:w="6378" w:type="dxa"/>
            <w:shd w:val="clear" w:color="auto" w:fill="auto"/>
          </w:tcPr>
          <w:p w14:paraId="6585DC9C" w14:textId="18E0ED4F" w:rsidR="00741B2D" w:rsidRPr="002F5798" w:rsidRDefault="00741B2D" w:rsidP="002F5798">
            <w:pPr>
              <w:jc w:val="both"/>
              <w:rPr>
                <w:rFonts w:eastAsia="Lucida Sans Unicode"/>
                <w:sz w:val="24"/>
                <w:szCs w:val="24"/>
                <w:lang w:eastAsia="lv-LV"/>
              </w:rPr>
            </w:pPr>
            <w:r w:rsidRPr="002F5798">
              <w:rPr>
                <w:rFonts w:eastAsia="Lucida Sans Unicode"/>
                <w:sz w:val="24"/>
                <w:szCs w:val="24"/>
                <w:lang w:eastAsia="lv-LV"/>
              </w:rPr>
              <w:t xml:space="preserve">loterijas biļetēm vai loterijai bez produkcijas realizācijas (prezentācija, degustācija) </w:t>
            </w:r>
          </w:p>
        </w:tc>
        <w:tc>
          <w:tcPr>
            <w:tcW w:w="1134" w:type="dxa"/>
            <w:shd w:val="clear" w:color="auto" w:fill="auto"/>
          </w:tcPr>
          <w:p w14:paraId="5B6D4A1A" w14:textId="714F12D8" w:rsidR="00741B2D" w:rsidRPr="002F5798" w:rsidRDefault="00741B2D" w:rsidP="002F5798">
            <w:pPr>
              <w:jc w:val="center"/>
              <w:rPr>
                <w:sz w:val="24"/>
                <w:szCs w:val="24"/>
                <w:lang w:eastAsia="lv-LV"/>
              </w:rPr>
            </w:pPr>
            <w:r>
              <w:rPr>
                <w:sz w:val="24"/>
                <w:szCs w:val="24"/>
                <w:lang w:eastAsia="lv-LV"/>
              </w:rPr>
              <w:t>10</w:t>
            </w:r>
          </w:p>
          <w:p w14:paraId="0AC0A3D6" w14:textId="77777777" w:rsidR="00741B2D" w:rsidRPr="002F5798" w:rsidRDefault="00741B2D" w:rsidP="002F5798">
            <w:pPr>
              <w:jc w:val="center"/>
              <w:rPr>
                <w:sz w:val="24"/>
                <w:szCs w:val="24"/>
                <w:lang w:eastAsia="lv-LV"/>
              </w:rPr>
            </w:pPr>
          </w:p>
        </w:tc>
        <w:tc>
          <w:tcPr>
            <w:tcW w:w="1276" w:type="dxa"/>
            <w:shd w:val="clear" w:color="auto" w:fill="auto"/>
          </w:tcPr>
          <w:p w14:paraId="1B59FACC" w14:textId="0B51E4A1" w:rsidR="00741B2D" w:rsidRPr="002F5798" w:rsidRDefault="00741B2D" w:rsidP="002F5798">
            <w:pPr>
              <w:jc w:val="center"/>
              <w:rPr>
                <w:sz w:val="24"/>
                <w:szCs w:val="24"/>
                <w:lang w:eastAsia="lv-LV"/>
              </w:rPr>
            </w:pPr>
            <w:r>
              <w:rPr>
                <w:sz w:val="24"/>
                <w:szCs w:val="24"/>
                <w:lang w:eastAsia="lv-LV"/>
              </w:rPr>
              <w:t>15</w:t>
            </w:r>
          </w:p>
        </w:tc>
      </w:tr>
    </w:tbl>
    <w:p w14:paraId="788AD3BB" w14:textId="77777777" w:rsidR="0080341A" w:rsidRDefault="0080341A" w:rsidP="0020285C">
      <w:pPr>
        <w:pStyle w:val="Pamatteksts"/>
        <w:rPr>
          <w:sz w:val="24"/>
          <w:szCs w:val="24"/>
        </w:rPr>
      </w:pPr>
      <w:bookmarkStart w:id="3" w:name="_Hlk179876950"/>
    </w:p>
    <w:p w14:paraId="00A1460F" w14:textId="23FB635B" w:rsidR="0020285C" w:rsidRDefault="0020285C" w:rsidP="0020285C">
      <w:pPr>
        <w:pStyle w:val="Pamatteksts"/>
        <w:rPr>
          <w:sz w:val="24"/>
          <w:szCs w:val="24"/>
        </w:rPr>
      </w:pPr>
      <w:r>
        <w:rPr>
          <w:sz w:val="24"/>
          <w:szCs w:val="24"/>
        </w:rPr>
        <w:t>2. Komisijas priekšsēdētājai M.KOVAĻENKO iesniegt priekšlikumus uzņēmējdarbības atbalsta speciālistei S.RUŠĶEI.</w:t>
      </w:r>
    </w:p>
    <w:p w14:paraId="288B8151" w14:textId="77777777" w:rsidR="0020285C" w:rsidRDefault="0020285C" w:rsidP="0020285C">
      <w:pPr>
        <w:pStyle w:val="Pamatteksts"/>
        <w:rPr>
          <w:sz w:val="24"/>
          <w:szCs w:val="24"/>
        </w:rPr>
      </w:pPr>
    </w:p>
    <w:p w14:paraId="7C2AD9C3" w14:textId="77777777" w:rsidR="0020285C" w:rsidRDefault="0020285C" w:rsidP="0020285C">
      <w:pPr>
        <w:pStyle w:val="Pamatteksts"/>
        <w:rPr>
          <w:sz w:val="24"/>
          <w:szCs w:val="24"/>
        </w:rPr>
      </w:pPr>
    </w:p>
    <w:p w14:paraId="2B7DFE14" w14:textId="77777777" w:rsidR="00AB51B5" w:rsidRDefault="00AB51B5" w:rsidP="00DE54F9">
      <w:pPr>
        <w:pStyle w:val="Pamatteksts"/>
        <w:rPr>
          <w:sz w:val="24"/>
          <w:szCs w:val="24"/>
        </w:rPr>
      </w:pPr>
    </w:p>
    <w:bookmarkEnd w:id="3"/>
    <w:p w14:paraId="1D4BFAB4" w14:textId="77777777" w:rsidR="00325259" w:rsidRDefault="00325259" w:rsidP="004B0E7D">
      <w:pPr>
        <w:jc w:val="both"/>
        <w:rPr>
          <w:sz w:val="24"/>
          <w:szCs w:val="24"/>
        </w:rPr>
      </w:pPr>
    </w:p>
    <w:p w14:paraId="1658F7C5" w14:textId="64B8B6DC" w:rsidR="004B0E7D" w:rsidRPr="004B0E7D" w:rsidRDefault="00C371FF" w:rsidP="004B0E7D">
      <w:pPr>
        <w:jc w:val="both"/>
        <w:rPr>
          <w:sz w:val="24"/>
          <w:szCs w:val="24"/>
        </w:rPr>
      </w:pPr>
      <w:r>
        <w:rPr>
          <w:sz w:val="24"/>
          <w:szCs w:val="24"/>
        </w:rPr>
        <w:t>Sēdes vadītāja</w:t>
      </w:r>
      <w:r>
        <w:rPr>
          <w:sz w:val="24"/>
          <w:szCs w:val="24"/>
        </w:rPr>
        <w:tab/>
      </w:r>
      <w:r>
        <w:rPr>
          <w:sz w:val="24"/>
          <w:szCs w:val="24"/>
        </w:rPr>
        <w:tab/>
      </w:r>
      <w:r>
        <w:rPr>
          <w:sz w:val="24"/>
          <w:szCs w:val="24"/>
        </w:rPr>
        <w:tab/>
      </w:r>
      <w:r>
        <w:rPr>
          <w:sz w:val="24"/>
          <w:szCs w:val="24"/>
        </w:rPr>
        <w:tab/>
        <w:t>M.KOVAĻENKO……………………………………….</w:t>
      </w:r>
    </w:p>
    <w:p w14:paraId="6E25F5D7" w14:textId="77777777" w:rsidR="004B0E7D" w:rsidRPr="004B0E7D" w:rsidRDefault="004B0E7D" w:rsidP="004B0E7D">
      <w:pPr>
        <w:jc w:val="both"/>
        <w:rPr>
          <w:sz w:val="24"/>
          <w:szCs w:val="24"/>
        </w:rPr>
      </w:pPr>
    </w:p>
    <w:p w14:paraId="41551890" w14:textId="2BAB4C12" w:rsidR="004B0E7D" w:rsidRPr="004B0E7D" w:rsidRDefault="004B0E7D" w:rsidP="004B0E7D">
      <w:pPr>
        <w:jc w:val="both"/>
        <w:rPr>
          <w:sz w:val="24"/>
          <w:szCs w:val="24"/>
        </w:rPr>
      </w:pPr>
      <w:r w:rsidRPr="004B0E7D">
        <w:rPr>
          <w:sz w:val="24"/>
          <w:szCs w:val="24"/>
        </w:rPr>
        <w:lastRenderedPageBreak/>
        <w:t xml:space="preserve">Protokoliste, komisijas </w:t>
      </w:r>
      <w:r w:rsidR="009E43E2">
        <w:rPr>
          <w:sz w:val="24"/>
          <w:szCs w:val="24"/>
        </w:rPr>
        <w:t>locekle</w:t>
      </w:r>
      <w:r w:rsidR="009E43E2">
        <w:rPr>
          <w:sz w:val="24"/>
          <w:szCs w:val="24"/>
        </w:rPr>
        <w:tab/>
      </w:r>
      <w:r w:rsidR="00273CA5">
        <w:rPr>
          <w:sz w:val="24"/>
          <w:szCs w:val="24"/>
        </w:rPr>
        <w:t xml:space="preserve"> </w:t>
      </w:r>
      <w:r w:rsidR="0020665A">
        <w:rPr>
          <w:sz w:val="24"/>
          <w:szCs w:val="24"/>
        </w:rPr>
        <w:t>E.BALANDE</w:t>
      </w:r>
      <w:r w:rsidR="0002401A">
        <w:rPr>
          <w:sz w:val="24"/>
          <w:szCs w:val="24"/>
        </w:rPr>
        <w:t>……………………………</w:t>
      </w:r>
      <w:r w:rsidR="008F17BA">
        <w:rPr>
          <w:sz w:val="24"/>
          <w:szCs w:val="24"/>
        </w:rPr>
        <w:t>…</w:t>
      </w:r>
      <w:r w:rsidR="009E43E2">
        <w:rPr>
          <w:sz w:val="24"/>
          <w:szCs w:val="24"/>
        </w:rPr>
        <w:t>…………..</w:t>
      </w:r>
    </w:p>
    <w:p w14:paraId="789C3608" w14:textId="294CB707" w:rsidR="004B0E7D" w:rsidRPr="004B0E7D" w:rsidRDefault="00AE1E66" w:rsidP="004B0E7D">
      <w:pPr>
        <w:jc w:val="both"/>
        <w:rPr>
          <w:sz w:val="24"/>
          <w:szCs w:val="24"/>
        </w:rPr>
      </w:pPr>
      <w:r>
        <w:rPr>
          <w:sz w:val="24"/>
          <w:szCs w:val="24"/>
        </w:rPr>
        <w:t xml:space="preserve">                                                           </w:t>
      </w:r>
    </w:p>
    <w:p w14:paraId="1BD1DC6D" w14:textId="255AE1D6" w:rsidR="004B0E7D" w:rsidRDefault="00303D26" w:rsidP="004B0E7D">
      <w:pPr>
        <w:jc w:val="both"/>
        <w:rPr>
          <w:sz w:val="24"/>
          <w:szCs w:val="24"/>
        </w:rPr>
      </w:pPr>
      <w:r>
        <w:rPr>
          <w:sz w:val="24"/>
          <w:szCs w:val="24"/>
        </w:rPr>
        <w:t>Komisijas locek</w:t>
      </w:r>
      <w:r w:rsidR="009E43E2">
        <w:rPr>
          <w:sz w:val="24"/>
          <w:szCs w:val="24"/>
        </w:rPr>
        <w:t>le</w:t>
      </w:r>
      <w:r>
        <w:rPr>
          <w:sz w:val="24"/>
          <w:szCs w:val="24"/>
        </w:rPr>
        <w:tab/>
      </w:r>
      <w:r>
        <w:rPr>
          <w:sz w:val="24"/>
          <w:szCs w:val="24"/>
        </w:rPr>
        <w:tab/>
      </w:r>
      <w:r>
        <w:rPr>
          <w:sz w:val="24"/>
          <w:szCs w:val="24"/>
        </w:rPr>
        <w:tab/>
      </w:r>
      <w:r w:rsidR="00B07DF5">
        <w:rPr>
          <w:sz w:val="24"/>
          <w:szCs w:val="24"/>
        </w:rPr>
        <w:t>S.</w:t>
      </w:r>
      <w:r w:rsidR="0020665A">
        <w:rPr>
          <w:sz w:val="24"/>
          <w:szCs w:val="24"/>
        </w:rPr>
        <w:t>RIBAKA</w:t>
      </w:r>
      <w:r>
        <w:rPr>
          <w:sz w:val="24"/>
          <w:szCs w:val="24"/>
        </w:rPr>
        <w:t xml:space="preserve"> ………………………………………</w:t>
      </w:r>
      <w:r w:rsidR="00BE59EB">
        <w:rPr>
          <w:sz w:val="24"/>
          <w:szCs w:val="24"/>
        </w:rPr>
        <w:t>...</w:t>
      </w:r>
      <w:r w:rsidR="008F17BA">
        <w:rPr>
          <w:sz w:val="24"/>
          <w:szCs w:val="24"/>
        </w:rPr>
        <w:t>......</w:t>
      </w:r>
    </w:p>
    <w:p w14:paraId="77DE63F1" w14:textId="010896DE" w:rsidR="00043438" w:rsidRDefault="00043438" w:rsidP="004B0E7D">
      <w:pPr>
        <w:jc w:val="both"/>
        <w:rPr>
          <w:sz w:val="24"/>
          <w:szCs w:val="24"/>
        </w:rPr>
      </w:pPr>
    </w:p>
    <w:p w14:paraId="5F372FA3" w14:textId="6DCFF14A" w:rsidR="00BF4D3F" w:rsidRDefault="00BF4D3F"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S.BĒRZIŅA…………………………………………….</w:t>
      </w:r>
    </w:p>
    <w:p w14:paraId="6C30ADD4" w14:textId="1005E642" w:rsidR="00043438" w:rsidRDefault="00043438"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62E35EB3" w14:textId="47B4F568" w:rsidR="00634C02" w:rsidRDefault="00634C02" w:rsidP="004B0E7D">
      <w:pPr>
        <w:jc w:val="both"/>
        <w:rPr>
          <w:sz w:val="24"/>
          <w:szCs w:val="24"/>
        </w:rPr>
      </w:pPr>
    </w:p>
    <w:p w14:paraId="043784B4" w14:textId="211F8CCD" w:rsidR="00634C02" w:rsidRPr="004B0E7D" w:rsidRDefault="00634C02" w:rsidP="004B0E7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D01FD77" w14:textId="77777777" w:rsidR="004B0E7D" w:rsidRPr="004B0E7D" w:rsidRDefault="004B0E7D" w:rsidP="004B0E7D">
      <w:pPr>
        <w:jc w:val="both"/>
        <w:rPr>
          <w:sz w:val="24"/>
          <w:szCs w:val="24"/>
        </w:rPr>
      </w:pPr>
    </w:p>
    <w:p w14:paraId="30659D17" w14:textId="744605DB" w:rsidR="00C371FF" w:rsidRDefault="004B0E7D" w:rsidP="004B0E7D">
      <w:pPr>
        <w:jc w:val="both"/>
        <w:rPr>
          <w:sz w:val="24"/>
          <w:szCs w:val="24"/>
        </w:rPr>
      </w:pPr>
      <w:r w:rsidRPr="004B0E7D">
        <w:rPr>
          <w:sz w:val="24"/>
          <w:szCs w:val="24"/>
        </w:rPr>
        <w:tab/>
      </w:r>
      <w:r w:rsidRPr="004B0E7D">
        <w:rPr>
          <w:sz w:val="24"/>
          <w:szCs w:val="24"/>
        </w:rPr>
        <w:tab/>
      </w:r>
      <w:r w:rsidRPr="004B0E7D">
        <w:rPr>
          <w:sz w:val="24"/>
          <w:szCs w:val="24"/>
        </w:rPr>
        <w:tab/>
      </w:r>
      <w:r w:rsidR="00303D26">
        <w:rPr>
          <w:sz w:val="24"/>
          <w:szCs w:val="24"/>
        </w:rPr>
        <w:tab/>
      </w:r>
      <w:r w:rsidR="00303D26">
        <w:rPr>
          <w:sz w:val="24"/>
          <w:szCs w:val="24"/>
        </w:rPr>
        <w:tab/>
      </w:r>
    </w:p>
    <w:p w14:paraId="4548538C" w14:textId="4DEBD169" w:rsidR="00BE59EB" w:rsidRDefault="00970C00" w:rsidP="004B0E7D">
      <w:pPr>
        <w:jc w:val="both"/>
        <w:rPr>
          <w:sz w:val="24"/>
          <w:szCs w:val="24"/>
        </w:rPr>
      </w:pPr>
      <w:r>
        <w:rPr>
          <w:sz w:val="24"/>
          <w:szCs w:val="24"/>
        </w:rPr>
        <w:t xml:space="preserve">               </w:t>
      </w:r>
    </w:p>
    <w:p w14:paraId="02B9F3AF" w14:textId="43283FA5" w:rsidR="004B0E7D" w:rsidRPr="004B0E7D" w:rsidRDefault="00BE59EB" w:rsidP="004B0E7D">
      <w:pPr>
        <w:jc w:val="both"/>
      </w:pPr>
      <w:r>
        <w:rPr>
          <w:sz w:val="24"/>
          <w:szCs w:val="24"/>
        </w:rPr>
        <w:tab/>
      </w:r>
      <w:r>
        <w:rPr>
          <w:sz w:val="24"/>
          <w:szCs w:val="24"/>
        </w:rPr>
        <w:tab/>
      </w:r>
      <w:r>
        <w:rPr>
          <w:sz w:val="24"/>
          <w:szCs w:val="24"/>
        </w:rPr>
        <w:tab/>
      </w:r>
      <w:r>
        <w:rPr>
          <w:sz w:val="24"/>
          <w:szCs w:val="24"/>
        </w:rPr>
        <w:tab/>
      </w:r>
      <w:r>
        <w:rPr>
          <w:sz w:val="24"/>
          <w:szCs w:val="24"/>
        </w:rPr>
        <w:tab/>
      </w:r>
      <w:r w:rsidR="004B0E7D" w:rsidRPr="004B0E7D">
        <w:rPr>
          <w:sz w:val="24"/>
          <w:szCs w:val="24"/>
        </w:rPr>
        <w:tab/>
      </w:r>
      <w:r w:rsidR="004B0E7D" w:rsidRPr="004B0E7D">
        <w:rPr>
          <w:sz w:val="24"/>
          <w:szCs w:val="24"/>
        </w:rPr>
        <w:tab/>
      </w:r>
      <w:r w:rsidR="004B0E7D" w:rsidRPr="004B0E7D">
        <w:rPr>
          <w:sz w:val="24"/>
          <w:szCs w:val="24"/>
        </w:rPr>
        <w:tab/>
      </w:r>
      <w:r w:rsidR="004B0E7D" w:rsidRPr="004B0E7D">
        <w:rPr>
          <w:sz w:val="24"/>
          <w:szCs w:val="24"/>
        </w:rPr>
        <w:tab/>
      </w:r>
      <w:r w:rsidR="004B0E7D" w:rsidRPr="004B0E7D">
        <w:rPr>
          <w:sz w:val="24"/>
          <w:szCs w:val="24"/>
        </w:rPr>
        <w:tab/>
      </w:r>
      <w:r w:rsidR="00970C00">
        <w:rPr>
          <w:sz w:val="24"/>
          <w:szCs w:val="24"/>
        </w:rPr>
        <w:t xml:space="preserve">                                     </w:t>
      </w:r>
    </w:p>
    <w:p w14:paraId="32C6418A" w14:textId="77777777" w:rsidR="004B0E7D" w:rsidRDefault="004B0E7D"/>
    <w:p w14:paraId="7ACD111D" w14:textId="47154112" w:rsidR="004B0E7D" w:rsidRPr="004B0E7D" w:rsidRDefault="00970C00" w:rsidP="004B0E7D">
      <w:pPr>
        <w:tabs>
          <w:tab w:val="left" w:pos="5556"/>
        </w:tabs>
      </w:pPr>
      <w:r>
        <w:t xml:space="preserve">            </w:t>
      </w:r>
    </w:p>
    <w:p w14:paraId="28168F68" w14:textId="20D378E5" w:rsidR="00ED3E97" w:rsidRPr="004B0E7D" w:rsidRDefault="00970C00">
      <w:pPr>
        <w:tabs>
          <w:tab w:val="left" w:pos="5556"/>
        </w:tabs>
      </w:pPr>
      <w:r>
        <w:t xml:space="preserve">                                                                          </w:t>
      </w:r>
    </w:p>
    <w:sectPr w:rsidR="00ED3E97" w:rsidRPr="004B0E7D" w:rsidSect="000432A7">
      <w:headerReference w:type="default" r:id="rId10"/>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D6F4E" w14:textId="77777777" w:rsidR="001C2FAE" w:rsidRDefault="001C2FAE" w:rsidP="004B0E7D">
      <w:r>
        <w:separator/>
      </w:r>
    </w:p>
  </w:endnote>
  <w:endnote w:type="continuationSeparator" w:id="0">
    <w:p w14:paraId="1CEA58B6" w14:textId="77777777" w:rsidR="001C2FAE" w:rsidRDefault="001C2FAE" w:rsidP="004B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1DA0A" w14:textId="77777777" w:rsidR="001C2FAE" w:rsidRDefault="001C2FAE" w:rsidP="004B0E7D">
      <w:r>
        <w:separator/>
      </w:r>
    </w:p>
  </w:footnote>
  <w:footnote w:type="continuationSeparator" w:id="0">
    <w:p w14:paraId="707AE5A3" w14:textId="77777777" w:rsidR="001C2FAE" w:rsidRDefault="001C2FAE" w:rsidP="004B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281363"/>
      <w:docPartObj>
        <w:docPartGallery w:val="Page Numbers (Top of Page)"/>
        <w:docPartUnique/>
      </w:docPartObj>
    </w:sdtPr>
    <w:sdtEndPr>
      <w:rPr>
        <w:sz w:val="24"/>
      </w:rPr>
    </w:sdtEndPr>
    <w:sdtContent>
      <w:p w14:paraId="5D14BFC4" w14:textId="77777777" w:rsidR="004B0E7D" w:rsidRPr="004B0E7D" w:rsidRDefault="004B0E7D">
        <w:pPr>
          <w:pStyle w:val="Galvene"/>
          <w:jc w:val="center"/>
          <w:rPr>
            <w:sz w:val="24"/>
          </w:rPr>
        </w:pPr>
        <w:r w:rsidRPr="004B0E7D">
          <w:rPr>
            <w:sz w:val="24"/>
          </w:rPr>
          <w:fldChar w:fldCharType="begin"/>
        </w:r>
        <w:r w:rsidRPr="004B0E7D">
          <w:rPr>
            <w:sz w:val="24"/>
          </w:rPr>
          <w:instrText>PAGE   \* MERGEFORMAT</w:instrText>
        </w:r>
        <w:r w:rsidRPr="004B0E7D">
          <w:rPr>
            <w:sz w:val="24"/>
          </w:rPr>
          <w:fldChar w:fldCharType="separate"/>
        </w:r>
        <w:r w:rsidR="004E3F45">
          <w:rPr>
            <w:noProof/>
            <w:sz w:val="24"/>
          </w:rPr>
          <w:t>2</w:t>
        </w:r>
        <w:r w:rsidRPr="004B0E7D">
          <w:rPr>
            <w:sz w:val="24"/>
          </w:rPr>
          <w:fldChar w:fldCharType="end"/>
        </w:r>
      </w:p>
    </w:sdtContent>
  </w:sdt>
  <w:p w14:paraId="000D9CB9" w14:textId="77777777" w:rsidR="004B0E7D" w:rsidRDefault="004B0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3E8"/>
    <w:multiLevelType w:val="hybridMultilevel"/>
    <w:tmpl w:val="41BEA078"/>
    <w:lvl w:ilvl="0" w:tplc="39F02D8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08269E"/>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DA40569"/>
    <w:multiLevelType w:val="hybridMultilevel"/>
    <w:tmpl w:val="2E9A4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626D8D"/>
    <w:multiLevelType w:val="hybridMultilevel"/>
    <w:tmpl w:val="1CBE10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735C61"/>
    <w:multiLevelType w:val="hybridMultilevel"/>
    <w:tmpl w:val="95D69E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2E4E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6A2D22"/>
    <w:multiLevelType w:val="hybridMultilevel"/>
    <w:tmpl w:val="47B2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C1F70"/>
    <w:multiLevelType w:val="hybridMultilevel"/>
    <w:tmpl w:val="F33CE8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37761C"/>
    <w:multiLevelType w:val="hybridMultilevel"/>
    <w:tmpl w:val="4B2665FC"/>
    <w:lvl w:ilvl="0" w:tplc="EFD08C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64978F0"/>
    <w:multiLevelType w:val="hybridMultilevel"/>
    <w:tmpl w:val="D97E3876"/>
    <w:lvl w:ilvl="0" w:tplc="0426000F">
      <w:start w:val="1"/>
      <w:numFmt w:val="decimal"/>
      <w:lvlText w:val="%1."/>
      <w:lvlJc w:val="left"/>
      <w:pPr>
        <w:ind w:left="-8" w:hanging="360"/>
      </w:pPr>
    </w:lvl>
    <w:lvl w:ilvl="1" w:tplc="04260019" w:tentative="1">
      <w:start w:val="1"/>
      <w:numFmt w:val="lowerLetter"/>
      <w:lvlText w:val="%2."/>
      <w:lvlJc w:val="left"/>
      <w:pPr>
        <w:ind w:left="712" w:hanging="360"/>
      </w:pPr>
    </w:lvl>
    <w:lvl w:ilvl="2" w:tplc="0426001B" w:tentative="1">
      <w:start w:val="1"/>
      <w:numFmt w:val="lowerRoman"/>
      <w:lvlText w:val="%3."/>
      <w:lvlJc w:val="right"/>
      <w:pPr>
        <w:ind w:left="1432" w:hanging="180"/>
      </w:pPr>
    </w:lvl>
    <w:lvl w:ilvl="3" w:tplc="0426000F" w:tentative="1">
      <w:start w:val="1"/>
      <w:numFmt w:val="decimal"/>
      <w:lvlText w:val="%4."/>
      <w:lvlJc w:val="left"/>
      <w:pPr>
        <w:ind w:left="2152" w:hanging="360"/>
      </w:pPr>
    </w:lvl>
    <w:lvl w:ilvl="4" w:tplc="04260019" w:tentative="1">
      <w:start w:val="1"/>
      <w:numFmt w:val="lowerLetter"/>
      <w:lvlText w:val="%5."/>
      <w:lvlJc w:val="left"/>
      <w:pPr>
        <w:ind w:left="2872" w:hanging="360"/>
      </w:pPr>
    </w:lvl>
    <w:lvl w:ilvl="5" w:tplc="0426001B" w:tentative="1">
      <w:start w:val="1"/>
      <w:numFmt w:val="lowerRoman"/>
      <w:lvlText w:val="%6."/>
      <w:lvlJc w:val="right"/>
      <w:pPr>
        <w:ind w:left="3592" w:hanging="180"/>
      </w:pPr>
    </w:lvl>
    <w:lvl w:ilvl="6" w:tplc="0426000F" w:tentative="1">
      <w:start w:val="1"/>
      <w:numFmt w:val="decimal"/>
      <w:lvlText w:val="%7."/>
      <w:lvlJc w:val="left"/>
      <w:pPr>
        <w:ind w:left="4312" w:hanging="360"/>
      </w:pPr>
    </w:lvl>
    <w:lvl w:ilvl="7" w:tplc="04260019" w:tentative="1">
      <w:start w:val="1"/>
      <w:numFmt w:val="lowerLetter"/>
      <w:lvlText w:val="%8."/>
      <w:lvlJc w:val="left"/>
      <w:pPr>
        <w:ind w:left="5032" w:hanging="360"/>
      </w:pPr>
    </w:lvl>
    <w:lvl w:ilvl="8" w:tplc="0426001B" w:tentative="1">
      <w:start w:val="1"/>
      <w:numFmt w:val="lowerRoman"/>
      <w:lvlText w:val="%9."/>
      <w:lvlJc w:val="right"/>
      <w:pPr>
        <w:ind w:left="5752" w:hanging="180"/>
      </w:pPr>
    </w:lvl>
  </w:abstractNum>
  <w:abstractNum w:abstractNumId="10" w15:restartNumberingAfterBreak="0">
    <w:nsid w:val="27201F0F"/>
    <w:multiLevelType w:val="hybridMultilevel"/>
    <w:tmpl w:val="AC7A587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E46AAF"/>
    <w:multiLevelType w:val="multilevel"/>
    <w:tmpl w:val="9440D3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724DA6"/>
    <w:multiLevelType w:val="multilevel"/>
    <w:tmpl w:val="E6C00DD2"/>
    <w:lvl w:ilvl="0">
      <w:start w:val="1"/>
      <w:numFmt w:val="decimal"/>
      <w:lvlText w:val="%1."/>
      <w:lvlJc w:val="left"/>
      <w:pPr>
        <w:ind w:left="2769" w:hanging="360"/>
      </w:pPr>
      <w:rPr>
        <w:rFonts w:hint="default"/>
        <w:b w:val="0"/>
        <w:sz w:val="24"/>
        <w:szCs w:val="24"/>
      </w:rPr>
    </w:lvl>
    <w:lvl w:ilvl="1">
      <w:start w:val="1"/>
      <w:numFmt w:val="decimal"/>
      <w:isLgl/>
      <w:lvlText w:val="%1.%2."/>
      <w:lvlJc w:val="left"/>
      <w:pPr>
        <w:ind w:left="905" w:hanging="480"/>
      </w:pPr>
      <w:rPr>
        <w:rFonts w:ascii="Times New Roman" w:hAnsi="Times New Roman" w:cs="Times New Roman" w:hint="default"/>
        <w:sz w:val="24"/>
        <w:szCs w:val="24"/>
      </w:rPr>
    </w:lvl>
    <w:lvl w:ilvl="2">
      <w:start w:val="1"/>
      <w:numFmt w:val="decimal"/>
      <w:isLgl/>
      <w:lvlText w:val="%1.%2.%3."/>
      <w:lvlJc w:val="left"/>
      <w:pPr>
        <w:ind w:left="185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5F12BB8"/>
    <w:multiLevelType w:val="hybridMultilevel"/>
    <w:tmpl w:val="11AA0A82"/>
    <w:lvl w:ilvl="0" w:tplc="2AD20A1C">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85309AF"/>
    <w:multiLevelType w:val="multilevel"/>
    <w:tmpl w:val="9B405E48"/>
    <w:lvl w:ilvl="0">
      <w:start w:val="1"/>
      <w:numFmt w:val="decimal"/>
      <w:lvlText w:val="%1."/>
      <w:lvlJc w:val="left"/>
      <w:pPr>
        <w:ind w:left="360" w:hanging="360"/>
      </w:pPr>
    </w:lvl>
    <w:lvl w:ilvl="1">
      <w:start w:val="1"/>
      <w:numFmt w:val="decimal"/>
      <w:isLgl/>
      <w:lvlText w:val="%1.%2."/>
      <w:lvlJc w:val="left"/>
      <w:pPr>
        <w:ind w:left="834" w:hanging="420"/>
      </w:pPr>
    </w:lvl>
    <w:lvl w:ilvl="2">
      <w:start w:val="1"/>
      <w:numFmt w:val="decimal"/>
      <w:isLgl/>
      <w:lvlText w:val="%1.%2.%3."/>
      <w:lvlJc w:val="left"/>
      <w:pPr>
        <w:ind w:left="1548" w:hanging="720"/>
      </w:pPr>
    </w:lvl>
    <w:lvl w:ilvl="3">
      <w:start w:val="1"/>
      <w:numFmt w:val="decimal"/>
      <w:isLgl/>
      <w:lvlText w:val="%1.%2.%3.%4."/>
      <w:lvlJc w:val="left"/>
      <w:pPr>
        <w:ind w:left="1962" w:hanging="720"/>
      </w:pPr>
    </w:lvl>
    <w:lvl w:ilvl="4">
      <w:start w:val="1"/>
      <w:numFmt w:val="decimal"/>
      <w:isLgl/>
      <w:lvlText w:val="%1.%2.%3.%4.%5."/>
      <w:lvlJc w:val="left"/>
      <w:pPr>
        <w:ind w:left="2736" w:hanging="1080"/>
      </w:pPr>
    </w:lvl>
    <w:lvl w:ilvl="5">
      <w:start w:val="1"/>
      <w:numFmt w:val="decimal"/>
      <w:isLgl/>
      <w:lvlText w:val="%1.%2.%3.%4.%5.%6."/>
      <w:lvlJc w:val="left"/>
      <w:pPr>
        <w:ind w:left="3150" w:hanging="1080"/>
      </w:pPr>
    </w:lvl>
    <w:lvl w:ilvl="6">
      <w:start w:val="1"/>
      <w:numFmt w:val="decimal"/>
      <w:isLgl/>
      <w:lvlText w:val="%1.%2.%3.%4.%5.%6.%7."/>
      <w:lvlJc w:val="left"/>
      <w:pPr>
        <w:ind w:left="3924" w:hanging="1440"/>
      </w:pPr>
    </w:lvl>
    <w:lvl w:ilvl="7">
      <w:start w:val="1"/>
      <w:numFmt w:val="decimal"/>
      <w:isLgl/>
      <w:lvlText w:val="%1.%2.%3.%4.%5.%6.%7.%8."/>
      <w:lvlJc w:val="left"/>
      <w:pPr>
        <w:ind w:left="4338" w:hanging="1440"/>
      </w:pPr>
    </w:lvl>
    <w:lvl w:ilvl="8">
      <w:start w:val="1"/>
      <w:numFmt w:val="decimal"/>
      <w:isLgl/>
      <w:lvlText w:val="%1.%2.%3.%4.%5.%6.%7.%8.%9."/>
      <w:lvlJc w:val="left"/>
      <w:pPr>
        <w:ind w:left="5112" w:hanging="1800"/>
      </w:pPr>
    </w:lvl>
  </w:abstractNum>
  <w:abstractNum w:abstractNumId="15" w15:restartNumberingAfterBreak="0">
    <w:nsid w:val="38BB168B"/>
    <w:multiLevelType w:val="hybridMultilevel"/>
    <w:tmpl w:val="47B2E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5D497D"/>
    <w:multiLevelType w:val="hybridMultilevel"/>
    <w:tmpl w:val="A030F528"/>
    <w:lvl w:ilvl="0" w:tplc="143EE736">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B475F9F"/>
    <w:multiLevelType w:val="hybridMultilevel"/>
    <w:tmpl w:val="02C47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4D1ED9"/>
    <w:multiLevelType w:val="multilevel"/>
    <w:tmpl w:val="5338EF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F50CAE"/>
    <w:multiLevelType w:val="hybridMultilevel"/>
    <w:tmpl w:val="CBD64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45E1D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EA16AD"/>
    <w:multiLevelType w:val="hybridMultilevel"/>
    <w:tmpl w:val="9928234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284C76"/>
    <w:multiLevelType w:val="hybridMultilevel"/>
    <w:tmpl w:val="122219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F1A52A8"/>
    <w:multiLevelType w:val="hybridMultilevel"/>
    <w:tmpl w:val="7D8AAAB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66FB4"/>
    <w:multiLevelType w:val="multilevel"/>
    <w:tmpl w:val="9440D3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6327BB"/>
    <w:multiLevelType w:val="hybridMultilevel"/>
    <w:tmpl w:val="90185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F46FCF"/>
    <w:multiLevelType w:val="hybridMultilevel"/>
    <w:tmpl w:val="948E8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CC3785"/>
    <w:multiLevelType w:val="hybridMultilevel"/>
    <w:tmpl w:val="386010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845C95"/>
    <w:multiLevelType w:val="hybridMultilevel"/>
    <w:tmpl w:val="1F9A9B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F3D695D"/>
    <w:multiLevelType w:val="hybridMultilevel"/>
    <w:tmpl w:val="D488FA40"/>
    <w:lvl w:ilvl="0" w:tplc="B8F8B6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1693D5A"/>
    <w:multiLevelType w:val="hybridMultilevel"/>
    <w:tmpl w:val="84E01E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6225672E"/>
    <w:multiLevelType w:val="hybridMultilevel"/>
    <w:tmpl w:val="A354474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442750"/>
    <w:multiLevelType w:val="hybridMultilevel"/>
    <w:tmpl w:val="C03EA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6D3BB3"/>
    <w:multiLevelType w:val="hybridMultilevel"/>
    <w:tmpl w:val="2B3E3C0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5B572A"/>
    <w:multiLevelType w:val="hybridMultilevel"/>
    <w:tmpl w:val="EC24A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30D06B9"/>
    <w:multiLevelType w:val="hybridMultilevel"/>
    <w:tmpl w:val="78B402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4953950"/>
    <w:multiLevelType w:val="hybridMultilevel"/>
    <w:tmpl w:val="C99E319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694D9B"/>
    <w:multiLevelType w:val="hybridMultilevel"/>
    <w:tmpl w:val="2AF20C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77A53E18"/>
    <w:multiLevelType w:val="multilevel"/>
    <w:tmpl w:val="AEBCF53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233957"/>
    <w:multiLevelType w:val="hybridMultilevel"/>
    <w:tmpl w:val="D1DECC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FA65255"/>
    <w:multiLevelType w:val="hybridMultilevel"/>
    <w:tmpl w:val="BD7E0C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83868554">
    <w:abstractNumId w:val="19"/>
  </w:num>
  <w:num w:numId="2" w16cid:durableId="1296180323">
    <w:abstractNumId w:val="27"/>
  </w:num>
  <w:num w:numId="3" w16cid:durableId="662661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2002298">
    <w:abstractNumId w:val="39"/>
  </w:num>
  <w:num w:numId="5" w16cid:durableId="9733652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1616910">
    <w:abstractNumId w:val="26"/>
  </w:num>
  <w:num w:numId="7" w16cid:durableId="609508686">
    <w:abstractNumId w:val="1"/>
    <w:lvlOverride w:ilvl="0">
      <w:startOverride w:val="1"/>
    </w:lvlOverride>
  </w:num>
  <w:num w:numId="8" w16cid:durableId="12393611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92829382">
    <w:abstractNumId w:val="18"/>
  </w:num>
  <w:num w:numId="10" w16cid:durableId="228347657">
    <w:abstractNumId w:val="38"/>
  </w:num>
  <w:num w:numId="11" w16cid:durableId="1895701376">
    <w:abstractNumId w:val="11"/>
  </w:num>
  <w:num w:numId="12" w16cid:durableId="1492789893">
    <w:abstractNumId w:val="17"/>
  </w:num>
  <w:num w:numId="13" w16cid:durableId="696736700">
    <w:abstractNumId w:val="5"/>
  </w:num>
  <w:num w:numId="14" w16cid:durableId="1755321664">
    <w:abstractNumId w:val="34"/>
  </w:num>
  <w:num w:numId="15" w16cid:durableId="1109282327">
    <w:abstractNumId w:val="32"/>
  </w:num>
  <w:num w:numId="16" w16cid:durableId="4486634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9848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6649450">
    <w:abstractNumId w:val="35"/>
  </w:num>
  <w:num w:numId="19" w16cid:durableId="16628095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7131334">
    <w:abstractNumId w:val="36"/>
  </w:num>
  <w:num w:numId="21" w16cid:durableId="110831633">
    <w:abstractNumId w:val="29"/>
  </w:num>
  <w:num w:numId="22" w16cid:durableId="1032345324">
    <w:abstractNumId w:val="2"/>
  </w:num>
  <w:num w:numId="23" w16cid:durableId="121284108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4362512">
    <w:abstractNumId w:val="4"/>
  </w:num>
  <w:num w:numId="25" w16cid:durableId="2045909480">
    <w:abstractNumId w:val="15"/>
  </w:num>
  <w:num w:numId="26" w16cid:durableId="821048529">
    <w:abstractNumId w:val="6"/>
  </w:num>
  <w:num w:numId="27" w16cid:durableId="1613055531">
    <w:abstractNumId w:val="13"/>
  </w:num>
  <w:num w:numId="28" w16cid:durableId="1512071">
    <w:abstractNumId w:val="7"/>
  </w:num>
  <w:num w:numId="29" w16cid:durableId="738865566">
    <w:abstractNumId w:val="24"/>
  </w:num>
  <w:num w:numId="30" w16cid:durableId="580455222">
    <w:abstractNumId w:val="25"/>
  </w:num>
  <w:num w:numId="31" w16cid:durableId="15129170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6835788">
    <w:abstractNumId w:val="0"/>
  </w:num>
  <w:num w:numId="33" w16cid:durableId="1916014118">
    <w:abstractNumId w:val="21"/>
  </w:num>
  <w:num w:numId="34" w16cid:durableId="909080410">
    <w:abstractNumId w:val="33"/>
  </w:num>
  <w:num w:numId="35" w16cid:durableId="1457525689">
    <w:abstractNumId w:val="31"/>
  </w:num>
  <w:num w:numId="36" w16cid:durableId="354380458">
    <w:abstractNumId w:val="10"/>
  </w:num>
  <w:num w:numId="37" w16cid:durableId="1069232434">
    <w:abstractNumId w:val="40"/>
  </w:num>
  <w:num w:numId="38" w16cid:durableId="144126760">
    <w:abstractNumId w:val="23"/>
  </w:num>
  <w:num w:numId="39" w16cid:durableId="1633096574">
    <w:abstractNumId w:val="3"/>
  </w:num>
  <w:num w:numId="40" w16cid:durableId="1356275153">
    <w:abstractNumId w:val="12"/>
  </w:num>
  <w:num w:numId="41" w16cid:durableId="373047953">
    <w:abstractNumId w:val="9"/>
  </w:num>
  <w:num w:numId="42" w16cid:durableId="478695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06"/>
    <w:rsid w:val="000008F0"/>
    <w:rsid w:val="0000424D"/>
    <w:rsid w:val="00005454"/>
    <w:rsid w:val="00010C46"/>
    <w:rsid w:val="00013481"/>
    <w:rsid w:val="00015E72"/>
    <w:rsid w:val="00022320"/>
    <w:rsid w:val="0002401A"/>
    <w:rsid w:val="00026210"/>
    <w:rsid w:val="00031BCC"/>
    <w:rsid w:val="000432A7"/>
    <w:rsid w:val="00043438"/>
    <w:rsid w:val="0004413F"/>
    <w:rsid w:val="000449A4"/>
    <w:rsid w:val="0004554E"/>
    <w:rsid w:val="00051305"/>
    <w:rsid w:val="000542C0"/>
    <w:rsid w:val="00054F34"/>
    <w:rsid w:val="00055335"/>
    <w:rsid w:val="0006515D"/>
    <w:rsid w:val="000722E8"/>
    <w:rsid w:val="000805BF"/>
    <w:rsid w:val="00093BAE"/>
    <w:rsid w:val="0009541B"/>
    <w:rsid w:val="000957BE"/>
    <w:rsid w:val="00095CE7"/>
    <w:rsid w:val="00096CAA"/>
    <w:rsid w:val="000B2249"/>
    <w:rsid w:val="000B4070"/>
    <w:rsid w:val="000B6478"/>
    <w:rsid w:val="000B72B2"/>
    <w:rsid w:val="000C60DB"/>
    <w:rsid w:val="000D0F43"/>
    <w:rsid w:val="000D12B1"/>
    <w:rsid w:val="000D646E"/>
    <w:rsid w:val="000D6D3D"/>
    <w:rsid w:val="000F04D5"/>
    <w:rsid w:val="000F551F"/>
    <w:rsid w:val="000F6D93"/>
    <w:rsid w:val="00101DAF"/>
    <w:rsid w:val="0010541E"/>
    <w:rsid w:val="001069EB"/>
    <w:rsid w:val="00113902"/>
    <w:rsid w:val="00116829"/>
    <w:rsid w:val="00116A7A"/>
    <w:rsid w:val="001222D8"/>
    <w:rsid w:val="00126181"/>
    <w:rsid w:val="00133C22"/>
    <w:rsid w:val="001438AB"/>
    <w:rsid w:val="001479F9"/>
    <w:rsid w:val="0015473A"/>
    <w:rsid w:val="00156B93"/>
    <w:rsid w:val="001609C6"/>
    <w:rsid w:val="00176C4C"/>
    <w:rsid w:val="001846C8"/>
    <w:rsid w:val="00184A3D"/>
    <w:rsid w:val="00190D7D"/>
    <w:rsid w:val="0019687C"/>
    <w:rsid w:val="00197B47"/>
    <w:rsid w:val="001A226D"/>
    <w:rsid w:val="001A2299"/>
    <w:rsid w:val="001B41C5"/>
    <w:rsid w:val="001C0A6E"/>
    <w:rsid w:val="001C198A"/>
    <w:rsid w:val="001C2FAE"/>
    <w:rsid w:val="001C51C2"/>
    <w:rsid w:val="001C55FB"/>
    <w:rsid w:val="001C5F4D"/>
    <w:rsid w:val="001C7CAA"/>
    <w:rsid w:val="001D120F"/>
    <w:rsid w:val="001D1E78"/>
    <w:rsid w:val="001D7EB7"/>
    <w:rsid w:val="001E057E"/>
    <w:rsid w:val="001F1BEB"/>
    <w:rsid w:val="001F49FC"/>
    <w:rsid w:val="001F6373"/>
    <w:rsid w:val="0020285C"/>
    <w:rsid w:val="0020665A"/>
    <w:rsid w:val="002114E8"/>
    <w:rsid w:val="002119C2"/>
    <w:rsid w:val="00221434"/>
    <w:rsid w:val="00221550"/>
    <w:rsid w:val="0022200D"/>
    <w:rsid w:val="00232281"/>
    <w:rsid w:val="00233C36"/>
    <w:rsid w:val="00235209"/>
    <w:rsid w:val="00235852"/>
    <w:rsid w:val="00236B02"/>
    <w:rsid w:val="002407AB"/>
    <w:rsid w:val="00240BD9"/>
    <w:rsid w:val="0024132F"/>
    <w:rsid w:val="00242719"/>
    <w:rsid w:val="00245515"/>
    <w:rsid w:val="00245D76"/>
    <w:rsid w:val="002466B5"/>
    <w:rsid w:val="002557E5"/>
    <w:rsid w:val="00256503"/>
    <w:rsid w:val="00265023"/>
    <w:rsid w:val="00267A12"/>
    <w:rsid w:val="002730DA"/>
    <w:rsid w:val="00273CA5"/>
    <w:rsid w:val="002746E2"/>
    <w:rsid w:val="002819C9"/>
    <w:rsid w:val="0028554E"/>
    <w:rsid w:val="00291653"/>
    <w:rsid w:val="00297C33"/>
    <w:rsid w:val="002A2346"/>
    <w:rsid w:val="002A2E63"/>
    <w:rsid w:val="002A5BD9"/>
    <w:rsid w:val="002A6292"/>
    <w:rsid w:val="002B4748"/>
    <w:rsid w:val="002B61DD"/>
    <w:rsid w:val="002C24DE"/>
    <w:rsid w:val="002C521F"/>
    <w:rsid w:val="002D1384"/>
    <w:rsid w:val="002E35A7"/>
    <w:rsid w:val="002F1CBC"/>
    <w:rsid w:val="002F5798"/>
    <w:rsid w:val="002F5F47"/>
    <w:rsid w:val="002F615C"/>
    <w:rsid w:val="00302BFA"/>
    <w:rsid w:val="00303D26"/>
    <w:rsid w:val="003129E8"/>
    <w:rsid w:val="00320210"/>
    <w:rsid w:val="00320DE9"/>
    <w:rsid w:val="00324FC2"/>
    <w:rsid w:val="00325259"/>
    <w:rsid w:val="0032667F"/>
    <w:rsid w:val="003267A2"/>
    <w:rsid w:val="0032727E"/>
    <w:rsid w:val="003339F4"/>
    <w:rsid w:val="003354FA"/>
    <w:rsid w:val="00337819"/>
    <w:rsid w:val="00341438"/>
    <w:rsid w:val="003449A2"/>
    <w:rsid w:val="00352050"/>
    <w:rsid w:val="0035625F"/>
    <w:rsid w:val="0036170B"/>
    <w:rsid w:val="00364B3E"/>
    <w:rsid w:val="00366829"/>
    <w:rsid w:val="00366C3A"/>
    <w:rsid w:val="003672F2"/>
    <w:rsid w:val="0037052D"/>
    <w:rsid w:val="00375098"/>
    <w:rsid w:val="0037762D"/>
    <w:rsid w:val="00380225"/>
    <w:rsid w:val="0038580A"/>
    <w:rsid w:val="003870FE"/>
    <w:rsid w:val="00387CE1"/>
    <w:rsid w:val="00390414"/>
    <w:rsid w:val="0039245C"/>
    <w:rsid w:val="00393C7B"/>
    <w:rsid w:val="003A0A85"/>
    <w:rsid w:val="003A63F9"/>
    <w:rsid w:val="003B0A72"/>
    <w:rsid w:val="003B0E53"/>
    <w:rsid w:val="003B439A"/>
    <w:rsid w:val="003C22EC"/>
    <w:rsid w:val="003C3A24"/>
    <w:rsid w:val="003C7348"/>
    <w:rsid w:val="003C7DB2"/>
    <w:rsid w:val="003D44C3"/>
    <w:rsid w:val="003D5537"/>
    <w:rsid w:val="003D6D64"/>
    <w:rsid w:val="003D7905"/>
    <w:rsid w:val="003E586F"/>
    <w:rsid w:val="003F1C5A"/>
    <w:rsid w:val="003F4498"/>
    <w:rsid w:val="003F6043"/>
    <w:rsid w:val="0040253D"/>
    <w:rsid w:val="00406377"/>
    <w:rsid w:val="004067E5"/>
    <w:rsid w:val="0041060A"/>
    <w:rsid w:val="00422D68"/>
    <w:rsid w:val="004249A2"/>
    <w:rsid w:val="00426F71"/>
    <w:rsid w:val="00430A43"/>
    <w:rsid w:val="00432F8B"/>
    <w:rsid w:val="00435C16"/>
    <w:rsid w:val="00441527"/>
    <w:rsid w:val="00445128"/>
    <w:rsid w:val="0044527F"/>
    <w:rsid w:val="004513FC"/>
    <w:rsid w:val="004516DC"/>
    <w:rsid w:val="0045522B"/>
    <w:rsid w:val="004575EB"/>
    <w:rsid w:val="00460064"/>
    <w:rsid w:val="00461D96"/>
    <w:rsid w:val="00464542"/>
    <w:rsid w:val="00471F30"/>
    <w:rsid w:val="00472914"/>
    <w:rsid w:val="0047411A"/>
    <w:rsid w:val="0047477C"/>
    <w:rsid w:val="00476537"/>
    <w:rsid w:val="004771B3"/>
    <w:rsid w:val="004777D8"/>
    <w:rsid w:val="00477DEF"/>
    <w:rsid w:val="004839A5"/>
    <w:rsid w:val="0048603D"/>
    <w:rsid w:val="00490CA4"/>
    <w:rsid w:val="004919DA"/>
    <w:rsid w:val="00492290"/>
    <w:rsid w:val="00492A74"/>
    <w:rsid w:val="00497454"/>
    <w:rsid w:val="004A2E79"/>
    <w:rsid w:val="004B0C5C"/>
    <w:rsid w:val="004B0E7D"/>
    <w:rsid w:val="004B33AF"/>
    <w:rsid w:val="004C5B11"/>
    <w:rsid w:val="004C76BF"/>
    <w:rsid w:val="004D148D"/>
    <w:rsid w:val="004D5936"/>
    <w:rsid w:val="004E12D8"/>
    <w:rsid w:val="004E3F45"/>
    <w:rsid w:val="004E5EBB"/>
    <w:rsid w:val="004E67E6"/>
    <w:rsid w:val="004E6F3F"/>
    <w:rsid w:val="004F1268"/>
    <w:rsid w:val="004F4C6C"/>
    <w:rsid w:val="004F5A6E"/>
    <w:rsid w:val="004F7DC9"/>
    <w:rsid w:val="005003D6"/>
    <w:rsid w:val="005052B2"/>
    <w:rsid w:val="0051650A"/>
    <w:rsid w:val="00520CC4"/>
    <w:rsid w:val="00521689"/>
    <w:rsid w:val="00526DEB"/>
    <w:rsid w:val="0053036F"/>
    <w:rsid w:val="00533F6A"/>
    <w:rsid w:val="00534729"/>
    <w:rsid w:val="00534A93"/>
    <w:rsid w:val="00543C22"/>
    <w:rsid w:val="00544F2B"/>
    <w:rsid w:val="00556CC5"/>
    <w:rsid w:val="00560FF6"/>
    <w:rsid w:val="00562550"/>
    <w:rsid w:val="00587FFE"/>
    <w:rsid w:val="00593379"/>
    <w:rsid w:val="00595348"/>
    <w:rsid w:val="005A0AEC"/>
    <w:rsid w:val="005A2D04"/>
    <w:rsid w:val="005A4EAA"/>
    <w:rsid w:val="005B227B"/>
    <w:rsid w:val="005B23B7"/>
    <w:rsid w:val="005B2D8A"/>
    <w:rsid w:val="005C0C2A"/>
    <w:rsid w:val="005C38DA"/>
    <w:rsid w:val="005D1209"/>
    <w:rsid w:val="005D7738"/>
    <w:rsid w:val="005E4EE2"/>
    <w:rsid w:val="005E787F"/>
    <w:rsid w:val="005F1652"/>
    <w:rsid w:val="005F2FA8"/>
    <w:rsid w:val="005F315E"/>
    <w:rsid w:val="005F5C86"/>
    <w:rsid w:val="006030EB"/>
    <w:rsid w:val="006048F8"/>
    <w:rsid w:val="00605AD8"/>
    <w:rsid w:val="00607A43"/>
    <w:rsid w:val="00607EC4"/>
    <w:rsid w:val="00612968"/>
    <w:rsid w:val="00612A01"/>
    <w:rsid w:val="00613805"/>
    <w:rsid w:val="00614794"/>
    <w:rsid w:val="006220FE"/>
    <w:rsid w:val="00622590"/>
    <w:rsid w:val="00623921"/>
    <w:rsid w:val="00626476"/>
    <w:rsid w:val="00633274"/>
    <w:rsid w:val="00634B00"/>
    <w:rsid w:val="00634C02"/>
    <w:rsid w:val="0063502E"/>
    <w:rsid w:val="006410CB"/>
    <w:rsid w:val="00641CAA"/>
    <w:rsid w:val="00643708"/>
    <w:rsid w:val="0065385C"/>
    <w:rsid w:val="00655720"/>
    <w:rsid w:val="00655D1B"/>
    <w:rsid w:val="00666309"/>
    <w:rsid w:val="00666A0F"/>
    <w:rsid w:val="00667AB7"/>
    <w:rsid w:val="006741AE"/>
    <w:rsid w:val="0068100B"/>
    <w:rsid w:val="00694242"/>
    <w:rsid w:val="006A4456"/>
    <w:rsid w:val="006A449E"/>
    <w:rsid w:val="006A6803"/>
    <w:rsid w:val="006B4927"/>
    <w:rsid w:val="006B5AD8"/>
    <w:rsid w:val="006C7B24"/>
    <w:rsid w:val="006D1C20"/>
    <w:rsid w:val="006E406F"/>
    <w:rsid w:val="006F0BB7"/>
    <w:rsid w:val="006F39FC"/>
    <w:rsid w:val="006F56F5"/>
    <w:rsid w:val="00714554"/>
    <w:rsid w:val="007166BF"/>
    <w:rsid w:val="00724FF3"/>
    <w:rsid w:val="00726F31"/>
    <w:rsid w:val="007344A2"/>
    <w:rsid w:val="007356B2"/>
    <w:rsid w:val="00736A02"/>
    <w:rsid w:val="00737D91"/>
    <w:rsid w:val="007400C0"/>
    <w:rsid w:val="007415C1"/>
    <w:rsid w:val="00741B2D"/>
    <w:rsid w:val="007479F0"/>
    <w:rsid w:val="007504A3"/>
    <w:rsid w:val="0075338E"/>
    <w:rsid w:val="00756052"/>
    <w:rsid w:val="00761AD8"/>
    <w:rsid w:val="00766A64"/>
    <w:rsid w:val="00770472"/>
    <w:rsid w:val="007724D5"/>
    <w:rsid w:val="0077463A"/>
    <w:rsid w:val="0077607C"/>
    <w:rsid w:val="00781977"/>
    <w:rsid w:val="00781CDF"/>
    <w:rsid w:val="00786215"/>
    <w:rsid w:val="00787662"/>
    <w:rsid w:val="00793311"/>
    <w:rsid w:val="007937CC"/>
    <w:rsid w:val="00795003"/>
    <w:rsid w:val="007A1389"/>
    <w:rsid w:val="007A22C9"/>
    <w:rsid w:val="007A5F44"/>
    <w:rsid w:val="007A72E2"/>
    <w:rsid w:val="007B3FFA"/>
    <w:rsid w:val="007B44BE"/>
    <w:rsid w:val="007B6E4A"/>
    <w:rsid w:val="007C4409"/>
    <w:rsid w:val="007C5CAE"/>
    <w:rsid w:val="007D6741"/>
    <w:rsid w:val="007E3271"/>
    <w:rsid w:val="007F61C0"/>
    <w:rsid w:val="0080341A"/>
    <w:rsid w:val="00803EC5"/>
    <w:rsid w:val="008040A0"/>
    <w:rsid w:val="0082504A"/>
    <w:rsid w:val="00827879"/>
    <w:rsid w:val="00827C94"/>
    <w:rsid w:val="00830443"/>
    <w:rsid w:val="008304E5"/>
    <w:rsid w:val="00831F6D"/>
    <w:rsid w:val="008408A9"/>
    <w:rsid w:val="00843482"/>
    <w:rsid w:val="00843997"/>
    <w:rsid w:val="00852151"/>
    <w:rsid w:val="0085356C"/>
    <w:rsid w:val="008537B3"/>
    <w:rsid w:val="00853FBF"/>
    <w:rsid w:val="00854B2F"/>
    <w:rsid w:val="00854E34"/>
    <w:rsid w:val="008555AB"/>
    <w:rsid w:val="008625FD"/>
    <w:rsid w:val="0086586D"/>
    <w:rsid w:val="00880051"/>
    <w:rsid w:val="00882D73"/>
    <w:rsid w:val="0088640D"/>
    <w:rsid w:val="00891B89"/>
    <w:rsid w:val="0089531A"/>
    <w:rsid w:val="008A0110"/>
    <w:rsid w:val="008A572A"/>
    <w:rsid w:val="008A6983"/>
    <w:rsid w:val="008B3CE7"/>
    <w:rsid w:val="008C2178"/>
    <w:rsid w:val="008C66C6"/>
    <w:rsid w:val="008C76B4"/>
    <w:rsid w:val="008D13CC"/>
    <w:rsid w:val="008D3D1A"/>
    <w:rsid w:val="008D7CDB"/>
    <w:rsid w:val="008E1105"/>
    <w:rsid w:val="008E2370"/>
    <w:rsid w:val="008E31D7"/>
    <w:rsid w:val="008E52A2"/>
    <w:rsid w:val="008E68E4"/>
    <w:rsid w:val="008F0F94"/>
    <w:rsid w:val="008F17BA"/>
    <w:rsid w:val="008F32CB"/>
    <w:rsid w:val="00900675"/>
    <w:rsid w:val="00904281"/>
    <w:rsid w:val="00904CED"/>
    <w:rsid w:val="00907D63"/>
    <w:rsid w:val="00907E2E"/>
    <w:rsid w:val="00912CDD"/>
    <w:rsid w:val="0091403D"/>
    <w:rsid w:val="00917FBB"/>
    <w:rsid w:val="00921D78"/>
    <w:rsid w:val="00926960"/>
    <w:rsid w:val="00934EA8"/>
    <w:rsid w:val="00936813"/>
    <w:rsid w:val="00937132"/>
    <w:rsid w:val="00937DA5"/>
    <w:rsid w:val="00940D94"/>
    <w:rsid w:val="00942663"/>
    <w:rsid w:val="009561B3"/>
    <w:rsid w:val="00957FFA"/>
    <w:rsid w:val="00966104"/>
    <w:rsid w:val="00966C8C"/>
    <w:rsid w:val="00970C00"/>
    <w:rsid w:val="009722E7"/>
    <w:rsid w:val="009740B8"/>
    <w:rsid w:val="00985482"/>
    <w:rsid w:val="00990321"/>
    <w:rsid w:val="0099588E"/>
    <w:rsid w:val="00996DAF"/>
    <w:rsid w:val="009A3552"/>
    <w:rsid w:val="009A681E"/>
    <w:rsid w:val="009B2FFB"/>
    <w:rsid w:val="009B3833"/>
    <w:rsid w:val="009B3DFA"/>
    <w:rsid w:val="009C00AD"/>
    <w:rsid w:val="009C2AF2"/>
    <w:rsid w:val="009C743E"/>
    <w:rsid w:val="009D1C2E"/>
    <w:rsid w:val="009D57F1"/>
    <w:rsid w:val="009D64BB"/>
    <w:rsid w:val="009D7CD4"/>
    <w:rsid w:val="009E2FBD"/>
    <w:rsid w:val="009E43E2"/>
    <w:rsid w:val="009E46ED"/>
    <w:rsid w:val="009E4823"/>
    <w:rsid w:val="009E4CB3"/>
    <w:rsid w:val="009E7057"/>
    <w:rsid w:val="009F1D35"/>
    <w:rsid w:val="009F2EE9"/>
    <w:rsid w:val="00A0044E"/>
    <w:rsid w:val="00A01C49"/>
    <w:rsid w:val="00A04F12"/>
    <w:rsid w:val="00A152D5"/>
    <w:rsid w:val="00A21F19"/>
    <w:rsid w:val="00A2560C"/>
    <w:rsid w:val="00A372FE"/>
    <w:rsid w:val="00A37613"/>
    <w:rsid w:val="00A40B9A"/>
    <w:rsid w:val="00A4230E"/>
    <w:rsid w:val="00A46061"/>
    <w:rsid w:val="00A502D7"/>
    <w:rsid w:val="00A54A28"/>
    <w:rsid w:val="00A55CF1"/>
    <w:rsid w:val="00A672C8"/>
    <w:rsid w:val="00A70845"/>
    <w:rsid w:val="00A72DDF"/>
    <w:rsid w:val="00A74751"/>
    <w:rsid w:val="00A7517C"/>
    <w:rsid w:val="00A76B7A"/>
    <w:rsid w:val="00A8527D"/>
    <w:rsid w:val="00AA3569"/>
    <w:rsid w:val="00AA3F36"/>
    <w:rsid w:val="00AA58F7"/>
    <w:rsid w:val="00AA7FD8"/>
    <w:rsid w:val="00AB1256"/>
    <w:rsid w:val="00AB18C6"/>
    <w:rsid w:val="00AB42E3"/>
    <w:rsid w:val="00AB4E29"/>
    <w:rsid w:val="00AB51B5"/>
    <w:rsid w:val="00AB5A1B"/>
    <w:rsid w:val="00AC0942"/>
    <w:rsid w:val="00AC76DD"/>
    <w:rsid w:val="00AD2801"/>
    <w:rsid w:val="00AE1A0E"/>
    <w:rsid w:val="00AE1E66"/>
    <w:rsid w:val="00AE3572"/>
    <w:rsid w:val="00AE3DE5"/>
    <w:rsid w:val="00AE6006"/>
    <w:rsid w:val="00AE64C2"/>
    <w:rsid w:val="00AF3CAA"/>
    <w:rsid w:val="00AF44FC"/>
    <w:rsid w:val="00AF5992"/>
    <w:rsid w:val="00AF64A8"/>
    <w:rsid w:val="00B0105F"/>
    <w:rsid w:val="00B0342F"/>
    <w:rsid w:val="00B07DF5"/>
    <w:rsid w:val="00B14803"/>
    <w:rsid w:val="00B15945"/>
    <w:rsid w:val="00B160B3"/>
    <w:rsid w:val="00B175DB"/>
    <w:rsid w:val="00B22BE8"/>
    <w:rsid w:val="00B267B8"/>
    <w:rsid w:val="00B30C0F"/>
    <w:rsid w:val="00B348B7"/>
    <w:rsid w:val="00B47EF0"/>
    <w:rsid w:val="00B515C0"/>
    <w:rsid w:val="00B52E8F"/>
    <w:rsid w:val="00B55598"/>
    <w:rsid w:val="00B575B4"/>
    <w:rsid w:val="00B57957"/>
    <w:rsid w:val="00B60084"/>
    <w:rsid w:val="00B63ECB"/>
    <w:rsid w:val="00B64C6D"/>
    <w:rsid w:val="00B716DD"/>
    <w:rsid w:val="00B71E5B"/>
    <w:rsid w:val="00B76D02"/>
    <w:rsid w:val="00B83977"/>
    <w:rsid w:val="00B8557B"/>
    <w:rsid w:val="00BA3072"/>
    <w:rsid w:val="00BA6738"/>
    <w:rsid w:val="00BA748B"/>
    <w:rsid w:val="00BB636B"/>
    <w:rsid w:val="00BC075C"/>
    <w:rsid w:val="00BC3804"/>
    <w:rsid w:val="00BD397A"/>
    <w:rsid w:val="00BD6CA2"/>
    <w:rsid w:val="00BE2913"/>
    <w:rsid w:val="00BE3BF3"/>
    <w:rsid w:val="00BE4C8E"/>
    <w:rsid w:val="00BE59EB"/>
    <w:rsid w:val="00BE6077"/>
    <w:rsid w:val="00BF03E0"/>
    <w:rsid w:val="00BF21D8"/>
    <w:rsid w:val="00BF4D3F"/>
    <w:rsid w:val="00BF58EA"/>
    <w:rsid w:val="00C03088"/>
    <w:rsid w:val="00C04F07"/>
    <w:rsid w:val="00C07B19"/>
    <w:rsid w:val="00C155C9"/>
    <w:rsid w:val="00C1575E"/>
    <w:rsid w:val="00C16685"/>
    <w:rsid w:val="00C16C86"/>
    <w:rsid w:val="00C20CBA"/>
    <w:rsid w:val="00C23C51"/>
    <w:rsid w:val="00C309E4"/>
    <w:rsid w:val="00C32B66"/>
    <w:rsid w:val="00C337EB"/>
    <w:rsid w:val="00C371FF"/>
    <w:rsid w:val="00C454BC"/>
    <w:rsid w:val="00C45E0C"/>
    <w:rsid w:val="00C54CBE"/>
    <w:rsid w:val="00C54D1F"/>
    <w:rsid w:val="00C55823"/>
    <w:rsid w:val="00C644A5"/>
    <w:rsid w:val="00C709E3"/>
    <w:rsid w:val="00C74B05"/>
    <w:rsid w:val="00C74DC8"/>
    <w:rsid w:val="00C74E93"/>
    <w:rsid w:val="00C8317C"/>
    <w:rsid w:val="00C9128B"/>
    <w:rsid w:val="00C91DC6"/>
    <w:rsid w:val="00C93B5F"/>
    <w:rsid w:val="00C9437C"/>
    <w:rsid w:val="00C94C58"/>
    <w:rsid w:val="00CA135E"/>
    <w:rsid w:val="00CA2A4D"/>
    <w:rsid w:val="00CA437A"/>
    <w:rsid w:val="00CA52BC"/>
    <w:rsid w:val="00CB1202"/>
    <w:rsid w:val="00CB278A"/>
    <w:rsid w:val="00CB289E"/>
    <w:rsid w:val="00CB4369"/>
    <w:rsid w:val="00CB60FD"/>
    <w:rsid w:val="00CC47F6"/>
    <w:rsid w:val="00CD401B"/>
    <w:rsid w:val="00CD6E21"/>
    <w:rsid w:val="00CE1DE3"/>
    <w:rsid w:val="00CE45E2"/>
    <w:rsid w:val="00CE4D89"/>
    <w:rsid w:val="00CE5F8C"/>
    <w:rsid w:val="00CE71A1"/>
    <w:rsid w:val="00CF01F0"/>
    <w:rsid w:val="00CF5BFA"/>
    <w:rsid w:val="00D052A6"/>
    <w:rsid w:val="00D13407"/>
    <w:rsid w:val="00D14434"/>
    <w:rsid w:val="00D14FA8"/>
    <w:rsid w:val="00D16148"/>
    <w:rsid w:val="00D23E7E"/>
    <w:rsid w:val="00D30440"/>
    <w:rsid w:val="00D31198"/>
    <w:rsid w:val="00D37153"/>
    <w:rsid w:val="00D4745D"/>
    <w:rsid w:val="00D50A46"/>
    <w:rsid w:val="00D5441E"/>
    <w:rsid w:val="00D57488"/>
    <w:rsid w:val="00D57B9C"/>
    <w:rsid w:val="00D57DCC"/>
    <w:rsid w:val="00D607A1"/>
    <w:rsid w:val="00D63C74"/>
    <w:rsid w:val="00D64306"/>
    <w:rsid w:val="00D6484A"/>
    <w:rsid w:val="00D72B77"/>
    <w:rsid w:val="00D75E69"/>
    <w:rsid w:val="00D8440A"/>
    <w:rsid w:val="00D862E8"/>
    <w:rsid w:val="00D87174"/>
    <w:rsid w:val="00D92D1B"/>
    <w:rsid w:val="00DA205E"/>
    <w:rsid w:val="00DA4DE5"/>
    <w:rsid w:val="00DB0AEA"/>
    <w:rsid w:val="00DB2F79"/>
    <w:rsid w:val="00DB445F"/>
    <w:rsid w:val="00DB5F5E"/>
    <w:rsid w:val="00DB6435"/>
    <w:rsid w:val="00DB6F6A"/>
    <w:rsid w:val="00DC72CE"/>
    <w:rsid w:val="00DD160C"/>
    <w:rsid w:val="00DD2D86"/>
    <w:rsid w:val="00DE2DB1"/>
    <w:rsid w:val="00DE43F9"/>
    <w:rsid w:val="00DE4B0B"/>
    <w:rsid w:val="00DE54F9"/>
    <w:rsid w:val="00DE5DDC"/>
    <w:rsid w:val="00DE659F"/>
    <w:rsid w:val="00DE699C"/>
    <w:rsid w:val="00DF0141"/>
    <w:rsid w:val="00E05EDF"/>
    <w:rsid w:val="00E070AE"/>
    <w:rsid w:val="00E07713"/>
    <w:rsid w:val="00E14EF1"/>
    <w:rsid w:val="00E23627"/>
    <w:rsid w:val="00E32961"/>
    <w:rsid w:val="00E33AB3"/>
    <w:rsid w:val="00E41B47"/>
    <w:rsid w:val="00E44C6B"/>
    <w:rsid w:val="00E455D1"/>
    <w:rsid w:val="00E51E3C"/>
    <w:rsid w:val="00E5464E"/>
    <w:rsid w:val="00E56142"/>
    <w:rsid w:val="00E56C41"/>
    <w:rsid w:val="00E72F02"/>
    <w:rsid w:val="00E735BD"/>
    <w:rsid w:val="00E752D1"/>
    <w:rsid w:val="00E754C1"/>
    <w:rsid w:val="00E754F6"/>
    <w:rsid w:val="00E769C1"/>
    <w:rsid w:val="00E90A3C"/>
    <w:rsid w:val="00E9192A"/>
    <w:rsid w:val="00E9374B"/>
    <w:rsid w:val="00E97358"/>
    <w:rsid w:val="00EA117F"/>
    <w:rsid w:val="00EA1D3A"/>
    <w:rsid w:val="00EA26E5"/>
    <w:rsid w:val="00EA4C14"/>
    <w:rsid w:val="00EB442B"/>
    <w:rsid w:val="00EB4DB0"/>
    <w:rsid w:val="00EB4F3F"/>
    <w:rsid w:val="00EB6030"/>
    <w:rsid w:val="00EB7854"/>
    <w:rsid w:val="00EC6631"/>
    <w:rsid w:val="00ED0262"/>
    <w:rsid w:val="00ED3E97"/>
    <w:rsid w:val="00ED3FE0"/>
    <w:rsid w:val="00ED5D51"/>
    <w:rsid w:val="00ED7AD5"/>
    <w:rsid w:val="00EE2918"/>
    <w:rsid w:val="00EE7563"/>
    <w:rsid w:val="00EF1715"/>
    <w:rsid w:val="00EF4DC2"/>
    <w:rsid w:val="00F003FD"/>
    <w:rsid w:val="00F00C72"/>
    <w:rsid w:val="00F01BCE"/>
    <w:rsid w:val="00F02922"/>
    <w:rsid w:val="00F115AF"/>
    <w:rsid w:val="00F12348"/>
    <w:rsid w:val="00F13396"/>
    <w:rsid w:val="00F13E25"/>
    <w:rsid w:val="00F31FFA"/>
    <w:rsid w:val="00F359F9"/>
    <w:rsid w:val="00F36FD3"/>
    <w:rsid w:val="00F44706"/>
    <w:rsid w:val="00F45356"/>
    <w:rsid w:val="00F46EB0"/>
    <w:rsid w:val="00F53A44"/>
    <w:rsid w:val="00F53E87"/>
    <w:rsid w:val="00F553C8"/>
    <w:rsid w:val="00F608C0"/>
    <w:rsid w:val="00F60B2D"/>
    <w:rsid w:val="00F654D6"/>
    <w:rsid w:val="00F72FEA"/>
    <w:rsid w:val="00F764EE"/>
    <w:rsid w:val="00F83D81"/>
    <w:rsid w:val="00F904C3"/>
    <w:rsid w:val="00F932FD"/>
    <w:rsid w:val="00F9685C"/>
    <w:rsid w:val="00F97440"/>
    <w:rsid w:val="00FA12E8"/>
    <w:rsid w:val="00FA2980"/>
    <w:rsid w:val="00FA43AD"/>
    <w:rsid w:val="00FA61AE"/>
    <w:rsid w:val="00FA7AA1"/>
    <w:rsid w:val="00FB3783"/>
    <w:rsid w:val="00FB5B32"/>
    <w:rsid w:val="00FC0BF6"/>
    <w:rsid w:val="00FC4FF9"/>
    <w:rsid w:val="00FC5419"/>
    <w:rsid w:val="00FC6298"/>
    <w:rsid w:val="00FD1F4E"/>
    <w:rsid w:val="00FD3D95"/>
    <w:rsid w:val="00FD430A"/>
    <w:rsid w:val="00FD48AA"/>
    <w:rsid w:val="00FE0B20"/>
    <w:rsid w:val="00FE0B9C"/>
    <w:rsid w:val="00FE1140"/>
    <w:rsid w:val="00FE2254"/>
    <w:rsid w:val="00FE4F47"/>
    <w:rsid w:val="00FE59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DB89"/>
  <w15:docId w15:val="{510BE817-00D8-4E86-97DF-EE8F399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4306"/>
    <w:pPr>
      <w:spacing w:after="0" w:line="240" w:lineRule="auto"/>
    </w:pPr>
    <w:rPr>
      <w:rFonts w:eastAsia="Times New Roman" w:cs="Times New Roman"/>
      <w:sz w:val="20"/>
      <w:szCs w:val="20"/>
    </w:rPr>
  </w:style>
  <w:style w:type="paragraph" w:styleId="Virsraksts1">
    <w:name w:val="heading 1"/>
    <w:basedOn w:val="Parasts"/>
    <w:next w:val="Parasts"/>
    <w:link w:val="Virsraksts1Rakstz"/>
    <w:qFormat/>
    <w:rsid w:val="00D64306"/>
    <w:pPr>
      <w:keepNext/>
      <w:jc w:val="center"/>
      <w:outlineLvl w:val="0"/>
    </w:pPr>
    <w:rPr>
      <w:b/>
      <w:sz w:val="28"/>
    </w:rPr>
  </w:style>
  <w:style w:type="paragraph" w:styleId="Virsraksts6">
    <w:name w:val="heading 6"/>
    <w:basedOn w:val="Parasts"/>
    <w:next w:val="Parasts"/>
    <w:link w:val="Virsraksts6Rakstz"/>
    <w:qFormat/>
    <w:rsid w:val="00D64306"/>
    <w:pPr>
      <w:keepNext/>
      <w:jc w:val="center"/>
      <w:outlineLvl w:val="5"/>
    </w:pPr>
    <w:rPr>
      <w:rFonts w:ascii="Times New Roman Tilde" w:hAnsi="Times New Roman Tilde"/>
      <w:sz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64306"/>
    <w:rPr>
      <w:rFonts w:eastAsia="Times New Roman" w:cs="Times New Roman"/>
      <w:b/>
      <w:sz w:val="28"/>
      <w:szCs w:val="20"/>
    </w:rPr>
  </w:style>
  <w:style w:type="character" w:customStyle="1" w:styleId="Virsraksts6Rakstz">
    <w:name w:val="Virsraksts 6 Rakstz."/>
    <w:basedOn w:val="Noklusjumarindkopasfonts"/>
    <w:link w:val="Virsraksts6"/>
    <w:rsid w:val="00D64306"/>
    <w:rPr>
      <w:rFonts w:ascii="Times New Roman Tilde" w:eastAsia="Times New Roman" w:hAnsi="Times New Roman Tilde" w:cs="Times New Roman"/>
      <w:sz w:val="32"/>
      <w:szCs w:val="20"/>
    </w:rPr>
  </w:style>
  <w:style w:type="character" w:styleId="Hipersaite">
    <w:name w:val="Hyperlink"/>
    <w:uiPriority w:val="99"/>
    <w:unhideWhenUsed/>
    <w:rsid w:val="00D64306"/>
    <w:rPr>
      <w:color w:val="0000FF"/>
      <w:u w:val="single"/>
    </w:rPr>
  </w:style>
  <w:style w:type="paragraph" w:styleId="Balonteksts">
    <w:name w:val="Balloon Text"/>
    <w:basedOn w:val="Parasts"/>
    <w:link w:val="BalontekstsRakstz"/>
    <w:uiPriority w:val="99"/>
    <w:semiHidden/>
    <w:unhideWhenUsed/>
    <w:rsid w:val="00D6430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64306"/>
    <w:rPr>
      <w:rFonts w:ascii="Tahoma" w:eastAsia="Times New Roman" w:hAnsi="Tahoma" w:cs="Tahoma"/>
      <w:sz w:val="16"/>
      <w:szCs w:val="16"/>
    </w:rPr>
  </w:style>
  <w:style w:type="paragraph" w:styleId="Sarakstarindkopa">
    <w:name w:val="List Paragraph"/>
    <w:basedOn w:val="Parasts"/>
    <w:uiPriority w:val="34"/>
    <w:qFormat/>
    <w:rsid w:val="00D64306"/>
    <w:pPr>
      <w:ind w:left="720"/>
      <w:contextualSpacing/>
    </w:pPr>
  </w:style>
  <w:style w:type="paragraph" w:styleId="Galvene">
    <w:name w:val="header"/>
    <w:basedOn w:val="Parasts"/>
    <w:link w:val="GalveneRakstz"/>
    <w:uiPriority w:val="99"/>
    <w:unhideWhenUsed/>
    <w:rsid w:val="004B0E7D"/>
    <w:pPr>
      <w:tabs>
        <w:tab w:val="center" w:pos="4153"/>
        <w:tab w:val="right" w:pos="8306"/>
      </w:tabs>
    </w:pPr>
  </w:style>
  <w:style w:type="character" w:customStyle="1" w:styleId="GalveneRakstz">
    <w:name w:val="Galvene Rakstz."/>
    <w:basedOn w:val="Noklusjumarindkopasfonts"/>
    <w:link w:val="Galvene"/>
    <w:uiPriority w:val="99"/>
    <w:rsid w:val="004B0E7D"/>
    <w:rPr>
      <w:rFonts w:eastAsia="Times New Roman" w:cs="Times New Roman"/>
      <w:sz w:val="20"/>
      <w:szCs w:val="20"/>
    </w:rPr>
  </w:style>
  <w:style w:type="paragraph" w:styleId="Kjene">
    <w:name w:val="footer"/>
    <w:basedOn w:val="Parasts"/>
    <w:link w:val="KjeneRakstz"/>
    <w:uiPriority w:val="99"/>
    <w:unhideWhenUsed/>
    <w:rsid w:val="004B0E7D"/>
    <w:pPr>
      <w:tabs>
        <w:tab w:val="center" w:pos="4153"/>
        <w:tab w:val="right" w:pos="8306"/>
      </w:tabs>
    </w:pPr>
  </w:style>
  <w:style w:type="character" w:customStyle="1" w:styleId="KjeneRakstz">
    <w:name w:val="Kājene Rakstz."/>
    <w:basedOn w:val="Noklusjumarindkopasfonts"/>
    <w:link w:val="Kjene"/>
    <w:uiPriority w:val="99"/>
    <w:rsid w:val="004B0E7D"/>
    <w:rPr>
      <w:rFonts w:eastAsia="Times New Roman" w:cs="Times New Roman"/>
      <w:sz w:val="20"/>
      <w:szCs w:val="20"/>
    </w:rPr>
  </w:style>
  <w:style w:type="paragraph" w:styleId="Pamatteksts">
    <w:name w:val="Body Text"/>
    <w:basedOn w:val="Parasts"/>
    <w:link w:val="PamattekstsRakstz"/>
    <w:unhideWhenUsed/>
    <w:rsid w:val="00C371FF"/>
    <w:pPr>
      <w:jc w:val="both"/>
    </w:pPr>
    <w:rPr>
      <w:sz w:val="22"/>
    </w:rPr>
  </w:style>
  <w:style w:type="character" w:customStyle="1" w:styleId="PamattekstsRakstz">
    <w:name w:val="Pamatteksts Rakstz."/>
    <w:basedOn w:val="Noklusjumarindkopasfonts"/>
    <w:link w:val="Pamatteksts"/>
    <w:rsid w:val="00C371FF"/>
    <w:rPr>
      <w:rFonts w:eastAsia="Times New Roman" w:cs="Times New Roman"/>
      <w:sz w:val="22"/>
      <w:szCs w:val="20"/>
    </w:rPr>
  </w:style>
  <w:style w:type="paragraph" w:styleId="Pamattekstsaratkpi">
    <w:name w:val="Body Text Indent"/>
    <w:basedOn w:val="Parasts"/>
    <w:link w:val="PamattekstsaratkpiRakstz"/>
    <w:uiPriority w:val="99"/>
    <w:semiHidden/>
    <w:unhideWhenUsed/>
    <w:rsid w:val="00C1575E"/>
    <w:pPr>
      <w:spacing w:after="120"/>
      <w:ind w:left="283"/>
    </w:pPr>
  </w:style>
  <w:style w:type="character" w:customStyle="1" w:styleId="PamattekstsaratkpiRakstz">
    <w:name w:val="Pamatteksts ar atkāpi Rakstz."/>
    <w:basedOn w:val="Noklusjumarindkopasfonts"/>
    <w:link w:val="Pamattekstsaratkpi"/>
    <w:uiPriority w:val="99"/>
    <w:semiHidden/>
    <w:rsid w:val="00C1575E"/>
    <w:rPr>
      <w:rFonts w:eastAsia="Times New Roman" w:cs="Times New Roman"/>
      <w:sz w:val="20"/>
      <w:szCs w:val="20"/>
    </w:rPr>
  </w:style>
  <w:style w:type="paragraph" w:styleId="Prskatjums">
    <w:name w:val="Revision"/>
    <w:hidden/>
    <w:uiPriority w:val="99"/>
    <w:semiHidden/>
    <w:rsid w:val="006B5AD8"/>
    <w:pPr>
      <w:spacing w:after="0" w:line="240" w:lineRule="auto"/>
    </w:pPr>
    <w:rPr>
      <w:rFonts w:eastAsia="Times New Roman" w:cs="Times New Roman"/>
      <w:sz w:val="20"/>
      <w:szCs w:val="20"/>
    </w:rPr>
  </w:style>
  <w:style w:type="character" w:styleId="Komentraatsauce">
    <w:name w:val="annotation reference"/>
    <w:basedOn w:val="Noklusjumarindkopasfonts"/>
    <w:uiPriority w:val="99"/>
    <w:semiHidden/>
    <w:unhideWhenUsed/>
    <w:rsid w:val="003E586F"/>
    <w:rPr>
      <w:sz w:val="16"/>
      <w:szCs w:val="16"/>
    </w:rPr>
  </w:style>
  <w:style w:type="paragraph" w:styleId="Komentrateksts">
    <w:name w:val="annotation text"/>
    <w:basedOn w:val="Parasts"/>
    <w:link w:val="KomentratekstsRakstz"/>
    <w:uiPriority w:val="99"/>
    <w:semiHidden/>
    <w:unhideWhenUsed/>
    <w:rsid w:val="003E586F"/>
  </w:style>
  <w:style w:type="character" w:customStyle="1" w:styleId="KomentratekstsRakstz">
    <w:name w:val="Komentāra teksts Rakstz."/>
    <w:basedOn w:val="Noklusjumarindkopasfonts"/>
    <w:link w:val="Komentrateksts"/>
    <w:uiPriority w:val="99"/>
    <w:semiHidden/>
    <w:rsid w:val="003E586F"/>
    <w:rPr>
      <w:rFonts w:eastAsia="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3E586F"/>
    <w:rPr>
      <w:b/>
      <w:bCs/>
    </w:rPr>
  </w:style>
  <w:style w:type="character" w:customStyle="1" w:styleId="KomentratmaRakstz">
    <w:name w:val="Komentāra tēma Rakstz."/>
    <w:basedOn w:val="KomentratekstsRakstz"/>
    <w:link w:val="Komentratma"/>
    <w:uiPriority w:val="99"/>
    <w:semiHidden/>
    <w:rsid w:val="003E586F"/>
    <w:rPr>
      <w:rFonts w:eastAsia="Times New Roman" w:cs="Times New Roman"/>
      <w:b/>
      <w:bCs/>
      <w:sz w:val="20"/>
      <w:szCs w:val="20"/>
    </w:rPr>
  </w:style>
  <w:style w:type="character" w:styleId="Neatrisintapieminana">
    <w:name w:val="Unresolved Mention"/>
    <w:basedOn w:val="Noklusjumarindkopasfonts"/>
    <w:uiPriority w:val="99"/>
    <w:semiHidden/>
    <w:unhideWhenUsed/>
    <w:rsid w:val="00595348"/>
    <w:rPr>
      <w:color w:val="605E5C"/>
      <w:shd w:val="clear" w:color="auto" w:fill="E1DFDD"/>
    </w:rPr>
  </w:style>
  <w:style w:type="table" w:styleId="Reatabula">
    <w:name w:val="Table Grid"/>
    <w:basedOn w:val="Parastatabula"/>
    <w:uiPriority w:val="59"/>
    <w:rsid w:val="00DE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5708">
      <w:bodyDiv w:val="1"/>
      <w:marLeft w:val="0"/>
      <w:marRight w:val="0"/>
      <w:marTop w:val="0"/>
      <w:marBottom w:val="0"/>
      <w:divBdr>
        <w:top w:val="none" w:sz="0" w:space="0" w:color="auto"/>
        <w:left w:val="none" w:sz="0" w:space="0" w:color="auto"/>
        <w:bottom w:val="none" w:sz="0" w:space="0" w:color="auto"/>
        <w:right w:val="none" w:sz="0" w:space="0" w:color="auto"/>
      </w:divBdr>
    </w:div>
    <w:div w:id="25571771">
      <w:bodyDiv w:val="1"/>
      <w:marLeft w:val="0"/>
      <w:marRight w:val="0"/>
      <w:marTop w:val="0"/>
      <w:marBottom w:val="0"/>
      <w:divBdr>
        <w:top w:val="none" w:sz="0" w:space="0" w:color="auto"/>
        <w:left w:val="none" w:sz="0" w:space="0" w:color="auto"/>
        <w:bottom w:val="none" w:sz="0" w:space="0" w:color="auto"/>
        <w:right w:val="none" w:sz="0" w:space="0" w:color="auto"/>
      </w:divBdr>
    </w:div>
    <w:div w:id="36316988">
      <w:bodyDiv w:val="1"/>
      <w:marLeft w:val="0"/>
      <w:marRight w:val="0"/>
      <w:marTop w:val="0"/>
      <w:marBottom w:val="0"/>
      <w:divBdr>
        <w:top w:val="none" w:sz="0" w:space="0" w:color="auto"/>
        <w:left w:val="none" w:sz="0" w:space="0" w:color="auto"/>
        <w:bottom w:val="none" w:sz="0" w:space="0" w:color="auto"/>
        <w:right w:val="none" w:sz="0" w:space="0" w:color="auto"/>
      </w:divBdr>
    </w:div>
    <w:div w:id="41952756">
      <w:bodyDiv w:val="1"/>
      <w:marLeft w:val="0"/>
      <w:marRight w:val="0"/>
      <w:marTop w:val="0"/>
      <w:marBottom w:val="0"/>
      <w:divBdr>
        <w:top w:val="none" w:sz="0" w:space="0" w:color="auto"/>
        <w:left w:val="none" w:sz="0" w:space="0" w:color="auto"/>
        <w:bottom w:val="none" w:sz="0" w:space="0" w:color="auto"/>
        <w:right w:val="none" w:sz="0" w:space="0" w:color="auto"/>
      </w:divBdr>
    </w:div>
    <w:div w:id="55860407">
      <w:bodyDiv w:val="1"/>
      <w:marLeft w:val="0"/>
      <w:marRight w:val="0"/>
      <w:marTop w:val="0"/>
      <w:marBottom w:val="0"/>
      <w:divBdr>
        <w:top w:val="none" w:sz="0" w:space="0" w:color="auto"/>
        <w:left w:val="none" w:sz="0" w:space="0" w:color="auto"/>
        <w:bottom w:val="none" w:sz="0" w:space="0" w:color="auto"/>
        <w:right w:val="none" w:sz="0" w:space="0" w:color="auto"/>
      </w:divBdr>
    </w:div>
    <w:div w:id="77413821">
      <w:bodyDiv w:val="1"/>
      <w:marLeft w:val="0"/>
      <w:marRight w:val="0"/>
      <w:marTop w:val="0"/>
      <w:marBottom w:val="0"/>
      <w:divBdr>
        <w:top w:val="none" w:sz="0" w:space="0" w:color="auto"/>
        <w:left w:val="none" w:sz="0" w:space="0" w:color="auto"/>
        <w:bottom w:val="none" w:sz="0" w:space="0" w:color="auto"/>
        <w:right w:val="none" w:sz="0" w:space="0" w:color="auto"/>
      </w:divBdr>
    </w:div>
    <w:div w:id="92669181">
      <w:bodyDiv w:val="1"/>
      <w:marLeft w:val="0"/>
      <w:marRight w:val="0"/>
      <w:marTop w:val="0"/>
      <w:marBottom w:val="0"/>
      <w:divBdr>
        <w:top w:val="none" w:sz="0" w:space="0" w:color="auto"/>
        <w:left w:val="none" w:sz="0" w:space="0" w:color="auto"/>
        <w:bottom w:val="none" w:sz="0" w:space="0" w:color="auto"/>
        <w:right w:val="none" w:sz="0" w:space="0" w:color="auto"/>
      </w:divBdr>
    </w:div>
    <w:div w:id="179272203">
      <w:bodyDiv w:val="1"/>
      <w:marLeft w:val="0"/>
      <w:marRight w:val="0"/>
      <w:marTop w:val="0"/>
      <w:marBottom w:val="0"/>
      <w:divBdr>
        <w:top w:val="none" w:sz="0" w:space="0" w:color="auto"/>
        <w:left w:val="none" w:sz="0" w:space="0" w:color="auto"/>
        <w:bottom w:val="none" w:sz="0" w:space="0" w:color="auto"/>
        <w:right w:val="none" w:sz="0" w:space="0" w:color="auto"/>
      </w:divBdr>
    </w:div>
    <w:div w:id="189757627">
      <w:bodyDiv w:val="1"/>
      <w:marLeft w:val="0"/>
      <w:marRight w:val="0"/>
      <w:marTop w:val="0"/>
      <w:marBottom w:val="0"/>
      <w:divBdr>
        <w:top w:val="none" w:sz="0" w:space="0" w:color="auto"/>
        <w:left w:val="none" w:sz="0" w:space="0" w:color="auto"/>
        <w:bottom w:val="none" w:sz="0" w:space="0" w:color="auto"/>
        <w:right w:val="none" w:sz="0" w:space="0" w:color="auto"/>
      </w:divBdr>
    </w:div>
    <w:div w:id="197788553">
      <w:bodyDiv w:val="1"/>
      <w:marLeft w:val="0"/>
      <w:marRight w:val="0"/>
      <w:marTop w:val="0"/>
      <w:marBottom w:val="0"/>
      <w:divBdr>
        <w:top w:val="none" w:sz="0" w:space="0" w:color="auto"/>
        <w:left w:val="none" w:sz="0" w:space="0" w:color="auto"/>
        <w:bottom w:val="none" w:sz="0" w:space="0" w:color="auto"/>
        <w:right w:val="none" w:sz="0" w:space="0" w:color="auto"/>
      </w:divBdr>
    </w:div>
    <w:div w:id="217480106">
      <w:bodyDiv w:val="1"/>
      <w:marLeft w:val="0"/>
      <w:marRight w:val="0"/>
      <w:marTop w:val="0"/>
      <w:marBottom w:val="0"/>
      <w:divBdr>
        <w:top w:val="none" w:sz="0" w:space="0" w:color="auto"/>
        <w:left w:val="none" w:sz="0" w:space="0" w:color="auto"/>
        <w:bottom w:val="none" w:sz="0" w:space="0" w:color="auto"/>
        <w:right w:val="none" w:sz="0" w:space="0" w:color="auto"/>
      </w:divBdr>
    </w:div>
    <w:div w:id="261963506">
      <w:bodyDiv w:val="1"/>
      <w:marLeft w:val="0"/>
      <w:marRight w:val="0"/>
      <w:marTop w:val="0"/>
      <w:marBottom w:val="0"/>
      <w:divBdr>
        <w:top w:val="none" w:sz="0" w:space="0" w:color="auto"/>
        <w:left w:val="none" w:sz="0" w:space="0" w:color="auto"/>
        <w:bottom w:val="none" w:sz="0" w:space="0" w:color="auto"/>
        <w:right w:val="none" w:sz="0" w:space="0" w:color="auto"/>
      </w:divBdr>
    </w:div>
    <w:div w:id="267542430">
      <w:bodyDiv w:val="1"/>
      <w:marLeft w:val="0"/>
      <w:marRight w:val="0"/>
      <w:marTop w:val="0"/>
      <w:marBottom w:val="0"/>
      <w:divBdr>
        <w:top w:val="none" w:sz="0" w:space="0" w:color="auto"/>
        <w:left w:val="none" w:sz="0" w:space="0" w:color="auto"/>
        <w:bottom w:val="none" w:sz="0" w:space="0" w:color="auto"/>
        <w:right w:val="none" w:sz="0" w:space="0" w:color="auto"/>
      </w:divBdr>
    </w:div>
    <w:div w:id="315258700">
      <w:bodyDiv w:val="1"/>
      <w:marLeft w:val="0"/>
      <w:marRight w:val="0"/>
      <w:marTop w:val="0"/>
      <w:marBottom w:val="0"/>
      <w:divBdr>
        <w:top w:val="none" w:sz="0" w:space="0" w:color="auto"/>
        <w:left w:val="none" w:sz="0" w:space="0" w:color="auto"/>
        <w:bottom w:val="none" w:sz="0" w:space="0" w:color="auto"/>
        <w:right w:val="none" w:sz="0" w:space="0" w:color="auto"/>
      </w:divBdr>
    </w:div>
    <w:div w:id="340402171">
      <w:bodyDiv w:val="1"/>
      <w:marLeft w:val="0"/>
      <w:marRight w:val="0"/>
      <w:marTop w:val="0"/>
      <w:marBottom w:val="0"/>
      <w:divBdr>
        <w:top w:val="none" w:sz="0" w:space="0" w:color="auto"/>
        <w:left w:val="none" w:sz="0" w:space="0" w:color="auto"/>
        <w:bottom w:val="none" w:sz="0" w:space="0" w:color="auto"/>
        <w:right w:val="none" w:sz="0" w:space="0" w:color="auto"/>
      </w:divBdr>
    </w:div>
    <w:div w:id="372313001">
      <w:bodyDiv w:val="1"/>
      <w:marLeft w:val="0"/>
      <w:marRight w:val="0"/>
      <w:marTop w:val="0"/>
      <w:marBottom w:val="0"/>
      <w:divBdr>
        <w:top w:val="none" w:sz="0" w:space="0" w:color="auto"/>
        <w:left w:val="none" w:sz="0" w:space="0" w:color="auto"/>
        <w:bottom w:val="none" w:sz="0" w:space="0" w:color="auto"/>
        <w:right w:val="none" w:sz="0" w:space="0" w:color="auto"/>
      </w:divBdr>
    </w:div>
    <w:div w:id="372653363">
      <w:bodyDiv w:val="1"/>
      <w:marLeft w:val="0"/>
      <w:marRight w:val="0"/>
      <w:marTop w:val="0"/>
      <w:marBottom w:val="0"/>
      <w:divBdr>
        <w:top w:val="none" w:sz="0" w:space="0" w:color="auto"/>
        <w:left w:val="none" w:sz="0" w:space="0" w:color="auto"/>
        <w:bottom w:val="none" w:sz="0" w:space="0" w:color="auto"/>
        <w:right w:val="none" w:sz="0" w:space="0" w:color="auto"/>
      </w:divBdr>
    </w:div>
    <w:div w:id="402800242">
      <w:bodyDiv w:val="1"/>
      <w:marLeft w:val="0"/>
      <w:marRight w:val="0"/>
      <w:marTop w:val="0"/>
      <w:marBottom w:val="0"/>
      <w:divBdr>
        <w:top w:val="none" w:sz="0" w:space="0" w:color="auto"/>
        <w:left w:val="none" w:sz="0" w:space="0" w:color="auto"/>
        <w:bottom w:val="none" w:sz="0" w:space="0" w:color="auto"/>
        <w:right w:val="none" w:sz="0" w:space="0" w:color="auto"/>
      </w:divBdr>
    </w:div>
    <w:div w:id="443840658">
      <w:bodyDiv w:val="1"/>
      <w:marLeft w:val="0"/>
      <w:marRight w:val="0"/>
      <w:marTop w:val="0"/>
      <w:marBottom w:val="0"/>
      <w:divBdr>
        <w:top w:val="none" w:sz="0" w:space="0" w:color="auto"/>
        <w:left w:val="none" w:sz="0" w:space="0" w:color="auto"/>
        <w:bottom w:val="none" w:sz="0" w:space="0" w:color="auto"/>
        <w:right w:val="none" w:sz="0" w:space="0" w:color="auto"/>
      </w:divBdr>
    </w:div>
    <w:div w:id="466318312">
      <w:bodyDiv w:val="1"/>
      <w:marLeft w:val="0"/>
      <w:marRight w:val="0"/>
      <w:marTop w:val="0"/>
      <w:marBottom w:val="0"/>
      <w:divBdr>
        <w:top w:val="none" w:sz="0" w:space="0" w:color="auto"/>
        <w:left w:val="none" w:sz="0" w:space="0" w:color="auto"/>
        <w:bottom w:val="none" w:sz="0" w:space="0" w:color="auto"/>
        <w:right w:val="none" w:sz="0" w:space="0" w:color="auto"/>
      </w:divBdr>
    </w:div>
    <w:div w:id="479077990">
      <w:bodyDiv w:val="1"/>
      <w:marLeft w:val="0"/>
      <w:marRight w:val="0"/>
      <w:marTop w:val="0"/>
      <w:marBottom w:val="0"/>
      <w:divBdr>
        <w:top w:val="none" w:sz="0" w:space="0" w:color="auto"/>
        <w:left w:val="none" w:sz="0" w:space="0" w:color="auto"/>
        <w:bottom w:val="none" w:sz="0" w:space="0" w:color="auto"/>
        <w:right w:val="none" w:sz="0" w:space="0" w:color="auto"/>
      </w:divBdr>
    </w:div>
    <w:div w:id="502866826">
      <w:bodyDiv w:val="1"/>
      <w:marLeft w:val="0"/>
      <w:marRight w:val="0"/>
      <w:marTop w:val="0"/>
      <w:marBottom w:val="0"/>
      <w:divBdr>
        <w:top w:val="none" w:sz="0" w:space="0" w:color="auto"/>
        <w:left w:val="none" w:sz="0" w:space="0" w:color="auto"/>
        <w:bottom w:val="none" w:sz="0" w:space="0" w:color="auto"/>
        <w:right w:val="none" w:sz="0" w:space="0" w:color="auto"/>
      </w:divBdr>
    </w:div>
    <w:div w:id="516038556">
      <w:bodyDiv w:val="1"/>
      <w:marLeft w:val="0"/>
      <w:marRight w:val="0"/>
      <w:marTop w:val="0"/>
      <w:marBottom w:val="0"/>
      <w:divBdr>
        <w:top w:val="none" w:sz="0" w:space="0" w:color="auto"/>
        <w:left w:val="none" w:sz="0" w:space="0" w:color="auto"/>
        <w:bottom w:val="none" w:sz="0" w:space="0" w:color="auto"/>
        <w:right w:val="none" w:sz="0" w:space="0" w:color="auto"/>
      </w:divBdr>
    </w:div>
    <w:div w:id="557907977">
      <w:bodyDiv w:val="1"/>
      <w:marLeft w:val="0"/>
      <w:marRight w:val="0"/>
      <w:marTop w:val="0"/>
      <w:marBottom w:val="0"/>
      <w:divBdr>
        <w:top w:val="none" w:sz="0" w:space="0" w:color="auto"/>
        <w:left w:val="none" w:sz="0" w:space="0" w:color="auto"/>
        <w:bottom w:val="none" w:sz="0" w:space="0" w:color="auto"/>
        <w:right w:val="none" w:sz="0" w:space="0" w:color="auto"/>
      </w:divBdr>
    </w:div>
    <w:div w:id="573204851">
      <w:bodyDiv w:val="1"/>
      <w:marLeft w:val="0"/>
      <w:marRight w:val="0"/>
      <w:marTop w:val="0"/>
      <w:marBottom w:val="0"/>
      <w:divBdr>
        <w:top w:val="none" w:sz="0" w:space="0" w:color="auto"/>
        <w:left w:val="none" w:sz="0" w:space="0" w:color="auto"/>
        <w:bottom w:val="none" w:sz="0" w:space="0" w:color="auto"/>
        <w:right w:val="none" w:sz="0" w:space="0" w:color="auto"/>
      </w:divBdr>
    </w:div>
    <w:div w:id="604770475">
      <w:bodyDiv w:val="1"/>
      <w:marLeft w:val="0"/>
      <w:marRight w:val="0"/>
      <w:marTop w:val="0"/>
      <w:marBottom w:val="0"/>
      <w:divBdr>
        <w:top w:val="none" w:sz="0" w:space="0" w:color="auto"/>
        <w:left w:val="none" w:sz="0" w:space="0" w:color="auto"/>
        <w:bottom w:val="none" w:sz="0" w:space="0" w:color="auto"/>
        <w:right w:val="none" w:sz="0" w:space="0" w:color="auto"/>
      </w:divBdr>
    </w:div>
    <w:div w:id="604968017">
      <w:bodyDiv w:val="1"/>
      <w:marLeft w:val="0"/>
      <w:marRight w:val="0"/>
      <w:marTop w:val="0"/>
      <w:marBottom w:val="0"/>
      <w:divBdr>
        <w:top w:val="none" w:sz="0" w:space="0" w:color="auto"/>
        <w:left w:val="none" w:sz="0" w:space="0" w:color="auto"/>
        <w:bottom w:val="none" w:sz="0" w:space="0" w:color="auto"/>
        <w:right w:val="none" w:sz="0" w:space="0" w:color="auto"/>
      </w:divBdr>
    </w:div>
    <w:div w:id="630474632">
      <w:bodyDiv w:val="1"/>
      <w:marLeft w:val="0"/>
      <w:marRight w:val="0"/>
      <w:marTop w:val="0"/>
      <w:marBottom w:val="0"/>
      <w:divBdr>
        <w:top w:val="none" w:sz="0" w:space="0" w:color="auto"/>
        <w:left w:val="none" w:sz="0" w:space="0" w:color="auto"/>
        <w:bottom w:val="none" w:sz="0" w:space="0" w:color="auto"/>
        <w:right w:val="none" w:sz="0" w:space="0" w:color="auto"/>
      </w:divBdr>
    </w:div>
    <w:div w:id="707336471">
      <w:bodyDiv w:val="1"/>
      <w:marLeft w:val="0"/>
      <w:marRight w:val="0"/>
      <w:marTop w:val="0"/>
      <w:marBottom w:val="0"/>
      <w:divBdr>
        <w:top w:val="none" w:sz="0" w:space="0" w:color="auto"/>
        <w:left w:val="none" w:sz="0" w:space="0" w:color="auto"/>
        <w:bottom w:val="none" w:sz="0" w:space="0" w:color="auto"/>
        <w:right w:val="none" w:sz="0" w:space="0" w:color="auto"/>
      </w:divBdr>
    </w:div>
    <w:div w:id="728381529">
      <w:bodyDiv w:val="1"/>
      <w:marLeft w:val="0"/>
      <w:marRight w:val="0"/>
      <w:marTop w:val="0"/>
      <w:marBottom w:val="0"/>
      <w:divBdr>
        <w:top w:val="none" w:sz="0" w:space="0" w:color="auto"/>
        <w:left w:val="none" w:sz="0" w:space="0" w:color="auto"/>
        <w:bottom w:val="none" w:sz="0" w:space="0" w:color="auto"/>
        <w:right w:val="none" w:sz="0" w:space="0" w:color="auto"/>
      </w:divBdr>
    </w:div>
    <w:div w:id="728959754">
      <w:bodyDiv w:val="1"/>
      <w:marLeft w:val="0"/>
      <w:marRight w:val="0"/>
      <w:marTop w:val="0"/>
      <w:marBottom w:val="0"/>
      <w:divBdr>
        <w:top w:val="none" w:sz="0" w:space="0" w:color="auto"/>
        <w:left w:val="none" w:sz="0" w:space="0" w:color="auto"/>
        <w:bottom w:val="none" w:sz="0" w:space="0" w:color="auto"/>
        <w:right w:val="none" w:sz="0" w:space="0" w:color="auto"/>
      </w:divBdr>
    </w:div>
    <w:div w:id="733164944">
      <w:bodyDiv w:val="1"/>
      <w:marLeft w:val="0"/>
      <w:marRight w:val="0"/>
      <w:marTop w:val="0"/>
      <w:marBottom w:val="0"/>
      <w:divBdr>
        <w:top w:val="none" w:sz="0" w:space="0" w:color="auto"/>
        <w:left w:val="none" w:sz="0" w:space="0" w:color="auto"/>
        <w:bottom w:val="none" w:sz="0" w:space="0" w:color="auto"/>
        <w:right w:val="none" w:sz="0" w:space="0" w:color="auto"/>
      </w:divBdr>
    </w:div>
    <w:div w:id="737821185">
      <w:bodyDiv w:val="1"/>
      <w:marLeft w:val="0"/>
      <w:marRight w:val="0"/>
      <w:marTop w:val="0"/>
      <w:marBottom w:val="0"/>
      <w:divBdr>
        <w:top w:val="none" w:sz="0" w:space="0" w:color="auto"/>
        <w:left w:val="none" w:sz="0" w:space="0" w:color="auto"/>
        <w:bottom w:val="none" w:sz="0" w:space="0" w:color="auto"/>
        <w:right w:val="none" w:sz="0" w:space="0" w:color="auto"/>
      </w:divBdr>
    </w:div>
    <w:div w:id="765885452">
      <w:bodyDiv w:val="1"/>
      <w:marLeft w:val="0"/>
      <w:marRight w:val="0"/>
      <w:marTop w:val="0"/>
      <w:marBottom w:val="0"/>
      <w:divBdr>
        <w:top w:val="none" w:sz="0" w:space="0" w:color="auto"/>
        <w:left w:val="none" w:sz="0" w:space="0" w:color="auto"/>
        <w:bottom w:val="none" w:sz="0" w:space="0" w:color="auto"/>
        <w:right w:val="none" w:sz="0" w:space="0" w:color="auto"/>
      </w:divBdr>
    </w:div>
    <w:div w:id="784084835">
      <w:bodyDiv w:val="1"/>
      <w:marLeft w:val="0"/>
      <w:marRight w:val="0"/>
      <w:marTop w:val="0"/>
      <w:marBottom w:val="0"/>
      <w:divBdr>
        <w:top w:val="none" w:sz="0" w:space="0" w:color="auto"/>
        <w:left w:val="none" w:sz="0" w:space="0" w:color="auto"/>
        <w:bottom w:val="none" w:sz="0" w:space="0" w:color="auto"/>
        <w:right w:val="none" w:sz="0" w:space="0" w:color="auto"/>
      </w:divBdr>
    </w:div>
    <w:div w:id="793404404">
      <w:bodyDiv w:val="1"/>
      <w:marLeft w:val="0"/>
      <w:marRight w:val="0"/>
      <w:marTop w:val="0"/>
      <w:marBottom w:val="0"/>
      <w:divBdr>
        <w:top w:val="none" w:sz="0" w:space="0" w:color="auto"/>
        <w:left w:val="none" w:sz="0" w:space="0" w:color="auto"/>
        <w:bottom w:val="none" w:sz="0" w:space="0" w:color="auto"/>
        <w:right w:val="none" w:sz="0" w:space="0" w:color="auto"/>
      </w:divBdr>
    </w:div>
    <w:div w:id="830220038">
      <w:bodyDiv w:val="1"/>
      <w:marLeft w:val="0"/>
      <w:marRight w:val="0"/>
      <w:marTop w:val="0"/>
      <w:marBottom w:val="0"/>
      <w:divBdr>
        <w:top w:val="none" w:sz="0" w:space="0" w:color="auto"/>
        <w:left w:val="none" w:sz="0" w:space="0" w:color="auto"/>
        <w:bottom w:val="none" w:sz="0" w:space="0" w:color="auto"/>
        <w:right w:val="none" w:sz="0" w:space="0" w:color="auto"/>
      </w:divBdr>
    </w:div>
    <w:div w:id="921766541">
      <w:bodyDiv w:val="1"/>
      <w:marLeft w:val="0"/>
      <w:marRight w:val="0"/>
      <w:marTop w:val="0"/>
      <w:marBottom w:val="0"/>
      <w:divBdr>
        <w:top w:val="none" w:sz="0" w:space="0" w:color="auto"/>
        <w:left w:val="none" w:sz="0" w:space="0" w:color="auto"/>
        <w:bottom w:val="none" w:sz="0" w:space="0" w:color="auto"/>
        <w:right w:val="none" w:sz="0" w:space="0" w:color="auto"/>
      </w:divBdr>
    </w:div>
    <w:div w:id="935985206">
      <w:bodyDiv w:val="1"/>
      <w:marLeft w:val="0"/>
      <w:marRight w:val="0"/>
      <w:marTop w:val="0"/>
      <w:marBottom w:val="0"/>
      <w:divBdr>
        <w:top w:val="none" w:sz="0" w:space="0" w:color="auto"/>
        <w:left w:val="none" w:sz="0" w:space="0" w:color="auto"/>
        <w:bottom w:val="none" w:sz="0" w:space="0" w:color="auto"/>
        <w:right w:val="none" w:sz="0" w:space="0" w:color="auto"/>
      </w:divBdr>
    </w:div>
    <w:div w:id="952833169">
      <w:bodyDiv w:val="1"/>
      <w:marLeft w:val="0"/>
      <w:marRight w:val="0"/>
      <w:marTop w:val="0"/>
      <w:marBottom w:val="0"/>
      <w:divBdr>
        <w:top w:val="none" w:sz="0" w:space="0" w:color="auto"/>
        <w:left w:val="none" w:sz="0" w:space="0" w:color="auto"/>
        <w:bottom w:val="none" w:sz="0" w:space="0" w:color="auto"/>
        <w:right w:val="none" w:sz="0" w:space="0" w:color="auto"/>
      </w:divBdr>
    </w:div>
    <w:div w:id="999121729">
      <w:bodyDiv w:val="1"/>
      <w:marLeft w:val="0"/>
      <w:marRight w:val="0"/>
      <w:marTop w:val="0"/>
      <w:marBottom w:val="0"/>
      <w:divBdr>
        <w:top w:val="none" w:sz="0" w:space="0" w:color="auto"/>
        <w:left w:val="none" w:sz="0" w:space="0" w:color="auto"/>
        <w:bottom w:val="none" w:sz="0" w:space="0" w:color="auto"/>
        <w:right w:val="none" w:sz="0" w:space="0" w:color="auto"/>
      </w:divBdr>
    </w:div>
    <w:div w:id="1016886606">
      <w:bodyDiv w:val="1"/>
      <w:marLeft w:val="0"/>
      <w:marRight w:val="0"/>
      <w:marTop w:val="0"/>
      <w:marBottom w:val="0"/>
      <w:divBdr>
        <w:top w:val="none" w:sz="0" w:space="0" w:color="auto"/>
        <w:left w:val="none" w:sz="0" w:space="0" w:color="auto"/>
        <w:bottom w:val="none" w:sz="0" w:space="0" w:color="auto"/>
        <w:right w:val="none" w:sz="0" w:space="0" w:color="auto"/>
      </w:divBdr>
    </w:div>
    <w:div w:id="1057126435">
      <w:bodyDiv w:val="1"/>
      <w:marLeft w:val="0"/>
      <w:marRight w:val="0"/>
      <w:marTop w:val="0"/>
      <w:marBottom w:val="0"/>
      <w:divBdr>
        <w:top w:val="none" w:sz="0" w:space="0" w:color="auto"/>
        <w:left w:val="none" w:sz="0" w:space="0" w:color="auto"/>
        <w:bottom w:val="none" w:sz="0" w:space="0" w:color="auto"/>
        <w:right w:val="none" w:sz="0" w:space="0" w:color="auto"/>
      </w:divBdr>
    </w:div>
    <w:div w:id="1068261854">
      <w:bodyDiv w:val="1"/>
      <w:marLeft w:val="0"/>
      <w:marRight w:val="0"/>
      <w:marTop w:val="0"/>
      <w:marBottom w:val="0"/>
      <w:divBdr>
        <w:top w:val="none" w:sz="0" w:space="0" w:color="auto"/>
        <w:left w:val="none" w:sz="0" w:space="0" w:color="auto"/>
        <w:bottom w:val="none" w:sz="0" w:space="0" w:color="auto"/>
        <w:right w:val="none" w:sz="0" w:space="0" w:color="auto"/>
      </w:divBdr>
    </w:div>
    <w:div w:id="1107965412">
      <w:bodyDiv w:val="1"/>
      <w:marLeft w:val="0"/>
      <w:marRight w:val="0"/>
      <w:marTop w:val="0"/>
      <w:marBottom w:val="0"/>
      <w:divBdr>
        <w:top w:val="none" w:sz="0" w:space="0" w:color="auto"/>
        <w:left w:val="none" w:sz="0" w:space="0" w:color="auto"/>
        <w:bottom w:val="none" w:sz="0" w:space="0" w:color="auto"/>
        <w:right w:val="none" w:sz="0" w:space="0" w:color="auto"/>
      </w:divBdr>
    </w:div>
    <w:div w:id="1165441909">
      <w:bodyDiv w:val="1"/>
      <w:marLeft w:val="0"/>
      <w:marRight w:val="0"/>
      <w:marTop w:val="0"/>
      <w:marBottom w:val="0"/>
      <w:divBdr>
        <w:top w:val="none" w:sz="0" w:space="0" w:color="auto"/>
        <w:left w:val="none" w:sz="0" w:space="0" w:color="auto"/>
        <w:bottom w:val="none" w:sz="0" w:space="0" w:color="auto"/>
        <w:right w:val="none" w:sz="0" w:space="0" w:color="auto"/>
      </w:divBdr>
    </w:div>
    <w:div w:id="1192037722">
      <w:bodyDiv w:val="1"/>
      <w:marLeft w:val="0"/>
      <w:marRight w:val="0"/>
      <w:marTop w:val="0"/>
      <w:marBottom w:val="0"/>
      <w:divBdr>
        <w:top w:val="none" w:sz="0" w:space="0" w:color="auto"/>
        <w:left w:val="none" w:sz="0" w:space="0" w:color="auto"/>
        <w:bottom w:val="none" w:sz="0" w:space="0" w:color="auto"/>
        <w:right w:val="none" w:sz="0" w:space="0" w:color="auto"/>
      </w:divBdr>
    </w:div>
    <w:div w:id="1197157236">
      <w:bodyDiv w:val="1"/>
      <w:marLeft w:val="0"/>
      <w:marRight w:val="0"/>
      <w:marTop w:val="0"/>
      <w:marBottom w:val="0"/>
      <w:divBdr>
        <w:top w:val="none" w:sz="0" w:space="0" w:color="auto"/>
        <w:left w:val="none" w:sz="0" w:space="0" w:color="auto"/>
        <w:bottom w:val="none" w:sz="0" w:space="0" w:color="auto"/>
        <w:right w:val="none" w:sz="0" w:space="0" w:color="auto"/>
      </w:divBdr>
    </w:div>
    <w:div w:id="1242374059">
      <w:bodyDiv w:val="1"/>
      <w:marLeft w:val="0"/>
      <w:marRight w:val="0"/>
      <w:marTop w:val="0"/>
      <w:marBottom w:val="0"/>
      <w:divBdr>
        <w:top w:val="none" w:sz="0" w:space="0" w:color="auto"/>
        <w:left w:val="none" w:sz="0" w:space="0" w:color="auto"/>
        <w:bottom w:val="none" w:sz="0" w:space="0" w:color="auto"/>
        <w:right w:val="none" w:sz="0" w:space="0" w:color="auto"/>
      </w:divBdr>
    </w:div>
    <w:div w:id="1282956603">
      <w:bodyDiv w:val="1"/>
      <w:marLeft w:val="0"/>
      <w:marRight w:val="0"/>
      <w:marTop w:val="0"/>
      <w:marBottom w:val="0"/>
      <w:divBdr>
        <w:top w:val="none" w:sz="0" w:space="0" w:color="auto"/>
        <w:left w:val="none" w:sz="0" w:space="0" w:color="auto"/>
        <w:bottom w:val="none" w:sz="0" w:space="0" w:color="auto"/>
        <w:right w:val="none" w:sz="0" w:space="0" w:color="auto"/>
      </w:divBdr>
    </w:div>
    <w:div w:id="1286889332">
      <w:bodyDiv w:val="1"/>
      <w:marLeft w:val="0"/>
      <w:marRight w:val="0"/>
      <w:marTop w:val="0"/>
      <w:marBottom w:val="0"/>
      <w:divBdr>
        <w:top w:val="none" w:sz="0" w:space="0" w:color="auto"/>
        <w:left w:val="none" w:sz="0" w:space="0" w:color="auto"/>
        <w:bottom w:val="none" w:sz="0" w:space="0" w:color="auto"/>
        <w:right w:val="none" w:sz="0" w:space="0" w:color="auto"/>
      </w:divBdr>
    </w:div>
    <w:div w:id="1287741574">
      <w:bodyDiv w:val="1"/>
      <w:marLeft w:val="0"/>
      <w:marRight w:val="0"/>
      <w:marTop w:val="0"/>
      <w:marBottom w:val="0"/>
      <w:divBdr>
        <w:top w:val="none" w:sz="0" w:space="0" w:color="auto"/>
        <w:left w:val="none" w:sz="0" w:space="0" w:color="auto"/>
        <w:bottom w:val="none" w:sz="0" w:space="0" w:color="auto"/>
        <w:right w:val="none" w:sz="0" w:space="0" w:color="auto"/>
      </w:divBdr>
    </w:div>
    <w:div w:id="1289626373">
      <w:bodyDiv w:val="1"/>
      <w:marLeft w:val="0"/>
      <w:marRight w:val="0"/>
      <w:marTop w:val="0"/>
      <w:marBottom w:val="0"/>
      <w:divBdr>
        <w:top w:val="none" w:sz="0" w:space="0" w:color="auto"/>
        <w:left w:val="none" w:sz="0" w:space="0" w:color="auto"/>
        <w:bottom w:val="none" w:sz="0" w:space="0" w:color="auto"/>
        <w:right w:val="none" w:sz="0" w:space="0" w:color="auto"/>
      </w:divBdr>
    </w:div>
    <w:div w:id="1307708398">
      <w:bodyDiv w:val="1"/>
      <w:marLeft w:val="0"/>
      <w:marRight w:val="0"/>
      <w:marTop w:val="0"/>
      <w:marBottom w:val="0"/>
      <w:divBdr>
        <w:top w:val="none" w:sz="0" w:space="0" w:color="auto"/>
        <w:left w:val="none" w:sz="0" w:space="0" w:color="auto"/>
        <w:bottom w:val="none" w:sz="0" w:space="0" w:color="auto"/>
        <w:right w:val="none" w:sz="0" w:space="0" w:color="auto"/>
      </w:divBdr>
    </w:div>
    <w:div w:id="1316107181">
      <w:bodyDiv w:val="1"/>
      <w:marLeft w:val="0"/>
      <w:marRight w:val="0"/>
      <w:marTop w:val="0"/>
      <w:marBottom w:val="0"/>
      <w:divBdr>
        <w:top w:val="none" w:sz="0" w:space="0" w:color="auto"/>
        <w:left w:val="none" w:sz="0" w:space="0" w:color="auto"/>
        <w:bottom w:val="none" w:sz="0" w:space="0" w:color="auto"/>
        <w:right w:val="none" w:sz="0" w:space="0" w:color="auto"/>
      </w:divBdr>
    </w:div>
    <w:div w:id="1390692594">
      <w:bodyDiv w:val="1"/>
      <w:marLeft w:val="0"/>
      <w:marRight w:val="0"/>
      <w:marTop w:val="0"/>
      <w:marBottom w:val="0"/>
      <w:divBdr>
        <w:top w:val="none" w:sz="0" w:space="0" w:color="auto"/>
        <w:left w:val="none" w:sz="0" w:space="0" w:color="auto"/>
        <w:bottom w:val="none" w:sz="0" w:space="0" w:color="auto"/>
        <w:right w:val="none" w:sz="0" w:space="0" w:color="auto"/>
      </w:divBdr>
    </w:div>
    <w:div w:id="1399746669">
      <w:bodyDiv w:val="1"/>
      <w:marLeft w:val="0"/>
      <w:marRight w:val="0"/>
      <w:marTop w:val="0"/>
      <w:marBottom w:val="0"/>
      <w:divBdr>
        <w:top w:val="none" w:sz="0" w:space="0" w:color="auto"/>
        <w:left w:val="none" w:sz="0" w:space="0" w:color="auto"/>
        <w:bottom w:val="none" w:sz="0" w:space="0" w:color="auto"/>
        <w:right w:val="none" w:sz="0" w:space="0" w:color="auto"/>
      </w:divBdr>
    </w:div>
    <w:div w:id="1454405672">
      <w:bodyDiv w:val="1"/>
      <w:marLeft w:val="0"/>
      <w:marRight w:val="0"/>
      <w:marTop w:val="0"/>
      <w:marBottom w:val="0"/>
      <w:divBdr>
        <w:top w:val="none" w:sz="0" w:space="0" w:color="auto"/>
        <w:left w:val="none" w:sz="0" w:space="0" w:color="auto"/>
        <w:bottom w:val="none" w:sz="0" w:space="0" w:color="auto"/>
        <w:right w:val="none" w:sz="0" w:space="0" w:color="auto"/>
      </w:divBdr>
    </w:div>
    <w:div w:id="1537623682">
      <w:bodyDiv w:val="1"/>
      <w:marLeft w:val="0"/>
      <w:marRight w:val="0"/>
      <w:marTop w:val="0"/>
      <w:marBottom w:val="0"/>
      <w:divBdr>
        <w:top w:val="none" w:sz="0" w:space="0" w:color="auto"/>
        <w:left w:val="none" w:sz="0" w:space="0" w:color="auto"/>
        <w:bottom w:val="none" w:sz="0" w:space="0" w:color="auto"/>
        <w:right w:val="none" w:sz="0" w:space="0" w:color="auto"/>
      </w:divBdr>
    </w:div>
    <w:div w:id="1550335397">
      <w:bodyDiv w:val="1"/>
      <w:marLeft w:val="0"/>
      <w:marRight w:val="0"/>
      <w:marTop w:val="0"/>
      <w:marBottom w:val="0"/>
      <w:divBdr>
        <w:top w:val="none" w:sz="0" w:space="0" w:color="auto"/>
        <w:left w:val="none" w:sz="0" w:space="0" w:color="auto"/>
        <w:bottom w:val="none" w:sz="0" w:space="0" w:color="auto"/>
        <w:right w:val="none" w:sz="0" w:space="0" w:color="auto"/>
      </w:divBdr>
    </w:div>
    <w:div w:id="1597441180">
      <w:bodyDiv w:val="1"/>
      <w:marLeft w:val="0"/>
      <w:marRight w:val="0"/>
      <w:marTop w:val="0"/>
      <w:marBottom w:val="0"/>
      <w:divBdr>
        <w:top w:val="none" w:sz="0" w:space="0" w:color="auto"/>
        <w:left w:val="none" w:sz="0" w:space="0" w:color="auto"/>
        <w:bottom w:val="none" w:sz="0" w:space="0" w:color="auto"/>
        <w:right w:val="none" w:sz="0" w:space="0" w:color="auto"/>
      </w:divBdr>
    </w:div>
    <w:div w:id="1679850800">
      <w:bodyDiv w:val="1"/>
      <w:marLeft w:val="0"/>
      <w:marRight w:val="0"/>
      <w:marTop w:val="0"/>
      <w:marBottom w:val="0"/>
      <w:divBdr>
        <w:top w:val="none" w:sz="0" w:space="0" w:color="auto"/>
        <w:left w:val="none" w:sz="0" w:space="0" w:color="auto"/>
        <w:bottom w:val="none" w:sz="0" w:space="0" w:color="auto"/>
        <w:right w:val="none" w:sz="0" w:space="0" w:color="auto"/>
      </w:divBdr>
    </w:div>
    <w:div w:id="1716391311">
      <w:bodyDiv w:val="1"/>
      <w:marLeft w:val="0"/>
      <w:marRight w:val="0"/>
      <w:marTop w:val="0"/>
      <w:marBottom w:val="0"/>
      <w:divBdr>
        <w:top w:val="none" w:sz="0" w:space="0" w:color="auto"/>
        <w:left w:val="none" w:sz="0" w:space="0" w:color="auto"/>
        <w:bottom w:val="none" w:sz="0" w:space="0" w:color="auto"/>
        <w:right w:val="none" w:sz="0" w:space="0" w:color="auto"/>
      </w:divBdr>
    </w:div>
    <w:div w:id="1718747397">
      <w:bodyDiv w:val="1"/>
      <w:marLeft w:val="0"/>
      <w:marRight w:val="0"/>
      <w:marTop w:val="0"/>
      <w:marBottom w:val="0"/>
      <w:divBdr>
        <w:top w:val="none" w:sz="0" w:space="0" w:color="auto"/>
        <w:left w:val="none" w:sz="0" w:space="0" w:color="auto"/>
        <w:bottom w:val="none" w:sz="0" w:space="0" w:color="auto"/>
        <w:right w:val="none" w:sz="0" w:space="0" w:color="auto"/>
      </w:divBdr>
    </w:div>
    <w:div w:id="1806042907">
      <w:bodyDiv w:val="1"/>
      <w:marLeft w:val="0"/>
      <w:marRight w:val="0"/>
      <w:marTop w:val="0"/>
      <w:marBottom w:val="0"/>
      <w:divBdr>
        <w:top w:val="none" w:sz="0" w:space="0" w:color="auto"/>
        <w:left w:val="none" w:sz="0" w:space="0" w:color="auto"/>
        <w:bottom w:val="none" w:sz="0" w:space="0" w:color="auto"/>
        <w:right w:val="none" w:sz="0" w:space="0" w:color="auto"/>
      </w:divBdr>
    </w:div>
    <w:div w:id="1828399150">
      <w:bodyDiv w:val="1"/>
      <w:marLeft w:val="0"/>
      <w:marRight w:val="0"/>
      <w:marTop w:val="0"/>
      <w:marBottom w:val="0"/>
      <w:divBdr>
        <w:top w:val="none" w:sz="0" w:space="0" w:color="auto"/>
        <w:left w:val="none" w:sz="0" w:space="0" w:color="auto"/>
        <w:bottom w:val="none" w:sz="0" w:space="0" w:color="auto"/>
        <w:right w:val="none" w:sz="0" w:space="0" w:color="auto"/>
      </w:divBdr>
    </w:div>
    <w:div w:id="1916236472">
      <w:bodyDiv w:val="1"/>
      <w:marLeft w:val="0"/>
      <w:marRight w:val="0"/>
      <w:marTop w:val="0"/>
      <w:marBottom w:val="0"/>
      <w:divBdr>
        <w:top w:val="none" w:sz="0" w:space="0" w:color="auto"/>
        <w:left w:val="none" w:sz="0" w:space="0" w:color="auto"/>
        <w:bottom w:val="none" w:sz="0" w:space="0" w:color="auto"/>
        <w:right w:val="none" w:sz="0" w:space="0" w:color="auto"/>
      </w:divBdr>
    </w:div>
    <w:div w:id="1952400187">
      <w:bodyDiv w:val="1"/>
      <w:marLeft w:val="0"/>
      <w:marRight w:val="0"/>
      <w:marTop w:val="0"/>
      <w:marBottom w:val="0"/>
      <w:divBdr>
        <w:top w:val="none" w:sz="0" w:space="0" w:color="auto"/>
        <w:left w:val="none" w:sz="0" w:space="0" w:color="auto"/>
        <w:bottom w:val="none" w:sz="0" w:space="0" w:color="auto"/>
        <w:right w:val="none" w:sz="0" w:space="0" w:color="auto"/>
      </w:divBdr>
    </w:div>
    <w:div w:id="1952929903">
      <w:bodyDiv w:val="1"/>
      <w:marLeft w:val="0"/>
      <w:marRight w:val="0"/>
      <w:marTop w:val="0"/>
      <w:marBottom w:val="0"/>
      <w:divBdr>
        <w:top w:val="none" w:sz="0" w:space="0" w:color="auto"/>
        <w:left w:val="none" w:sz="0" w:space="0" w:color="auto"/>
        <w:bottom w:val="none" w:sz="0" w:space="0" w:color="auto"/>
        <w:right w:val="none" w:sz="0" w:space="0" w:color="auto"/>
      </w:divBdr>
    </w:div>
    <w:div w:id="2030174521">
      <w:bodyDiv w:val="1"/>
      <w:marLeft w:val="0"/>
      <w:marRight w:val="0"/>
      <w:marTop w:val="0"/>
      <w:marBottom w:val="0"/>
      <w:divBdr>
        <w:top w:val="none" w:sz="0" w:space="0" w:color="auto"/>
        <w:left w:val="none" w:sz="0" w:space="0" w:color="auto"/>
        <w:bottom w:val="none" w:sz="0" w:space="0" w:color="auto"/>
        <w:right w:val="none" w:sz="0" w:space="0" w:color="auto"/>
      </w:divBdr>
    </w:div>
    <w:div w:id="2031831004">
      <w:bodyDiv w:val="1"/>
      <w:marLeft w:val="0"/>
      <w:marRight w:val="0"/>
      <w:marTop w:val="0"/>
      <w:marBottom w:val="0"/>
      <w:divBdr>
        <w:top w:val="none" w:sz="0" w:space="0" w:color="auto"/>
        <w:left w:val="none" w:sz="0" w:space="0" w:color="auto"/>
        <w:bottom w:val="none" w:sz="0" w:space="0" w:color="auto"/>
        <w:right w:val="none" w:sz="0" w:space="0" w:color="auto"/>
      </w:divBdr>
    </w:div>
    <w:div w:id="2056611533">
      <w:bodyDiv w:val="1"/>
      <w:marLeft w:val="0"/>
      <w:marRight w:val="0"/>
      <w:marTop w:val="0"/>
      <w:marBottom w:val="0"/>
      <w:divBdr>
        <w:top w:val="none" w:sz="0" w:space="0" w:color="auto"/>
        <w:left w:val="none" w:sz="0" w:space="0" w:color="auto"/>
        <w:bottom w:val="none" w:sz="0" w:space="0" w:color="auto"/>
        <w:right w:val="none" w:sz="0" w:space="0" w:color="auto"/>
      </w:divBdr>
    </w:div>
    <w:div w:id="2096970769">
      <w:bodyDiv w:val="1"/>
      <w:marLeft w:val="0"/>
      <w:marRight w:val="0"/>
      <w:marTop w:val="0"/>
      <w:marBottom w:val="0"/>
      <w:divBdr>
        <w:top w:val="none" w:sz="0" w:space="0" w:color="auto"/>
        <w:left w:val="none" w:sz="0" w:space="0" w:color="auto"/>
        <w:bottom w:val="none" w:sz="0" w:space="0" w:color="auto"/>
        <w:right w:val="none" w:sz="0" w:space="0" w:color="auto"/>
      </w:divBdr>
    </w:div>
    <w:div w:id="2103524404">
      <w:bodyDiv w:val="1"/>
      <w:marLeft w:val="0"/>
      <w:marRight w:val="0"/>
      <w:marTop w:val="0"/>
      <w:marBottom w:val="0"/>
      <w:divBdr>
        <w:top w:val="none" w:sz="0" w:space="0" w:color="auto"/>
        <w:left w:val="none" w:sz="0" w:space="0" w:color="auto"/>
        <w:bottom w:val="none" w:sz="0" w:space="0" w:color="auto"/>
        <w:right w:val="none" w:sz="0" w:space="0" w:color="auto"/>
      </w:divBdr>
    </w:div>
    <w:div w:id="2130197107">
      <w:bodyDiv w:val="1"/>
      <w:marLeft w:val="0"/>
      <w:marRight w:val="0"/>
      <w:marTop w:val="0"/>
      <w:marBottom w:val="0"/>
      <w:divBdr>
        <w:top w:val="none" w:sz="0" w:space="0" w:color="auto"/>
        <w:left w:val="none" w:sz="0" w:space="0" w:color="auto"/>
        <w:bottom w:val="none" w:sz="0" w:space="0" w:color="auto"/>
        <w:right w:val="none" w:sz="0" w:space="0" w:color="auto"/>
      </w:divBdr>
    </w:div>
    <w:div w:id="21374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aluksn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8465-E072-472A-95B7-703CB2C9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3012</Words>
  <Characters>1718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Alūksnes novada pašvaldība</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Māra KOVAĻENKO</dc:creator>
  <cp:lastModifiedBy>Māra KOVAĻENKO</cp:lastModifiedBy>
  <cp:revision>5</cp:revision>
  <cp:lastPrinted>2024-10-16T15:02:00Z</cp:lastPrinted>
  <dcterms:created xsi:type="dcterms:W3CDTF">2024-10-16T11:46:00Z</dcterms:created>
  <dcterms:modified xsi:type="dcterms:W3CDTF">2024-10-16T15:02:00Z</dcterms:modified>
</cp:coreProperties>
</file>