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8CEA" w14:textId="27C8B4EF" w:rsidR="00954D73" w:rsidRPr="00166882" w:rsidRDefault="00954D73" w:rsidP="00B72335">
      <w:pPr>
        <w:spacing w:after="0" w:line="240" w:lineRule="auto"/>
        <w:jc w:val="both"/>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7D77A6B2" w14:textId="163BD73A" w:rsidR="00693B61" w:rsidRPr="00C46128" w:rsidRDefault="003870D6"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C46128">
        <w:rPr>
          <w:rFonts w:ascii="Times New Roman" w:eastAsia="Times New Roman" w:hAnsi="Times New Roman" w:cs="Times New Roman"/>
          <w:b/>
          <w:bCs/>
          <w:sz w:val="48"/>
          <w:szCs w:val="48"/>
          <w:lang w:val="lv-LV"/>
        </w:rPr>
        <w:t>Ziemeru pamatskolas</w:t>
      </w:r>
    </w:p>
    <w:p w14:paraId="58E871A5" w14:textId="72430009" w:rsidR="00954D73" w:rsidRPr="00C46128" w:rsidRDefault="00954D73"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C46128">
        <w:rPr>
          <w:rFonts w:ascii="Times New Roman" w:eastAsia="Times New Roman" w:hAnsi="Times New Roman" w:cs="Times New Roman"/>
          <w:b/>
          <w:bCs/>
          <w:sz w:val="48"/>
          <w:szCs w:val="48"/>
          <w:lang w:val="lv-LV"/>
        </w:rPr>
        <w:t xml:space="preserve"> pašnovērtējuma ziņojums</w:t>
      </w:r>
    </w:p>
    <w:p w14:paraId="20AFBFA0" w14:textId="11572356" w:rsidR="00482A47" w:rsidRPr="00C46128" w:rsidRDefault="00482A47" w:rsidP="00166882">
      <w:pPr>
        <w:shd w:val="clear" w:color="auto" w:fill="FFFFFF"/>
        <w:spacing w:after="0" w:line="240" w:lineRule="auto"/>
        <w:jc w:val="center"/>
        <w:rPr>
          <w:rFonts w:ascii="Arial" w:eastAsia="Times New Roman" w:hAnsi="Arial" w:cs="Arial"/>
          <w:b/>
          <w:bCs/>
          <w:sz w:val="27"/>
          <w:szCs w:val="27"/>
          <w:lang w:val="lv-LV"/>
        </w:rPr>
      </w:pPr>
    </w:p>
    <w:p w14:paraId="56F35549" w14:textId="66F95D34" w:rsidR="00482A47" w:rsidRPr="00C46128" w:rsidRDefault="00A10378" w:rsidP="00072E52">
      <w:pPr>
        <w:shd w:val="clear" w:color="auto" w:fill="FFFFFF"/>
        <w:spacing w:after="0" w:line="240" w:lineRule="auto"/>
        <w:rPr>
          <w:rFonts w:ascii="Times New Roman" w:eastAsia="Times New Roman" w:hAnsi="Times New Roman" w:cs="Times New Roman"/>
          <w:bCs/>
          <w:sz w:val="24"/>
          <w:szCs w:val="24"/>
          <w:lang w:val="lv-LV"/>
        </w:rPr>
      </w:pPr>
      <w:r w:rsidRPr="00C46128">
        <w:rPr>
          <w:rFonts w:ascii="Times New Roman" w:eastAsia="Times New Roman" w:hAnsi="Times New Roman" w:cs="Times New Roman"/>
          <w:bCs/>
          <w:sz w:val="24"/>
          <w:szCs w:val="24"/>
          <w:lang w:val="lv-LV"/>
        </w:rPr>
        <w:t xml:space="preserve">Alūksnes novada </w:t>
      </w:r>
      <w:proofErr w:type="spellStart"/>
      <w:r w:rsidR="003870D6" w:rsidRPr="00C46128">
        <w:rPr>
          <w:rFonts w:ascii="Times New Roman" w:eastAsia="Times New Roman" w:hAnsi="Times New Roman" w:cs="Times New Roman"/>
          <w:bCs/>
          <w:sz w:val="24"/>
          <w:szCs w:val="24"/>
          <w:lang w:val="lv-LV"/>
        </w:rPr>
        <w:t>Ziemera</w:t>
      </w:r>
      <w:proofErr w:type="spellEnd"/>
      <w:r w:rsidRPr="00C46128">
        <w:rPr>
          <w:rFonts w:ascii="Times New Roman" w:eastAsia="Times New Roman" w:hAnsi="Times New Roman" w:cs="Times New Roman"/>
          <w:bCs/>
          <w:sz w:val="24"/>
          <w:szCs w:val="24"/>
          <w:lang w:val="lv-LV"/>
        </w:rPr>
        <w:t xml:space="preserve"> pagastā</w:t>
      </w:r>
    </w:p>
    <w:p w14:paraId="67329733" w14:textId="430E8653" w:rsidR="00954D73" w:rsidRPr="00C46128" w:rsidRDefault="00157359" w:rsidP="00072E52">
      <w:pPr>
        <w:spacing w:after="0" w:line="240" w:lineRule="auto"/>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Dokumenta datums ir pēdējā pievienotā droša elektroniskā paraksta un </w:t>
      </w:r>
      <w:r w:rsidR="00E47CAC" w:rsidRPr="00C46128">
        <w:rPr>
          <w:rFonts w:ascii="Times New Roman" w:hAnsi="Times New Roman" w:cs="Times New Roman"/>
          <w:sz w:val="24"/>
          <w:szCs w:val="24"/>
          <w:lang w:val="lv-LV"/>
        </w:rPr>
        <w:t>tā laika zīmoga datums</w:t>
      </w:r>
    </w:p>
    <w:p w14:paraId="09BE4B6C" w14:textId="28BF277E" w:rsidR="00954D73" w:rsidRPr="00C46128" w:rsidRDefault="00954D73" w:rsidP="00166882">
      <w:pPr>
        <w:spacing w:after="0" w:line="240" w:lineRule="auto"/>
        <w:jc w:val="center"/>
        <w:rPr>
          <w:rFonts w:ascii="Times New Roman" w:hAnsi="Times New Roman" w:cs="Times New Roman"/>
          <w:lang w:val="lv-LV"/>
        </w:rPr>
      </w:pPr>
    </w:p>
    <w:p w14:paraId="485AE51D" w14:textId="6214694B" w:rsidR="00954D73" w:rsidRPr="00C46128" w:rsidRDefault="00954D73" w:rsidP="00166882">
      <w:pPr>
        <w:spacing w:after="0" w:line="240" w:lineRule="auto"/>
        <w:jc w:val="center"/>
        <w:rPr>
          <w:rFonts w:ascii="Times New Roman" w:hAnsi="Times New Roman" w:cs="Times New Roman"/>
          <w:lang w:val="lv-LV"/>
        </w:rPr>
      </w:pPr>
    </w:p>
    <w:p w14:paraId="1AE2EC7F" w14:textId="0E97864D" w:rsidR="00954D73" w:rsidRPr="00C46128" w:rsidRDefault="00954D73" w:rsidP="00166882">
      <w:pPr>
        <w:spacing w:after="0" w:line="240" w:lineRule="auto"/>
        <w:jc w:val="center"/>
        <w:rPr>
          <w:rFonts w:ascii="Times New Roman" w:hAnsi="Times New Roman" w:cs="Times New Roman"/>
          <w:lang w:val="lv-LV"/>
        </w:rPr>
      </w:pPr>
    </w:p>
    <w:p w14:paraId="6607FA5B" w14:textId="5B1C72B6" w:rsidR="00954D73" w:rsidRPr="00C46128" w:rsidRDefault="00954D73" w:rsidP="00166882">
      <w:pPr>
        <w:spacing w:after="0" w:line="240" w:lineRule="auto"/>
        <w:jc w:val="center"/>
        <w:rPr>
          <w:rFonts w:ascii="Times New Roman" w:hAnsi="Times New Roman" w:cs="Times New Roman"/>
          <w:lang w:val="lv-LV"/>
        </w:rPr>
      </w:pPr>
    </w:p>
    <w:p w14:paraId="6D69A168" w14:textId="77777777" w:rsidR="00954D73" w:rsidRPr="00C46128" w:rsidRDefault="00954D73" w:rsidP="00166882">
      <w:pPr>
        <w:spacing w:after="0" w:line="240" w:lineRule="auto"/>
        <w:jc w:val="center"/>
        <w:rPr>
          <w:rFonts w:ascii="Times New Roman" w:hAnsi="Times New Roman" w:cs="Times New Roman"/>
          <w:lang w:val="lv-LV"/>
        </w:rPr>
      </w:pPr>
    </w:p>
    <w:p w14:paraId="336E3717" w14:textId="77777777" w:rsidR="00954D73" w:rsidRPr="00C46128" w:rsidRDefault="00954D73" w:rsidP="00166882">
      <w:pPr>
        <w:spacing w:after="0" w:line="240" w:lineRule="auto"/>
        <w:jc w:val="center"/>
        <w:rPr>
          <w:rFonts w:ascii="Times New Roman" w:hAnsi="Times New Roman" w:cs="Times New Roman"/>
          <w:sz w:val="32"/>
          <w:szCs w:val="32"/>
          <w:lang w:val="lv-LV"/>
        </w:rPr>
      </w:pPr>
    </w:p>
    <w:p w14:paraId="318705FD" w14:textId="77777777" w:rsidR="002E2017" w:rsidRPr="005C12EA" w:rsidRDefault="002E2017" w:rsidP="002E2017">
      <w:pPr>
        <w:shd w:val="clear" w:color="auto" w:fill="FFFFFF"/>
        <w:spacing w:before="100" w:beforeAutospacing="1" w:after="100" w:afterAutospacing="1" w:line="293" w:lineRule="atLeast"/>
        <w:rPr>
          <w:rFonts w:ascii="Times New Roman" w:eastAsia="Times New Roman" w:hAnsi="Times New Roman" w:cs="Times New Roman"/>
          <w:sz w:val="24"/>
          <w:szCs w:val="24"/>
          <w:lang w:val="lv-LV"/>
        </w:rPr>
      </w:pPr>
    </w:p>
    <w:p w14:paraId="2A064B7F" w14:textId="69425A17" w:rsidR="00D45A74" w:rsidRPr="005C12EA" w:rsidRDefault="00D45A74" w:rsidP="002E2017">
      <w:pPr>
        <w:shd w:val="clear" w:color="auto" w:fill="FFFFFF"/>
        <w:spacing w:before="100" w:beforeAutospacing="1" w:after="100" w:afterAutospacing="1" w:line="293" w:lineRule="atLeast"/>
        <w:rPr>
          <w:rFonts w:ascii="Times New Roman" w:eastAsia="Times New Roman" w:hAnsi="Times New Roman" w:cs="Times New Roman"/>
          <w:sz w:val="24"/>
          <w:szCs w:val="24"/>
          <w:lang w:val="lv-LV"/>
        </w:rPr>
      </w:pPr>
      <w:r w:rsidRPr="005C12EA">
        <w:rPr>
          <w:rFonts w:ascii="Times New Roman" w:eastAsia="Times New Roman" w:hAnsi="Times New Roman" w:cs="Times New Roman"/>
          <w:sz w:val="24"/>
          <w:szCs w:val="24"/>
          <w:lang w:val="lv-LV"/>
        </w:rPr>
        <w:t>SASKAŅOTS</w:t>
      </w:r>
    </w:p>
    <w:p w14:paraId="7D7D280B" w14:textId="43107416" w:rsidR="00954D73" w:rsidRPr="00C46128" w:rsidRDefault="00EA0E01" w:rsidP="00CF4700">
      <w:pPr>
        <w:spacing w:after="0" w:line="240" w:lineRule="auto"/>
        <w:rPr>
          <w:rFonts w:ascii="Times New Roman" w:hAnsi="Times New Roman" w:cs="Times New Roman"/>
          <w:sz w:val="24"/>
          <w:szCs w:val="24"/>
          <w:lang w:val="lv-LV"/>
        </w:rPr>
      </w:pPr>
      <w:r w:rsidRPr="00C46128">
        <w:rPr>
          <w:rFonts w:ascii="Times New Roman" w:hAnsi="Times New Roman" w:cs="Times New Roman"/>
          <w:sz w:val="24"/>
          <w:szCs w:val="24"/>
          <w:lang w:val="lv-LV"/>
        </w:rPr>
        <w:t>Alūksnes novada pašvaldības Izglītības pārvaldes vadītāja</w:t>
      </w:r>
      <w:r w:rsidR="00CF4700" w:rsidRPr="00C46128">
        <w:rPr>
          <w:rFonts w:ascii="Times New Roman" w:hAnsi="Times New Roman" w:cs="Times New Roman"/>
          <w:sz w:val="24"/>
          <w:szCs w:val="24"/>
          <w:lang w:val="lv-LV"/>
        </w:rPr>
        <w:t xml:space="preserve">          Gunta KUPČA</w:t>
      </w:r>
    </w:p>
    <w:p w14:paraId="386F6121" w14:textId="77777777" w:rsidR="002342E2" w:rsidRPr="00C46128" w:rsidRDefault="002342E2" w:rsidP="00166882">
      <w:pPr>
        <w:spacing w:after="0" w:line="240" w:lineRule="auto"/>
        <w:rPr>
          <w:rFonts w:ascii="Times New Roman" w:hAnsi="Times New Roman" w:cs="Times New Roman"/>
          <w:sz w:val="24"/>
          <w:szCs w:val="24"/>
          <w:lang w:val="lv-LV"/>
        </w:rPr>
      </w:pPr>
    </w:p>
    <w:p w14:paraId="23EDEE01" w14:textId="77777777" w:rsidR="002342E2" w:rsidRPr="00C46128" w:rsidRDefault="002342E2" w:rsidP="00166882">
      <w:pPr>
        <w:spacing w:after="0" w:line="240" w:lineRule="auto"/>
        <w:rPr>
          <w:rFonts w:ascii="Times New Roman" w:hAnsi="Times New Roman" w:cs="Times New Roman"/>
          <w:sz w:val="24"/>
          <w:szCs w:val="24"/>
          <w:lang w:val="lv-LV"/>
        </w:rPr>
      </w:pPr>
    </w:p>
    <w:p w14:paraId="79D06CFC" w14:textId="77777777" w:rsidR="002342E2" w:rsidRPr="00C46128" w:rsidRDefault="002342E2" w:rsidP="00166882">
      <w:pPr>
        <w:spacing w:after="0" w:line="240" w:lineRule="auto"/>
        <w:rPr>
          <w:rFonts w:ascii="Times New Roman" w:hAnsi="Times New Roman" w:cs="Times New Roman"/>
          <w:sz w:val="24"/>
          <w:szCs w:val="24"/>
          <w:lang w:val="lv-LV"/>
        </w:rPr>
      </w:pPr>
    </w:p>
    <w:p w14:paraId="4BF1EA78" w14:textId="77777777" w:rsidR="002342E2" w:rsidRPr="00C46128" w:rsidRDefault="002342E2" w:rsidP="00166882">
      <w:pPr>
        <w:spacing w:after="0" w:line="240" w:lineRule="auto"/>
        <w:rPr>
          <w:rFonts w:ascii="Times New Roman" w:hAnsi="Times New Roman" w:cs="Times New Roman"/>
          <w:sz w:val="24"/>
          <w:szCs w:val="24"/>
          <w:lang w:val="lv-LV"/>
        </w:rPr>
      </w:pPr>
    </w:p>
    <w:p w14:paraId="1ABCDF3A" w14:textId="77777777" w:rsidR="002342E2" w:rsidRPr="00C46128" w:rsidRDefault="002342E2" w:rsidP="00166882">
      <w:pPr>
        <w:spacing w:after="0" w:line="240" w:lineRule="auto"/>
        <w:rPr>
          <w:rFonts w:ascii="Times New Roman" w:hAnsi="Times New Roman" w:cs="Times New Roman"/>
          <w:sz w:val="24"/>
          <w:szCs w:val="24"/>
          <w:lang w:val="lv-LV"/>
        </w:rPr>
      </w:pPr>
    </w:p>
    <w:p w14:paraId="5ACC818B" w14:textId="77777777" w:rsidR="002342E2" w:rsidRPr="00C46128" w:rsidRDefault="002342E2" w:rsidP="00166882">
      <w:pPr>
        <w:spacing w:after="0" w:line="240" w:lineRule="auto"/>
        <w:rPr>
          <w:rFonts w:ascii="Times New Roman" w:hAnsi="Times New Roman" w:cs="Times New Roman"/>
          <w:sz w:val="24"/>
          <w:szCs w:val="24"/>
          <w:lang w:val="lv-LV"/>
        </w:rPr>
      </w:pPr>
    </w:p>
    <w:p w14:paraId="7292AAA7" w14:textId="77777777" w:rsidR="002342E2" w:rsidRPr="00C46128" w:rsidRDefault="002342E2" w:rsidP="00166882">
      <w:pPr>
        <w:spacing w:after="0" w:line="240" w:lineRule="auto"/>
        <w:rPr>
          <w:rFonts w:ascii="Times New Roman" w:hAnsi="Times New Roman" w:cs="Times New Roman"/>
          <w:sz w:val="24"/>
          <w:szCs w:val="24"/>
          <w:lang w:val="lv-LV"/>
        </w:rPr>
      </w:pPr>
    </w:p>
    <w:p w14:paraId="7FA9BDDA" w14:textId="77777777" w:rsidR="002342E2" w:rsidRPr="00C46128" w:rsidRDefault="002342E2" w:rsidP="00166882">
      <w:pPr>
        <w:spacing w:after="0" w:line="240" w:lineRule="auto"/>
        <w:rPr>
          <w:rFonts w:ascii="Times New Roman" w:hAnsi="Times New Roman" w:cs="Times New Roman"/>
          <w:sz w:val="24"/>
          <w:szCs w:val="24"/>
          <w:lang w:val="lv-LV"/>
        </w:rPr>
      </w:pPr>
    </w:p>
    <w:p w14:paraId="2DE557B2" w14:textId="77777777" w:rsidR="002342E2" w:rsidRPr="00C46128" w:rsidRDefault="002342E2" w:rsidP="00166882">
      <w:pPr>
        <w:spacing w:after="0" w:line="240" w:lineRule="auto"/>
        <w:rPr>
          <w:rFonts w:ascii="Times New Roman" w:hAnsi="Times New Roman" w:cs="Times New Roman"/>
          <w:sz w:val="24"/>
          <w:szCs w:val="24"/>
          <w:lang w:val="lv-LV"/>
        </w:rPr>
      </w:pPr>
    </w:p>
    <w:p w14:paraId="5262191C" w14:textId="77777777" w:rsidR="002342E2" w:rsidRPr="00C46128" w:rsidRDefault="002342E2" w:rsidP="00166882">
      <w:pPr>
        <w:spacing w:after="0" w:line="240" w:lineRule="auto"/>
        <w:rPr>
          <w:rFonts w:ascii="Times New Roman" w:hAnsi="Times New Roman" w:cs="Times New Roman"/>
          <w:sz w:val="24"/>
          <w:szCs w:val="24"/>
          <w:lang w:val="lv-LV"/>
        </w:rPr>
      </w:pPr>
    </w:p>
    <w:p w14:paraId="186A3206" w14:textId="77777777" w:rsidR="002342E2" w:rsidRPr="00C46128" w:rsidRDefault="002342E2" w:rsidP="00166882">
      <w:pPr>
        <w:spacing w:after="0" w:line="240" w:lineRule="auto"/>
        <w:rPr>
          <w:rFonts w:ascii="Times New Roman" w:hAnsi="Times New Roman" w:cs="Times New Roman"/>
          <w:sz w:val="24"/>
          <w:szCs w:val="24"/>
          <w:lang w:val="lv-LV"/>
        </w:rPr>
      </w:pPr>
    </w:p>
    <w:p w14:paraId="3D0DC468" w14:textId="77777777" w:rsidR="002342E2" w:rsidRPr="00C46128" w:rsidRDefault="002342E2" w:rsidP="00166882">
      <w:pPr>
        <w:spacing w:after="0" w:line="240" w:lineRule="auto"/>
        <w:rPr>
          <w:rFonts w:ascii="Times New Roman" w:hAnsi="Times New Roman" w:cs="Times New Roman"/>
          <w:sz w:val="24"/>
          <w:szCs w:val="24"/>
          <w:lang w:val="lv-LV"/>
        </w:rPr>
      </w:pPr>
    </w:p>
    <w:p w14:paraId="54349469" w14:textId="77777777" w:rsidR="002342E2" w:rsidRPr="00C46128" w:rsidRDefault="002342E2" w:rsidP="00166882">
      <w:pPr>
        <w:spacing w:after="0" w:line="240" w:lineRule="auto"/>
        <w:rPr>
          <w:rFonts w:ascii="Times New Roman" w:hAnsi="Times New Roman" w:cs="Times New Roman"/>
          <w:sz w:val="24"/>
          <w:szCs w:val="24"/>
          <w:lang w:val="lv-LV"/>
        </w:rPr>
      </w:pPr>
    </w:p>
    <w:p w14:paraId="002E56B1" w14:textId="77777777" w:rsidR="002342E2" w:rsidRPr="00C46128" w:rsidRDefault="002342E2" w:rsidP="00166882">
      <w:pPr>
        <w:spacing w:after="0" w:line="240" w:lineRule="auto"/>
        <w:rPr>
          <w:rFonts w:ascii="Times New Roman" w:hAnsi="Times New Roman" w:cs="Times New Roman"/>
          <w:sz w:val="24"/>
          <w:szCs w:val="24"/>
          <w:lang w:val="lv-LV"/>
        </w:rPr>
      </w:pPr>
    </w:p>
    <w:p w14:paraId="0CC06FEA" w14:textId="77777777" w:rsidR="002342E2" w:rsidRPr="00C46128" w:rsidRDefault="002342E2" w:rsidP="00166882">
      <w:pPr>
        <w:spacing w:after="0" w:line="240" w:lineRule="auto"/>
        <w:rPr>
          <w:rFonts w:ascii="Times New Roman" w:hAnsi="Times New Roman" w:cs="Times New Roman"/>
          <w:sz w:val="24"/>
          <w:szCs w:val="24"/>
          <w:lang w:val="lv-LV"/>
        </w:rPr>
      </w:pPr>
    </w:p>
    <w:p w14:paraId="4D920C8C" w14:textId="77777777" w:rsidR="002342E2" w:rsidRPr="00C46128" w:rsidRDefault="002342E2" w:rsidP="00166882">
      <w:pPr>
        <w:spacing w:after="0" w:line="240" w:lineRule="auto"/>
        <w:rPr>
          <w:rFonts w:ascii="Times New Roman" w:hAnsi="Times New Roman" w:cs="Times New Roman"/>
          <w:sz w:val="24"/>
          <w:szCs w:val="24"/>
          <w:lang w:val="lv-LV"/>
        </w:rPr>
      </w:pPr>
    </w:p>
    <w:p w14:paraId="429CBEA8" w14:textId="414CA020" w:rsidR="00166882" w:rsidRPr="00C46128" w:rsidRDefault="002342E2" w:rsidP="00166882">
      <w:pPr>
        <w:spacing w:after="0" w:line="240" w:lineRule="auto"/>
        <w:rPr>
          <w:rFonts w:ascii="Times New Roman" w:hAnsi="Times New Roman" w:cs="Times New Roman"/>
          <w:sz w:val="24"/>
          <w:szCs w:val="24"/>
          <w:lang w:val="lv-LV"/>
        </w:rPr>
      </w:pPr>
      <w:r w:rsidRPr="00C46128">
        <w:rPr>
          <w:rFonts w:ascii="Times New Roman" w:hAnsi="Times New Roman" w:cs="Times New Roman"/>
          <w:sz w:val="24"/>
          <w:szCs w:val="24"/>
          <w:lang w:val="lv-LV"/>
        </w:rPr>
        <w:t>Dokuments ir parakstīts ar drošu elektronisko parakstu un satur laika zīmogu</w:t>
      </w:r>
      <w:r w:rsidR="00582BF8" w:rsidRPr="00C46128">
        <w:rPr>
          <w:rFonts w:ascii="Times New Roman" w:hAnsi="Times New Roman" w:cs="Times New Roman"/>
          <w:sz w:val="24"/>
          <w:szCs w:val="24"/>
          <w:lang w:val="lv-LV"/>
        </w:rPr>
        <w:t xml:space="preserve">   </w:t>
      </w:r>
      <w:r w:rsidR="00954D73" w:rsidRPr="00C46128">
        <w:rPr>
          <w:rFonts w:ascii="Times New Roman" w:hAnsi="Times New Roman" w:cs="Times New Roman"/>
          <w:sz w:val="24"/>
          <w:szCs w:val="24"/>
          <w:lang w:val="lv-LV"/>
        </w:rPr>
        <w:br w:type="page"/>
      </w:r>
    </w:p>
    <w:p w14:paraId="5A6E2843" w14:textId="2CFA0CA4" w:rsidR="00166882" w:rsidRPr="00C46128" w:rsidRDefault="00166882" w:rsidP="005C37A0">
      <w:pPr>
        <w:pStyle w:val="Sarakstarindkopa"/>
        <w:numPr>
          <w:ilvl w:val="0"/>
          <w:numId w:val="1"/>
        </w:numPr>
        <w:spacing w:after="0" w:line="240" w:lineRule="auto"/>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lastRenderedPageBreak/>
        <w:t>Izglītības iestādes vispārīgs raksturojums</w:t>
      </w:r>
    </w:p>
    <w:p w14:paraId="3F5A6DE1" w14:textId="77777777" w:rsidR="00586834" w:rsidRPr="00C46128" w:rsidRDefault="00586834" w:rsidP="00B72335">
      <w:pPr>
        <w:spacing w:after="0" w:line="240" w:lineRule="auto"/>
        <w:jc w:val="both"/>
        <w:rPr>
          <w:rFonts w:ascii="Times New Roman" w:hAnsi="Times New Roman" w:cs="Times New Roman"/>
          <w:sz w:val="28"/>
          <w:szCs w:val="28"/>
          <w:lang w:val="lv-LV"/>
        </w:rPr>
      </w:pPr>
    </w:p>
    <w:p w14:paraId="3AAEE72B" w14:textId="0A41C7C5" w:rsidR="00B93CF6" w:rsidRPr="00C46128" w:rsidRDefault="0066647C" w:rsidP="0066647C">
      <w:pPr>
        <w:pStyle w:val="Sarakstarindkopa"/>
        <w:spacing w:line="300" w:lineRule="exact"/>
        <w:ind w:left="0"/>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B93CF6" w:rsidRPr="00C46128">
        <w:rPr>
          <w:rFonts w:ascii="Times New Roman" w:hAnsi="Times New Roman" w:cs="Times New Roman"/>
          <w:sz w:val="24"/>
          <w:szCs w:val="24"/>
          <w:lang w:val="lv-LV"/>
        </w:rPr>
        <w:t>Izglītojamo skaits un īstenotās izglītības programmas</w:t>
      </w:r>
      <w:r w:rsidR="005B099B" w:rsidRPr="00C46128">
        <w:rPr>
          <w:rFonts w:ascii="Times New Roman" w:hAnsi="Times New Roman" w:cs="Times New Roman"/>
          <w:sz w:val="24"/>
          <w:szCs w:val="24"/>
          <w:lang w:val="lv-LV"/>
        </w:rPr>
        <w:t xml:space="preserve"> 202</w:t>
      </w:r>
      <w:r w:rsidR="00C028BC" w:rsidRPr="00C46128">
        <w:rPr>
          <w:rFonts w:ascii="Times New Roman" w:hAnsi="Times New Roman" w:cs="Times New Roman"/>
          <w:sz w:val="24"/>
          <w:szCs w:val="24"/>
          <w:lang w:val="lv-LV"/>
        </w:rPr>
        <w:t>3</w:t>
      </w:r>
      <w:r w:rsidR="005B099B" w:rsidRPr="00C46128">
        <w:rPr>
          <w:rFonts w:ascii="Times New Roman" w:hAnsi="Times New Roman" w:cs="Times New Roman"/>
          <w:sz w:val="24"/>
          <w:szCs w:val="24"/>
          <w:lang w:val="lv-LV"/>
        </w:rPr>
        <w:t>./202</w:t>
      </w:r>
      <w:r w:rsidR="00C028BC" w:rsidRPr="00C46128">
        <w:rPr>
          <w:rFonts w:ascii="Times New Roman" w:hAnsi="Times New Roman" w:cs="Times New Roman"/>
          <w:sz w:val="24"/>
          <w:szCs w:val="24"/>
          <w:lang w:val="lv-LV"/>
        </w:rPr>
        <w:t>4</w:t>
      </w:r>
      <w:r w:rsidR="005B099B" w:rsidRPr="00C46128">
        <w:rPr>
          <w:rFonts w:ascii="Times New Roman" w:hAnsi="Times New Roman" w:cs="Times New Roman"/>
          <w:sz w:val="24"/>
          <w:szCs w:val="24"/>
          <w:lang w:val="lv-LV"/>
        </w:rPr>
        <w:t>.māc.g.</w:t>
      </w:r>
      <w:r w:rsidR="000E491E">
        <w:rPr>
          <w:rFonts w:ascii="Times New Roman" w:hAnsi="Times New Roman" w:cs="Times New Roman"/>
          <w:sz w:val="24"/>
          <w:szCs w:val="24"/>
          <w:lang w:val="lv-LV"/>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1276"/>
        <w:gridCol w:w="992"/>
        <w:gridCol w:w="1418"/>
        <w:gridCol w:w="1701"/>
        <w:gridCol w:w="1701"/>
      </w:tblGrid>
      <w:tr w:rsidR="00C46128" w:rsidRPr="00844CBC" w14:paraId="50ADB95C" w14:textId="0E810E7F" w:rsidTr="00394FC6">
        <w:trPr>
          <w:trHeight w:val="227"/>
          <w:jc w:val="center"/>
        </w:trPr>
        <w:tc>
          <w:tcPr>
            <w:tcW w:w="2830" w:type="dxa"/>
            <w:vMerge w:val="restart"/>
            <w:tcBorders>
              <w:top w:val="single" w:sz="4" w:space="0" w:color="auto"/>
              <w:left w:val="single" w:sz="4" w:space="0" w:color="auto"/>
              <w:bottom w:val="single" w:sz="4" w:space="0" w:color="auto"/>
              <w:right w:val="single" w:sz="4" w:space="0" w:color="auto"/>
            </w:tcBorders>
          </w:tcPr>
          <w:p w14:paraId="62E72274" w14:textId="4773CD45"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Izglītības programmas nosaukums</w:t>
            </w:r>
          </w:p>
          <w:p w14:paraId="5821A111" w14:textId="77777777" w:rsidR="00394FC6" w:rsidRPr="00C46128" w:rsidRDefault="00394FC6" w:rsidP="00A03856">
            <w:pPr>
              <w:spacing w:line="300" w:lineRule="exact"/>
              <w:jc w:val="center"/>
              <w:rPr>
                <w:rFonts w:ascii="Times New Roman" w:hAnsi="Times New Roman" w:cs="Times New Roman"/>
                <w:sz w:val="24"/>
                <w:szCs w:val="24"/>
                <w:lang w:val="lv-LV"/>
              </w:rPr>
            </w:pPr>
          </w:p>
        </w:tc>
        <w:tc>
          <w:tcPr>
            <w:tcW w:w="1276" w:type="dxa"/>
            <w:vMerge w:val="restart"/>
            <w:tcBorders>
              <w:top w:val="single" w:sz="4" w:space="0" w:color="auto"/>
              <w:left w:val="single" w:sz="4" w:space="0" w:color="auto"/>
              <w:right w:val="single" w:sz="4" w:space="0" w:color="auto"/>
            </w:tcBorders>
          </w:tcPr>
          <w:p w14:paraId="1D2CFCB8"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Izglītības</w:t>
            </w:r>
          </w:p>
          <w:p w14:paraId="61E7D5C4" w14:textId="40969C6B"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programmas</w:t>
            </w:r>
          </w:p>
          <w:p w14:paraId="16009F84"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kods</w:t>
            </w:r>
          </w:p>
          <w:p w14:paraId="30F4403A" w14:textId="77777777" w:rsidR="00394FC6" w:rsidRPr="00C46128" w:rsidRDefault="00394FC6" w:rsidP="00A03856">
            <w:pPr>
              <w:spacing w:line="300" w:lineRule="exact"/>
              <w:jc w:val="center"/>
              <w:rPr>
                <w:rFonts w:ascii="Times New Roman" w:hAnsi="Times New Roman" w:cs="Times New Roman"/>
                <w:sz w:val="24"/>
                <w:szCs w:val="24"/>
                <w:lang w:val="lv-LV"/>
              </w:rPr>
            </w:pPr>
          </w:p>
        </w:tc>
        <w:tc>
          <w:tcPr>
            <w:tcW w:w="2410" w:type="dxa"/>
            <w:gridSpan w:val="2"/>
          </w:tcPr>
          <w:p w14:paraId="285CB49E"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Licence</w:t>
            </w:r>
          </w:p>
        </w:tc>
        <w:tc>
          <w:tcPr>
            <w:tcW w:w="1701" w:type="dxa"/>
            <w:vMerge w:val="restart"/>
          </w:tcPr>
          <w:p w14:paraId="0789E89E" w14:textId="3603958F"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Izglītojamo skaits, uzsākot programmas apguvi vai uzsākot 2023./2024.m.g.</w:t>
            </w:r>
          </w:p>
        </w:tc>
        <w:tc>
          <w:tcPr>
            <w:tcW w:w="1701" w:type="dxa"/>
            <w:vMerge w:val="restart"/>
          </w:tcPr>
          <w:p w14:paraId="0815D716" w14:textId="17BEC271"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Izglītojamo skaits, noslēdzot programmas apguvi vai noslēdzot 2023./2024.m.g.</w:t>
            </w:r>
          </w:p>
        </w:tc>
      </w:tr>
      <w:tr w:rsidR="00C46128" w:rsidRPr="00C46128" w14:paraId="37F8EC88" w14:textId="48E91C44" w:rsidTr="00394FC6">
        <w:trPr>
          <w:trHeight w:val="784"/>
          <w:jc w:val="center"/>
        </w:trPr>
        <w:tc>
          <w:tcPr>
            <w:tcW w:w="2830" w:type="dxa"/>
            <w:vMerge/>
            <w:tcBorders>
              <w:left w:val="single" w:sz="4" w:space="0" w:color="auto"/>
              <w:bottom w:val="single" w:sz="4" w:space="0" w:color="auto"/>
              <w:right w:val="single" w:sz="4" w:space="0" w:color="auto"/>
            </w:tcBorders>
          </w:tcPr>
          <w:p w14:paraId="33ACCE99" w14:textId="77777777" w:rsidR="00394FC6" w:rsidRPr="00C46128" w:rsidRDefault="00394FC6" w:rsidP="00B72335">
            <w:pPr>
              <w:spacing w:line="300" w:lineRule="exact"/>
              <w:jc w:val="both"/>
              <w:rPr>
                <w:rFonts w:ascii="Times New Roman" w:hAnsi="Times New Roman" w:cs="Times New Roman"/>
                <w:sz w:val="24"/>
                <w:szCs w:val="24"/>
                <w:lang w:val="lv-LV"/>
              </w:rPr>
            </w:pPr>
          </w:p>
        </w:tc>
        <w:tc>
          <w:tcPr>
            <w:tcW w:w="1276" w:type="dxa"/>
            <w:vMerge/>
            <w:tcBorders>
              <w:left w:val="single" w:sz="4" w:space="0" w:color="auto"/>
              <w:bottom w:val="single" w:sz="4" w:space="0" w:color="auto"/>
              <w:right w:val="single" w:sz="4" w:space="0" w:color="auto"/>
            </w:tcBorders>
          </w:tcPr>
          <w:p w14:paraId="077E84B3" w14:textId="77777777" w:rsidR="00394FC6" w:rsidRPr="00C46128" w:rsidRDefault="00394FC6" w:rsidP="00B72335">
            <w:pPr>
              <w:spacing w:line="300" w:lineRule="exact"/>
              <w:jc w:val="both"/>
              <w:rPr>
                <w:rFonts w:ascii="Times New Roman" w:hAnsi="Times New Roman" w:cs="Times New Roman"/>
                <w:sz w:val="24"/>
                <w:szCs w:val="24"/>
                <w:lang w:val="lv-LV"/>
              </w:rPr>
            </w:pPr>
          </w:p>
        </w:tc>
        <w:tc>
          <w:tcPr>
            <w:tcW w:w="992" w:type="dxa"/>
          </w:tcPr>
          <w:p w14:paraId="1B4662C1"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Nr.</w:t>
            </w:r>
          </w:p>
        </w:tc>
        <w:tc>
          <w:tcPr>
            <w:tcW w:w="1418" w:type="dxa"/>
          </w:tcPr>
          <w:p w14:paraId="76474BCB"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Licencēšanas</w:t>
            </w:r>
          </w:p>
          <w:p w14:paraId="2833A81A" w14:textId="77777777" w:rsidR="00394FC6" w:rsidRPr="00C46128" w:rsidRDefault="00394FC6" w:rsidP="00A03856">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datums</w:t>
            </w:r>
          </w:p>
          <w:p w14:paraId="60C4C2F0" w14:textId="77777777" w:rsidR="00394FC6" w:rsidRPr="00C46128" w:rsidRDefault="00394FC6" w:rsidP="00A03856">
            <w:pPr>
              <w:spacing w:line="300" w:lineRule="exact"/>
              <w:jc w:val="center"/>
              <w:rPr>
                <w:rFonts w:ascii="Times New Roman" w:hAnsi="Times New Roman" w:cs="Times New Roman"/>
                <w:sz w:val="24"/>
                <w:szCs w:val="24"/>
                <w:lang w:val="lv-LV"/>
              </w:rPr>
            </w:pPr>
          </w:p>
        </w:tc>
        <w:tc>
          <w:tcPr>
            <w:tcW w:w="1701" w:type="dxa"/>
            <w:vMerge/>
          </w:tcPr>
          <w:p w14:paraId="777754B0" w14:textId="77777777" w:rsidR="00394FC6" w:rsidRPr="00C46128" w:rsidRDefault="00394FC6" w:rsidP="00B72335">
            <w:pPr>
              <w:spacing w:line="300" w:lineRule="exact"/>
              <w:jc w:val="both"/>
              <w:rPr>
                <w:rFonts w:ascii="Times New Roman" w:hAnsi="Times New Roman" w:cs="Times New Roman"/>
                <w:sz w:val="24"/>
                <w:szCs w:val="24"/>
                <w:lang w:val="lv-LV"/>
              </w:rPr>
            </w:pPr>
          </w:p>
        </w:tc>
        <w:tc>
          <w:tcPr>
            <w:tcW w:w="1701" w:type="dxa"/>
            <w:vMerge/>
          </w:tcPr>
          <w:p w14:paraId="31EE3C2A" w14:textId="77777777" w:rsidR="00394FC6" w:rsidRPr="00C46128" w:rsidRDefault="00394FC6" w:rsidP="00B72335">
            <w:pPr>
              <w:spacing w:line="300" w:lineRule="exact"/>
              <w:jc w:val="both"/>
              <w:rPr>
                <w:rFonts w:ascii="Times New Roman" w:hAnsi="Times New Roman" w:cs="Times New Roman"/>
                <w:sz w:val="24"/>
                <w:szCs w:val="24"/>
                <w:lang w:val="lv-LV"/>
              </w:rPr>
            </w:pPr>
          </w:p>
        </w:tc>
      </w:tr>
      <w:tr w:rsidR="00C46128" w:rsidRPr="00C46128" w14:paraId="67B267E6" w14:textId="1B86DA79" w:rsidTr="00394FC6">
        <w:trPr>
          <w:trHeight w:val="784"/>
          <w:jc w:val="center"/>
        </w:trPr>
        <w:tc>
          <w:tcPr>
            <w:tcW w:w="2830" w:type="dxa"/>
            <w:tcBorders>
              <w:left w:val="single" w:sz="4" w:space="0" w:color="auto"/>
              <w:right w:val="single" w:sz="4" w:space="0" w:color="auto"/>
            </w:tcBorders>
          </w:tcPr>
          <w:p w14:paraId="6396FC57" w14:textId="10DA6625" w:rsidR="00394FC6" w:rsidRPr="00C46128" w:rsidRDefault="00394FC6" w:rsidP="00453F03">
            <w:pPr>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Pirmsskolas izglītības programma</w:t>
            </w:r>
          </w:p>
        </w:tc>
        <w:tc>
          <w:tcPr>
            <w:tcW w:w="1276" w:type="dxa"/>
            <w:tcBorders>
              <w:left w:val="single" w:sz="4" w:space="0" w:color="auto"/>
              <w:right w:val="single" w:sz="4" w:space="0" w:color="auto"/>
            </w:tcBorders>
          </w:tcPr>
          <w:p w14:paraId="325B74C4" w14:textId="44EABC67" w:rsidR="00394FC6" w:rsidRPr="00C46128" w:rsidRDefault="00394FC6" w:rsidP="003460F2">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01011111</w:t>
            </w:r>
          </w:p>
        </w:tc>
        <w:tc>
          <w:tcPr>
            <w:tcW w:w="992" w:type="dxa"/>
          </w:tcPr>
          <w:p w14:paraId="567B959E" w14:textId="74E9F832" w:rsidR="00394FC6" w:rsidRPr="00C46128" w:rsidRDefault="00394FC6" w:rsidP="003460F2">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V-6290</w:t>
            </w:r>
          </w:p>
        </w:tc>
        <w:tc>
          <w:tcPr>
            <w:tcW w:w="1418" w:type="dxa"/>
          </w:tcPr>
          <w:p w14:paraId="5E27B739" w14:textId="0089C95B"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21.03.2013.</w:t>
            </w:r>
          </w:p>
        </w:tc>
        <w:tc>
          <w:tcPr>
            <w:tcW w:w="1701" w:type="dxa"/>
          </w:tcPr>
          <w:p w14:paraId="34ACE3F8" w14:textId="26E97FB9" w:rsidR="00394FC6" w:rsidRPr="00C46128" w:rsidRDefault="00394FC6" w:rsidP="003460F2">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41</w:t>
            </w:r>
          </w:p>
        </w:tc>
        <w:tc>
          <w:tcPr>
            <w:tcW w:w="1701" w:type="dxa"/>
          </w:tcPr>
          <w:p w14:paraId="1F7804D0" w14:textId="2EEF64F5" w:rsidR="00394FC6" w:rsidRPr="00C46128" w:rsidRDefault="00394FC6" w:rsidP="003460F2">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38</w:t>
            </w:r>
          </w:p>
        </w:tc>
      </w:tr>
      <w:tr w:rsidR="00C46128" w:rsidRPr="00C46128" w14:paraId="3B0F11F3" w14:textId="5A5D6385" w:rsidTr="00394FC6">
        <w:trPr>
          <w:trHeight w:val="784"/>
          <w:jc w:val="center"/>
        </w:trPr>
        <w:tc>
          <w:tcPr>
            <w:tcW w:w="2830" w:type="dxa"/>
            <w:tcBorders>
              <w:left w:val="single" w:sz="4" w:space="0" w:color="auto"/>
              <w:right w:val="single" w:sz="4" w:space="0" w:color="auto"/>
            </w:tcBorders>
          </w:tcPr>
          <w:p w14:paraId="4248D558" w14:textId="121EF5C9"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Speciālās pirmsskolas izglītības programma izglītojamajiem ar jauktiem attīstības traucējumiem</w:t>
            </w:r>
          </w:p>
        </w:tc>
        <w:tc>
          <w:tcPr>
            <w:tcW w:w="1276" w:type="dxa"/>
            <w:tcBorders>
              <w:left w:val="single" w:sz="4" w:space="0" w:color="auto"/>
              <w:right w:val="single" w:sz="4" w:space="0" w:color="auto"/>
            </w:tcBorders>
          </w:tcPr>
          <w:p w14:paraId="7F2D754B" w14:textId="0E217ACB"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01015611</w:t>
            </w:r>
          </w:p>
        </w:tc>
        <w:tc>
          <w:tcPr>
            <w:tcW w:w="992" w:type="dxa"/>
          </w:tcPr>
          <w:p w14:paraId="424B253E" w14:textId="601CD6F9"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V_3483</w:t>
            </w:r>
          </w:p>
        </w:tc>
        <w:tc>
          <w:tcPr>
            <w:tcW w:w="1418" w:type="dxa"/>
          </w:tcPr>
          <w:p w14:paraId="57E0A5C5" w14:textId="3461419D" w:rsidR="00394FC6" w:rsidRPr="00C46128" w:rsidRDefault="00394FC6" w:rsidP="00453F03">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03.08.2020.</w:t>
            </w:r>
          </w:p>
        </w:tc>
        <w:tc>
          <w:tcPr>
            <w:tcW w:w="1701" w:type="dxa"/>
          </w:tcPr>
          <w:p w14:paraId="60446622" w14:textId="0B1C9B46"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0</w:t>
            </w:r>
          </w:p>
        </w:tc>
        <w:tc>
          <w:tcPr>
            <w:tcW w:w="1701" w:type="dxa"/>
          </w:tcPr>
          <w:p w14:paraId="4BBFDBDA" w14:textId="637D94A9"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2</w:t>
            </w:r>
          </w:p>
        </w:tc>
      </w:tr>
      <w:tr w:rsidR="00C46128" w:rsidRPr="00C46128" w14:paraId="4589B767" w14:textId="1A6221AD" w:rsidTr="00394FC6">
        <w:trPr>
          <w:trHeight w:val="784"/>
          <w:jc w:val="center"/>
        </w:trPr>
        <w:tc>
          <w:tcPr>
            <w:tcW w:w="2830" w:type="dxa"/>
            <w:tcBorders>
              <w:left w:val="single" w:sz="4" w:space="0" w:color="auto"/>
              <w:right w:val="single" w:sz="4" w:space="0" w:color="auto"/>
            </w:tcBorders>
          </w:tcPr>
          <w:p w14:paraId="4C306AD2" w14:textId="33CF109E"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Pamatizglītības programma</w:t>
            </w:r>
          </w:p>
        </w:tc>
        <w:tc>
          <w:tcPr>
            <w:tcW w:w="1276" w:type="dxa"/>
            <w:tcBorders>
              <w:left w:val="single" w:sz="4" w:space="0" w:color="auto"/>
              <w:right w:val="single" w:sz="4" w:space="0" w:color="auto"/>
            </w:tcBorders>
          </w:tcPr>
          <w:p w14:paraId="787EE86E" w14:textId="2098A7BE"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21011111</w:t>
            </w:r>
          </w:p>
        </w:tc>
        <w:tc>
          <w:tcPr>
            <w:tcW w:w="992" w:type="dxa"/>
          </w:tcPr>
          <w:p w14:paraId="3A2E903B" w14:textId="2C1E971C"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V_525</w:t>
            </w:r>
          </w:p>
        </w:tc>
        <w:tc>
          <w:tcPr>
            <w:tcW w:w="1418" w:type="dxa"/>
          </w:tcPr>
          <w:p w14:paraId="275FEF11" w14:textId="3457F097" w:rsidR="00394FC6" w:rsidRPr="00C46128" w:rsidRDefault="00394FC6" w:rsidP="00453F03">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23.07.2018.</w:t>
            </w:r>
          </w:p>
        </w:tc>
        <w:tc>
          <w:tcPr>
            <w:tcW w:w="1701" w:type="dxa"/>
          </w:tcPr>
          <w:p w14:paraId="26632B88" w14:textId="3158C34D"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108</w:t>
            </w:r>
          </w:p>
        </w:tc>
        <w:tc>
          <w:tcPr>
            <w:tcW w:w="1701" w:type="dxa"/>
          </w:tcPr>
          <w:p w14:paraId="41B29767" w14:textId="5BFCF0AF"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103</w:t>
            </w:r>
          </w:p>
        </w:tc>
      </w:tr>
      <w:tr w:rsidR="00C46128" w:rsidRPr="00C46128" w14:paraId="7AEBBC88" w14:textId="7B67350A" w:rsidTr="00394FC6">
        <w:trPr>
          <w:trHeight w:val="784"/>
          <w:jc w:val="center"/>
        </w:trPr>
        <w:tc>
          <w:tcPr>
            <w:tcW w:w="2830" w:type="dxa"/>
            <w:tcBorders>
              <w:left w:val="single" w:sz="4" w:space="0" w:color="auto"/>
              <w:right w:val="single" w:sz="4" w:space="0" w:color="auto"/>
            </w:tcBorders>
          </w:tcPr>
          <w:p w14:paraId="4F4DD0B2" w14:textId="25CB1251"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Speciālās pamatizglītības programma izglītojamajiem ar mācīšanās traucējumiem</w:t>
            </w:r>
          </w:p>
        </w:tc>
        <w:tc>
          <w:tcPr>
            <w:tcW w:w="1276" w:type="dxa"/>
            <w:tcBorders>
              <w:left w:val="single" w:sz="4" w:space="0" w:color="auto"/>
              <w:right w:val="single" w:sz="4" w:space="0" w:color="auto"/>
            </w:tcBorders>
          </w:tcPr>
          <w:p w14:paraId="774C142D" w14:textId="14B20DAB"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21015611</w:t>
            </w:r>
          </w:p>
        </w:tc>
        <w:tc>
          <w:tcPr>
            <w:tcW w:w="992" w:type="dxa"/>
          </w:tcPr>
          <w:p w14:paraId="21E7A2A0" w14:textId="05D6D713"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V_4796</w:t>
            </w:r>
          </w:p>
        </w:tc>
        <w:tc>
          <w:tcPr>
            <w:tcW w:w="1418" w:type="dxa"/>
          </w:tcPr>
          <w:p w14:paraId="4E569DB4" w14:textId="0B92F029" w:rsidR="00394FC6" w:rsidRPr="00C46128" w:rsidRDefault="00394FC6" w:rsidP="00453F03">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01.06.2021.</w:t>
            </w:r>
          </w:p>
        </w:tc>
        <w:tc>
          <w:tcPr>
            <w:tcW w:w="1701" w:type="dxa"/>
          </w:tcPr>
          <w:p w14:paraId="6BECEA77" w14:textId="11AA5F24"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8</w:t>
            </w:r>
          </w:p>
        </w:tc>
        <w:tc>
          <w:tcPr>
            <w:tcW w:w="1701" w:type="dxa"/>
          </w:tcPr>
          <w:p w14:paraId="416AACAE" w14:textId="2823C8A6"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14</w:t>
            </w:r>
          </w:p>
        </w:tc>
      </w:tr>
      <w:tr w:rsidR="00C46128" w:rsidRPr="00C46128" w14:paraId="0FB732D9" w14:textId="77777777" w:rsidTr="00394FC6">
        <w:trPr>
          <w:trHeight w:val="784"/>
          <w:jc w:val="center"/>
        </w:trPr>
        <w:tc>
          <w:tcPr>
            <w:tcW w:w="2830" w:type="dxa"/>
            <w:tcBorders>
              <w:left w:val="single" w:sz="4" w:space="0" w:color="auto"/>
              <w:right w:val="single" w:sz="4" w:space="0" w:color="auto"/>
            </w:tcBorders>
          </w:tcPr>
          <w:p w14:paraId="0AC278DF" w14:textId="21EA99E2"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Speciālās pamatizglītības programma izglītojamajiem ar garīgās attīstības traucējumiem</w:t>
            </w:r>
          </w:p>
        </w:tc>
        <w:tc>
          <w:tcPr>
            <w:tcW w:w="1276" w:type="dxa"/>
            <w:tcBorders>
              <w:left w:val="single" w:sz="4" w:space="0" w:color="auto"/>
              <w:right w:val="single" w:sz="4" w:space="0" w:color="auto"/>
            </w:tcBorders>
          </w:tcPr>
          <w:p w14:paraId="61A3AB19" w14:textId="0E31DC2B"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21015811</w:t>
            </w:r>
          </w:p>
        </w:tc>
        <w:tc>
          <w:tcPr>
            <w:tcW w:w="992" w:type="dxa"/>
          </w:tcPr>
          <w:p w14:paraId="7B8D3EA2" w14:textId="0EEA9969"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V-6807</w:t>
            </w:r>
          </w:p>
        </w:tc>
        <w:tc>
          <w:tcPr>
            <w:tcW w:w="1418" w:type="dxa"/>
          </w:tcPr>
          <w:p w14:paraId="74A8D538" w14:textId="6DB2C3AE" w:rsidR="00394FC6" w:rsidRPr="00C46128" w:rsidRDefault="00394FC6" w:rsidP="00453F03">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15.10.2013.</w:t>
            </w:r>
          </w:p>
        </w:tc>
        <w:tc>
          <w:tcPr>
            <w:tcW w:w="1701" w:type="dxa"/>
          </w:tcPr>
          <w:p w14:paraId="0C08B5AA" w14:textId="342C44C4"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11</w:t>
            </w:r>
          </w:p>
        </w:tc>
        <w:tc>
          <w:tcPr>
            <w:tcW w:w="1701" w:type="dxa"/>
          </w:tcPr>
          <w:p w14:paraId="452DF906" w14:textId="1E4C569F"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11</w:t>
            </w:r>
          </w:p>
        </w:tc>
      </w:tr>
      <w:tr w:rsidR="00394FC6" w:rsidRPr="00C46128" w14:paraId="034C1574" w14:textId="77777777" w:rsidTr="00394FC6">
        <w:trPr>
          <w:trHeight w:val="784"/>
          <w:jc w:val="center"/>
        </w:trPr>
        <w:tc>
          <w:tcPr>
            <w:tcW w:w="2830" w:type="dxa"/>
            <w:tcBorders>
              <w:left w:val="single" w:sz="4" w:space="0" w:color="auto"/>
              <w:right w:val="single" w:sz="4" w:space="0" w:color="auto"/>
            </w:tcBorders>
          </w:tcPr>
          <w:p w14:paraId="3F2092B7" w14:textId="0C8EE63F" w:rsidR="00394FC6" w:rsidRPr="00C46128" w:rsidRDefault="00394FC6" w:rsidP="00453F03">
            <w:pPr>
              <w:spacing w:line="300" w:lineRule="exact"/>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Speciālās pamatizglītības programma izglītojamajiem ar smagiem garīgās attīstības traucējumiem vai vairākiem </w:t>
            </w:r>
            <w:r w:rsidRPr="00C46128">
              <w:rPr>
                <w:rFonts w:ascii="Times New Roman" w:hAnsi="Times New Roman" w:cs="Times New Roman"/>
                <w:sz w:val="24"/>
                <w:szCs w:val="24"/>
                <w:lang w:val="lv-LV"/>
              </w:rPr>
              <w:lastRenderedPageBreak/>
              <w:t>smagiem attīstības traucējumiem</w:t>
            </w:r>
          </w:p>
        </w:tc>
        <w:tc>
          <w:tcPr>
            <w:tcW w:w="1276" w:type="dxa"/>
            <w:tcBorders>
              <w:left w:val="single" w:sz="4" w:space="0" w:color="auto"/>
              <w:right w:val="single" w:sz="4" w:space="0" w:color="auto"/>
            </w:tcBorders>
          </w:tcPr>
          <w:p w14:paraId="5FA952DE" w14:textId="3EA26980"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lastRenderedPageBreak/>
              <w:t>21015911</w:t>
            </w:r>
          </w:p>
        </w:tc>
        <w:tc>
          <w:tcPr>
            <w:tcW w:w="992" w:type="dxa"/>
          </w:tcPr>
          <w:p w14:paraId="1E99378B" w14:textId="0C8B5A09"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V_3484</w:t>
            </w:r>
          </w:p>
        </w:tc>
        <w:tc>
          <w:tcPr>
            <w:tcW w:w="1418" w:type="dxa"/>
          </w:tcPr>
          <w:p w14:paraId="76F4842B" w14:textId="51AD8062" w:rsidR="00394FC6" w:rsidRPr="00C46128" w:rsidRDefault="00394FC6" w:rsidP="00453F03">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03.08.2020.</w:t>
            </w:r>
          </w:p>
        </w:tc>
        <w:tc>
          <w:tcPr>
            <w:tcW w:w="1701" w:type="dxa"/>
          </w:tcPr>
          <w:p w14:paraId="1D7F5A10" w14:textId="71A3C28A"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6</w:t>
            </w:r>
          </w:p>
        </w:tc>
        <w:tc>
          <w:tcPr>
            <w:tcW w:w="1701" w:type="dxa"/>
          </w:tcPr>
          <w:p w14:paraId="39AED5C7" w14:textId="326B0B7D" w:rsidR="00394FC6" w:rsidRPr="00C46128" w:rsidRDefault="00394FC6" w:rsidP="003460F2">
            <w:pPr>
              <w:spacing w:line="300" w:lineRule="exact"/>
              <w:jc w:val="center"/>
              <w:rPr>
                <w:rFonts w:ascii="Times New Roman" w:hAnsi="Times New Roman" w:cs="Times New Roman"/>
                <w:sz w:val="24"/>
                <w:szCs w:val="24"/>
              </w:rPr>
            </w:pPr>
            <w:r w:rsidRPr="00C46128">
              <w:rPr>
                <w:rFonts w:ascii="Times New Roman" w:hAnsi="Times New Roman" w:cs="Times New Roman"/>
                <w:sz w:val="24"/>
                <w:szCs w:val="24"/>
              </w:rPr>
              <w:t>6</w:t>
            </w:r>
          </w:p>
        </w:tc>
      </w:tr>
    </w:tbl>
    <w:p w14:paraId="1C830C05" w14:textId="77777777" w:rsidR="00C05102" w:rsidRPr="00C46128" w:rsidRDefault="00C05102" w:rsidP="00C05102">
      <w:pPr>
        <w:spacing w:after="0" w:line="240" w:lineRule="auto"/>
        <w:jc w:val="both"/>
        <w:rPr>
          <w:rFonts w:ascii="Times New Roman" w:hAnsi="Times New Roman" w:cs="Times New Roman"/>
          <w:sz w:val="24"/>
          <w:szCs w:val="24"/>
          <w:lang w:val="lv-LV"/>
        </w:rPr>
      </w:pPr>
    </w:p>
    <w:p w14:paraId="5FE11170" w14:textId="468A5141" w:rsidR="00A10378" w:rsidRPr="00C46128" w:rsidRDefault="0066647C" w:rsidP="001C4848">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1.2.</w:t>
      </w:r>
      <w:r w:rsidR="00A10378" w:rsidRPr="00C46128">
        <w:rPr>
          <w:rFonts w:ascii="Times New Roman" w:hAnsi="Times New Roman" w:cs="Times New Roman"/>
          <w:sz w:val="24"/>
          <w:szCs w:val="24"/>
          <w:lang w:val="lv-LV"/>
        </w:rPr>
        <w:t xml:space="preserve">Izglītības iestādes iegūtā informācija par izglītojamo iemesliem izglītības iestādes </w:t>
      </w:r>
      <w:r w:rsidR="00C05102" w:rsidRPr="00C46128">
        <w:rPr>
          <w:rFonts w:ascii="Times New Roman" w:hAnsi="Times New Roman" w:cs="Times New Roman"/>
          <w:sz w:val="24"/>
          <w:szCs w:val="24"/>
          <w:lang w:val="lv-LV"/>
        </w:rPr>
        <w:t xml:space="preserve">  </w:t>
      </w:r>
      <w:r w:rsidR="00A10378" w:rsidRPr="00C46128">
        <w:rPr>
          <w:rFonts w:ascii="Times New Roman" w:hAnsi="Times New Roman" w:cs="Times New Roman"/>
          <w:sz w:val="24"/>
          <w:szCs w:val="24"/>
          <w:lang w:val="lv-LV"/>
        </w:rPr>
        <w:t>maiņai un mācību pārtraukšanai izglītības programmā (2-3 secinājumi par izglītojamiem, kuri uzsākuši vai pārtraukuši mācības izglītības iestādē):</w:t>
      </w:r>
    </w:p>
    <w:p w14:paraId="70BC0510" w14:textId="77777777" w:rsidR="00394FC6" w:rsidRPr="00C46128" w:rsidRDefault="00394FC6" w:rsidP="00394FC6">
      <w:pPr>
        <w:pStyle w:val="Sarakstarindkopa"/>
        <w:spacing w:after="0" w:line="240" w:lineRule="auto"/>
        <w:ind w:left="502"/>
        <w:jc w:val="both"/>
        <w:rPr>
          <w:rFonts w:ascii="Times New Roman" w:hAnsi="Times New Roman" w:cs="Times New Roman"/>
          <w:sz w:val="24"/>
          <w:szCs w:val="24"/>
          <w:lang w:val="lv-LV"/>
        </w:rPr>
      </w:pPr>
    </w:p>
    <w:p w14:paraId="15FEC155" w14:textId="77777777" w:rsidR="00A86D2A" w:rsidRDefault="00A10378" w:rsidP="00394FC6">
      <w:pPr>
        <w:pStyle w:val="Sarakstarindkopa"/>
        <w:spacing w:after="0" w:line="240" w:lineRule="auto"/>
        <w:ind w:left="1134" w:hanging="63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1.2.1.</w:t>
      </w:r>
      <w:r w:rsidR="00D9557D">
        <w:rPr>
          <w:rFonts w:ascii="Times New Roman" w:hAnsi="Times New Roman" w:cs="Times New Roman"/>
          <w:sz w:val="24"/>
          <w:szCs w:val="24"/>
          <w:lang w:val="lv-LV"/>
        </w:rPr>
        <w:t>Vien</w:t>
      </w:r>
      <w:r w:rsidR="00C63B24">
        <w:rPr>
          <w:rFonts w:ascii="Times New Roman" w:hAnsi="Times New Roman" w:cs="Times New Roman"/>
          <w:sz w:val="24"/>
          <w:szCs w:val="24"/>
          <w:lang w:val="lv-LV"/>
        </w:rPr>
        <w:t xml:space="preserve">s no galvenajiem izglītojamo kustības iemesliem </w:t>
      </w:r>
      <w:r w:rsidR="00A86D2A">
        <w:rPr>
          <w:rFonts w:ascii="Times New Roman" w:hAnsi="Times New Roman" w:cs="Times New Roman"/>
          <w:sz w:val="24"/>
          <w:szCs w:val="24"/>
          <w:lang w:val="lv-LV"/>
        </w:rPr>
        <w:t xml:space="preserve">pirmsskolā </w:t>
      </w:r>
      <w:r w:rsidR="00C63B24">
        <w:rPr>
          <w:rFonts w:ascii="Times New Roman" w:hAnsi="Times New Roman" w:cs="Times New Roman"/>
          <w:sz w:val="24"/>
          <w:szCs w:val="24"/>
          <w:lang w:val="lv-LV"/>
        </w:rPr>
        <w:t xml:space="preserve">saistīts ar </w:t>
      </w:r>
      <w:r w:rsidR="009409FB" w:rsidRPr="00C46128">
        <w:rPr>
          <w:rFonts w:ascii="Times New Roman" w:hAnsi="Times New Roman" w:cs="Times New Roman"/>
          <w:sz w:val="24"/>
          <w:szCs w:val="24"/>
          <w:lang w:val="lv-LV"/>
        </w:rPr>
        <w:t xml:space="preserve"> iespēj</w:t>
      </w:r>
      <w:r w:rsidR="00C63B24">
        <w:rPr>
          <w:rFonts w:ascii="Times New Roman" w:hAnsi="Times New Roman" w:cs="Times New Roman"/>
          <w:sz w:val="24"/>
          <w:szCs w:val="24"/>
          <w:lang w:val="lv-LV"/>
        </w:rPr>
        <w:t>u</w:t>
      </w:r>
      <w:r w:rsidR="009409FB" w:rsidRPr="00C46128">
        <w:rPr>
          <w:rFonts w:ascii="Times New Roman" w:hAnsi="Times New Roman" w:cs="Times New Roman"/>
          <w:sz w:val="24"/>
          <w:szCs w:val="24"/>
          <w:lang w:val="lv-LV"/>
        </w:rPr>
        <w:t xml:space="preserve"> apgūt mācību programmu dzīvesvietai tuvāk</w:t>
      </w:r>
      <w:r w:rsidR="00C63B24">
        <w:rPr>
          <w:rFonts w:ascii="Times New Roman" w:hAnsi="Times New Roman" w:cs="Times New Roman"/>
          <w:sz w:val="24"/>
          <w:szCs w:val="24"/>
          <w:lang w:val="lv-LV"/>
        </w:rPr>
        <w:t xml:space="preserve"> esošā</w:t>
      </w:r>
      <w:r w:rsidR="009409FB" w:rsidRPr="00C46128">
        <w:rPr>
          <w:rFonts w:ascii="Times New Roman" w:hAnsi="Times New Roman" w:cs="Times New Roman"/>
          <w:sz w:val="24"/>
          <w:szCs w:val="24"/>
          <w:lang w:val="lv-LV"/>
        </w:rPr>
        <w:t xml:space="preserve"> izglītības iestādē</w:t>
      </w:r>
      <w:r w:rsidR="00C63B24">
        <w:rPr>
          <w:rFonts w:ascii="Times New Roman" w:hAnsi="Times New Roman" w:cs="Times New Roman"/>
          <w:sz w:val="24"/>
          <w:szCs w:val="24"/>
          <w:lang w:val="lv-LV"/>
        </w:rPr>
        <w:t xml:space="preserve">. </w:t>
      </w:r>
      <w:r w:rsidR="00A86D2A">
        <w:rPr>
          <w:rFonts w:ascii="Times New Roman" w:hAnsi="Times New Roman" w:cs="Times New Roman"/>
          <w:sz w:val="24"/>
          <w:szCs w:val="24"/>
          <w:lang w:val="lv-LV"/>
        </w:rPr>
        <w:t xml:space="preserve">Pamatskolas izglītojamo iestādes maiņas iemesli </w:t>
      </w:r>
      <w:r w:rsidR="00A86D2A" w:rsidRPr="00C46128">
        <w:rPr>
          <w:rFonts w:ascii="Times New Roman" w:hAnsi="Times New Roman" w:cs="Times New Roman"/>
          <w:sz w:val="24"/>
          <w:szCs w:val="24"/>
          <w:lang w:val="lv-LV"/>
        </w:rPr>
        <w:t>lielākoties saistīti ar dzīvesvietas maiņu. Atsevišķos gadījumos skolēni pārnākuši uz Ziemeru pamatskolu, lai varētu mācīties mazāka lieluma klasēs. Skolēnu kustības iemesli saistīti arī ar nonākšanu jaunās audžuģimenēs.</w:t>
      </w:r>
    </w:p>
    <w:p w14:paraId="4B57E382" w14:textId="5899666D" w:rsidR="00A10378" w:rsidRPr="00C46128" w:rsidRDefault="00A86D2A" w:rsidP="00394FC6">
      <w:pPr>
        <w:pStyle w:val="Sarakstarindkopa"/>
        <w:spacing w:after="0" w:line="240" w:lineRule="auto"/>
        <w:ind w:left="1134" w:hanging="632"/>
        <w:jc w:val="both"/>
        <w:rPr>
          <w:rFonts w:ascii="Times New Roman" w:hAnsi="Times New Roman" w:cs="Times New Roman"/>
          <w:sz w:val="24"/>
          <w:szCs w:val="24"/>
          <w:lang w:val="lv-LV"/>
        </w:rPr>
      </w:pPr>
      <w:r>
        <w:rPr>
          <w:rFonts w:ascii="Times New Roman" w:hAnsi="Times New Roman" w:cs="Times New Roman"/>
          <w:sz w:val="24"/>
          <w:szCs w:val="24"/>
          <w:lang w:val="lv-LV"/>
        </w:rPr>
        <w:t>1.2.2.</w:t>
      </w:r>
      <w:r w:rsidR="00C63B24">
        <w:rPr>
          <w:rFonts w:ascii="Times New Roman" w:hAnsi="Times New Roman" w:cs="Times New Roman"/>
          <w:sz w:val="24"/>
          <w:szCs w:val="24"/>
          <w:lang w:val="lv-LV"/>
        </w:rPr>
        <w:t>Mācību gada ietvaros no Z</w:t>
      </w:r>
      <w:r w:rsidR="000339C1">
        <w:rPr>
          <w:rFonts w:ascii="Times New Roman" w:hAnsi="Times New Roman" w:cs="Times New Roman"/>
          <w:sz w:val="24"/>
          <w:szCs w:val="24"/>
          <w:lang w:val="lv-LV"/>
        </w:rPr>
        <w:t xml:space="preserve">iemeru pamatskolas atskaitīti </w:t>
      </w:r>
      <w:r w:rsidR="00D13FCD">
        <w:rPr>
          <w:rFonts w:ascii="Times New Roman" w:hAnsi="Times New Roman" w:cs="Times New Roman"/>
          <w:sz w:val="24"/>
          <w:szCs w:val="24"/>
          <w:lang w:val="lv-LV"/>
        </w:rPr>
        <w:t>11</w:t>
      </w:r>
      <w:r w:rsidR="00C63B24">
        <w:rPr>
          <w:rFonts w:ascii="Times New Roman" w:hAnsi="Times New Roman" w:cs="Times New Roman"/>
          <w:sz w:val="24"/>
          <w:szCs w:val="24"/>
          <w:lang w:val="lv-LV"/>
        </w:rPr>
        <w:t xml:space="preserve"> izglītojamie</w:t>
      </w:r>
      <w:r w:rsidR="000E491E">
        <w:rPr>
          <w:rFonts w:ascii="Times New Roman" w:hAnsi="Times New Roman" w:cs="Times New Roman"/>
          <w:sz w:val="24"/>
          <w:szCs w:val="24"/>
          <w:lang w:val="lv-LV"/>
        </w:rPr>
        <w:t xml:space="preserve">, uzņemti </w:t>
      </w:r>
      <w:r w:rsidR="00D13FCD">
        <w:rPr>
          <w:rFonts w:ascii="Times New Roman" w:hAnsi="Times New Roman" w:cs="Times New Roman"/>
          <w:sz w:val="24"/>
          <w:szCs w:val="24"/>
          <w:lang w:val="lv-LV"/>
        </w:rPr>
        <w:t>11</w:t>
      </w:r>
      <w:r w:rsidR="000E491E">
        <w:rPr>
          <w:rFonts w:ascii="Times New Roman" w:hAnsi="Times New Roman" w:cs="Times New Roman"/>
          <w:sz w:val="24"/>
          <w:szCs w:val="24"/>
          <w:lang w:val="lv-LV"/>
        </w:rPr>
        <w:t xml:space="preserve"> izglītojamie</w:t>
      </w:r>
      <w:r w:rsidR="00D13FCD">
        <w:rPr>
          <w:rFonts w:ascii="Times New Roman" w:hAnsi="Times New Roman" w:cs="Times New Roman"/>
          <w:sz w:val="24"/>
          <w:szCs w:val="24"/>
          <w:lang w:val="lv-LV"/>
        </w:rPr>
        <w:t>.</w:t>
      </w:r>
    </w:p>
    <w:p w14:paraId="29A41133" w14:textId="5866D0CD" w:rsidR="00A10378" w:rsidRPr="00C46128" w:rsidRDefault="00A10378" w:rsidP="00B72335">
      <w:pPr>
        <w:spacing w:after="0" w:line="240" w:lineRule="auto"/>
        <w:jc w:val="both"/>
        <w:rPr>
          <w:rFonts w:ascii="Times New Roman" w:hAnsi="Times New Roman" w:cs="Times New Roman"/>
          <w:sz w:val="24"/>
          <w:szCs w:val="24"/>
          <w:lang w:val="lv-LV"/>
        </w:rPr>
      </w:pPr>
    </w:p>
    <w:p w14:paraId="2741D404" w14:textId="3E139251" w:rsidR="00C05102" w:rsidRPr="00C46128" w:rsidRDefault="00C05102" w:rsidP="00C05102">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  1.3.Pedagogu ilgstošās vakances un a</w:t>
      </w:r>
      <w:r w:rsidR="000E491E">
        <w:rPr>
          <w:rFonts w:ascii="Times New Roman" w:hAnsi="Times New Roman" w:cs="Times New Roman"/>
          <w:sz w:val="24"/>
          <w:szCs w:val="24"/>
          <w:lang w:val="lv-LV"/>
        </w:rPr>
        <w:t>tbalsta personāla nodrošinājums:</w:t>
      </w:r>
    </w:p>
    <w:p w14:paraId="236F5EDE" w14:textId="77777777" w:rsidR="00C05102" w:rsidRPr="00C46128" w:rsidRDefault="00C05102" w:rsidP="00C05102">
      <w:pPr>
        <w:pStyle w:val="Sarakstarindkopa"/>
        <w:spacing w:after="0" w:line="240" w:lineRule="auto"/>
        <w:ind w:left="426"/>
        <w:jc w:val="both"/>
        <w:rPr>
          <w:rFonts w:ascii="Times New Roman" w:hAnsi="Times New Roman" w:cs="Times New Roman"/>
          <w:sz w:val="24"/>
          <w:szCs w:val="24"/>
          <w:lang w:val="lv-LV"/>
        </w:rPr>
      </w:pPr>
    </w:p>
    <w:tbl>
      <w:tblPr>
        <w:tblStyle w:val="Reatabula"/>
        <w:tblW w:w="12611" w:type="dxa"/>
        <w:jc w:val="center"/>
        <w:tblLook w:val="04A0" w:firstRow="1" w:lastRow="0" w:firstColumn="1" w:lastColumn="0" w:noHBand="0" w:noVBand="1"/>
      </w:tblPr>
      <w:tblGrid>
        <w:gridCol w:w="1831"/>
        <w:gridCol w:w="4007"/>
        <w:gridCol w:w="967"/>
        <w:gridCol w:w="5806"/>
      </w:tblGrid>
      <w:tr w:rsidR="00C46128" w:rsidRPr="00844CBC" w14:paraId="23D791BC" w14:textId="7C9E6E02" w:rsidTr="00375698">
        <w:trPr>
          <w:jc w:val="center"/>
        </w:trPr>
        <w:tc>
          <w:tcPr>
            <w:tcW w:w="1831" w:type="dxa"/>
          </w:tcPr>
          <w:p w14:paraId="25E3CFB4" w14:textId="7CFB5BD6" w:rsidR="00423B4A" w:rsidRPr="00C46128" w:rsidRDefault="00423B4A" w:rsidP="00B72335">
            <w:pPr>
              <w:pStyle w:val="Sarakstarindkopa"/>
              <w:ind w:left="0"/>
              <w:jc w:val="both"/>
              <w:rPr>
                <w:rFonts w:ascii="Times New Roman" w:hAnsi="Times New Roman" w:cs="Times New Roman"/>
                <w:sz w:val="24"/>
                <w:szCs w:val="24"/>
                <w:lang w:val="lv-LV"/>
              </w:rPr>
            </w:pPr>
            <w:proofErr w:type="spellStart"/>
            <w:r w:rsidRPr="00C46128">
              <w:rPr>
                <w:rFonts w:ascii="Times New Roman" w:hAnsi="Times New Roman" w:cs="Times New Roman"/>
                <w:sz w:val="24"/>
                <w:szCs w:val="24"/>
                <w:lang w:val="lv-LV"/>
              </w:rPr>
              <w:t>N</w:t>
            </w:r>
            <w:r w:rsidR="00C05102" w:rsidRPr="00C46128">
              <w:rPr>
                <w:rFonts w:ascii="Times New Roman" w:hAnsi="Times New Roman" w:cs="Times New Roman"/>
                <w:sz w:val="24"/>
                <w:szCs w:val="24"/>
                <w:lang w:val="lv-LV"/>
              </w:rPr>
              <w:t>.p.k</w:t>
            </w:r>
            <w:proofErr w:type="spellEnd"/>
            <w:r w:rsidR="00C05102" w:rsidRPr="00C46128">
              <w:rPr>
                <w:rFonts w:ascii="Times New Roman" w:hAnsi="Times New Roman" w:cs="Times New Roman"/>
                <w:sz w:val="24"/>
                <w:szCs w:val="24"/>
                <w:lang w:val="lv-LV"/>
              </w:rPr>
              <w:t>.</w:t>
            </w:r>
          </w:p>
        </w:tc>
        <w:tc>
          <w:tcPr>
            <w:tcW w:w="4007" w:type="dxa"/>
          </w:tcPr>
          <w:p w14:paraId="2FA3EDE1" w14:textId="2D410E0D" w:rsidR="00423B4A" w:rsidRPr="00C46128" w:rsidRDefault="00423B4A"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Informācija</w:t>
            </w:r>
          </w:p>
        </w:tc>
        <w:tc>
          <w:tcPr>
            <w:tcW w:w="967" w:type="dxa"/>
          </w:tcPr>
          <w:p w14:paraId="3EE9A123" w14:textId="5C631591" w:rsidR="00423B4A" w:rsidRPr="00C46128" w:rsidRDefault="00423B4A"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Skaits</w:t>
            </w:r>
          </w:p>
        </w:tc>
        <w:tc>
          <w:tcPr>
            <w:tcW w:w="5806" w:type="dxa"/>
          </w:tcPr>
          <w:p w14:paraId="64EF33A4" w14:textId="51EE3E2F" w:rsidR="00423B4A" w:rsidRPr="00C46128" w:rsidRDefault="00636C79"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Komentāri</w:t>
            </w:r>
            <w:r w:rsidR="00246372" w:rsidRPr="00C46128">
              <w:rPr>
                <w:rFonts w:ascii="Times New Roman" w:hAnsi="Times New Roman" w:cs="Times New Roman"/>
                <w:sz w:val="24"/>
                <w:szCs w:val="24"/>
                <w:lang w:val="lv-LV"/>
              </w:rPr>
              <w:t xml:space="preserve"> (nodrošinājums un ar to saistītie izaicinājumi, pedagogu mainība u.c.)</w:t>
            </w:r>
          </w:p>
        </w:tc>
      </w:tr>
      <w:tr w:rsidR="00C46128" w:rsidRPr="00844CBC" w14:paraId="3D20D190" w14:textId="77777777" w:rsidTr="00375698">
        <w:trPr>
          <w:jc w:val="center"/>
        </w:trPr>
        <w:tc>
          <w:tcPr>
            <w:tcW w:w="1831" w:type="dxa"/>
            <w:vAlign w:val="center"/>
          </w:tcPr>
          <w:p w14:paraId="035EDD52" w14:textId="3D0AA10B" w:rsidR="00CC318D" w:rsidRPr="00C46128" w:rsidRDefault="00CC318D" w:rsidP="00CC318D">
            <w:pPr>
              <w:pStyle w:val="Sarakstarindkopa"/>
              <w:ind w:left="502"/>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1.</w:t>
            </w:r>
          </w:p>
        </w:tc>
        <w:tc>
          <w:tcPr>
            <w:tcW w:w="4007" w:type="dxa"/>
            <w:vAlign w:val="center"/>
          </w:tcPr>
          <w:p w14:paraId="695D36FA" w14:textId="0F61D61C" w:rsidR="00CC318D" w:rsidRPr="00C46128" w:rsidRDefault="00CC318D" w:rsidP="00F637CE">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Ilgstoš</w:t>
            </w:r>
            <w:r w:rsidR="000F7D55" w:rsidRPr="00C46128">
              <w:rPr>
                <w:rFonts w:ascii="Times New Roman" w:hAnsi="Times New Roman" w:cs="Times New Roman"/>
                <w:sz w:val="24"/>
                <w:szCs w:val="24"/>
                <w:lang w:val="lv-LV"/>
              </w:rPr>
              <w:t>as</w:t>
            </w:r>
            <w:r w:rsidRPr="00C46128">
              <w:rPr>
                <w:rFonts w:ascii="Times New Roman" w:hAnsi="Times New Roman" w:cs="Times New Roman"/>
                <w:sz w:val="24"/>
                <w:szCs w:val="24"/>
                <w:lang w:val="lv-LV"/>
              </w:rPr>
              <w:t xml:space="preserve"> vakan</w:t>
            </w:r>
            <w:r w:rsidR="000F7D55" w:rsidRPr="00C46128">
              <w:rPr>
                <w:rFonts w:ascii="Times New Roman" w:hAnsi="Times New Roman" w:cs="Times New Roman"/>
                <w:sz w:val="24"/>
                <w:szCs w:val="24"/>
                <w:lang w:val="lv-LV"/>
              </w:rPr>
              <w:t>ces</w:t>
            </w:r>
          </w:p>
        </w:tc>
        <w:tc>
          <w:tcPr>
            <w:tcW w:w="967" w:type="dxa"/>
            <w:vAlign w:val="center"/>
          </w:tcPr>
          <w:p w14:paraId="38130AC2" w14:textId="46BEB57F" w:rsidR="00CC318D" w:rsidRPr="00C46128" w:rsidRDefault="000F7D55" w:rsidP="000F7D5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NAV</w:t>
            </w:r>
          </w:p>
        </w:tc>
        <w:tc>
          <w:tcPr>
            <w:tcW w:w="5806" w:type="dxa"/>
          </w:tcPr>
          <w:p w14:paraId="4D908A92" w14:textId="099DD31D" w:rsidR="00CC318D" w:rsidRPr="00C46128" w:rsidRDefault="00CC318D"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Pedagogu mainība nebūtiska, saistīta </w:t>
            </w:r>
            <w:r w:rsidR="00A468B8" w:rsidRPr="00C46128">
              <w:rPr>
                <w:rFonts w:ascii="Times New Roman" w:hAnsi="Times New Roman" w:cs="Times New Roman"/>
                <w:sz w:val="24"/>
                <w:szCs w:val="24"/>
                <w:lang w:val="lv-LV"/>
              </w:rPr>
              <w:t xml:space="preserve">ar darba gaitu </w:t>
            </w:r>
            <w:r w:rsidR="000F0649">
              <w:rPr>
                <w:rFonts w:ascii="Times New Roman" w:hAnsi="Times New Roman" w:cs="Times New Roman"/>
                <w:sz w:val="24"/>
                <w:szCs w:val="24"/>
                <w:lang w:val="lv-LV"/>
              </w:rPr>
              <w:t>noslēgšanu</w:t>
            </w:r>
          </w:p>
        </w:tc>
      </w:tr>
      <w:tr w:rsidR="00C46128" w:rsidRPr="00844CBC" w14:paraId="7E16101A" w14:textId="77777777" w:rsidTr="00375698">
        <w:trPr>
          <w:jc w:val="center"/>
        </w:trPr>
        <w:tc>
          <w:tcPr>
            <w:tcW w:w="1831" w:type="dxa"/>
            <w:vAlign w:val="center"/>
          </w:tcPr>
          <w:p w14:paraId="4DFD649D" w14:textId="7CC820AB" w:rsidR="00CC318D" w:rsidRPr="00C46128" w:rsidRDefault="00CC318D" w:rsidP="00CC318D">
            <w:pPr>
              <w:pStyle w:val="Sarakstarindkopa"/>
              <w:ind w:left="502"/>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2.</w:t>
            </w:r>
          </w:p>
        </w:tc>
        <w:tc>
          <w:tcPr>
            <w:tcW w:w="4007" w:type="dxa"/>
            <w:vAlign w:val="center"/>
          </w:tcPr>
          <w:p w14:paraId="0D09AD89" w14:textId="3C8CE647" w:rsidR="00CC318D" w:rsidRPr="00C46128" w:rsidRDefault="00F637CE" w:rsidP="00F637CE">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Izglītības iestādē strādājošais atbalsta personāls</w:t>
            </w:r>
          </w:p>
        </w:tc>
        <w:tc>
          <w:tcPr>
            <w:tcW w:w="967" w:type="dxa"/>
            <w:vAlign w:val="center"/>
          </w:tcPr>
          <w:p w14:paraId="475313B8" w14:textId="750A74B5" w:rsidR="00CC318D" w:rsidRPr="00C46128" w:rsidRDefault="00F637CE" w:rsidP="000F7D5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6</w:t>
            </w:r>
          </w:p>
        </w:tc>
        <w:tc>
          <w:tcPr>
            <w:tcW w:w="5806" w:type="dxa"/>
          </w:tcPr>
          <w:p w14:paraId="59286776" w14:textId="3CCA7B38" w:rsidR="00CC318D" w:rsidRPr="00C46128" w:rsidRDefault="00F637CE"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Skolotājs logopēds </w:t>
            </w:r>
            <w:r w:rsidR="00EF7650" w:rsidRPr="00C46128">
              <w:rPr>
                <w:rFonts w:ascii="Times New Roman" w:hAnsi="Times New Roman" w:cs="Times New Roman"/>
                <w:sz w:val="24"/>
                <w:szCs w:val="24"/>
                <w:lang w:val="lv-LV"/>
              </w:rPr>
              <w:t xml:space="preserve">0,633 </w:t>
            </w:r>
            <w:r w:rsidR="00C54787" w:rsidRPr="00C46128">
              <w:rPr>
                <w:rFonts w:ascii="Times New Roman" w:hAnsi="Times New Roman" w:cs="Times New Roman"/>
                <w:sz w:val="24"/>
                <w:szCs w:val="24"/>
                <w:lang w:val="lv-LV"/>
              </w:rPr>
              <w:t xml:space="preserve">likmes; </w:t>
            </w:r>
            <w:r w:rsidRPr="00C46128">
              <w:rPr>
                <w:rFonts w:ascii="Times New Roman" w:hAnsi="Times New Roman" w:cs="Times New Roman"/>
                <w:sz w:val="24"/>
                <w:szCs w:val="24"/>
                <w:lang w:val="lv-LV"/>
              </w:rPr>
              <w:t>speciālais pedagogs 0,102 l</w:t>
            </w:r>
            <w:r w:rsidR="006C5C87" w:rsidRPr="00C46128">
              <w:rPr>
                <w:rFonts w:ascii="Times New Roman" w:hAnsi="Times New Roman" w:cs="Times New Roman"/>
                <w:sz w:val="24"/>
                <w:szCs w:val="24"/>
                <w:lang w:val="lv-LV"/>
              </w:rPr>
              <w:t>ikmes; pedagog</w:t>
            </w:r>
            <w:r w:rsidR="000F0649">
              <w:rPr>
                <w:rFonts w:ascii="Times New Roman" w:hAnsi="Times New Roman" w:cs="Times New Roman"/>
                <w:sz w:val="24"/>
                <w:szCs w:val="24"/>
                <w:lang w:val="lv-LV"/>
              </w:rPr>
              <w:t>u</w:t>
            </w:r>
            <w:r w:rsidR="006C5C87" w:rsidRPr="00C46128">
              <w:rPr>
                <w:rFonts w:ascii="Times New Roman" w:hAnsi="Times New Roman" w:cs="Times New Roman"/>
                <w:sz w:val="24"/>
                <w:szCs w:val="24"/>
                <w:lang w:val="lv-LV"/>
              </w:rPr>
              <w:t xml:space="preserve"> palīgi 2 likmes</w:t>
            </w:r>
          </w:p>
        </w:tc>
      </w:tr>
      <w:tr w:rsidR="00C54787" w:rsidRPr="00C46128" w14:paraId="35C9C998" w14:textId="77777777" w:rsidTr="00375698">
        <w:trPr>
          <w:jc w:val="center"/>
        </w:trPr>
        <w:tc>
          <w:tcPr>
            <w:tcW w:w="1831" w:type="dxa"/>
            <w:vAlign w:val="center"/>
          </w:tcPr>
          <w:p w14:paraId="63ABB911" w14:textId="50F19563" w:rsidR="00C54787" w:rsidRPr="00C46128" w:rsidRDefault="00F637CE" w:rsidP="00CC318D">
            <w:pPr>
              <w:pStyle w:val="Sarakstarindkopa"/>
              <w:ind w:left="502"/>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3</w:t>
            </w:r>
            <w:r w:rsidR="00C54787" w:rsidRPr="00C46128">
              <w:rPr>
                <w:rFonts w:ascii="Times New Roman" w:hAnsi="Times New Roman" w:cs="Times New Roman"/>
                <w:sz w:val="24"/>
                <w:szCs w:val="24"/>
                <w:lang w:val="lv-LV"/>
              </w:rPr>
              <w:t>.</w:t>
            </w:r>
          </w:p>
        </w:tc>
        <w:tc>
          <w:tcPr>
            <w:tcW w:w="4007" w:type="dxa"/>
            <w:vAlign w:val="center"/>
          </w:tcPr>
          <w:p w14:paraId="4DE7A37B" w14:textId="71101F28" w:rsidR="00C54787" w:rsidRPr="00C46128" w:rsidRDefault="00C54787" w:rsidP="00F637CE">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Izglītības pārvaldes atbalsta personāls</w:t>
            </w:r>
          </w:p>
        </w:tc>
        <w:tc>
          <w:tcPr>
            <w:tcW w:w="967" w:type="dxa"/>
            <w:vAlign w:val="center"/>
          </w:tcPr>
          <w:p w14:paraId="4A778B83" w14:textId="5EFCC9FC" w:rsidR="00C54787" w:rsidRPr="00C46128" w:rsidRDefault="00F637CE" w:rsidP="000F7D5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3</w:t>
            </w:r>
          </w:p>
        </w:tc>
        <w:tc>
          <w:tcPr>
            <w:tcW w:w="5806" w:type="dxa"/>
          </w:tcPr>
          <w:p w14:paraId="672FF4A8" w14:textId="0ED6E4A0" w:rsidR="00C54787" w:rsidRPr="00C46128" w:rsidRDefault="00F637CE" w:rsidP="00B72335">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Speciālais pedagogs, logopēds, psihologs</w:t>
            </w:r>
          </w:p>
        </w:tc>
      </w:tr>
    </w:tbl>
    <w:p w14:paraId="479F7D38" w14:textId="46A6569C" w:rsidR="00B93CF6" w:rsidRPr="00C46128" w:rsidRDefault="00B93CF6" w:rsidP="00C05102">
      <w:pPr>
        <w:spacing w:after="0" w:line="240" w:lineRule="auto"/>
        <w:jc w:val="both"/>
        <w:rPr>
          <w:rFonts w:ascii="Times New Roman" w:hAnsi="Times New Roman" w:cs="Times New Roman"/>
          <w:sz w:val="24"/>
          <w:szCs w:val="24"/>
          <w:lang w:val="lv-LV"/>
        </w:rPr>
      </w:pPr>
    </w:p>
    <w:p w14:paraId="0F0DF3A7" w14:textId="77777777" w:rsidR="00166882" w:rsidRPr="00C46128" w:rsidRDefault="00166882" w:rsidP="00B72335">
      <w:pPr>
        <w:spacing w:after="0" w:line="240" w:lineRule="auto"/>
        <w:jc w:val="both"/>
        <w:rPr>
          <w:rFonts w:ascii="Times New Roman" w:hAnsi="Times New Roman" w:cs="Times New Roman"/>
          <w:b/>
          <w:bCs/>
          <w:sz w:val="24"/>
          <w:szCs w:val="24"/>
          <w:lang w:val="lv-LV"/>
        </w:rPr>
      </w:pPr>
    </w:p>
    <w:p w14:paraId="3F4FB43C" w14:textId="0D401ACF" w:rsidR="00166882" w:rsidRPr="00C46128" w:rsidRDefault="00166882" w:rsidP="00A86D2A">
      <w:pPr>
        <w:pStyle w:val="Sarakstarindkopa"/>
        <w:numPr>
          <w:ilvl w:val="0"/>
          <w:numId w:val="1"/>
        </w:numPr>
        <w:spacing w:after="0" w:line="240" w:lineRule="auto"/>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 xml:space="preserve">Izglītības iestādes darbības pamatmērķi </w:t>
      </w:r>
      <w:r w:rsidR="00C05102" w:rsidRPr="00C46128">
        <w:rPr>
          <w:rFonts w:ascii="Times New Roman" w:hAnsi="Times New Roman" w:cs="Times New Roman"/>
          <w:b/>
          <w:bCs/>
          <w:sz w:val="28"/>
          <w:szCs w:val="28"/>
          <w:lang w:val="lv-LV"/>
        </w:rPr>
        <w:t>un prioritātes</w:t>
      </w:r>
    </w:p>
    <w:p w14:paraId="16C5C4AE" w14:textId="77777777" w:rsidR="00446618" w:rsidRPr="00C46128" w:rsidRDefault="00446618" w:rsidP="00B72335">
      <w:pPr>
        <w:spacing w:after="0" w:line="240" w:lineRule="auto"/>
        <w:ind w:left="360"/>
        <w:jc w:val="both"/>
        <w:rPr>
          <w:rFonts w:ascii="Times New Roman" w:hAnsi="Times New Roman" w:cs="Times New Roman"/>
          <w:b/>
          <w:bCs/>
          <w:sz w:val="24"/>
          <w:szCs w:val="24"/>
          <w:lang w:val="lv-LV"/>
        </w:rPr>
      </w:pPr>
    </w:p>
    <w:p w14:paraId="20531DFC" w14:textId="79B93169" w:rsidR="00586834" w:rsidRPr="00C46128" w:rsidRDefault="0066647C" w:rsidP="001C4848">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2.1.</w:t>
      </w:r>
      <w:r w:rsidR="00446618" w:rsidRPr="00C46128">
        <w:rPr>
          <w:rFonts w:ascii="Times New Roman" w:hAnsi="Times New Roman" w:cs="Times New Roman"/>
          <w:sz w:val="24"/>
          <w:szCs w:val="24"/>
          <w:lang w:val="lv-LV"/>
        </w:rPr>
        <w:t>Izglītības iestādes</w:t>
      </w:r>
      <w:r w:rsidR="00446618" w:rsidRPr="00C46128">
        <w:rPr>
          <w:rFonts w:ascii="Times New Roman" w:hAnsi="Times New Roman" w:cs="Times New Roman"/>
          <w:b/>
          <w:bCs/>
          <w:sz w:val="24"/>
          <w:szCs w:val="24"/>
          <w:lang w:val="lv-LV"/>
        </w:rPr>
        <w:t xml:space="preserve"> m</w:t>
      </w:r>
      <w:r w:rsidR="00166882" w:rsidRPr="00C46128">
        <w:rPr>
          <w:rFonts w:ascii="Times New Roman" w:hAnsi="Times New Roman" w:cs="Times New Roman"/>
          <w:b/>
          <w:bCs/>
          <w:sz w:val="24"/>
          <w:szCs w:val="24"/>
          <w:lang w:val="lv-LV"/>
        </w:rPr>
        <w:t>isija</w:t>
      </w:r>
      <w:r w:rsidR="00394FC6" w:rsidRPr="00C46128">
        <w:rPr>
          <w:rFonts w:ascii="Times New Roman" w:hAnsi="Times New Roman" w:cs="Times New Roman"/>
          <w:sz w:val="24"/>
          <w:szCs w:val="24"/>
          <w:lang w:val="lv-LV"/>
        </w:rPr>
        <w:t>:</w:t>
      </w:r>
      <w:r w:rsidR="009226AA" w:rsidRPr="00C46128">
        <w:rPr>
          <w:rFonts w:ascii="Times New Roman" w:hAnsi="Times New Roman" w:cs="Times New Roman"/>
          <w:sz w:val="24"/>
          <w:szCs w:val="24"/>
          <w:lang w:val="lv-LV"/>
        </w:rPr>
        <w:t xml:space="preserve"> Mūsu skola – iekļaujoša skola, kurā radīti droši, attīstoši apstākļi katra bērna personīgajai izaugsmei</w:t>
      </w:r>
    </w:p>
    <w:p w14:paraId="79C48886" w14:textId="77777777" w:rsidR="00C05102" w:rsidRPr="00C46128" w:rsidRDefault="00C05102" w:rsidP="00C05102">
      <w:pPr>
        <w:pStyle w:val="Sarakstarindkopa"/>
        <w:spacing w:after="0" w:line="240" w:lineRule="auto"/>
        <w:ind w:left="426"/>
        <w:jc w:val="both"/>
        <w:rPr>
          <w:rFonts w:ascii="Times New Roman" w:hAnsi="Times New Roman" w:cs="Times New Roman"/>
          <w:sz w:val="24"/>
          <w:szCs w:val="24"/>
          <w:lang w:val="lv-LV"/>
        </w:rPr>
      </w:pPr>
    </w:p>
    <w:p w14:paraId="0B51DCD6" w14:textId="0F46D847" w:rsidR="00446618" w:rsidRPr="00C46128" w:rsidRDefault="0066647C" w:rsidP="001C4848">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2.2.</w:t>
      </w:r>
      <w:r w:rsidR="00446618" w:rsidRPr="00C46128">
        <w:rPr>
          <w:rFonts w:ascii="Times New Roman" w:hAnsi="Times New Roman" w:cs="Times New Roman"/>
          <w:sz w:val="24"/>
          <w:szCs w:val="24"/>
          <w:lang w:val="lv-LV"/>
        </w:rPr>
        <w:t>Izglītības iestādes</w:t>
      </w:r>
      <w:r w:rsidR="00446618" w:rsidRPr="00C46128">
        <w:rPr>
          <w:rFonts w:ascii="Times New Roman" w:hAnsi="Times New Roman" w:cs="Times New Roman"/>
          <w:b/>
          <w:bCs/>
          <w:sz w:val="24"/>
          <w:szCs w:val="24"/>
          <w:lang w:val="lv-LV"/>
        </w:rPr>
        <w:t xml:space="preserve"> v</w:t>
      </w:r>
      <w:r w:rsidR="00166882" w:rsidRPr="00C46128">
        <w:rPr>
          <w:rFonts w:ascii="Times New Roman" w:hAnsi="Times New Roman" w:cs="Times New Roman"/>
          <w:b/>
          <w:bCs/>
          <w:sz w:val="24"/>
          <w:szCs w:val="24"/>
          <w:lang w:val="lv-LV"/>
        </w:rPr>
        <w:t>īzija</w:t>
      </w:r>
      <w:r w:rsidR="00446618" w:rsidRPr="00C46128">
        <w:rPr>
          <w:rFonts w:ascii="Times New Roman" w:hAnsi="Times New Roman" w:cs="Times New Roman"/>
          <w:b/>
          <w:bCs/>
          <w:sz w:val="24"/>
          <w:szCs w:val="24"/>
          <w:lang w:val="lv-LV"/>
        </w:rPr>
        <w:t xml:space="preserve">  par izglītojamo</w:t>
      </w:r>
      <w:r w:rsidR="00394FC6" w:rsidRPr="00C46128">
        <w:rPr>
          <w:rFonts w:ascii="Times New Roman" w:hAnsi="Times New Roman" w:cs="Times New Roman"/>
          <w:sz w:val="24"/>
          <w:szCs w:val="24"/>
          <w:lang w:val="lv-LV"/>
        </w:rPr>
        <w:t xml:space="preserve">: </w:t>
      </w:r>
      <w:r w:rsidR="006C5C87" w:rsidRPr="00C46128">
        <w:rPr>
          <w:rFonts w:ascii="Times New Roman" w:hAnsi="Times New Roman" w:cs="Times New Roman"/>
          <w:sz w:val="24"/>
          <w:szCs w:val="24"/>
          <w:lang w:val="lv-LV"/>
        </w:rPr>
        <w:t>Atbildīgs</w:t>
      </w:r>
      <w:r w:rsidR="009226AA" w:rsidRPr="00C46128">
        <w:rPr>
          <w:rFonts w:ascii="Times New Roman" w:hAnsi="Times New Roman" w:cs="Times New Roman"/>
          <w:sz w:val="24"/>
          <w:szCs w:val="24"/>
          <w:lang w:val="lv-LV"/>
        </w:rPr>
        <w:t xml:space="preserve">, </w:t>
      </w:r>
      <w:r w:rsidR="006C5C87" w:rsidRPr="00C46128">
        <w:rPr>
          <w:rFonts w:ascii="Times New Roman" w:hAnsi="Times New Roman" w:cs="Times New Roman"/>
          <w:sz w:val="24"/>
          <w:szCs w:val="24"/>
          <w:lang w:val="lv-LV"/>
        </w:rPr>
        <w:t>patstāvīgs, sadarboties spējīgs skolēns. Skolēns</w:t>
      </w:r>
      <w:r w:rsidR="009226AA" w:rsidRPr="00C46128">
        <w:rPr>
          <w:rFonts w:ascii="Times New Roman" w:hAnsi="Times New Roman" w:cs="Times New Roman"/>
          <w:sz w:val="24"/>
          <w:szCs w:val="24"/>
          <w:lang w:val="lv-LV"/>
        </w:rPr>
        <w:t>, kurš spējīgs iekļauties dažādās vidēs.</w:t>
      </w:r>
    </w:p>
    <w:p w14:paraId="65A35D80" w14:textId="77777777" w:rsidR="00C05102" w:rsidRPr="00C46128" w:rsidRDefault="00C05102" w:rsidP="00C05102">
      <w:pPr>
        <w:pStyle w:val="Sarakstarindkopa"/>
        <w:spacing w:after="0" w:line="240" w:lineRule="auto"/>
        <w:ind w:left="426"/>
        <w:jc w:val="both"/>
        <w:rPr>
          <w:rFonts w:ascii="Times New Roman" w:hAnsi="Times New Roman" w:cs="Times New Roman"/>
          <w:sz w:val="24"/>
          <w:szCs w:val="24"/>
          <w:lang w:val="lv-LV"/>
        </w:rPr>
      </w:pPr>
    </w:p>
    <w:p w14:paraId="397DB0F7" w14:textId="5DDB3881" w:rsidR="00394FC6" w:rsidRPr="001C4848" w:rsidRDefault="0066647C" w:rsidP="001C484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w:t>
      </w:r>
      <w:r w:rsidR="00446618" w:rsidRPr="001C4848">
        <w:rPr>
          <w:rFonts w:ascii="Times New Roman" w:hAnsi="Times New Roman" w:cs="Times New Roman"/>
          <w:sz w:val="24"/>
          <w:szCs w:val="24"/>
          <w:lang w:val="lv-LV"/>
        </w:rPr>
        <w:t>Izglītības iestādes</w:t>
      </w:r>
      <w:r w:rsidR="00446618" w:rsidRPr="001C4848">
        <w:rPr>
          <w:rFonts w:ascii="Times New Roman" w:hAnsi="Times New Roman" w:cs="Times New Roman"/>
          <w:b/>
          <w:bCs/>
          <w:sz w:val="24"/>
          <w:szCs w:val="24"/>
          <w:lang w:val="lv-LV"/>
        </w:rPr>
        <w:t xml:space="preserve"> vērtības </w:t>
      </w:r>
      <w:proofErr w:type="spellStart"/>
      <w:r w:rsidR="00446618" w:rsidRPr="001C4848">
        <w:rPr>
          <w:rFonts w:ascii="Times New Roman" w:hAnsi="Times New Roman" w:cs="Times New Roman"/>
          <w:b/>
          <w:bCs/>
          <w:sz w:val="24"/>
          <w:szCs w:val="24"/>
          <w:lang w:val="lv-LV"/>
        </w:rPr>
        <w:t>cilvēkcentrētā</w:t>
      </w:r>
      <w:proofErr w:type="spellEnd"/>
      <w:r w:rsidR="00446618" w:rsidRPr="001C4848">
        <w:rPr>
          <w:rFonts w:ascii="Times New Roman" w:hAnsi="Times New Roman" w:cs="Times New Roman"/>
          <w:b/>
          <w:bCs/>
          <w:sz w:val="24"/>
          <w:szCs w:val="24"/>
          <w:lang w:val="lv-LV"/>
        </w:rPr>
        <w:t xml:space="preserve"> veidā</w:t>
      </w:r>
      <w:r w:rsidR="00394FC6" w:rsidRPr="001C4848">
        <w:rPr>
          <w:rFonts w:ascii="Times New Roman" w:hAnsi="Times New Roman" w:cs="Times New Roman"/>
          <w:sz w:val="24"/>
          <w:szCs w:val="24"/>
          <w:lang w:val="lv-LV"/>
        </w:rPr>
        <w:t>:</w:t>
      </w:r>
    </w:p>
    <w:p w14:paraId="25FAD8F6" w14:textId="77777777" w:rsidR="00394FC6" w:rsidRPr="00C46128" w:rsidRDefault="00394FC6" w:rsidP="00394FC6">
      <w:pPr>
        <w:pStyle w:val="Sarakstarindkopa"/>
        <w:rPr>
          <w:rFonts w:ascii="Times New Roman" w:hAnsi="Times New Roman" w:cs="Times New Roman"/>
          <w:sz w:val="24"/>
          <w:szCs w:val="24"/>
          <w:u w:val="single"/>
          <w:lang w:val="lv-LV"/>
        </w:rPr>
      </w:pPr>
    </w:p>
    <w:p w14:paraId="033DF3F7" w14:textId="4F4166B8" w:rsidR="00243113" w:rsidRPr="00C46128" w:rsidRDefault="009226AA" w:rsidP="007803B5">
      <w:pPr>
        <w:pStyle w:val="Sarakstarindkopa"/>
        <w:spacing w:after="0" w:line="240" w:lineRule="auto"/>
        <w:ind w:left="1134" w:hanging="708"/>
        <w:jc w:val="both"/>
        <w:rPr>
          <w:rFonts w:ascii="Times New Roman" w:hAnsi="Times New Roman" w:cs="Times New Roman"/>
          <w:sz w:val="24"/>
          <w:szCs w:val="24"/>
          <w:lang w:val="lv-LV"/>
        </w:rPr>
      </w:pPr>
      <w:r w:rsidRPr="00C46128">
        <w:rPr>
          <w:rFonts w:ascii="Times New Roman" w:hAnsi="Times New Roman" w:cs="Times New Roman"/>
          <w:sz w:val="24"/>
          <w:szCs w:val="24"/>
          <w:u w:val="single"/>
          <w:lang w:val="lv-LV"/>
        </w:rPr>
        <w:t>Atbildība</w:t>
      </w:r>
      <w:r w:rsidRPr="00C46128">
        <w:rPr>
          <w:rFonts w:ascii="Times New Roman" w:hAnsi="Times New Roman" w:cs="Times New Roman"/>
          <w:sz w:val="24"/>
          <w:szCs w:val="24"/>
          <w:lang w:val="lv-LV"/>
        </w:rPr>
        <w:t xml:space="preserve"> </w:t>
      </w:r>
      <w:r w:rsidR="00394FC6" w:rsidRPr="00C46128">
        <w:rPr>
          <w:rFonts w:ascii="Times New Roman" w:hAnsi="Times New Roman" w:cs="Times New Roman"/>
          <w:sz w:val="24"/>
          <w:szCs w:val="24"/>
          <w:lang w:val="lv-LV"/>
        </w:rPr>
        <w:t xml:space="preserve">- </w:t>
      </w:r>
      <w:r w:rsidRPr="00C46128">
        <w:rPr>
          <w:rFonts w:ascii="Times New Roman" w:hAnsi="Times New Roman" w:cs="Times New Roman"/>
          <w:sz w:val="24"/>
          <w:szCs w:val="24"/>
          <w:lang w:val="lv-LV"/>
        </w:rPr>
        <w:t>griba un spēja uzņemties atbildību par saviem vārdiem, sava darba rezultātu, par savu rīcību un tās radītajām sekām. Līdzatbildība vienam par otru un apkārtējo vidi</w:t>
      </w:r>
      <w:r w:rsidR="006C5C87" w:rsidRPr="00C46128">
        <w:rPr>
          <w:rFonts w:ascii="Times New Roman" w:hAnsi="Times New Roman" w:cs="Times New Roman"/>
          <w:sz w:val="24"/>
          <w:szCs w:val="24"/>
          <w:lang w:val="lv-LV"/>
        </w:rPr>
        <w:t>.</w:t>
      </w:r>
    </w:p>
    <w:p w14:paraId="0D84FCAA" w14:textId="1803808A" w:rsidR="00243113" w:rsidRPr="00C46128" w:rsidRDefault="00243113" w:rsidP="007803B5">
      <w:pPr>
        <w:pStyle w:val="Sarakstarindkopa"/>
        <w:spacing w:after="0" w:line="240" w:lineRule="auto"/>
        <w:ind w:left="1134" w:hanging="708"/>
        <w:jc w:val="both"/>
        <w:rPr>
          <w:rFonts w:ascii="Times New Roman" w:hAnsi="Times New Roman" w:cs="Times New Roman"/>
          <w:sz w:val="24"/>
          <w:szCs w:val="24"/>
          <w:lang w:val="lv-LV"/>
        </w:rPr>
      </w:pPr>
      <w:r w:rsidRPr="00C46128">
        <w:rPr>
          <w:rFonts w:ascii="Times New Roman" w:hAnsi="Times New Roman" w:cs="Times New Roman"/>
          <w:sz w:val="24"/>
          <w:szCs w:val="24"/>
          <w:u w:val="single"/>
          <w:lang w:val="lv-LV"/>
        </w:rPr>
        <w:lastRenderedPageBreak/>
        <w:t>T</w:t>
      </w:r>
      <w:r w:rsidR="009226AA" w:rsidRPr="00C46128">
        <w:rPr>
          <w:rFonts w:ascii="Times New Roman" w:hAnsi="Times New Roman" w:cs="Times New Roman"/>
          <w:sz w:val="24"/>
          <w:szCs w:val="24"/>
          <w:u w:val="single"/>
          <w:lang w:val="lv-LV"/>
        </w:rPr>
        <w:t>radīcijas</w:t>
      </w:r>
      <w:r w:rsidR="009226AA" w:rsidRPr="00C46128">
        <w:rPr>
          <w:rFonts w:ascii="Times New Roman" w:hAnsi="Times New Roman" w:cs="Times New Roman"/>
          <w:sz w:val="24"/>
          <w:szCs w:val="24"/>
          <w:lang w:val="lv-LV"/>
        </w:rPr>
        <w:t xml:space="preserve"> </w:t>
      </w:r>
      <w:r w:rsidRPr="00C46128">
        <w:rPr>
          <w:rFonts w:ascii="Times New Roman" w:hAnsi="Times New Roman" w:cs="Times New Roman"/>
          <w:sz w:val="24"/>
          <w:szCs w:val="24"/>
          <w:lang w:val="lv-LV"/>
        </w:rPr>
        <w:t xml:space="preserve">- </w:t>
      </w:r>
      <w:r w:rsidR="009226AA" w:rsidRPr="00C46128">
        <w:rPr>
          <w:rFonts w:ascii="Times New Roman" w:hAnsi="Times New Roman" w:cs="Times New Roman"/>
          <w:sz w:val="24"/>
          <w:szCs w:val="24"/>
          <w:lang w:val="lv-LV"/>
        </w:rPr>
        <w:t>stiprinot valstiskās un ģimeniskās vērtības, kopjam un veidojam tradīcijas, kas sekmē radošumu, lepnumu un piederības sajūtu savai skolai, novadam un valstij</w:t>
      </w:r>
      <w:r w:rsidR="006C5C87" w:rsidRPr="00C46128">
        <w:rPr>
          <w:rFonts w:ascii="Times New Roman" w:hAnsi="Times New Roman" w:cs="Times New Roman"/>
          <w:sz w:val="24"/>
          <w:szCs w:val="24"/>
          <w:lang w:val="lv-LV"/>
        </w:rPr>
        <w:t>.</w:t>
      </w:r>
    </w:p>
    <w:p w14:paraId="7DC82D1A" w14:textId="5BB8E608" w:rsidR="00243113" w:rsidRPr="00C46128" w:rsidRDefault="00243113" w:rsidP="007803B5">
      <w:pPr>
        <w:pStyle w:val="Sarakstarindkopa"/>
        <w:spacing w:after="0" w:line="240" w:lineRule="auto"/>
        <w:ind w:left="1134" w:hanging="708"/>
        <w:jc w:val="both"/>
        <w:rPr>
          <w:rFonts w:ascii="Times New Roman" w:hAnsi="Times New Roman" w:cs="Times New Roman"/>
          <w:sz w:val="24"/>
          <w:szCs w:val="24"/>
          <w:lang w:val="lv-LV"/>
        </w:rPr>
      </w:pPr>
      <w:r w:rsidRPr="00C46128">
        <w:rPr>
          <w:rFonts w:ascii="Times New Roman" w:hAnsi="Times New Roman" w:cs="Times New Roman"/>
          <w:sz w:val="24"/>
          <w:szCs w:val="24"/>
          <w:u w:val="single"/>
          <w:lang w:val="lv-LV"/>
        </w:rPr>
        <w:t>S</w:t>
      </w:r>
      <w:r w:rsidR="009226AA" w:rsidRPr="00C46128">
        <w:rPr>
          <w:rFonts w:ascii="Times New Roman" w:hAnsi="Times New Roman" w:cs="Times New Roman"/>
          <w:sz w:val="24"/>
          <w:szCs w:val="24"/>
          <w:u w:val="single"/>
          <w:lang w:val="lv-LV"/>
        </w:rPr>
        <w:t>adarbība</w:t>
      </w:r>
      <w:r w:rsidRPr="00C46128">
        <w:rPr>
          <w:rFonts w:ascii="Times New Roman" w:hAnsi="Times New Roman" w:cs="Times New Roman"/>
          <w:sz w:val="24"/>
          <w:szCs w:val="24"/>
          <w:lang w:val="lv-LV"/>
        </w:rPr>
        <w:t xml:space="preserve"> - </w:t>
      </w:r>
      <w:r w:rsidR="009226AA" w:rsidRPr="00C46128">
        <w:rPr>
          <w:rFonts w:ascii="Times New Roman" w:hAnsi="Times New Roman" w:cs="Times New Roman"/>
          <w:sz w:val="24"/>
          <w:szCs w:val="24"/>
          <w:lang w:val="lv-LV"/>
        </w:rPr>
        <w:t xml:space="preserve">atvērtas, </w:t>
      </w:r>
      <w:proofErr w:type="spellStart"/>
      <w:r w:rsidR="009226AA" w:rsidRPr="00C46128">
        <w:rPr>
          <w:rFonts w:ascii="Times New Roman" w:hAnsi="Times New Roman" w:cs="Times New Roman"/>
          <w:sz w:val="24"/>
          <w:szCs w:val="24"/>
          <w:lang w:val="lv-LV"/>
        </w:rPr>
        <w:t>cieņpilnas</w:t>
      </w:r>
      <w:proofErr w:type="spellEnd"/>
      <w:r w:rsidR="009226AA" w:rsidRPr="00C46128">
        <w:rPr>
          <w:rFonts w:ascii="Times New Roman" w:hAnsi="Times New Roman" w:cs="Times New Roman"/>
          <w:sz w:val="24"/>
          <w:szCs w:val="24"/>
          <w:lang w:val="lv-LV"/>
        </w:rPr>
        <w:t xml:space="preserve"> attiecības un savstarpēji pozitīva un izprotoša komunikācija starp skolas darbiniekiem, izglītojamaj</w:t>
      </w:r>
      <w:r w:rsidRPr="00C46128">
        <w:rPr>
          <w:rFonts w:ascii="Times New Roman" w:hAnsi="Times New Roman" w:cs="Times New Roman"/>
          <w:sz w:val="24"/>
          <w:szCs w:val="24"/>
          <w:lang w:val="lv-LV"/>
        </w:rPr>
        <w:t>i</w:t>
      </w:r>
      <w:r w:rsidR="009226AA" w:rsidRPr="00C46128">
        <w:rPr>
          <w:rFonts w:ascii="Times New Roman" w:hAnsi="Times New Roman" w:cs="Times New Roman"/>
          <w:sz w:val="24"/>
          <w:szCs w:val="24"/>
          <w:lang w:val="lv-LV"/>
        </w:rPr>
        <w:t>em, vecākiem un līdzcilvēkiem</w:t>
      </w:r>
      <w:r w:rsidRPr="00C46128">
        <w:rPr>
          <w:rFonts w:ascii="Times New Roman" w:hAnsi="Times New Roman" w:cs="Times New Roman"/>
          <w:sz w:val="24"/>
          <w:szCs w:val="24"/>
          <w:lang w:val="lv-LV"/>
        </w:rPr>
        <w:t>. Pr</w:t>
      </w:r>
      <w:r w:rsidR="009226AA" w:rsidRPr="00C46128">
        <w:rPr>
          <w:rFonts w:ascii="Times New Roman" w:hAnsi="Times New Roman" w:cs="Times New Roman"/>
          <w:sz w:val="24"/>
          <w:szCs w:val="24"/>
          <w:lang w:val="lv-LV"/>
        </w:rPr>
        <w:t>asme uzklausīt, klausīties, pieņemt atšķirīgu viedokli un korekti izteikt savējo</w:t>
      </w:r>
      <w:r w:rsidR="006C5C87" w:rsidRPr="00C46128">
        <w:rPr>
          <w:rFonts w:ascii="Times New Roman" w:hAnsi="Times New Roman" w:cs="Times New Roman"/>
          <w:sz w:val="24"/>
          <w:szCs w:val="24"/>
          <w:lang w:val="lv-LV"/>
        </w:rPr>
        <w:t>.</w:t>
      </w:r>
    </w:p>
    <w:p w14:paraId="31A79BC2" w14:textId="0FFB3BF1" w:rsidR="007C16AB" w:rsidRDefault="00243113" w:rsidP="00A86D2A">
      <w:pPr>
        <w:pStyle w:val="Sarakstarindkopa"/>
        <w:spacing w:after="0" w:line="240" w:lineRule="auto"/>
        <w:ind w:left="1134" w:hanging="708"/>
        <w:jc w:val="both"/>
        <w:rPr>
          <w:rFonts w:ascii="Times New Roman" w:hAnsi="Times New Roman" w:cs="Times New Roman"/>
          <w:sz w:val="24"/>
          <w:szCs w:val="24"/>
          <w:lang w:val="lv-LV"/>
        </w:rPr>
      </w:pPr>
      <w:r w:rsidRPr="00C46128">
        <w:rPr>
          <w:rFonts w:ascii="Times New Roman" w:hAnsi="Times New Roman" w:cs="Times New Roman"/>
          <w:sz w:val="24"/>
          <w:szCs w:val="24"/>
          <w:u w:val="single"/>
          <w:lang w:val="lv-LV"/>
        </w:rPr>
        <w:t>D</w:t>
      </w:r>
      <w:r w:rsidR="009226AA" w:rsidRPr="00C46128">
        <w:rPr>
          <w:rFonts w:ascii="Times New Roman" w:hAnsi="Times New Roman" w:cs="Times New Roman"/>
          <w:sz w:val="24"/>
          <w:szCs w:val="24"/>
          <w:u w:val="single"/>
          <w:lang w:val="lv-LV"/>
        </w:rPr>
        <w:t>ažādība</w:t>
      </w:r>
      <w:r w:rsidR="009226AA" w:rsidRPr="00C46128">
        <w:rPr>
          <w:rFonts w:ascii="Times New Roman" w:hAnsi="Times New Roman" w:cs="Times New Roman"/>
          <w:sz w:val="24"/>
          <w:szCs w:val="24"/>
          <w:lang w:val="lv-LV"/>
        </w:rPr>
        <w:t xml:space="preserve"> </w:t>
      </w:r>
      <w:r w:rsidRPr="00C46128">
        <w:rPr>
          <w:rFonts w:ascii="Times New Roman" w:hAnsi="Times New Roman" w:cs="Times New Roman"/>
          <w:sz w:val="24"/>
          <w:szCs w:val="24"/>
          <w:lang w:val="lv-LV"/>
        </w:rPr>
        <w:t xml:space="preserve">- </w:t>
      </w:r>
      <w:r w:rsidR="009226AA" w:rsidRPr="00C46128">
        <w:rPr>
          <w:rFonts w:ascii="Times New Roman" w:hAnsi="Times New Roman" w:cs="Times New Roman"/>
          <w:sz w:val="24"/>
          <w:szCs w:val="24"/>
          <w:lang w:val="lv-LV"/>
        </w:rPr>
        <w:t>ikviens bērns ir vērtība, unikāls, ar savām īpašīb</w:t>
      </w:r>
      <w:r w:rsidRPr="00C46128">
        <w:rPr>
          <w:rFonts w:ascii="Times New Roman" w:hAnsi="Times New Roman" w:cs="Times New Roman"/>
          <w:sz w:val="24"/>
          <w:szCs w:val="24"/>
          <w:lang w:val="lv-LV"/>
        </w:rPr>
        <w:t>ā</w:t>
      </w:r>
      <w:r w:rsidR="009226AA" w:rsidRPr="00C46128">
        <w:rPr>
          <w:rFonts w:ascii="Times New Roman" w:hAnsi="Times New Roman" w:cs="Times New Roman"/>
          <w:sz w:val="24"/>
          <w:szCs w:val="24"/>
          <w:lang w:val="lv-LV"/>
        </w:rPr>
        <w:t>m, uzskatiem, spējām un pieredzi.</w:t>
      </w:r>
    </w:p>
    <w:p w14:paraId="060F3B2B" w14:textId="77777777" w:rsidR="007C16AB" w:rsidRPr="00C46128" w:rsidRDefault="007C16AB" w:rsidP="00C05102">
      <w:pPr>
        <w:pStyle w:val="Sarakstarindkopa"/>
        <w:spacing w:after="0" w:line="240" w:lineRule="auto"/>
        <w:ind w:left="426"/>
        <w:jc w:val="both"/>
        <w:rPr>
          <w:rFonts w:ascii="Times New Roman" w:hAnsi="Times New Roman" w:cs="Times New Roman"/>
          <w:sz w:val="24"/>
          <w:szCs w:val="24"/>
          <w:lang w:val="lv-LV"/>
        </w:rPr>
      </w:pPr>
    </w:p>
    <w:p w14:paraId="7EE40F63" w14:textId="2D29138E" w:rsidR="00446618" w:rsidRPr="001C4848" w:rsidRDefault="0066647C" w:rsidP="001C484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2.4.</w:t>
      </w:r>
      <w:r w:rsidR="006F4ED1" w:rsidRPr="001C4848">
        <w:rPr>
          <w:rFonts w:ascii="Times New Roman" w:hAnsi="Times New Roman" w:cs="Times New Roman"/>
          <w:sz w:val="24"/>
          <w:szCs w:val="24"/>
          <w:lang w:val="lv-LV"/>
        </w:rPr>
        <w:t>202</w:t>
      </w:r>
      <w:r w:rsidR="00580B27" w:rsidRPr="001C4848">
        <w:rPr>
          <w:rFonts w:ascii="Times New Roman" w:hAnsi="Times New Roman" w:cs="Times New Roman"/>
          <w:sz w:val="24"/>
          <w:szCs w:val="24"/>
          <w:lang w:val="lv-LV"/>
        </w:rPr>
        <w:t>3</w:t>
      </w:r>
      <w:r w:rsidR="006F4ED1" w:rsidRPr="001C4848">
        <w:rPr>
          <w:rFonts w:ascii="Times New Roman" w:hAnsi="Times New Roman" w:cs="Times New Roman"/>
          <w:sz w:val="24"/>
          <w:szCs w:val="24"/>
          <w:lang w:val="lv-LV"/>
        </w:rPr>
        <w:t>.</w:t>
      </w:r>
      <w:r w:rsidR="00C82113" w:rsidRPr="001C4848">
        <w:rPr>
          <w:rFonts w:ascii="Times New Roman" w:hAnsi="Times New Roman" w:cs="Times New Roman"/>
          <w:sz w:val="24"/>
          <w:szCs w:val="24"/>
          <w:lang w:val="lv-LV"/>
        </w:rPr>
        <w:t>/</w:t>
      </w:r>
      <w:r w:rsidR="006F4ED1" w:rsidRPr="001C4848">
        <w:rPr>
          <w:rFonts w:ascii="Times New Roman" w:hAnsi="Times New Roman" w:cs="Times New Roman"/>
          <w:sz w:val="24"/>
          <w:szCs w:val="24"/>
          <w:lang w:val="lv-LV"/>
        </w:rPr>
        <w:t>202</w:t>
      </w:r>
      <w:r w:rsidR="00580B27" w:rsidRPr="001C4848">
        <w:rPr>
          <w:rFonts w:ascii="Times New Roman" w:hAnsi="Times New Roman" w:cs="Times New Roman"/>
          <w:sz w:val="24"/>
          <w:szCs w:val="24"/>
          <w:lang w:val="lv-LV"/>
        </w:rPr>
        <w:t>4</w:t>
      </w:r>
      <w:r w:rsidR="006F4ED1" w:rsidRPr="001C4848">
        <w:rPr>
          <w:rFonts w:ascii="Times New Roman" w:hAnsi="Times New Roman" w:cs="Times New Roman"/>
          <w:sz w:val="24"/>
          <w:szCs w:val="24"/>
          <w:lang w:val="lv-LV"/>
        </w:rPr>
        <w:t>.</w:t>
      </w:r>
      <w:r w:rsidR="006F4ED1" w:rsidRPr="001C4848">
        <w:rPr>
          <w:rFonts w:ascii="Times New Roman" w:hAnsi="Times New Roman" w:cs="Times New Roman"/>
          <w:bCs/>
          <w:sz w:val="24"/>
          <w:szCs w:val="24"/>
          <w:lang w:val="lv-LV"/>
        </w:rPr>
        <w:t xml:space="preserve">mācību gada </w:t>
      </w:r>
      <w:r w:rsidR="00446618" w:rsidRPr="001C4848">
        <w:rPr>
          <w:rFonts w:ascii="Times New Roman" w:hAnsi="Times New Roman" w:cs="Times New Roman"/>
          <w:bCs/>
          <w:sz w:val="24"/>
          <w:szCs w:val="24"/>
          <w:lang w:val="lv-LV"/>
        </w:rPr>
        <w:t>darba prioritātes</w:t>
      </w:r>
      <w:r w:rsidR="00C82113" w:rsidRPr="001C4848">
        <w:rPr>
          <w:rFonts w:ascii="Times New Roman" w:hAnsi="Times New Roman" w:cs="Times New Roman"/>
          <w:sz w:val="24"/>
          <w:szCs w:val="24"/>
          <w:lang w:val="lv-LV"/>
        </w:rPr>
        <w:t xml:space="preserve"> (mērķi/uzdevumi)</w:t>
      </w:r>
      <w:r w:rsidR="00446618" w:rsidRPr="001C4848">
        <w:rPr>
          <w:rFonts w:ascii="Times New Roman" w:hAnsi="Times New Roman" w:cs="Times New Roman"/>
          <w:sz w:val="24"/>
          <w:szCs w:val="24"/>
          <w:lang w:val="lv-LV"/>
        </w:rPr>
        <w:t xml:space="preserve"> un </w:t>
      </w:r>
      <w:r w:rsidR="00446618" w:rsidRPr="001C4848">
        <w:rPr>
          <w:rFonts w:ascii="Times New Roman" w:hAnsi="Times New Roman" w:cs="Times New Roman"/>
          <w:bCs/>
          <w:sz w:val="24"/>
          <w:szCs w:val="24"/>
          <w:lang w:val="lv-LV"/>
        </w:rPr>
        <w:t>sasniegt</w:t>
      </w:r>
      <w:r w:rsidR="006F4ED1" w:rsidRPr="001C4848">
        <w:rPr>
          <w:rFonts w:ascii="Times New Roman" w:hAnsi="Times New Roman" w:cs="Times New Roman"/>
          <w:bCs/>
          <w:sz w:val="24"/>
          <w:szCs w:val="24"/>
          <w:lang w:val="lv-LV"/>
        </w:rPr>
        <w:t>ie</w:t>
      </w:r>
      <w:r w:rsidR="00446618" w:rsidRPr="001C4848">
        <w:rPr>
          <w:rFonts w:ascii="Times New Roman" w:hAnsi="Times New Roman" w:cs="Times New Roman"/>
          <w:bCs/>
          <w:sz w:val="24"/>
          <w:szCs w:val="24"/>
          <w:lang w:val="lv-LV"/>
        </w:rPr>
        <w:t xml:space="preserve"> rezultāt</w:t>
      </w:r>
      <w:r w:rsidR="006F4ED1" w:rsidRPr="001C4848">
        <w:rPr>
          <w:rFonts w:ascii="Times New Roman" w:hAnsi="Times New Roman" w:cs="Times New Roman"/>
          <w:bCs/>
          <w:sz w:val="24"/>
          <w:szCs w:val="24"/>
          <w:lang w:val="lv-LV"/>
        </w:rPr>
        <w:t>i</w:t>
      </w:r>
      <w:r w:rsidR="00F74E60" w:rsidRPr="001C4848">
        <w:rPr>
          <w:rFonts w:ascii="Times New Roman" w:hAnsi="Times New Roman" w:cs="Times New Roman"/>
          <w:sz w:val="24"/>
          <w:szCs w:val="24"/>
          <w:lang w:val="lv-LV"/>
        </w:rPr>
        <w:t>:</w:t>
      </w:r>
    </w:p>
    <w:p w14:paraId="4E073E77" w14:textId="77777777" w:rsidR="00C05102" w:rsidRPr="00C46128" w:rsidRDefault="00C05102" w:rsidP="00C05102">
      <w:pPr>
        <w:spacing w:after="0" w:line="240" w:lineRule="auto"/>
        <w:jc w:val="both"/>
        <w:rPr>
          <w:rFonts w:ascii="Times New Roman" w:hAnsi="Times New Roman" w:cs="Times New Roman"/>
          <w:sz w:val="24"/>
          <w:szCs w:val="24"/>
          <w:lang w:val="lv-LV"/>
        </w:rPr>
      </w:pPr>
      <w:bookmarkStart w:id="0" w:name="_Hlk149591222"/>
    </w:p>
    <w:tbl>
      <w:tblPr>
        <w:tblStyle w:val="Reatabula"/>
        <w:tblW w:w="12758" w:type="dxa"/>
        <w:tblInd w:w="-5" w:type="dxa"/>
        <w:tblLook w:val="04A0" w:firstRow="1" w:lastRow="0" w:firstColumn="1" w:lastColumn="0" w:noHBand="0" w:noVBand="1"/>
      </w:tblPr>
      <w:tblGrid>
        <w:gridCol w:w="1783"/>
        <w:gridCol w:w="4660"/>
        <w:gridCol w:w="6315"/>
      </w:tblGrid>
      <w:tr w:rsidR="00C46128" w:rsidRPr="00844CBC" w14:paraId="15B2F581" w14:textId="77777777" w:rsidTr="00375698">
        <w:tc>
          <w:tcPr>
            <w:tcW w:w="843" w:type="dxa"/>
          </w:tcPr>
          <w:p w14:paraId="4E92A390" w14:textId="77777777" w:rsidR="00C05102" w:rsidRPr="00C46128" w:rsidRDefault="00C05102" w:rsidP="005F5CF3">
            <w:pPr>
              <w:pStyle w:val="Sarakstarindkopa"/>
              <w:ind w:left="0"/>
              <w:jc w:val="center"/>
              <w:rPr>
                <w:rFonts w:ascii="Times New Roman" w:hAnsi="Times New Roman" w:cs="Times New Roman"/>
                <w:b/>
                <w:bCs/>
                <w:sz w:val="24"/>
                <w:szCs w:val="24"/>
                <w:lang w:val="lv-LV"/>
              </w:rPr>
            </w:pPr>
            <w:r w:rsidRPr="00C46128">
              <w:rPr>
                <w:rFonts w:ascii="Times New Roman" w:hAnsi="Times New Roman" w:cs="Times New Roman"/>
                <w:b/>
                <w:bCs/>
                <w:sz w:val="24"/>
                <w:szCs w:val="24"/>
                <w:lang w:val="lv-LV"/>
              </w:rPr>
              <w:t>Prioritāte</w:t>
            </w:r>
          </w:p>
        </w:tc>
        <w:tc>
          <w:tcPr>
            <w:tcW w:w="4992" w:type="dxa"/>
          </w:tcPr>
          <w:p w14:paraId="6A99AEBD" w14:textId="77777777" w:rsidR="00C05102" w:rsidRPr="00C46128" w:rsidRDefault="00C05102" w:rsidP="005F5CF3">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Sasniedzamie rezultāti </w:t>
            </w:r>
            <w:r w:rsidRPr="00C46128">
              <w:rPr>
                <w:rFonts w:ascii="Times New Roman" w:hAnsi="Times New Roman" w:cs="Times New Roman"/>
                <w:b/>
                <w:bCs/>
                <w:sz w:val="24"/>
                <w:szCs w:val="24"/>
                <w:lang w:val="lv-LV"/>
              </w:rPr>
              <w:t>kvantitatīvi</w:t>
            </w:r>
            <w:r w:rsidRPr="00C46128">
              <w:rPr>
                <w:rFonts w:ascii="Times New Roman" w:hAnsi="Times New Roman" w:cs="Times New Roman"/>
                <w:sz w:val="24"/>
                <w:szCs w:val="24"/>
                <w:lang w:val="lv-LV"/>
              </w:rPr>
              <w:t xml:space="preserve"> un </w:t>
            </w:r>
            <w:r w:rsidRPr="00C46128">
              <w:rPr>
                <w:rFonts w:ascii="Times New Roman" w:hAnsi="Times New Roman" w:cs="Times New Roman"/>
                <w:b/>
                <w:bCs/>
                <w:sz w:val="24"/>
                <w:szCs w:val="24"/>
                <w:lang w:val="lv-LV"/>
              </w:rPr>
              <w:t>kvalitatīvi</w:t>
            </w:r>
          </w:p>
        </w:tc>
        <w:tc>
          <w:tcPr>
            <w:tcW w:w="6923" w:type="dxa"/>
          </w:tcPr>
          <w:p w14:paraId="24D18A4A" w14:textId="77777777" w:rsidR="00C05102" w:rsidRPr="00C46128" w:rsidRDefault="00C05102" w:rsidP="005F5CF3">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b/>
                <w:bCs/>
                <w:sz w:val="24"/>
                <w:szCs w:val="24"/>
                <w:lang w:val="lv-LV"/>
              </w:rPr>
              <w:t>Norāde par uzdevumu izpildi</w:t>
            </w:r>
            <w:r w:rsidRPr="00C46128">
              <w:rPr>
                <w:rFonts w:ascii="Times New Roman" w:hAnsi="Times New Roman" w:cs="Times New Roman"/>
                <w:sz w:val="24"/>
                <w:szCs w:val="24"/>
                <w:lang w:val="lv-LV"/>
              </w:rPr>
              <w:t xml:space="preserve"> (Sasniegts/daļēji sasniegts/ Nav sasniegts) un </w:t>
            </w:r>
            <w:r w:rsidRPr="00C46128">
              <w:rPr>
                <w:rFonts w:ascii="Times New Roman" w:hAnsi="Times New Roman" w:cs="Times New Roman"/>
                <w:b/>
                <w:bCs/>
                <w:sz w:val="24"/>
                <w:szCs w:val="24"/>
                <w:lang w:val="lv-LV"/>
              </w:rPr>
              <w:t>komentārs</w:t>
            </w:r>
          </w:p>
        </w:tc>
      </w:tr>
      <w:tr w:rsidR="007C16AB" w:rsidRPr="00844CBC" w14:paraId="30FD25FE" w14:textId="77777777" w:rsidTr="00375698">
        <w:tc>
          <w:tcPr>
            <w:tcW w:w="12758" w:type="dxa"/>
            <w:gridSpan w:val="3"/>
          </w:tcPr>
          <w:p w14:paraId="66E34893" w14:textId="77777777" w:rsidR="007C16AB" w:rsidRDefault="007C16AB" w:rsidP="007C16AB">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Prioritātes:</w:t>
            </w:r>
          </w:p>
          <w:p w14:paraId="13D13FDC" w14:textId="77777777" w:rsidR="007C16AB" w:rsidRDefault="007C16AB" w:rsidP="007C16AB">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Mācīšanas un mācīšanās kvalitātes un efektivitātes pilnveidošana un paaugstināšana.</w:t>
            </w:r>
          </w:p>
          <w:p w14:paraId="286B21D1" w14:textId="25F13A7A" w:rsidR="007C16AB" w:rsidRPr="00C46128" w:rsidRDefault="007C16AB" w:rsidP="007C16AB">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Atbalsta nodrošināšana katra izglītojamā personīgai izaugsmei.</w:t>
            </w:r>
          </w:p>
        </w:tc>
      </w:tr>
      <w:tr w:rsidR="007C16AB" w:rsidRPr="00844CBC" w14:paraId="08065D93" w14:textId="77777777" w:rsidTr="00375698">
        <w:tc>
          <w:tcPr>
            <w:tcW w:w="843" w:type="dxa"/>
            <w:vMerge w:val="restart"/>
          </w:tcPr>
          <w:p w14:paraId="2A0283C5" w14:textId="123557A2" w:rsidR="007C16AB" w:rsidRPr="00C46128" w:rsidRDefault="007C16AB" w:rsidP="0066647C">
            <w:pPr>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Uzdevums: paaugstināt izglītojamo mācību sniegumu.</w:t>
            </w:r>
          </w:p>
        </w:tc>
        <w:tc>
          <w:tcPr>
            <w:tcW w:w="4992" w:type="dxa"/>
          </w:tcPr>
          <w:p w14:paraId="3D85F223" w14:textId="77777777" w:rsidR="007C16AB" w:rsidRPr="00C46128" w:rsidRDefault="007C16AB" w:rsidP="005F5CF3">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620959D9" w14:textId="77777777" w:rsidR="007C16AB" w:rsidRPr="00C46128" w:rsidRDefault="007C16AB" w:rsidP="005C37A0">
            <w:pPr>
              <w:pStyle w:val="Sarakstarindkopa"/>
              <w:numPr>
                <w:ilvl w:val="0"/>
                <w:numId w:val="6"/>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Izglītojamie mācījušies padziļināti, papildus, lai piedalītos konkursos, olimpiādēs.</w:t>
            </w:r>
          </w:p>
          <w:p w14:paraId="56A6ECD3" w14:textId="116EC39F" w:rsidR="007C16AB" w:rsidRPr="00C46128" w:rsidRDefault="007C16AB" w:rsidP="005C37A0">
            <w:pPr>
              <w:pStyle w:val="Sarakstarindkopa"/>
              <w:numPr>
                <w:ilvl w:val="0"/>
                <w:numId w:val="6"/>
              </w:numPr>
              <w:ind w:left="220" w:hanging="22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Skolēnu pašpārvalde atbalstījusi skolasbiedrus mācību motivācijas paaugstināšanā.</w:t>
            </w:r>
          </w:p>
        </w:tc>
        <w:tc>
          <w:tcPr>
            <w:tcW w:w="6923" w:type="dxa"/>
            <w:vMerge w:val="restart"/>
          </w:tcPr>
          <w:p w14:paraId="572CC4E9" w14:textId="77777777" w:rsidR="007C16AB" w:rsidRPr="00C46128" w:rsidRDefault="007C16AB" w:rsidP="005F5CF3">
            <w:pPr>
              <w:spacing w:after="160" w:line="259" w:lineRule="auto"/>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 Sasniegts</w:t>
            </w:r>
          </w:p>
          <w:p w14:paraId="66806445" w14:textId="77777777" w:rsidR="007C16AB" w:rsidRPr="00C46128" w:rsidRDefault="007C16AB" w:rsidP="005F5CF3">
            <w:pPr>
              <w:spacing w:after="160" w:line="259" w:lineRule="auto"/>
              <w:jc w:val="both"/>
              <w:rPr>
                <w:rFonts w:ascii="Times New Roman" w:eastAsia="Times New Roman" w:hAnsi="Times New Roman" w:cs="Times New Roman"/>
                <w:sz w:val="24"/>
                <w:szCs w:val="24"/>
                <w:lang w:val="lv-LV"/>
              </w:rPr>
            </w:pPr>
          </w:p>
          <w:p w14:paraId="5E980DCA" w14:textId="4C28A4E1" w:rsidR="007C16AB" w:rsidRDefault="007C16AB" w:rsidP="00727DC7">
            <w:pPr>
              <w:rPr>
                <w:rFonts w:ascii="Times New Roman" w:eastAsia="Times New Roman" w:hAnsi="Times New Roman" w:cs="Times New Roman"/>
                <w:sz w:val="24"/>
                <w:szCs w:val="24"/>
                <w:lang w:val="lv-LV"/>
              </w:rPr>
            </w:pPr>
          </w:p>
          <w:p w14:paraId="4E4A232E" w14:textId="77777777" w:rsidR="007C16AB" w:rsidRDefault="007C16AB" w:rsidP="00727DC7">
            <w:pPr>
              <w:rPr>
                <w:rFonts w:ascii="Times New Roman" w:eastAsia="Times New Roman" w:hAnsi="Times New Roman" w:cs="Times New Roman"/>
                <w:sz w:val="24"/>
                <w:szCs w:val="24"/>
                <w:lang w:val="lv-LV"/>
              </w:rPr>
            </w:pPr>
          </w:p>
          <w:p w14:paraId="0A55F6B9" w14:textId="77777777" w:rsidR="007C16AB" w:rsidRDefault="007C16AB" w:rsidP="00195FD8">
            <w:pPr>
              <w:ind w:firstLine="180"/>
              <w:jc w:val="both"/>
              <w:rPr>
                <w:rFonts w:ascii="Times New Roman" w:eastAsia="Times New Roman" w:hAnsi="Times New Roman" w:cs="Times New Roman"/>
                <w:sz w:val="24"/>
                <w:szCs w:val="24"/>
                <w:lang w:val="lv-LV"/>
              </w:rPr>
            </w:pPr>
            <w:r w:rsidRPr="000F0649">
              <w:rPr>
                <w:rFonts w:ascii="Times New Roman" w:eastAsia="Times New Roman" w:hAnsi="Times New Roman" w:cs="Times New Roman"/>
                <w:sz w:val="24"/>
                <w:szCs w:val="24"/>
                <w:lang w:val="lv-LV"/>
              </w:rPr>
              <w:t xml:space="preserve">Izglītības iestādes vadības vērotajās 30 mācību stundās </w:t>
            </w:r>
            <w:proofErr w:type="spellStart"/>
            <w:r w:rsidRPr="000F0649">
              <w:rPr>
                <w:rFonts w:ascii="Times New Roman" w:eastAsia="Times New Roman" w:hAnsi="Times New Roman" w:cs="Times New Roman"/>
                <w:sz w:val="24"/>
                <w:szCs w:val="24"/>
                <w:lang w:val="lv-LV"/>
              </w:rPr>
              <w:t>formatīvo</w:t>
            </w:r>
            <w:proofErr w:type="spellEnd"/>
            <w:r w:rsidRPr="000F0649">
              <w:rPr>
                <w:rFonts w:ascii="Times New Roman" w:eastAsia="Times New Roman" w:hAnsi="Times New Roman" w:cs="Times New Roman"/>
                <w:sz w:val="24"/>
                <w:szCs w:val="24"/>
                <w:lang w:val="lv-LV"/>
              </w:rPr>
              <w:t xml:space="preserve"> vērtēšanu izmanto 90% pedagogu.</w:t>
            </w:r>
          </w:p>
          <w:p w14:paraId="1EE6BFBF" w14:textId="77777777" w:rsidR="007C16AB" w:rsidRDefault="007C16AB" w:rsidP="00195FD8">
            <w:pPr>
              <w:ind w:firstLine="180"/>
              <w:jc w:val="both"/>
              <w:rPr>
                <w:rFonts w:ascii="Times New Roman" w:eastAsia="Times New Roman" w:hAnsi="Times New Roman" w:cs="Times New Roman"/>
                <w:sz w:val="24"/>
                <w:szCs w:val="24"/>
                <w:lang w:val="lv-LV"/>
              </w:rPr>
            </w:pPr>
            <w:r w:rsidRPr="00727DC7">
              <w:rPr>
                <w:rFonts w:ascii="Times New Roman" w:eastAsia="Times New Roman" w:hAnsi="Times New Roman" w:cs="Times New Roman"/>
                <w:sz w:val="24"/>
                <w:szCs w:val="24"/>
                <w:lang w:val="lv-LV"/>
              </w:rPr>
              <w:t>Optimālā līmenī mācās 22%</w:t>
            </w:r>
            <w:r>
              <w:rPr>
                <w:rFonts w:ascii="Times New Roman" w:eastAsia="Times New Roman" w:hAnsi="Times New Roman" w:cs="Times New Roman"/>
                <w:sz w:val="24"/>
                <w:szCs w:val="24"/>
                <w:lang w:val="lv-LV"/>
              </w:rPr>
              <w:t xml:space="preserve"> </w:t>
            </w:r>
            <w:r w:rsidRPr="00727DC7">
              <w:rPr>
                <w:rFonts w:ascii="Times New Roman" w:eastAsia="Times New Roman" w:hAnsi="Times New Roman" w:cs="Times New Roman"/>
                <w:sz w:val="24"/>
                <w:szCs w:val="24"/>
                <w:lang w:val="lv-LV"/>
              </w:rPr>
              <w:t xml:space="preserve">4.-9.klašu </w:t>
            </w:r>
            <w:r>
              <w:rPr>
                <w:rFonts w:ascii="Times New Roman" w:eastAsia="Times New Roman" w:hAnsi="Times New Roman" w:cs="Times New Roman"/>
                <w:sz w:val="24"/>
                <w:szCs w:val="24"/>
                <w:lang w:val="lv-LV"/>
              </w:rPr>
              <w:t xml:space="preserve">(programmas </w:t>
            </w:r>
            <w:r w:rsidRPr="00727DC7">
              <w:rPr>
                <w:rFonts w:ascii="Times New Roman" w:eastAsia="Times New Roman" w:hAnsi="Times New Roman" w:cs="Times New Roman"/>
                <w:sz w:val="24"/>
                <w:szCs w:val="24"/>
                <w:lang w:val="lv-LV"/>
              </w:rPr>
              <w:t>21011111 un 21015611) izglītojamo.</w:t>
            </w:r>
          </w:p>
          <w:p w14:paraId="1556C021" w14:textId="77777777" w:rsidR="007C16AB" w:rsidRDefault="007C16AB" w:rsidP="00195FD8">
            <w:pPr>
              <w:ind w:firstLine="180"/>
              <w:jc w:val="both"/>
              <w:rPr>
                <w:rFonts w:ascii="Times New Roman" w:eastAsia="Times New Roman" w:hAnsi="Times New Roman" w:cs="Times New Roman"/>
                <w:sz w:val="24"/>
                <w:szCs w:val="24"/>
                <w:lang w:val="lv-LV"/>
              </w:rPr>
            </w:pPr>
            <w:r w:rsidRPr="00727DC7">
              <w:rPr>
                <w:rFonts w:ascii="Times New Roman" w:eastAsia="Times New Roman" w:hAnsi="Times New Roman" w:cs="Times New Roman"/>
                <w:sz w:val="24"/>
                <w:szCs w:val="24"/>
                <w:lang w:val="lv-LV"/>
              </w:rPr>
              <w:t>Programmā 21015811 60% izglītojamo mācās optimālā līmenī.</w:t>
            </w:r>
          </w:p>
          <w:p w14:paraId="6E067012" w14:textId="3C157F3D" w:rsidR="007C16AB" w:rsidRPr="00C46128" w:rsidRDefault="007C16AB" w:rsidP="00195FD8">
            <w:pPr>
              <w:ind w:firstLine="18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Ārpusskolas konkursos, sacensībās, olimpiādēs piedalījušies 52% izglītojamo.</w:t>
            </w:r>
          </w:p>
        </w:tc>
      </w:tr>
      <w:tr w:rsidR="007C16AB" w:rsidRPr="00844CBC" w14:paraId="2EF0EBAB" w14:textId="77777777" w:rsidTr="00375698">
        <w:tc>
          <w:tcPr>
            <w:tcW w:w="843" w:type="dxa"/>
            <w:vMerge/>
          </w:tcPr>
          <w:p w14:paraId="3244769B" w14:textId="77777777" w:rsidR="007C16AB" w:rsidRPr="00C46128" w:rsidRDefault="007C16AB" w:rsidP="0066647C">
            <w:pPr>
              <w:jc w:val="both"/>
              <w:rPr>
                <w:rFonts w:ascii="Times New Roman" w:hAnsi="Times New Roman" w:cs="Times New Roman"/>
                <w:sz w:val="24"/>
                <w:szCs w:val="24"/>
                <w:lang w:val="lv-LV"/>
              </w:rPr>
            </w:pPr>
          </w:p>
        </w:tc>
        <w:tc>
          <w:tcPr>
            <w:tcW w:w="4992" w:type="dxa"/>
          </w:tcPr>
          <w:p w14:paraId="136386D7" w14:textId="6C389455" w:rsidR="007C16AB" w:rsidRPr="00C46128" w:rsidRDefault="007C16AB" w:rsidP="00951A65">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13EDB3E3" w14:textId="5FD0106F" w:rsidR="007C16AB" w:rsidRPr="00C46128" w:rsidRDefault="007C16AB" w:rsidP="005C37A0">
            <w:pPr>
              <w:pStyle w:val="Sarakstarindkopa"/>
              <w:numPr>
                <w:ilvl w:val="0"/>
                <w:numId w:val="7"/>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Stundu vērojumi apliecina, ka visi pedagogi ikdienas darbā mācību procesā izmantojuši </w:t>
            </w:r>
            <w:proofErr w:type="spellStart"/>
            <w:r w:rsidRPr="00C46128">
              <w:rPr>
                <w:rFonts w:ascii="Times New Roman" w:hAnsi="Times New Roman" w:cs="Times New Roman"/>
                <w:sz w:val="24"/>
                <w:szCs w:val="24"/>
                <w:lang w:val="lv-LV"/>
              </w:rPr>
              <w:t>formatīvo</w:t>
            </w:r>
            <w:proofErr w:type="spellEnd"/>
            <w:r w:rsidRPr="00C46128">
              <w:rPr>
                <w:rFonts w:ascii="Times New Roman" w:hAnsi="Times New Roman" w:cs="Times New Roman"/>
                <w:sz w:val="24"/>
                <w:szCs w:val="24"/>
                <w:lang w:val="lv-LV"/>
              </w:rPr>
              <w:t xml:space="preserve"> vērtēšanu.</w:t>
            </w:r>
          </w:p>
          <w:p w14:paraId="210AF7C4" w14:textId="470DC942" w:rsidR="007C16AB" w:rsidRPr="00C46128" w:rsidRDefault="007C16AB" w:rsidP="00243113">
            <w:pPr>
              <w:pStyle w:val="Sarakstarindkopa"/>
              <w:numPr>
                <w:ilvl w:val="0"/>
                <w:numId w:val="7"/>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Ikdienā optimālā un augstā līmenī mācās ne mazāk kā 20% izglītojamo.</w:t>
            </w:r>
          </w:p>
          <w:p w14:paraId="0786D8D3" w14:textId="0D52D504" w:rsidR="007C16AB" w:rsidRPr="00C46128" w:rsidRDefault="007C16AB" w:rsidP="005C37A0">
            <w:pPr>
              <w:pStyle w:val="Sarakstarindkopa"/>
              <w:numPr>
                <w:ilvl w:val="0"/>
                <w:numId w:val="7"/>
              </w:numPr>
              <w:ind w:left="220" w:hanging="220"/>
              <w:jc w:val="both"/>
              <w:rPr>
                <w:rFonts w:ascii="Times New Roman" w:hAnsi="Times New Roman" w:cs="Times New Roman"/>
                <w:sz w:val="24"/>
                <w:szCs w:val="24"/>
                <w:lang w:val="lv-LV"/>
              </w:rPr>
            </w:pPr>
            <w:r w:rsidRPr="0085464D">
              <w:rPr>
                <w:rFonts w:ascii="Times New Roman" w:hAnsi="Times New Roman" w:cs="Times New Roman"/>
                <w:sz w:val="24"/>
                <w:szCs w:val="24"/>
                <w:lang w:val="lv-LV"/>
              </w:rPr>
              <w:t>50% un</w:t>
            </w:r>
            <w:r w:rsidRPr="00C46128">
              <w:rPr>
                <w:rFonts w:ascii="Times New Roman" w:hAnsi="Times New Roman" w:cs="Times New Roman"/>
                <w:sz w:val="24"/>
                <w:szCs w:val="24"/>
                <w:lang w:val="lv-LV"/>
              </w:rPr>
              <w:t xml:space="preserve"> vairāk izglītojamo piedalījušies konkursos, olimpiādēs, sacensībās.</w:t>
            </w:r>
          </w:p>
        </w:tc>
        <w:tc>
          <w:tcPr>
            <w:tcW w:w="6923" w:type="dxa"/>
            <w:vMerge/>
          </w:tcPr>
          <w:p w14:paraId="5B38D930" w14:textId="222E2040" w:rsidR="007C16AB" w:rsidRPr="00727DC7" w:rsidRDefault="007C16AB" w:rsidP="00195FD8">
            <w:pPr>
              <w:ind w:firstLine="180"/>
              <w:jc w:val="both"/>
              <w:rPr>
                <w:rFonts w:ascii="Times New Roman" w:eastAsia="Times New Roman" w:hAnsi="Times New Roman" w:cs="Times New Roman"/>
                <w:sz w:val="24"/>
                <w:szCs w:val="24"/>
                <w:lang w:val="lv-LV"/>
              </w:rPr>
            </w:pPr>
          </w:p>
        </w:tc>
      </w:tr>
      <w:tr w:rsidR="007C16AB" w:rsidRPr="001C4848" w14:paraId="2C7FCD44" w14:textId="77777777" w:rsidTr="00375698">
        <w:tc>
          <w:tcPr>
            <w:tcW w:w="843" w:type="dxa"/>
            <w:vMerge w:val="restart"/>
          </w:tcPr>
          <w:p w14:paraId="77408DC4" w14:textId="7D7A0754" w:rsidR="007C16AB" w:rsidRPr="00C46128" w:rsidRDefault="007C16AB" w:rsidP="0066647C">
            <w:pPr>
              <w:pStyle w:val="Sarakstarindkopa"/>
              <w:ind w:left="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Uzdevums: pilnveidot </w:t>
            </w:r>
            <w:proofErr w:type="spellStart"/>
            <w:r w:rsidRPr="00C46128">
              <w:rPr>
                <w:rFonts w:ascii="Times New Roman" w:hAnsi="Times New Roman" w:cs="Times New Roman"/>
                <w:sz w:val="24"/>
                <w:szCs w:val="24"/>
                <w:lang w:val="lv-LV"/>
              </w:rPr>
              <w:t>tekstpratību</w:t>
            </w:r>
            <w:proofErr w:type="spellEnd"/>
          </w:p>
        </w:tc>
        <w:tc>
          <w:tcPr>
            <w:tcW w:w="4992" w:type="dxa"/>
          </w:tcPr>
          <w:p w14:paraId="5BB6FA00" w14:textId="77777777" w:rsidR="007C16AB" w:rsidRPr="00C46128" w:rsidRDefault="007C16AB" w:rsidP="005F5CF3">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a) kvalitatīvi</w:t>
            </w:r>
          </w:p>
          <w:p w14:paraId="3356A1F8" w14:textId="77777777" w:rsidR="007C16AB" w:rsidRPr="00C46128" w:rsidRDefault="007C16AB" w:rsidP="005C37A0">
            <w:pPr>
              <w:pStyle w:val="Sarakstarindkopa"/>
              <w:numPr>
                <w:ilvl w:val="0"/>
                <w:numId w:val="8"/>
              </w:numPr>
              <w:ind w:left="277"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Pedagogi pilnveidojuši zināšanas par lasīšanas stratēģijām, tekstu dažādību.</w:t>
            </w:r>
          </w:p>
          <w:p w14:paraId="1D907B8A" w14:textId="77777777" w:rsidR="007C16AB" w:rsidRPr="00C46128" w:rsidRDefault="007C16AB" w:rsidP="005C37A0">
            <w:pPr>
              <w:pStyle w:val="Sarakstarindkopa"/>
              <w:numPr>
                <w:ilvl w:val="0"/>
                <w:numId w:val="8"/>
              </w:numPr>
              <w:ind w:left="277"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Skolēni uzkrājuši daudzveidīgu tekstu lasītprasmes pieredzi.</w:t>
            </w:r>
          </w:p>
          <w:p w14:paraId="4AE02BCF" w14:textId="77777777" w:rsidR="007C16AB" w:rsidRPr="00C46128" w:rsidRDefault="007C16AB" w:rsidP="005C37A0">
            <w:pPr>
              <w:pStyle w:val="Sarakstarindkopa"/>
              <w:numPr>
                <w:ilvl w:val="0"/>
                <w:numId w:val="8"/>
              </w:numPr>
              <w:ind w:left="277"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Visos mācību priekšmetos pieaugusi izglītojamo prasme iepazīt un izprast </w:t>
            </w:r>
            <w:r w:rsidRPr="00C46128">
              <w:rPr>
                <w:rFonts w:ascii="Times New Roman" w:hAnsi="Times New Roman" w:cs="Times New Roman"/>
                <w:sz w:val="24"/>
                <w:szCs w:val="24"/>
                <w:lang w:val="lv-LV"/>
              </w:rPr>
              <w:lastRenderedPageBreak/>
              <w:t xml:space="preserve">uzdevumu noteikumus un prasme atrast atslēgas vārdus tekstā, tādējādi pilnveidojusies </w:t>
            </w:r>
            <w:proofErr w:type="spellStart"/>
            <w:r w:rsidRPr="00C46128">
              <w:rPr>
                <w:rFonts w:ascii="Times New Roman" w:hAnsi="Times New Roman" w:cs="Times New Roman"/>
                <w:sz w:val="24"/>
                <w:szCs w:val="24"/>
                <w:lang w:val="lv-LV"/>
              </w:rPr>
              <w:t>tekstpratība</w:t>
            </w:r>
            <w:proofErr w:type="spellEnd"/>
            <w:r w:rsidRPr="00C46128">
              <w:rPr>
                <w:rFonts w:ascii="Times New Roman" w:hAnsi="Times New Roman" w:cs="Times New Roman"/>
                <w:sz w:val="24"/>
                <w:szCs w:val="24"/>
                <w:lang w:val="lv-LV"/>
              </w:rPr>
              <w:t>.</w:t>
            </w:r>
          </w:p>
          <w:p w14:paraId="0349B182" w14:textId="098E8ADC" w:rsidR="007C16AB" w:rsidRPr="00C46128" w:rsidRDefault="007C16AB" w:rsidP="005C37A0">
            <w:pPr>
              <w:pStyle w:val="Sarakstarindkopa"/>
              <w:numPr>
                <w:ilvl w:val="0"/>
                <w:numId w:val="8"/>
              </w:numPr>
              <w:ind w:left="220" w:hanging="22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Lai diagnosticētu lasītprasmi, veikta sākumskolas skolēnu lasītprasmes analīze.</w:t>
            </w:r>
          </w:p>
        </w:tc>
        <w:tc>
          <w:tcPr>
            <w:tcW w:w="6923" w:type="dxa"/>
            <w:vMerge w:val="restart"/>
          </w:tcPr>
          <w:p w14:paraId="07BEAC6D" w14:textId="54EE1688" w:rsidR="007C16AB" w:rsidRPr="00C46128" w:rsidRDefault="007C16AB" w:rsidP="00FC2EC0">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w:t>
            </w:r>
            <w:r w:rsidRPr="00C46128">
              <w:rPr>
                <w:rFonts w:ascii="Times New Roman" w:hAnsi="Times New Roman" w:cs="Times New Roman"/>
                <w:sz w:val="24"/>
                <w:szCs w:val="24"/>
                <w:lang w:val="lv-LV"/>
              </w:rPr>
              <w:t>asniegts</w:t>
            </w:r>
          </w:p>
          <w:p w14:paraId="5D028D0B" w14:textId="567E973E" w:rsidR="007C16AB" w:rsidRDefault="007C16AB" w:rsidP="00CF3598">
            <w:pPr>
              <w:pStyle w:val="Sarakstarindkopa"/>
              <w:ind w:left="0" w:firstLine="17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Pedagogiem noorganizētas divas nodarbības par </w:t>
            </w:r>
            <w:proofErr w:type="spellStart"/>
            <w:r>
              <w:rPr>
                <w:rFonts w:ascii="Times New Roman" w:hAnsi="Times New Roman" w:cs="Times New Roman"/>
                <w:sz w:val="24"/>
                <w:szCs w:val="24"/>
                <w:lang w:val="lv-LV"/>
              </w:rPr>
              <w:t>tekstpratību</w:t>
            </w:r>
            <w:proofErr w:type="spellEnd"/>
            <w:r>
              <w:rPr>
                <w:rFonts w:ascii="Times New Roman" w:hAnsi="Times New Roman" w:cs="Times New Roman"/>
                <w:sz w:val="24"/>
                <w:szCs w:val="24"/>
                <w:lang w:val="lv-LV"/>
              </w:rPr>
              <w:t>.</w:t>
            </w:r>
          </w:p>
          <w:p w14:paraId="3384FEBB" w14:textId="77777777" w:rsidR="007C16AB" w:rsidRPr="00C46128" w:rsidRDefault="007C16AB" w:rsidP="00CF3598">
            <w:pPr>
              <w:pStyle w:val="Sarakstarindkopa"/>
              <w:ind w:left="0" w:firstLine="175"/>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47 </w:t>
            </w:r>
            <w:r>
              <w:rPr>
                <w:rFonts w:ascii="Times New Roman" w:hAnsi="Times New Roman" w:cs="Times New Roman"/>
                <w:sz w:val="24"/>
                <w:szCs w:val="24"/>
                <w:lang w:val="lv-LV"/>
              </w:rPr>
              <w:t>skolēniem 1.-4.klases skolēnu (62%) veikta diagnosticējoša l</w:t>
            </w:r>
            <w:r w:rsidRPr="00C46128">
              <w:rPr>
                <w:rFonts w:ascii="Times New Roman" w:hAnsi="Times New Roman" w:cs="Times New Roman"/>
                <w:sz w:val="24"/>
                <w:szCs w:val="24"/>
                <w:lang w:val="lv-LV"/>
              </w:rPr>
              <w:t>asītprasmes analīz</w:t>
            </w:r>
            <w:r>
              <w:rPr>
                <w:rFonts w:ascii="Times New Roman" w:hAnsi="Times New Roman" w:cs="Times New Roman"/>
                <w:sz w:val="24"/>
                <w:szCs w:val="24"/>
                <w:lang w:val="lv-LV"/>
              </w:rPr>
              <w:t>e.</w:t>
            </w:r>
          </w:p>
          <w:p w14:paraId="102D1059" w14:textId="168208C4" w:rsidR="007C16AB" w:rsidRDefault="007C16AB" w:rsidP="000E491E">
            <w:pPr>
              <w:pStyle w:val="Sarakstarindkopa"/>
              <w:ind w:left="0"/>
              <w:jc w:val="both"/>
              <w:rPr>
                <w:rFonts w:ascii="Times New Roman" w:hAnsi="Times New Roman" w:cs="Times New Roman"/>
                <w:sz w:val="24"/>
                <w:szCs w:val="24"/>
                <w:lang w:val="lv-LV"/>
              </w:rPr>
            </w:pPr>
          </w:p>
          <w:p w14:paraId="1596F357" w14:textId="77777777" w:rsidR="007C16AB" w:rsidRDefault="007C16AB" w:rsidP="000E491E">
            <w:pPr>
              <w:pStyle w:val="Sarakstarindkopa"/>
              <w:ind w:left="0"/>
              <w:jc w:val="both"/>
              <w:rPr>
                <w:rFonts w:ascii="Times New Roman" w:hAnsi="Times New Roman" w:cs="Times New Roman"/>
                <w:sz w:val="24"/>
                <w:szCs w:val="24"/>
                <w:lang w:val="lv-LV"/>
              </w:rPr>
            </w:pPr>
          </w:p>
          <w:p w14:paraId="5B02038E" w14:textId="77777777" w:rsidR="007C16AB" w:rsidRDefault="007C16AB" w:rsidP="000E491E">
            <w:pPr>
              <w:pStyle w:val="Sarakstarindkopa"/>
              <w:ind w:left="0"/>
              <w:jc w:val="both"/>
              <w:rPr>
                <w:rFonts w:ascii="Times New Roman" w:hAnsi="Times New Roman" w:cs="Times New Roman"/>
                <w:sz w:val="24"/>
                <w:szCs w:val="24"/>
                <w:lang w:val="lv-LV"/>
              </w:rPr>
            </w:pPr>
          </w:p>
          <w:p w14:paraId="774F4C34" w14:textId="77777777" w:rsidR="007C16AB" w:rsidRDefault="007C16AB" w:rsidP="000E491E">
            <w:pPr>
              <w:pStyle w:val="Sarakstarindkopa"/>
              <w:ind w:left="0"/>
              <w:jc w:val="both"/>
              <w:rPr>
                <w:rFonts w:ascii="Times New Roman" w:hAnsi="Times New Roman" w:cs="Times New Roman"/>
                <w:sz w:val="24"/>
                <w:szCs w:val="24"/>
                <w:lang w:val="lv-LV"/>
              </w:rPr>
            </w:pPr>
          </w:p>
          <w:p w14:paraId="382B5D21" w14:textId="77777777" w:rsidR="007C16AB" w:rsidRDefault="007C16AB" w:rsidP="000E491E">
            <w:pPr>
              <w:pStyle w:val="Sarakstarindkopa"/>
              <w:ind w:left="0"/>
              <w:jc w:val="both"/>
              <w:rPr>
                <w:rFonts w:ascii="Times New Roman" w:hAnsi="Times New Roman" w:cs="Times New Roman"/>
                <w:sz w:val="24"/>
                <w:szCs w:val="24"/>
                <w:lang w:val="lv-LV"/>
              </w:rPr>
            </w:pPr>
          </w:p>
          <w:p w14:paraId="72A086BD" w14:textId="77777777" w:rsidR="007C16AB" w:rsidRDefault="007C16AB" w:rsidP="000E491E">
            <w:pPr>
              <w:pStyle w:val="Sarakstarindkopa"/>
              <w:ind w:left="0"/>
              <w:jc w:val="both"/>
              <w:rPr>
                <w:rFonts w:ascii="Times New Roman" w:hAnsi="Times New Roman" w:cs="Times New Roman"/>
                <w:sz w:val="24"/>
                <w:szCs w:val="24"/>
                <w:lang w:val="lv-LV"/>
              </w:rPr>
            </w:pPr>
          </w:p>
          <w:p w14:paraId="2BD8D397" w14:textId="77777777" w:rsidR="007C16AB" w:rsidRDefault="007C16AB" w:rsidP="000E491E">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Vadības vērotajās stundās 90% pedagogu demonstrējuši lasītprasmi veicinošas metodes.</w:t>
            </w:r>
          </w:p>
          <w:p w14:paraId="4145C412" w14:textId="383A169B" w:rsidR="007C16AB" w:rsidRPr="00C46128" w:rsidRDefault="007C16AB" w:rsidP="005A7A79">
            <w:pPr>
              <w:pStyle w:val="Sarakstarindkopa"/>
              <w:ind w:left="0" w:firstLine="180"/>
              <w:jc w:val="both"/>
              <w:rPr>
                <w:rFonts w:ascii="Times New Roman" w:hAnsi="Times New Roman" w:cs="Times New Roman"/>
                <w:sz w:val="24"/>
                <w:szCs w:val="24"/>
                <w:lang w:val="lv-LV"/>
              </w:rPr>
            </w:pPr>
            <w:r>
              <w:rPr>
                <w:rFonts w:ascii="Times New Roman" w:hAnsi="Times New Roman" w:cs="Times New Roman"/>
                <w:sz w:val="24"/>
                <w:szCs w:val="24"/>
                <w:lang w:val="lv-LV"/>
              </w:rPr>
              <w:t>Lasīšanas analīzē diagnosticētajiem 8 skolēniem sniegts a</w:t>
            </w:r>
            <w:r w:rsidRPr="00C46128">
              <w:rPr>
                <w:rFonts w:ascii="Times New Roman" w:hAnsi="Times New Roman" w:cs="Times New Roman"/>
                <w:sz w:val="24"/>
                <w:szCs w:val="24"/>
                <w:lang w:val="lv-LV"/>
              </w:rPr>
              <w:t>tbalsts aktivitātēs, kurās nepieciešams izmantot la</w:t>
            </w:r>
            <w:r>
              <w:rPr>
                <w:rFonts w:ascii="Times New Roman" w:hAnsi="Times New Roman" w:cs="Times New Roman"/>
                <w:sz w:val="24"/>
                <w:szCs w:val="24"/>
                <w:lang w:val="lv-LV"/>
              </w:rPr>
              <w:t>sīšanu</w:t>
            </w:r>
            <w:r w:rsidRPr="00C46128">
              <w:rPr>
                <w:rFonts w:ascii="Times New Roman" w:hAnsi="Times New Roman" w:cs="Times New Roman"/>
                <w:sz w:val="24"/>
                <w:szCs w:val="24"/>
                <w:lang w:val="lv-LV"/>
              </w:rPr>
              <w:t xml:space="preserve">. </w:t>
            </w:r>
            <w:r>
              <w:rPr>
                <w:rFonts w:ascii="Times New Roman" w:hAnsi="Times New Roman" w:cs="Times New Roman"/>
                <w:sz w:val="24"/>
                <w:szCs w:val="24"/>
                <w:lang w:val="lv-LV"/>
              </w:rPr>
              <w:t>Regulāras l</w:t>
            </w:r>
            <w:r w:rsidRPr="00C46128">
              <w:rPr>
                <w:rFonts w:ascii="Times New Roman" w:hAnsi="Times New Roman" w:cs="Times New Roman"/>
                <w:sz w:val="24"/>
                <w:szCs w:val="24"/>
                <w:lang w:val="lv-LV"/>
              </w:rPr>
              <w:t xml:space="preserve">ogopēda konsultācijas </w:t>
            </w:r>
            <w:r>
              <w:rPr>
                <w:rFonts w:ascii="Times New Roman" w:hAnsi="Times New Roman" w:cs="Times New Roman"/>
                <w:sz w:val="24"/>
                <w:szCs w:val="24"/>
                <w:lang w:val="lv-LV"/>
              </w:rPr>
              <w:t xml:space="preserve">nodrošinātas </w:t>
            </w:r>
            <w:r w:rsidRPr="00C46128">
              <w:rPr>
                <w:rFonts w:ascii="Times New Roman" w:hAnsi="Times New Roman" w:cs="Times New Roman"/>
                <w:sz w:val="24"/>
                <w:szCs w:val="24"/>
                <w:lang w:val="lv-LV"/>
              </w:rPr>
              <w:t xml:space="preserve"> 5 </w:t>
            </w:r>
            <w:r>
              <w:rPr>
                <w:rFonts w:ascii="Times New Roman" w:hAnsi="Times New Roman" w:cs="Times New Roman"/>
                <w:sz w:val="24"/>
                <w:szCs w:val="24"/>
                <w:lang w:val="lv-LV"/>
              </w:rPr>
              <w:t xml:space="preserve">lasīšanas analīzē diagnosticētajiem </w:t>
            </w:r>
            <w:r w:rsidRPr="00C46128">
              <w:rPr>
                <w:rFonts w:ascii="Times New Roman" w:hAnsi="Times New Roman" w:cs="Times New Roman"/>
                <w:sz w:val="24"/>
                <w:szCs w:val="24"/>
                <w:lang w:val="lv-LV"/>
              </w:rPr>
              <w:t>skolēniem.</w:t>
            </w:r>
          </w:p>
        </w:tc>
      </w:tr>
      <w:tr w:rsidR="007C16AB" w:rsidRPr="00844CBC" w14:paraId="4324C737" w14:textId="77777777" w:rsidTr="00375698">
        <w:tc>
          <w:tcPr>
            <w:tcW w:w="843" w:type="dxa"/>
            <w:vMerge/>
          </w:tcPr>
          <w:p w14:paraId="548911C2" w14:textId="77777777" w:rsidR="007C16AB" w:rsidRPr="00C46128" w:rsidRDefault="007C16AB" w:rsidP="005F5CF3">
            <w:pPr>
              <w:pStyle w:val="Sarakstarindkopa"/>
              <w:ind w:left="0"/>
              <w:rPr>
                <w:rFonts w:ascii="Times New Roman" w:hAnsi="Times New Roman" w:cs="Times New Roman"/>
                <w:sz w:val="24"/>
                <w:szCs w:val="24"/>
                <w:lang w:val="lv-LV"/>
              </w:rPr>
            </w:pPr>
          </w:p>
        </w:tc>
        <w:tc>
          <w:tcPr>
            <w:tcW w:w="4992" w:type="dxa"/>
          </w:tcPr>
          <w:p w14:paraId="2C7E0A2B" w14:textId="77777777"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1C3131C1" w14:textId="6FD6E00F" w:rsidR="007C16AB" w:rsidRPr="005C12EA" w:rsidRDefault="007C16AB" w:rsidP="005C37A0">
            <w:pPr>
              <w:pStyle w:val="Sarakstarindkopa"/>
              <w:numPr>
                <w:ilvl w:val="0"/>
                <w:numId w:val="9"/>
              </w:numPr>
              <w:ind w:left="235" w:hanging="235"/>
              <w:jc w:val="both"/>
              <w:rPr>
                <w:rFonts w:ascii="Times New Roman" w:hAnsi="Times New Roman" w:cs="Times New Roman"/>
                <w:sz w:val="24"/>
                <w:szCs w:val="24"/>
                <w:lang w:val="lv-LV"/>
              </w:rPr>
            </w:pPr>
            <w:r w:rsidRPr="005C12EA">
              <w:rPr>
                <w:rFonts w:ascii="Times New Roman" w:hAnsi="Times New Roman" w:cs="Times New Roman"/>
                <w:sz w:val="24"/>
                <w:szCs w:val="24"/>
                <w:lang w:val="lv-LV"/>
              </w:rPr>
              <w:t>Stundu vērojumi apliecina, ka vismaz 70% pedagogu izmantojuši metodes lasītprasmes pilnveidošanai, attīstībai.</w:t>
            </w:r>
          </w:p>
          <w:p w14:paraId="297B2AA0" w14:textId="72E5D699" w:rsidR="007C16AB" w:rsidRPr="00C46128" w:rsidRDefault="007C16AB" w:rsidP="005C37A0">
            <w:pPr>
              <w:pStyle w:val="Sarakstarindkopa"/>
              <w:numPr>
                <w:ilvl w:val="0"/>
                <w:numId w:val="9"/>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Nodrošināts logopēds visiem lasītprasmes analīzē diagnosticētajiem bērniem, kuriem noteikta logopēda konsultācija.</w:t>
            </w:r>
          </w:p>
        </w:tc>
        <w:tc>
          <w:tcPr>
            <w:tcW w:w="6923" w:type="dxa"/>
            <w:vMerge/>
          </w:tcPr>
          <w:p w14:paraId="751F0C38" w14:textId="2B388CF9" w:rsidR="007C16AB" w:rsidRPr="00C46128" w:rsidRDefault="007C16AB" w:rsidP="005A7A79">
            <w:pPr>
              <w:pStyle w:val="Sarakstarindkopa"/>
              <w:ind w:left="0" w:firstLine="180"/>
              <w:jc w:val="both"/>
              <w:rPr>
                <w:rFonts w:ascii="Times New Roman" w:hAnsi="Times New Roman" w:cs="Times New Roman"/>
                <w:sz w:val="24"/>
                <w:szCs w:val="24"/>
                <w:lang w:val="lv-LV"/>
              </w:rPr>
            </w:pPr>
          </w:p>
        </w:tc>
      </w:tr>
      <w:tr w:rsidR="007C16AB" w:rsidRPr="00844CBC" w14:paraId="14D11324" w14:textId="77777777" w:rsidTr="00375698">
        <w:tc>
          <w:tcPr>
            <w:tcW w:w="843" w:type="dxa"/>
            <w:vMerge w:val="restart"/>
          </w:tcPr>
          <w:p w14:paraId="1BD85B3B" w14:textId="3DC298BB" w:rsidR="007C16AB" w:rsidRPr="00C46128" w:rsidRDefault="007C16AB" w:rsidP="005F5CF3">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Uzdevums: pilnveidot atbalsta sistēmu izglītojamajiem.</w:t>
            </w:r>
          </w:p>
        </w:tc>
        <w:tc>
          <w:tcPr>
            <w:tcW w:w="4992" w:type="dxa"/>
          </w:tcPr>
          <w:p w14:paraId="5C93E749" w14:textId="77777777"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a) kvalitatīvi</w:t>
            </w:r>
          </w:p>
          <w:p w14:paraId="6F7294E7" w14:textId="77777777" w:rsidR="007C16AB" w:rsidRPr="00C46128" w:rsidRDefault="007C16AB" w:rsidP="005C37A0">
            <w:pPr>
              <w:pStyle w:val="Sarakstarindkopa"/>
              <w:numPr>
                <w:ilvl w:val="0"/>
                <w:numId w:val="10"/>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 Pilnveidota atbalsta personāla un </w:t>
            </w:r>
            <w:proofErr w:type="spellStart"/>
            <w:r w:rsidRPr="00C46128">
              <w:rPr>
                <w:rFonts w:ascii="Times New Roman" w:hAnsi="Times New Roman" w:cs="Times New Roman"/>
                <w:sz w:val="24"/>
                <w:szCs w:val="24"/>
                <w:lang w:val="lv-LV"/>
              </w:rPr>
              <w:t>starpinstitucionālā</w:t>
            </w:r>
            <w:proofErr w:type="spellEnd"/>
            <w:r w:rsidRPr="00C46128">
              <w:rPr>
                <w:rFonts w:ascii="Times New Roman" w:hAnsi="Times New Roman" w:cs="Times New Roman"/>
                <w:sz w:val="24"/>
                <w:szCs w:val="24"/>
                <w:lang w:val="lv-LV"/>
              </w:rPr>
              <w:t xml:space="preserve"> sadarbība.</w:t>
            </w:r>
          </w:p>
          <w:p w14:paraId="19C74C52" w14:textId="77777777" w:rsidR="007C16AB" w:rsidRPr="002675B7" w:rsidRDefault="007C16AB" w:rsidP="005C37A0">
            <w:pPr>
              <w:pStyle w:val="Sarakstarindkopa"/>
              <w:numPr>
                <w:ilvl w:val="0"/>
                <w:numId w:val="10"/>
              </w:numPr>
              <w:ind w:left="277" w:hanging="277"/>
              <w:jc w:val="both"/>
              <w:rPr>
                <w:rFonts w:ascii="Times New Roman" w:hAnsi="Times New Roman" w:cs="Times New Roman"/>
                <w:sz w:val="24"/>
                <w:szCs w:val="24"/>
                <w:lang w:val="lv-LV"/>
              </w:rPr>
            </w:pPr>
            <w:r w:rsidRPr="002675B7">
              <w:rPr>
                <w:rFonts w:ascii="Times New Roman" w:hAnsi="Times New Roman" w:cs="Times New Roman"/>
                <w:sz w:val="24"/>
                <w:szCs w:val="24"/>
                <w:lang w:val="lv-LV"/>
              </w:rPr>
              <w:t>Nodrošināta konsultāciju iespēja pie ārstiem speciālistiem.</w:t>
            </w:r>
          </w:p>
          <w:p w14:paraId="1F3797E4" w14:textId="77777777" w:rsidR="007C16AB" w:rsidRDefault="007C16AB" w:rsidP="005C37A0">
            <w:pPr>
              <w:pStyle w:val="Sarakstarindkopa"/>
              <w:numPr>
                <w:ilvl w:val="0"/>
                <w:numId w:val="10"/>
              </w:numPr>
              <w:ind w:left="220" w:hanging="220"/>
              <w:rPr>
                <w:rFonts w:ascii="Times New Roman" w:hAnsi="Times New Roman" w:cs="Times New Roman"/>
                <w:sz w:val="24"/>
                <w:szCs w:val="24"/>
                <w:lang w:val="lv-LV"/>
              </w:rPr>
            </w:pPr>
            <w:r w:rsidRPr="00C46128">
              <w:rPr>
                <w:rFonts w:ascii="Times New Roman" w:hAnsi="Times New Roman" w:cs="Times New Roman"/>
                <w:sz w:val="24"/>
                <w:szCs w:val="24"/>
                <w:lang w:val="lv-LV"/>
              </w:rPr>
              <w:t>Noorganizētas regulāras  sadarbības tikšanās ar skolas un izglītības pārvaldes atbalsta personālu.</w:t>
            </w:r>
          </w:p>
          <w:p w14:paraId="6F25BDA8" w14:textId="77777777" w:rsidR="007C16AB" w:rsidRDefault="007C16AB" w:rsidP="007C16AB">
            <w:pPr>
              <w:rPr>
                <w:rFonts w:ascii="Times New Roman" w:hAnsi="Times New Roman" w:cs="Times New Roman"/>
                <w:sz w:val="24"/>
                <w:szCs w:val="24"/>
                <w:lang w:val="lv-LV"/>
              </w:rPr>
            </w:pPr>
          </w:p>
          <w:p w14:paraId="15E9B69E" w14:textId="77777777" w:rsidR="007C16AB" w:rsidRDefault="007C16AB" w:rsidP="007C16AB">
            <w:pPr>
              <w:rPr>
                <w:rFonts w:ascii="Times New Roman" w:hAnsi="Times New Roman" w:cs="Times New Roman"/>
                <w:sz w:val="24"/>
                <w:szCs w:val="24"/>
                <w:lang w:val="lv-LV"/>
              </w:rPr>
            </w:pPr>
          </w:p>
          <w:p w14:paraId="420F841F" w14:textId="77777777" w:rsidR="007C16AB" w:rsidRDefault="007C16AB" w:rsidP="007C16AB">
            <w:pPr>
              <w:rPr>
                <w:rFonts w:ascii="Times New Roman" w:hAnsi="Times New Roman" w:cs="Times New Roman"/>
                <w:sz w:val="24"/>
                <w:szCs w:val="24"/>
                <w:lang w:val="lv-LV"/>
              </w:rPr>
            </w:pPr>
          </w:p>
          <w:p w14:paraId="684C5FFE" w14:textId="77777777" w:rsidR="007C16AB" w:rsidRDefault="007C16AB" w:rsidP="007C16AB">
            <w:pPr>
              <w:rPr>
                <w:rFonts w:ascii="Times New Roman" w:hAnsi="Times New Roman" w:cs="Times New Roman"/>
                <w:sz w:val="24"/>
                <w:szCs w:val="24"/>
                <w:lang w:val="lv-LV"/>
              </w:rPr>
            </w:pPr>
          </w:p>
          <w:p w14:paraId="550B7F18" w14:textId="77777777" w:rsidR="007C16AB" w:rsidRDefault="007C16AB" w:rsidP="007C16AB">
            <w:pPr>
              <w:rPr>
                <w:rFonts w:ascii="Times New Roman" w:hAnsi="Times New Roman" w:cs="Times New Roman"/>
                <w:sz w:val="24"/>
                <w:szCs w:val="24"/>
                <w:lang w:val="lv-LV"/>
              </w:rPr>
            </w:pPr>
          </w:p>
          <w:p w14:paraId="3517A42B" w14:textId="77777777" w:rsidR="007C16AB" w:rsidRDefault="007C16AB" w:rsidP="007C16AB">
            <w:pPr>
              <w:rPr>
                <w:rFonts w:ascii="Times New Roman" w:hAnsi="Times New Roman" w:cs="Times New Roman"/>
                <w:sz w:val="24"/>
                <w:szCs w:val="24"/>
                <w:lang w:val="lv-LV"/>
              </w:rPr>
            </w:pPr>
          </w:p>
          <w:p w14:paraId="6701E767" w14:textId="77777777" w:rsidR="007C16AB" w:rsidRDefault="007C16AB" w:rsidP="007C16AB">
            <w:pPr>
              <w:rPr>
                <w:rFonts w:ascii="Times New Roman" w:hAnsi="Times New Roman" w:cs="Times New Roman"/>
                <w:sz w:val="24"/>
                <w:szCs w:val="24"/>
                <w:lang w:val="lv-LV"/>
              </w:rPr>
            </w:pPr>
          </w:p>
          <w:p w14:paraId="23B8185C" w14:textId="409E858E" w:rsidR="007C16AB" w:rsidRPr="007C16AB" w:rsidRDefault="007C16AB" w:rsidP="007C16AB">
            <w:pPr>
              <w:rPr>
                <w:rFonts w:ascii="Times New Roman" w:hAnsi="Times New Roman" w:cs="Times New Roman"/>
                <w:sz w:val="24"/>
                <w:szCs w:val="24"/>
                <w:lang w:val="lv-LV"/>
              </w:rPr>
            </w:pPr>
          </w:p>
        </w:tc>
        <w:tc>
          <w:tcPr>
            <w:tcW w:w="6923" w:type="dxa"/>
            <w:vMerge w:val="restart"/>
          </w:tcPr>
          <w:p w14:paraId="792AEF84" w14:textId="29FC6A16" w:rsidR="007C16AB" w:rsidRPr="00C46128" w:rsidRDefault="007C16AB" w:rsidP="005A7A79">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Sasniegts</w:t>
            </w:r>
          </w:p>
          <w:p w14:paraId="4D89BB46" w14:textId="77777777" w:rsidR="007C16AB" w:rsidRDefault="007C16AB" w:rsidP="005A7A79">
            <w:pPr>
              <w:pStyle w:val="Sarakstarindkopa"/>
              <w:ind w:left="0"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Palielinājusies sadarbība ar Izglītības pārvaldes atbalsta speciālistiem,  palīdzot risināt atsevišķu izglītojamo personīgās emocionālās problēmas, novērojot izglītojamos nodarbībās pirmsskolā un stundās pamatskolā, lai veiktu sarunas ar vecākiem par problēmu risinājumiem.</w:t>
            </w:r>
          </w:p>
          <w:p w14:paraId="7FA488EE" w14:textId="44BA82E5" w:rsidR="007C16AB" w:rsidRPr="00C46128" w:rsidRDefault="007C16AB" w:rsidP="005A7A79">
            <w:pPr>
              <w:pStyle w:val="Sarakstarindkopa"/>
              <w:ind w:left="0" w:firstLine="18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Piedāvātas ārstu speciālistu </w:t>
            </w:r>
            <w:proofErr w:type="spellStart"/>
            <w:r>
              <w:rPr>
                <w:rFonts w:ascii="Times New Roman" w:eastAsia="Times New Roman" w:hAnsi="Times New Roman" w:cs="Times New Roman"/>
                <w:sz w:val="24"/>
                <w:szCs w:val="24"/>
                <w:lang w:val="lv-LV"/>
              </w:rPr>
              <w:t>mikrologopēda</w:t>
            </w:r>
            <w:proofErr w:type="spellEnd"/>
            <w:r>
              <w:rPr>
                <w:rFonts w:ascii="Times New Roman" w:eastAsia="Times New Roman" w:hAnsi="Times New Roman" w:cs="Times New Roman"/>
                <w:sz w:val="24"/>
                <w:szCs w:val="24"/>
                <w:lang w:val="lv-LV"/>
              </w:rPr>
              <w:t xml:space="preserve">, okulista, neirologa, </w:t>
            </w:r>
            <w:proofErr w:type="spellStart"/>
            <w:r>
              <w:rPr>
                <w:rFonts w:ascii="Times New Roman" w:eastAsia="Times New Roman" w:hAnsi="Times New Roman" w:cs="Times New Roman"/>
                <w:sz w:val="24"/>
                <w:szCs w:val="24"/>
                <w:lang w:val="lv-LV"/>
              </w:rPr>
              <w:t>lora</w:t>
            </w:r>
            <w:proofErr w:type="spellEnd"/>
            <w:r>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sz w:val="24"/>
                <w:szCs w:val="24"/>
                <w:lang w:val="lv-LV"/>
              </w:rPr>
              <w:t>alergologa</w:t>
            </w:r>
            <w:proofErr w:type="spellEnd"/>
            <w:r>
              <w:rPr>
                <w:rFonts w:ascii="Times New Roman" w:eastAsia="Times New Roman" w:hAnsi="Times New Roman" w:cs="Times New Roman"/>
                <w:sz w:val="24"/>
                <w:szCs w:val="24"/>
                <w:lang w:val="lv-LV"/>
              </w:rPr>
              <w:t xml:space="preserve"> un fizioterapeita</w:t>
            </w:r>
            <w:r w:rsidRPr="00C4612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konsultācijas.</w:t>
            </w:r>
          </w:p>
          <w:p w14:paraId="1EAA003C" w14:textId="4F1735D4" w:rsidR="007C16AB" w:rsidRPr="00C46128" w:rsidRDefault="007C16AB" w:rsidP="007C16AB">
            <w:pPr>
              <w:pStyle w:val="Sarakstarindkopa"/>
              <w:ind w:left="0"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Laba sadarbība skolas atbalsta personālam ar Izglītības pārvaldes speciālistiem.</w:t>
            </w:r>
          </w:p>
          <w:p w14:paraId="7AD7B35E" w14:textId="77777777" w:rsidR="007C16AB" w:rsidRDefault="007C16AB" w:rsidP="002675B7">
            <w:pPr>
              <w:pStyle w:val="Sarakstarindkopa"/>
              <w:ind w:left="0" w:firstLine="180"/>
              <w:jc w:val="both"/>
              <w:rPr>
                <w:rFonts w:ascii="Times New Roman" w:eastAsia="Times New Roman" w:hAnsi="Times New Roman" w:cs="Times New Roman"/>
                <w:sz w:val="24"/>
                <w:szCs w:val="24"/>
                <w:lang w:val="lv-LV"/>
              </w:rPr>
            </w:pPr>
            <w:r w:rsidRPr="0085464D">
              <w:rPr>
                <w:rFonts w:ascii="Times New Roman" w:eastAsia="Times New Roman" w:hAnsi="Times New Roman" w:cs="Times New Roman"/>
                <w:sz w:val="24"/>
                <w:szCs w:val="24"/>
                <w:lang w:val="lv-LV"/>
              </w:rPr>
              <w:t>Ārstu speciālistu trīs vizītēs skolā</w:t>
            </w:r>
            <w:r>
              <w:rPr>
                <w:rFonts w:ascii="Times New Roman" w:eastAsia="Times New Roman" w:hAnsi="Times New Roman" w:cs="Times New Roman"/>
                <w:sz w:val="24"/>
                <w:szCs w:val="24"/>
                <w:lang w:val="lv-LV"/>
              </w:rPr>
              <w:t xml:space="preserve"> 74% ģimeņu izmantojušas iespēju konsultēties par bērnu veselībai un attīstībai būtiskiem jautājumiem.</w:t>
            </w:r>
          </w:p>
          <w:p w14:paraId="40F1BC49" w14:textId="4009187B" w:rsidR="007C16AB" w:rsidRPr="00C46128" w:rsidRDefault="007C16AB" w:rsidP="002675B7">
            <w:pPr>
              <w:pStyle w:val="Sarakstarindkopa"/>
              <w:ind w:left="0"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Piecos gadījumos  radusies nepieciešamība sadarboties ar sociālo lietu pārvaldi neattaisnotu kavējumu novērša</w:t>
            </w:r>
            <w:r>
              <w:rPr>
                <w:rFonts w:ascii="Times New Roman" w:eastAsia="Times New Roman" w:hAnsi="Times New Roman" w:cs="Times New Roman"/>
                <w:sz w:val="24"/>
                <w:szCs w:val="24"/>
                <w:lang w:val="lv-LV"/>
              </w:rPr>
              <w:t>nas risinājumu meklējumos, vienā</w:t>
            </w:r>
            <w:r w:rsidRPr="00C46128">
              <w:rPr>
                <w:rFonts w:ascii="Times New Roman" w:eastAsia="Times New Roman" w:hAnsi="Times New Roman" w:cs="Times New Roman"/>
                <w:sz w:val="24"/>
                <w:szCs w:val="24"/>
                <w:lang w:val="lv-LV"/>
              </w:rPr>
              <w:t xml:space="preserve"> gadījumos nav sasniegts pozitīvs atrisinājums.</w:t>
            </w:r>
          </w:p>
        </w:tc>
      </w:tr>
      <w:tr w:rsidR="007C16AB" w:rsidRPr="00844CBC" w14:paraId="3B97C5C0" w14:textId="77777777" w:rsidTr="00375698">
        <w:tc>
          <w:tcPr>
            <w:tcW w:w="843" w:type="dxa"/>
            <w:vMerge/>
          </w:tcPr>
          <w:p w14:paraId="377A8252" w14:textId="77777777" w:rsidR="007C16AB" w:rsidRPr="00C46128" w:rsidRDefault="007C16AB" w:rsidP="005F5CF3">
            <w:pPr>
              <w:contextualSpacing/>
              <w:jc w:val="both"/>
              <w:rPr>
                <w:rFonts w:ascii="Times New Roman" w:hAnsi="Times New Roman" w:cs="Times New Roman"/>
                <w:sz w:val="24"/>
                <w:szCs w:val="24"/>
                <w:lang w:val="lv-LV"/>
              </w:rPr>
            </w:pPr>
          </w:p>
        </w:tc>
        <w:tc>
          <w:tcPr>
            <w:tcW w:w="4992" w:type="dxa"/>
          </w:tcPr>
          <w:p w14:paraId="434713B9" w14:textId="77777777"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23B22E86" w14:textId="77777777" w:rsidR="007C16AB" w:rsidRPr="00C46128" w:rsidRDefault="007C16AB" w:rsidP="005C37A0">
            <w:pPr>
              <w:pStyle w:val="Sarakstarindkopa"/>
              <w:numPr>
                <w:ilvl w:val="0"/>
                <w:numId w:val="11"/>
              </w:numPr>
              <w:ind w:left="230" w:hanging="230"/>
              <w:jc w:val="both"/>
              <w:rPr>
                <w:rFonts w:ascii="Times New Roman" w:hAnsi="Times New Roman" w:cs="Times New Roman"/>
                <w:sz w:val="24"/>
                <w:szCs w:val="24"/>
                <w:lang w:val="lv-LV"/>
              </w:rPr>
            </w:pPr>
            <w:r w:rsidRPr="0085464D">
              <w:rPr>
                <w:rFonts w:ascii="Times New Roman" w:hAnsi="Times New Roman" w:cs="Times New Roman"/>
                <w:sz w:val="24"/>
                <w:szCs w:val="24"/>
                <w:lang w:val="lv-LV"/>
              </w:rPr>
              <w:t>Vismaz 50% ģimeņu izmantojušas iespēju  konsultēties pie skolas</w:t>
            </w:r>
            <w:r w:rsidRPr="00C46128">
              <w:rPr>
                <w:rFonts w:ascii="Times New Roman" w:hAnsi="Times New Roman" w:cs="Times New Roman"/>
                <w:sz w:val="24"/>
                <w:szCs w:val="24"/>
                <w:lang w:val="lv-LV"/>
              </w:rPr>
              <w:t xml:space="preserve"> nodrošinātā ārsta speciālista.</w:t>
            </w:r>
          </w:p>
          <w:p w14:paraId="71E65515" w14:textId="1D66C5B3" w:rsidR="007C16AB" w:rsidRPr="00C46128" w:rsidRDefault="007C16AB" w:rsidP="005C37A0">
            <w:pPr>
              <w:pStyle w:val="Sarakstarindkopa"/>
              <w:numPr>
                <w:ilvl w:val="0"/>
                <w:numId w:val="11"/>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Visi sociālās palīdzības pieprasījuma gadījumi, kas saistīti ar neattaisnotiem stundu kavējumiem, ir pozitīvi atrisināti.</w:t>
            </w:r>
          </w:p>
        </w:tc>
        <w:tc>
          <w:tcPr>
            <w:tcW w:w="6923" w:type="dxa"/>
            <w:vMerge/>
          </w:tcPr>
          <w:p w14:paraId="2C5B09E8" w14:textId="7E3FFC11" w:rsidR="007C16AB" w:rsidRPr="00C46128" w:rsidRDefault="007C16AB" w:rsidP="002675B7">
            <w:pPr>
              <w:pStyle w:val="Sarakstarindkopa"/>
              <w:ind w:left="0" w:firstLine="180"/>
              <w:jc w:val="both"/>
              <w:rPr>
                <w:rFonts w:ascii="Times New Roman" w:eastAsia="Times New Roman" w:hAnsi="Times New Roman" w:cs="Times New Roman"/>
                <w:sz w:val="24"/>
                <w:szCs w:val="24"/>
                <w:lang w:val="lv-LV"/>
              </w:rPr>
            </w:pPr>
          </w:p>
        </w:tc>
      </w:tr>
      <w:tr w:rsidR="007C16AB" w:rsidRPr="00844CBC" w14:paraId="3BCC4E4E" w14:textId="77777777" w:rsidTr="00375698">
        <w:tc>
          <w:tcPr>
            <w:tcW w:w="843" w:type="dxa"/>
            <w:vMerge w:val="restart"/>
          </w:tcPr>
          <w:p w14:paraId="33D7FEA8" w14:textId="7F594256" w:rsidR="007C16AB" w:rsidRPr="00C46128" w:rsidRDefault="007C16AB" w:rsidP="002675B7">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Uzdevums: veicināt speciālās izglītības pedagogu piesaisti un skolas pedagogu izaugsmi</w:t>
            </w:r>
          </w:p>
        </w:tc>
        <w:tc>
          <w:tcPr>
            <w:tcW w:w="4992" w:type="dxa"/>
          </w:tcPr>
          <w:p w14:paraId="00513DD0" w14:textId="6353FF4A"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a) kvalitatīvi</w:t>
            </w:r>
          </w:p>
          <w:p w14:paraId="09C6EB41" w14:textId="77777777" w:rsidR="007C16AB" w:rsidRPr="00C46128" w:rsidRDefault="007C16AB" w:rsidP="005C37A0">
            <w:pPr>
              <w:pStyle w:val="Sarakstarindkopa"/>
              <w:numPr>
                <w:ilvl w:val="0"/>
                <w:numId w:val="12"/>
              </w:numPr>
              <w:ind w:left="276"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lastRenderedPageBreak/>
              <w:t>Piesaistīti pedagogi speciālās izglītības programmu nodrošināšanai.</w:t>
            </w:r>
          </w:p>
          <w:p w14:paraId="2F3BD5EF" w14:textId="77777777" w:rsidR="007C16AB" w:rsidRPr="00C46128" w:rsidRDefault="007C16AB" w:rsidP="005C37A0">
            <w:pPr>
              <w:pStyle w:val="Sarakstarindkopa"/>
              <w:numPr>
                <w:ilvl w:val="0"/>
                <w:numId w:val="12"/>
              </w:numPr>
              <w:ind w:left="276"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Nodrošināta savstarpējā mācīšanās, apmeklējot un analizējot kolēģu vadītās stundas.</w:t>
            </w:r>
          </w:p>
          <w:p w14:paraId="14B40997" w14:textId="2B3C6707" w:rsidR="007C16AB" w:rsidRPr="00C46128" w:rsidRDefault="007C16AB" w:rsidP="005C37A0">
            <w:pPr>
              <w:pStyle w:val="Sarakstarindkopa"/>
              <w:numPr>
                <w:ilvl w:val="0"/>
                <w:numId w:val="12"/>
              </w:numPr>
              <w:ind w:left="220" w:hanging="22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Noorganizēti neformāli pasākumi kolektīva saliedēšanai un </w:t>
            </w:r>
            <w:proofErr w:type="spellStart"/>
            <w:r w:rsidRPr="00C46128">
              <w:rPr>
                <w:rFonts w:ascii="Times New Roman" w:hAnsi="Times New Roman" w:cs="Times New Roman"/>
                <w:sz w:val="24"/>
                <w:szCs w:val="24"/>
                <w:lang w:val="lv-LV"/>
              </w:rPr>
              <w:t>psihoemocionālās</w:t>
            </w:r>
            <w:proofErr w:type="spellEnd"/>
            <w:r w:rsidRPr="00C46128">
              <w:rPr>
                <w:rFonts w:ascii="Times New Roman" w:hAnsi="Times New Roman" w:cs="Times New Roman"/>
                <w:sz w:val="24"/>
                <w:szCs w:val="24"/>
                <w:lang w:val="lv-LV"/>
              </w:rPr>
              <w:t xml:space="preserve"> vides uzlabošanai.</w:t>
            </w:r>
          </w:p>
        </w:tc>
        <w:tc>
          <w:tcPr>
            <w:tcW w:w="6923" w:type="dxa"/>
            <w:vMerge w:val="restart"/>
          </w:tcPr>
          <w:p w14:paraId="642320F4" w14:textId="77777777" w:rsidR="007C16AB" w:rsidRDefault="007C16AB" w:rsidP="001B1E2D">
            <w:pPr>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lastRenderedPageBreak/>
              <w:t>Sasniegts</w:t>
            </w:r>
          </w:p>
          <w:p w14:paraId="67025894" w14:textId="1A3D8479" w:rsidR="007C16AB" w:rsidRDefault="007C16AB" w:rsidP="001B1E2D">
            <w:pPr>
              <w:ind w:firstLine="17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Darbu ar speciālās izglītības skolēniem  uzsākuši 4 jauni pedagogi.</w:t>
            </w:r>
          </w:p>
          <w:p w14:paraId="3344FA61" w14:textId="77777777" w:rsidR="007C16AB" w:rsidRDefault="007C16AB" w:rsidP="001B1E2D">
            <w:pPr>
              <w:ind w:firstLine="176"/>
              <w:jc w:val="both"/>
              <w:rPr>
                <w:rFonts w:ascii="Times New Roman" w:eastAsia="Times New Roman" w:hAnsi="Times New Roman" w:cs="Times New Roman"/>
                <w:sz w:val="24"/>
                <w:szCs w:val="24"/>
                <w:lang w:val="lv-LV"/>
              </w:rPr>
            </w:pPr>
          </w:p>
          <w:p w14:paraId="78462F61" w14:textId="77777777" w:rsidR="007C16AB" w:rsidRDefault="007C16AB" w:rsidP="001B1E2D">
            <w:pPr>
              <w:ind w:firstLine="176"/>
              <w:jc w:val="both"/>
              <w:rPr>
                <w:rFonts w:ascii="Times New Roman" w:eastAsia="Times New Roman" w:hAnsi="Times New Roman" w:cs="Times New Roman"/>
                <w:sz w:val="24"/>
                <w:szCs w:val="24"/>
                <w:lang w:val="lv-LV"/>
              </w:rPr>
            </w:pPr>
          </w:p>
          <w:p w14:paraId="3794A745" w14:textId="77777777" w:rsidR="007C16AB" w:rsidRDefault="007C16AB" w:rsidP="001B1E2D">
            <w:pPr>
              <w:ind w:firstLine="176"/>
              <w:jc w:val="both"/>
              <w:rPr>
                <w:rFonts w:ascii="Times New Roman" w:eastAsia="Times New Roman" w:hAnsi="Times New Roman" w:cs="Times New Roman"/>
                <w:sz w:val="24"/>
                <w:szCs w:val="24"/>
                <w:lang w:val="lv-LV"/>
              </w:rPr>
            </w:pPr>
          </w:p>
          <w:p w14:paraId="5CE1CA12" w14:textId="77777777" w:rsidR="007C16AB" w:rsidRDefault="007C16AB" w:rsidP="001B1E2D">
            <w:pPr>
              <w:ind w:firstLine="176"/>
              <w:jc w:val="both"/>
              <w:rPr>
                <w:rFonts w:ascii="Times New Roman" w:eastAsia="Times New Roman" w:hAnsi="Times New Roman" w:cs="Times New Roman"/>
                <w:sz w:val="24"/>
                <w:szCs w:val="24"/>
                <w:lang w:val="lv-LV"/>
              </w:rPr>
            </w:pPr>
          </w:p>
          <w:p w14:paraId="2A241F17" w14:textId="613764D0" w:rsidR="007C16AB" w:rsidRDefault="007C16AB" w:rsidP="00FC2EC0">
            <w:pPr>
              <w:jc w:val="both"/>
              <w:rPr>
                <w:rFonts w:ascii="Times New Roman" w:eastAsia="Times New Roman" w:hAnsi="Times New Roman" w:cs="Times New Roman"/>
                <w:sz w:val="24"/>
                <w:szCs w:val="24"/>
                <w:lang w:val="lv-LV"/>
              </w:rPr>
            </w:pPr>
          </w:p>
          <w:p w14:paraId="46C98468" w14:textId="77777777" w:rsidR="007C16AB" w:rsidRDefault="007C16AB" w:rsidP="00BF31BE">
            <w:pPr>
              <w:ind w:firstLine="31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 pedagogiem (12,5%) nedaudz pārsniegta kontaktstundu attiecība pret citu pienākumu apmaksu.</w:t>
            </w:r>
          </w:p>
          <w:p w14:paraId="5F46D7A9" w14:textId="3BE95576" w:rsidR="007C16AB" w:rsidRPr="00C46128" w:rsidRDefault="007C16AB" w:rsidP="00BF31BE">
            <w:pPr>
              <w:ind w:firstLine="31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 pedagogu vērojuši un analizējuši vismaz vienu kolēģa vadītu stundu.</w:t>
            </w:r>
          </w:p>
        </w:tc>
      </w:tr>
      <w:tr w:rsidR="007C16AB" w:rsidRPr="00844CBC" w14:paraId="1FD9DFCF" w14:textId="77777777" w:rsidTr="00375698">
        <w:tc>
          <w:tcPr>
            <w:tcW w:w="843" w:type="dxa"/>
            <w:vMerge/>
          </w:tcPr>
          <w:p w14:paraId="5E01D7BF" w14:textId="77777777" w:rsidR="007C16AB" w:rsidRPr="00C46128" w:rsidRDefault="007C16AB" w:rsidP="005F5CF3">
            <w:pPr>
              <w:contextualSpacing/>
              <w:jc w:val="both"/>
              <w:rPr>
                <w:rFonts w:ascii="Times New Roman" w:hAnsi="Times New Roman" w:cs="Times New Roman"/>
                <w:sz w:val="24"/>
                <w:szCs w:val="24"/>
                <w:lang w:val="lv-LV"/>
              </w:rPr>
            </w:pPr>
          </w:p>
        </w:tc>
        <w:tc>
          <w:tcPr>
            <w:tcW w:w="4992" w:type="dxa"/>
          </w:tcPr>
          <w:p w14:paraId="4856084B" w14:textId="77777777"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0A7365F9" w14:textId="4265465A" w:rsidR="007C16AB" w:rsidRPr="00C46128" w:rsidRDefault="007C16AB" w:rsidP="005C37A0">
            <w:pPr>
              <w:pStyle w:val="Sarakstarindkopa"/>
              <w:numPr>
                <w:ilvl w:val="0"/>
                <w:numId w:val="13"/>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Nodroši</w:t>
            </w:r>
            <w:r w:rsidRPr="000F204A">
              <w:rPr>
                <w:rFonts w:ascii="Times New Roman" w:hAnsi="Times New Roman" w:cs="Times New Roman"/>
                <w:sz w:val="24"/>
                <w:szCs w:val="24"/>
                <w:lang w:val="lv-LV"/>
              </w:rPr>
              <w:t>nāts optimāls slodžu sadalījums pedagogiem (vispārējās pamatizglītības</w:t>
            </w:r>
            <w:r w:rsidRPr="00C46128">
              <w:rPr>
                <w:rFonts w:ascii="Times New Roman" w:hAnsi="Times New Roman" w:cs="Times New Roman"/>
                <w:sz w:val="24"/>
                <w:szCs w:val="24"/>
                <w:lang w:val="lv-LV"/>
              </w:rPr>
              <w:t xml:space="preserve"> pedagogiem 65% kontaktstundu un 35 % citiem pienākumiem).</w:t>
            </w:r>
          </w:p>
          <w:p w14:paraId="07BE9B7F" w14:textId="20B3B0D3" w:rsidR="007C16AB" w:rsidRPr="00C46128" w:rsidRDefault="007C16AB" w:rsidP="005C37A0">
            <w:pPr>
              <w:pStyle w:val="Sarakstarindkopa"/>
              <w:numPr>
                <w:ilvl w:val="0"/>
                <w:numId w:val="13"/>
              </w:numPr>
              <w:ind w:left="220" w:hanging="220"/>
              <w:rPr>
                <w:rFonts w:ascii="Times New Roman" w:hAnsi="Times New Roman" w:cs="Times New Roman"/>
                <w:sz w:val="24"/>
                <w:szCs w:val="24"/>
                <w:lang w:val="lv-LV"/>
              </w:rPr>
            </w:pPr>
            <w:r w:rsidRPr="006714D8">
              <w:rPr>
                <w:rFonts w:ascii="Times New Roman" w:hAnsi="Times New Roman" w:cs="Times New Roman"/>
                <w:sz w:val="24"/>
                <w:szCs w:val="24"/>
                <w:lang w:val="lv-LV"/>
              </w:rPr>
              <w:t>Katrs pedagogs vērojis un analizējis vismaz vienu kolēģa vadītu stundu, tādējādi</w:t>
            </w:r>
            <w:r w:rsidRPr="00C46128">
              <w:rPr>
                <w:rFonts w:ascii="Times New Roman" w:hAnsi="Times New Roman" w:cs="Times New Roman"/>
                <w:sz w:val="24"/>
                <w:szCs w:val="24"/>
                <w:lang w:val="lv-LV"/>
              </w:rPr>
              <w:t xml:space="preserve"> veicināta izpratne par labas stundas kritērijiem.</w:t>
            </w:r>
          </w:p>
        </w:tc>
        <w:tc>
          <w:tcPr>
            <w:tcW w:w="6923" w:type="dxa"/>
            <w:vMerge/>
          </w:tcPr>
          <w:p w14:paraId="36601A33" w14:textId="56919593" w:rsidR="007C16AB" w:rsidRPr="00C46128" w:rsidRDefault="007C16AB" w:rsidP="00BF31BE">
            <w:pPr>
              <w:ind w:firstLine="317"/>
              <w:jc w:val="both"/>
              <w:rPr>
                <w:rFonts w:ascii="Times New Roman" w:eastAsia="Times New Roman" w:hAnsi="Times New Roman" w:cs="Times New Roman"/>
                <w:sz w:val="24"/>
                <w:szCs w:val="24"/>
                <w:lang w:val="lv-LV"/>
              </w:rPr>
            </w:pPr>
          </w:p>
        </w:tc>
      </w:tr>
      <w:tr w:rsidR="007C16AB" w:rsidRPr="00844CBC" w14:paraId="7DCFE03E" w14:textId="77777777" w:rsidTr="00375698">
        <w:tc>
          <w:tcPr>
            <w:tcW w:w="843" w:type="dxa"/>
            <w:vMerge w:val="restart"/>
          </w:tcPr>
          <w:p w14:paraId="033A3C02" w14:textId="55BE425C" w:rsidR="007C16AB" w:rsidRPr="00C46128" w:rsidRDefault="007C16AB" w:rsidP="002675B7">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Uzdevums: uzlabot vides pieejamību</w:t>
            </w:r>
          </w:p>
        </w:tc>
        <w:tc>
          <w:tcPr>
            <w:tcW w:w="4992" w:type="dxa"/>
          </w:tcPr>
          <w:p w14:paraId="5E24F2F0" w14:textId="40BEFAC3"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a) kvalitatīvi</w:t>
            </w:r>
          </w:p>
          <w:p w14:paraId="68C2AC28" w14:textId="77777777" w:rsidR="007C16AB" w:rsidRDefault="007C16AB" w:rsidP="00347FBC">
            <w:pPr>
              <w:pStyle w:val="Sarakstarindkopa"/>
              <w:ind w:left="220" w:hanging="220"/>
              <w:rPr>
                <w:rFonts w:ascii="Times New Roman" w:hAnsi="Times New Roman" w:cs="Times New Roman"/>
                <w:sz w:val="24"/>
                <w:szCs w:val="24"/>
                <w:lang w:val="lv-LV"/>
              </w:rPr>
            </w:pPr>
            <w:r w:rsidRPr="00C46128">
              <w:rPr>
                <w:rFonts w:ascii="Times New Roman" w:hAnsi="Times New Roman" w:cs="Times New Roman"/>
                <w:sz w:val="24"/>
                <w:szCs w:val="24"/>
                <w:lang w:val="lv-LV"/>
              </w:rPr>
              <w:t>1. Nodrošināta pietiekama vides pieejamība izglītojamajiem ar speciālām vajadzībām.</w:t>
            </w:r>
          </w:p>
          <w:p w14:paraId="6087AD47" w14:textId="77777777" w:rsidR="00A37460" w:rsidRDefault="00A37460" w:rsidP="00347FBC">
            <w:pPr>
              <w:pStyle w:val="Sarakstarindkopa"/>
              <w:ind w:left="220" w:hanging="220"/>
              <w:rPr>
                <w:rFonts w:ascii="Times New Roman" w:hAnsi="Times New Roman" w:cs="Times New Roman"/>
                <w:sz w:val="24"/>
                <w:szCs w:val="24"/>
                <w:lang w:val="lv-LV"/>
              </w:rPr>
            </w:pPr>
          </w:p>
          <w:p w14:paraId="500F6A7D" w14:textId="77777777" w:rsidR="00A37460" w:rsidRDefault="00A37460" w:rsidP="00347FBC">
            <w:pPr>
              <w:pStyle w:val="Sarakstarindkopa"/>
              <w:ind w:left="220" w:hanging="220"/>
              <w:rPr>
                <w:rFonts w:ascii="Times New Roman" w:hAnsi="Times New Roman" w:cs="Times New Roman"/>
                <w:sz w:val="24"/>
                <w:szCs w:val="24"/>
                <w:lang w:val="lv-LV"/>
              </w:rPr>
            </w:pPr>
          </w:p>
          <w:p w14:paraId="7A751440" w14:textId="77777777" w:rsidR="00A37460" w:rsidRDefault="00A37460" w:rsidP="00347FBC">
            <w:pPr>
              <w:pStyle w:val="Sarakstarindkopa"/>
              <w:ind w:left="220" w:hanging="220"/>
              <w:rPr>
                <w:rFonts w:ascii="Times New Roman" w:hAnsi="Times New Roman" w:cs="Times New Roman"/>
                <w:sz w:val="24"/>
                <w:szCs w:val="24"/>
                <w:lang w:val="lv-LV"/>
              </w:rPr>
            </w:pPr>
          </w:p>
          <w:p w14:paraId="6C1CBD70" w14:textId="1927F010" w:rsidR="00A37460" w:rsidRPr="00C46128" w:rsidRDefault="00A37460" w:rsidP="00347FBC">
            <w:pPr>
              <w:pStyle w:val="Sarakstarindkopa"/>
              <w:ind w:left="220" w:hanging="220"/>
              <w:rPr>
                <w:rFonts w:ascii="Times New Roman" w:hAnsi="Times New Roman" w:cs="Times New Roman"/>
                <w:sz w:val="24"/>
                <w:szCs w:val="24"/>
                <w:lang w:val="lv-LV"/>
              </w:rPr>
            </w:pPr>
          </w:p>
        </w:tc>
        <w:tc>
          <w:tcPr>
            <w:tcW w:w="6923" w:type="dxa"/>
            <w:vMerge w:val="restart"/>
          </w:tcPr>
          <w:p w14:paraId="61D0EB6B" w14:textId="7AE8540F" w:rsidR="007C16AB" w:rsidRDefault="007C16AB" w:rsidP="00FC2EC0">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C46128">
              <w:rPr>
                <w:rFonts w:ascii="Times New Roman" w:eastAsia="Times New Roman" w:hAnsi="Times New Roman" w:cs="Times New Roman"/>
                <w:sz w:val="24"/>
                <w:szCs w:val="24"/>
                <w:lang w:val="lv-LV"/>
              </w:rPr>
              <w:t>asniegts</w:t>
            </w:r>
          </w:p>
          <w:p w14:paraId="0DE30AA3" w14:textId="77777777" w:rsidR="007C16AB" w:rsidRPr="00C46128" w:rsidRDefault="007C16AB" w:rsidP="00BF31BE">
            <w:pPr>
              <w:ind w:firstLine="17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Ieplānotie darbi vides pieejamības nodrošināšanā izpildīti. Pārorganizējot mācību kabinetu atrašanās vietas, secināts, ka, nepieciešami papildu risinājumi pieejamības nodrošināšanai cokolstāvā un sporta zāles pieejamībai. </w:t>
            </w:r>
          </w:p>
          <w:p w14:paraId="74C9C053" w14:textId="77777777" w:rsidR="007C16AB" w:rsidRPr="00C46128" w:rsidRDefault="007C16AB" w:rsidP="00DB4558">
            <w:pPr>
              <w:ind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Izbūvēts un tiek izmantots kāpņu diagonālais pacēlājs, kas nodrošina piekļuvi personām ar kustību traucējumiem pārvietoties no 1.-3.stāvam</w:t>
            </w:r>
            <w:r>
              <w:rPr>
                <w:rFonts w:ascii="Times New Roman" w:eastAsia="Times New Roman" w:hAnsi="Times New Roman" w:cs="Times New Roman"/>
                <w:sz w:val="24"/>
                <w:szCs w:val="24"/>
                <w:lang w:val="lv-LV"/>
              </w:rPr>
              <w:t>.</w:t>
            </w:r>
          </w:p>
          <w:p w14:paraId="7AE42CFB" w14:textId="77777777" w:rsidR="007C16AB" w:rsidRPr="00C46128" w:rsidRDefault="007C16AB" w:rsidP="00DB4558">
            <w:pPr>
              <w:ind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Iekārtotas 3 jaunas telpas speciālās izglītības klašu mācīb</w:t>
            </w:r>
            <w:r>
              <w:rPr>
                <w:rFonts w:ascii="Times New Roman" w:eastAsia="Times New Roman" w:hAnsi="Times New Roman" w:cs="Times New Roman"/>
                <w:sz w:val="24"/>
                <w:szCs w:val="24"/>
                <w:lang w:val="lv-LV"/>
              </w:rPr>
              <w:t>u nodrošinājumam, pie vienas no mācību telpām</w:t>
            </w:r>
            <w:r w:rsidRPr="00C46128">
              <w:rPr>
                <w:rFonts w:ascii="Times New Roman" w:eastAsia="Times New Roman" w:hAnsi="Times New Roman" w:cs="Times New Roman"/>
                <w:sz w:val="24"/>
                <w:szCs w:val="24"/>
                <w:lang w:val="lv-LV"/>
              </w:rPr>
              <w:t xml:space="preserve"> nodrošināta telpa atpūtas brīžiem speciālās izglītības skolēniem.</w:t>
            </w:r>
          </w:p>
          <w:p w14:paraId="259C720B" w14:textId="1E9E8AB4" w:rsidR="007C16AB" w:rsidRPr="00C46128" w:rsidRDefault="007C16AB" w:rsidP="00BF31BE">
            <w:pPr>
              <w:ind w:firstLine="18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Izremontēts skolas vestibils un garderobes, nodrošinot vides pieejamību un mūsdienīgu iekārtojumu.</w:t>
            </w:r>
          </w:p>
        </w:tc>
      </w:tr>
      <w:tr w:rsidR="007C16AB" w:rsidRPr="00844CBC" w14:paraId="3D168F25" w14:textId="77777777" w:rsidTr="00375698">
        <w:tc>
          <w:tcPr>
            <w:tcW w:w="843" w:type="dxa"/>
            <w:vMerge/>
          </w:tcPr>
          <w:p w14:paraId="136CCDD9" w14:textId="77777777" w:rsidR="007C16AB" w:rsidRPr="00C46128" w:rsidRDefault="007C16AB" w:rsidP="005F5CF3">
            <w:pPr>
              <w:contextualSpacing/>
              <w:jc w:val="both"/>
              <w:rPr>
                <w:rFonts w:ascii="Times New Roman" w:hAnsi="Times New Roman" w:cs="Times New Roman"/>
                <w:sz w:val="24"/>
                <w:szCs w:val="24"/>
                <w:lang w:val="lv-LV"/>
              </w:rPr>
            </w:pPr>
          </w:p>
        </w:tc>
        <w:tc>
          <w:tcPr>
            <w:tcW w:w="4992" w:type="dxa"/>
          </w:tcPr>
          <w:p w14:paraId="6558BA21" w14:textId="77777777" w:rsidR="007C16AB" w:rsidRPr="00C46128" w:rsidRDefault="007C16AB"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048B8720" w14:textId="77777777" w:rsidR="007C16AB" w:rsidRPr="00C46128" w:rsidRDefault="007C16AB" w:rsidP="005C37A0">
            <w:pPr>
              <w:pStyle w:val="Sarakstarindkopa"/>
              <w:numPr>
                <w:ilvl w:val="0"/>
                <w:numId w:val="14"/>
              </w:numPr>
              <w:ind w:left="230" w:hanging="195"/>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Izbūvēts kāpņu diagonālais pacēlājs. </w:t>
            </w:r>
          </w:p>
          <w:p w14:paraId="77CB8108" w14:textId="77777777" w:rsidR="007C16AB" w:rsidRPr="00C46128" w:rsidRDefault="007C16AB" w:rsidP="005C37A0">
            <w:pPr>
              <w:pStyle w:val="Sarakstarindkopa"/>
              <w:numPr>
                <w:ilvl w:val="0"/>
                <w:numId w:val="14"/>
              </w:numPr>
              <w:ind w:left="230" w:hanging="195"/>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Izremontēta garderobe un skolas vestibils.</w:t>
            </w:r>
          </w:p>
          <w:p w14:paraId="6871FE2D" w14:textId="77777777" w:rsidR="007C16AB" w:rsidRPr="00C46128" w:rsidRDefault="007C16AB" w:rsidP="005C37A0">
            <w:pPr>
              <w:pStyle w:val="Sarakstarindkopa"/>
              <w:numPr>
                <w:ilvl w:val="0"/>
                <w:numId w:val="14"/>
              </w:numPr>
              <w:ind w:left="220" w:hanging="220"/>
              <w:rPr>
                <w:rFonts w:ascii="Times New Roman" w:hAnsi="Times New Roman" w:cs="Times New Roman"/>
                <w:sz w:val="24"/>
                <w:szCs w:val="24"/>
                <w:lang w:val="lv-LV"/>
              </w:rPr>
            </w:pPr>
            <w:r w:rsidRPr="00C46128">
              <w:rPr>
                <w:rFonts w:ascii="Times New Roman" w:hAnsi="Times New Roman" w:cs="Times New Roman"/>
                <w:sz w:val="24"/>
                <w:szCs w:val="24"/>
                <w:lang w:val="lv-LV"/>
              </w:rPr>
              <w:t>Iekārtotas vairākas telpas speciālo izglītības programmu izglītojamo mācību procesa nodrošināšanai.</w:t>
            </w:r>
          </w:p>
          <w:p w14:paraId="5021C1CB" w14:textId="024D3EE1" w:rsidR="007C16AB" w:rsidRPr="00C46128" w:rsidRDefault="007C16AB" w:rsidP="005C37A0">
            <w:pPr>
              <w:pStyle w:val="Sarakstarindkopa"/>
              <w:numPr>
                <w:ilvl w:val="0"/>
                <w:numId w:val="14"/>
              </w:numPr>
              <w:ind w:left="220" w:hanging="220"/>
              <w:rPr>
                <w:rFonts w:ascii="Times New Roman" w:hAnsi="Times New Roman" w:cs="Times New Roman"/>
                <w:sz w:val="24"/>
                <w:szCs w:val="24"/>
                <w:lang w:val="lv-LV"/>
              </w:rPr>
            </w:pPr>
            <w:r w:rsidRPr="00C46128">
              <w:rPr>
                <w:rFonts w:ascii="Times New Roman" w:hAnsi="Times New Roman" w:cs="Times New Roman"/>
                <w:sz w:val="24"/>
                <w:szCs w:val="24"/>
                <w:lang w:val="lv-LV"/>
              </w:rPr>
              <w:t>Nodrošināts, ka 90% skolas telpu ir pieejamas personām ar kustību traucējumiem.</w:t>
            </w:r>
          </w:p>
        </w:tc>
        <w:tc>
          <w:tcPr>
            <w:tcW w:w="6923" w:type="dxa"/>
            <w:vMerge/>
          </w:tcPr>
          <w:p w14:paraId="3A146FEC" w14:textId="3C330F69" w:rsidR="007C16AB" w:rsidRPr="00C46128" w:rsidRDefault="007C16AB" w:rsidP="00BF31BE">
            <w:pPr>
              <w:ind w:firstLine="180"/>
              <w:jc w:val="both"/>
              <w:rPr>
                <w:rFonts w:ascii="Times New Roman" w:eastAsia="Times New Roman" w:hAnsi="Times New Roman" w:cs="Times New Roman"/>
                <w:sz w:val="24"/>
                <w:szCs w:val="24"/>
                <w:lang w:val="lv-LV"/>
              </w:rPr>
            </w:pPr>
          </w:p>
        </w:tc>
      </w:tr>
      <w:bookmarkEnd w:id="0"/>
    </w:tbl>
    <w:p w14:paraId="4906651C" w14:textId="77777777" w:rsidR="00C05102" w:rsidRPr="00C46128" w:rsidRDefault="00C05102" w:rsidP="00C05102">
      <w:pPr>
        <w:spacing w:after="0" w:line="240" w:lineRule="auto"/>
        <w:jc w:val="both"/>
        <w:rPr>
          <w:rFonts w:ascii="Times New Roman" w:hAnsi="Times New Roman" w:cs="Times New Roman"/>
          <w:sz w:val="24"/>
          <w:szCs w:val="24"/>
          <w:lang w:val="lv-LV"/>
        </w:rPr>
      </w:pPr>
    </w:p>
    <w:p w14:paraId="099D29E0" w14:textId="4064D4E6" w:rsidR="001E2B63" w:rsidRPr="00C46128" w:rsidRDefault="0066647C" w:rsidP="001C4848">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2.5.</w:t>
      </w:r>
      <w:r w:rsidR="001E2B63" w:rsidRPr="00C46128">
        <w:rPr>
          <w:rFonts w:ascii="Times New Roman" w:hAnsi="Times New Roman" w:cs="Times New Roman"/>
          <w:sz w:val="24"/>
          <w:szCs w:val="24"/>
          <w:lang w:val="lv-LV"/>
        </w:rPr>
        <w:t>Informācija, kura atklāj izglītības iestādes darba prioritātes un plānotos sasniedzamos rezultātus 2024./2025. mācību gadā (kvalitatīvi un kvantitatīvi):</w:t>
      </w:r>
    </w:p>
    <w:p w14:paraId="70050701" w14:textId="77777777" w:rsidR="001E2B63" w:rsidRPr="00C46128" w:rsidRDefault="001E2B63" w:rsidP="001E2B63">
      <w:pPr>
        <w:spacing w:after="0" w:line="240" w:lineRule="auto"/>
        <w:jc w:val="both"/>
        <w:rPr>
          <w:rFonts w:ascii="Times New Roman" w:hAnsi="Times New Roman" w:cs="Times New Roman"/>
          <w:sz w:val="24"/>
          <w:szCs w:val="24"/>
          <w:lang w:val="lv-LV"/>
        </w:rPr>
      </w:pPr>
    </w:p>
    <w:tbl>
      <w:tblPr>
        <w:tblStyle w:val="Reatabula"/>
        <w:tblW w:w="13467" w:type="dxa"/>
        <w:tblInd w:w="-714" w:type="dxa"/>
        <w:tblLook w:val="04A0" w:firstRow="1" w:lastRow="0" w:firstColumn="1" w:lastColumn="0" w:noHBand="0" w:noVBand="1"/>
      </w:tblPr>
      <w:tblGrid>
        <w:gridCol w:w="2881"/>
        <w:gridCol w:w="10586"/>
      </w:tblGrid>
      <w:tr w:rsidR="00C46128" w:rsidRPr="00844CBC" w14:paraId="17E69780" w14:textId="77777777" w:rsidTr="00375698">
        <w:tc>
          <w:tcPr>
            <w:tcW w:w="2881" w:type="dxa"/>
          </w:tcPr>
          <w:p w14:paraId="0BEAA0A3" w14:textId="77777777" w:rsidR="001E2B63" w:rsidRPr="00C46128" w:rsidRDefault="001E2B63" w:rsidP="005F5CF3">
            <w:pPr>
              <w:pStyle w:val="Sarakstarindkopa"/>
              <w:ind w:left="0"/>
              <w:jc w:val="center"/>
              <w:rPr>
                <w:rFonts w:ascii="Times New Roman" w:hAnsi="Times New Roman" w:cs="Times New Roman"/>
                <w:b/>
                <w:bCs/>
                <w:sz w:val="24"/>
                <w:szCs w:val="24"/>
                <w:lang w:val="lv-LV"/>
              </w:rPr>
            </w:pPr>
            <w:r w:rsidRPr="00C46128">
              <w:rPr>
                <w:rFonts w:ascii="Times New Roman" w:hAnsi="Times New Roman" w:cs="Times New Roman"/>
                <w:b/>
                <w:bCs/>
                <w:sz w:val="24"/>
                <w:szCs w:val="24"/>
                <w:lang w:val="lv-LV"/>
              </w:rPr>
              <w:t>Prioritāte</w:t>
            </w:r>
          </w:p>
        </w:tc>
        <w:tc>
          <w:tcPr>
            <w:tcW w:w="10586" w:type="dxa"/>
          </w:tcPr>
          <w:p w14:paraId="432136A6" w14:textId="77777777" w:rsidR="001E2B63" w:rsidRPr="00C46128" w:rsidRDefault="001E2B63" w:rsidP="005F5CF3">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Sasniedzamie rezultāti </w:t>
            </w:r>
            <w:r w:rsidRPr="00C46128">
              <w:rPr>
                <w:rFonts w:ascii="Times New Roman" w:hAnsi="Times New Roman" w:cs="Times New Roman"/>
                <w:bCs/>
                <w:sz w:val="24"/>
                <w:szCs w:val="24"/>
                <w:lang w:val="lv-LV"/>
              </w:rPr>
              <w:t>kvantitatīvi</w:t>
            </w:r>
            <w:r w:rsidRPr="00C46128">
              <w:rPr>
                <w:rFonts w:ascii="Times New Roman" w:hAnsi="Times New Roman" w:cs="Times New Roman"/>
                <w:sz w:val="24"/>
                <w:szCs w:val="24"/>
                <w:lang w:val="lv-LV"/>
              </w:rPr>
              <w:t xml:space="preserve"> un </w:t>
            </w:r>
            <w:r w:rsidRPr="00C46128">
              <w:rPr>
                <w:rFonts w:ascii="Times New Roman" w:hAnsi="Times New Roman" w:cs="Times New Roman"/>
                <w:bCs/>
                <w:sz w:val="24"/>
                <w:szCs w:val="24"/>
                <w:lang w:val="lv-LV"/>
              </w:rPr>
              <w:t>kvalitatīvi</w:t>
            </w:r>
          </w:p>
        </w:tc>
      </w:tr>
      <w:tr w:rsidR="00A37460" w:rsidRPr="00844CBC" w14:paraId="23EC0780" w14:textId="77777777" w:rsidTr="00375698">
        <w:tc>
          <w:tcPr>
            <w:tcW w:w="13467" w:type="dxa"/>
            <w:gridSpan w:val="2"/>
          </w:tcPr>
          <w:p w14:paraId="59B4D8AA" w14:textId="77777777" w:rsidR="00A37460" w:rsidRDefault="00A37460" w:rsidP="00A37460">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Prioritātes:</w:t>
            </w:r>
          </w:p>
          <w:p w14:paraId="09E8CD19" w14:textId="77777777" w:rsidR="00A37460" w:rsidRDefault="00A37460" w:rsidP="00A37460">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Mācīšanas un mācīšanās kvalitātes un efektivitātes pilnveidošana un paaugstināšana.</w:t>
            </w:r>
          </w:p>
          <w:p w14:paraId="25B8218E" w14:textId="4310FBAB" w:rsidR="00A37460" w:rsidRPr="00C46128" w:rsidRDefault="00A37460" w:rsidP="00A37460">
            <w:pPr>
              <w:pStyle w:val="Sarakstarindkopa"/>
              <w:ind w:left="0"/>
              <w:jc w:val="both"/>
              <w:rPr>
                <w:rFonts w:ascii="Times New Roman" w:hAnsi="Times New Roman" w:cs="Times New Roman"/>
                <w:sz w:val="24"/>
                <w:szCs w:val="24"/>
                <w:lang w:val="lv-LV"/>
              </w:rPr>
            </w:pPr>
            <w:r>
              <w:rPr>
                <w:rFonts w:ascii="Times New Roman" w:hAnsi="Times New Roman" w:cs="Times New Roman"/>
                <w:b/>
                <w:bCs/>
                <w:sz w:val="24"/>
                <w:szCs w:val="24"/>
                <w:lang w:val="lv-LV"/>
              </w:rPr>
              <w:t>Atbalsta nodrošināšana katra izglītojamā personīgai izaugsmei.</w:t>
            </w:r>
          </w:p>
        </w:tc>
      </w:tr>
      <w:tr w:rsidR="00C46128" w:rsidRPr="00844CBC" w14:paraId="0C8D6E9A" w14:textId="77777777" w:rsidTr="00375698">
        <w:tc>
          <w:tcPr>
            <w:tcW w:w="2881" w:type="dxa"/>
            <w:vMerge w:val="restart"/>
          </w:tcPr>
          <w:p w14:paraId="4423994A" w14:textId="31382BFD" w:rsidR="000E3BF0" w:rsidRPr="00C46128" w:rsidRDefault="00A37460" w:rsidP="005F5CF3">
            <w:pPr>
              <w:jc w:val="both"/>
              <w:rPr>
                <w:rFonts w:ascii="Times New Roman" w:hAnsi="Times New Roman" w:cs="Times New Roman"/>
                <w:sz w:val="24"/>
                <w:szCs w:val="24"/>
                <w:lang w:val="lv-LV"/>
              </w:rPr>
            </w:pPr>
            <w:r>
              <w:rPr>
                <w:rFonts w:ascii="Times New Roman" w:hAnsi="Times New Roman" w:cs="Times New Roman"/>
                <w:sz w:val="24"/>
                <w:szCs w:val="24"/>
                <w:lang w:val="lv-LV"/>
              </w:rPr>
              <w:t>Uzdevums:</w:t>
            </w:r>
          </w:p>
          <w:p w14:paraId="044ECBF7" w14:textId="32F2E4A3" w:rsidR="00347FBC" w:rsidRPr="00C46128" w:rsidRDefault="00A37460" w:rsidP="005F5CF3">
            <w:pP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347FBC" w:rsidRPr="00C46128">
              <w:rPr>
                <w:rFonts w:ascii="Times New Roman" w:hAnsi="Times New Roman" w:cs="Times New Roman"/>
                <w:sz w:val="24"/>
                <w:szCs w:val="24"/>
                <w:lang w:val="lv-LV"/>
              </w:rPr>
              <w:t>aaugstināt izglītojamo mācību sniegumu</w:t>
            </w:r>
          </w:p>
        </w:tc>
        <w:tc>
          <w:tcPr>
            <w:tcW w:w="10586" w:type="dxa"/>
          </w:tcPr>
          <w:p w14:paraId="5DF37AA0" w14:textId="77777777" w:rsidR="00347FBC" w:rsidRPr="00C46128" w:rsidRDefault="00347FBC" w:rsidP="005F5CF3">
            <w:pPr>
              <w:contextualSpacing/>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6FE6F8F4" w14:textId="77777777" w:rsidR="00347FBC" w:rsidRPr="00C46128" w:rsidRDefault="00347FBC" w:rsidP="005C37A0">
            <w:pPr>
              <w:pStyle w:val="Sarakstarindkopa"/>
              <w:numPr>
                <w:ilvl w:val="0"/>
                <w:numId w:val="15"/>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Pilnveidota izglītojamo mācību sasniegumu vērtēšanas kārtība, pieaugusi atbildība par ikdienas mācību snieguma demonstrēšanu.</w:t>
            </w:r>
          </w:p>
          <w:p w14:paraId="0AE9A7CC" w14:textId="77777777" w:rsidR="00347FBC" w:rsidRPr="00C46128" w:rsidRDefault="00347FBC" w:rsidP="005C37A0">
            <w:pPr>
              <w:pStyle w:val="Sarakstarindkopa"/>
              <w:numPr>
                <w:ilvl w:val="0"/>
                <w:numId w:val="15"/>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Individuālajās konsultācijās un, diferencējot darbu mācību stundās, sniegts atbalsts talantīgajiem izglītojamajiem gatavojoties konkursiem, mācību priekšmetu olimpiādēm.</w:t>
            </w:r>
          </w:p>
          <w:p w14:paraId="40D6FA07" w14:textId="77777777" w:rsidR="00347FBC" w:rsidRPr="00C46128" w:rsidRDefault="00347FBC" w:rsidP="005C37A0">
            <w:pPr>
              <w:pStyle w:val="Sarakstarindkopa"/>
              <w:numPr>
                <w:ilvl w:val="0"/>
                <w:numId w:val="15"/>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Izstrādāta kārtība par goda zīmes „Zelta pūce” un „Sudraba pūce”  piešķiršanu par augstiem un izciliem mācību sasniegumiem.</w:t>
            </w:r>
          </w:p>
          <w:p w14:paraId="1242ABDF" w14:textId="77777777" w:rsidR="00347FBC" w:rsidRPr="00C46128" w:rsidRDefault="00347FBC" w:rsidP="005C37A0">
            <w:pPr>
              <w:pStyle w:val="Sarakstarindkopa"/>
              <w:numPr>
                <w:ilvl w:val="0"/>
                <w:numId w:val="15"/>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Nodrošinātas fakultatīvas nodarbības matemātikā, latviešu valodā.</w:t>
            </w:r>
          </w:p>
          <w:p w14:paraId="60B4394B" w14:textId="650ADA5A" w:rsidR="00347FBC" w:rsidRPr="00C46128" w:rsidRDefault="00347FBC" w:rsidP="00527986">
            <w:pPr>
              <w:pStyle w:val="Sarakstarindkopa"/>
              <w:numPr>
                <w:ilvl w:val="0"/>
                <w:numId w:val="15"/>
              </w:numPr>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Izstrādāta vienota pārbaudes darbu veidošanas kārtība.</w:t>
            </w:r>
          </w:p>
        </w:tc>
      </w:tr>
      <w:tr w:rsidR="00C46128" w:rsidRPr="00844CBC" w14:paraId="175BA133" w14:textId="77777777" w:rsidTr="00375698">
        <w:tc>
          <w:tcPr>
            <w:tcW w:w="2881" w:type="dxa"/>
            <w:vMerge/>
          </w:tcPr>
          <w:p w14:paraId="28D8C5D1" w14:textId="77777777" w:rsidR="00347FBC" w:rsidRPr="00C46128" w:rsidRDefault="00347FBC" w:rsidP="005F5CF3">
            <w:pPr>
              <w:pStyle w:val="Sarakstarindkopa"/>
              <w:ind w:left="0"/>
              <w:rPr>
                <w:rFonts w:ascii="Times New Roman" w:hAnsi="Times New Roman" w:cs="Times New Roman"/>
                <w:sz w:val="24"/>
                <w:szCs w:val="24"/>
                <w:lang w:val="lv-LV"/>
              </w:rPr>
            </w:pPr>
          </w:p>
        </w:tc>
        <w:tc>
          <w:tcPr>
            <w:tcW w:w="10586" w:type="dxa"/>
          </w:tcPr>
          <w:p w14:paraId="1F299B6D" w14:textId="77777777" w:rsidR="00347FBC" w:rsidRPr="00C46128" w:rsidRDefault="00347FBC"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b) kvantitatīvi</w:t>
            </w:r>
          </w:p>
          <w:p w14:paraId="29DEE5FC" w14:textId="77777777" w:rsidR="00347FBC" w:rsidRPr="00C46128" w:rsidRDefault="00347FBC" w:rsidP="005C37A0">
            <w:pPr>
              <w:pStyle w:val="Sarakstarindkopa"/>
              <w:numPr>
                <w:ilvl w:val="0"/>
                <w:numId w:val="16"/>
              </w:numPr>
              <w:ind w:left="235" w:hanging="235"/>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Izglītojamo zināšanu līmenis matemātikā un latviešu valodā, pārejot nākamajā izglītības posmā (beidzot 6., 9.klasi), ir identisks vai ar pozitīvu dinamiku.</w:t>
            </w:r>
          </w:p>
          <w:p w14:paraId="6729C2EB" w14:textId="77777777" w:rsidR="00347FBC" w:rsidRPr="00C46128" w:rsidRDefault="00347FBC" w:rsidP="005C37A0">
            <w:pPr>
              <w:pStyle w:val="Sarakstarindkopa"/>
              <w:numPr>
                <w:ilvl w:val="0"/>
                <w:numId w:val="16"/>
              </w:numPr>
              <w:ind w:left="235" w:hanging="235"/>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Ikdienā optimālā līmenī un augstā līmenī mācās vairāk kā 30% izglītojamo.</w:t>
            </w:r>
          </w:p>
          <w:p w14:paraId="1A3C566D" w14:textId="4A6183C3" w:rsidR="00347FBC" w:rsidRPr="00C46128" w:rsidRDefault="00347FBC" w:rsidP="005C37A0">
            <w:pPr>
              <w:pStyle w:val="Sarakstarindkopa"/>
              <w:numPr>
                <w:ilvl w:val="0"/>
                <w:numId w:val="16"/>
              </w:numPr>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Nav būtisku atšķirību ikdienas mācību sasniegumos ar valsts pārbaudes darbos iegūtajiem rezultātiem.</w:t>
            </w:r>
          </w:p>
        </w:tc>
      </w:tr>
      <w:tr w:rsidR="00C46128" w:rsidRPr="00844CBC" w14:paraId="413867BB" w14:textId="77777777" w:rsidTr="00375698">
        <w:tc>
          <w:tcPr>
            <w:tcW w:w="2881" w:type="dxa"/>
            <w:vMerge w:val="restart"/>
          </w:tcPr>
          <w:p w14:paraId="3143E783" w14:textId="59B4C8CF" w:rsidR="00347FBC" w:rsidRPr="00C46128" w:rsidRDefault="00A37460" w:rsidP="005F5CF3">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Uzdevums:</w:t>
            </w:r>
            <w:r w:rsidR="00347FBC" w:rsidRPr="00C46128">
              <w:rPr>
                <w:rFonts w:ascii="Times New Roman" w:hAnsi="Times New Roman" w:cs="Times New Roman"/>
                <w:sz w:val="24"/>
                <w:szCs w:val="24"/>
                <w:lang w:val="lv-LV"/>
              </w:rPr>
              <w:t xml:space="preserve"> </w:t>
            </w:r>
          </w:p>
          <w:p w14:paraId="15155918" w14:textId="1AEDFC1B" w:rsidR="00347FBC" w:rsidRPr="00C46128" w:rsidRDefault="00A37460" w:rsidP="005F5CF3">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0E3BF0" w:rsidRPr="00C46128">
              <w:rPr>
                <w:rFonts w:ascii="Times New Roman" w:hAnsi="Times New Roman" w:cs="Times New Roman"/>
                <w:sz w:val="24"/>
                <w:szCs w:val="24"/>
                <w:lang w:val="lv-LV"/>
              </w:rPr>
              <w:t xml:space="preserve">ilnveidot </w:t>
            </w:r>
            <w:proofErr w:type="spellStart"/>
            <w:r w:rsidR="000E3BF0" w:rsidRPr="00C46128">
              <w:rPr>
                <w:rFonts w:ascii="Times New Roman" w:hAnsi="Times New Roman" w:cs="Times New Roman"/>
                <w:sz w:val="24"/>
                <w:szCs w:val="24"/>
                <w:lang w:val="lv-LV"/>
              </w:rPr>
              <w:t>tekstpratību</w:t>
            </w:r>
            <w:proofErr w:type="spellEnd"/>
          </w:p>
        </w:tc>
        <w:tc>
          <w:tcPr>
            <w:tcW w:w="10586" w:type="dxa"/>
          </w:tcPr>
          <w:p w14:paraId="20C13A07" w14:textId="77777777" w:rsidR="00347FBC" w:rsidRPr="00C46128" w:rsidRDefault="00347FBC"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3FE9E569" w14:textId="77777777" w:rsidR="000E3BF0" w:rsidRPr="00C46128" w:rsidRDefault="000E3BF0" w:rsidP="005C37A0">
            <w:pPr>
              <w:pStyle w:val="Sarakstarindkopa"/>
              <w:numPr>
                <w:ilvl w:val="0"/>
                <w:numId w:val="17"/>
              </w:numPr>
              <w:ind w:left="276"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Izglītojamajiem izveidojušies lasīšanas ieradumi.</w:t>
            </w:r>
          </w:p>
          <w:p w14:paraId="6F07B2A6" w14:textId="1161B642" w:rsidR="00347FBC" w:rsidRPr="00C46128" w:rsidRDefault="000E3BF0" w:rsidP="005C37A0">
            <w:pPr>
              <w:pStyle w:val="Sarakstarindkopa"/>
              <w:numPr>
                <w:ilvl w:val="0"/>
                <w:numId w:val="17"/>
              </w:numPr>
              <w:ind w:left="272" w:hanging="272"/>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MSO365 vidē uzkrāta pedagogu metodisko paņēmienu pieredze </w:t>
            </w:r>
            <w:proofErr w:type="spellStart"/>
            <w:r w:rsidRPr="00C46128">
              <w:rPr>
                <w:rFonts w:ascii="Times New Roman" w:hAnsi="Times New Roman" w:cs="Times New Roman"/>
                <w:sz w:val="24"/>
                <w:szCs w:val="24"/>
                <w:lang w:val="lv-LV"/>
              </w:rPr>
              <w:t>tekstpratības</w:t>
            </w:r>
            <w:proofErr w:type="spellEnd"/>
            <w:r w:rsidRPr="00C46128">
              <w:rPr>
                <w:rFonts w:ascii="Times New Roman" w:hAnsi="Times New Roman" w:cs="Times New Roman"/>
                <w:sz w:val="24"/>
                <w:szCs w:val="24"/>
                <w:lang w:val="lv-LV"/>
              </w:rPr>
              <w:t xml:space="preserve"> pilnveidošanai.</w:t>
            </w:r>
          </w:p>
        </w:tc>
      </w:tr>
      <w:tr w:rsidR="00C46128" w:rsidRPr="00844CBC" w14:paraId="04F97A93" w14:textId="77777777" w:rsidTr="00375698">
        <w:tc>
          <w:tcPr>
            <w:tcW w:w="2881" w:type="dxa"/>
            <w:vMerge/>
          </w:tcPr>
          <w:p w14:paraId="2BF050B2" w14:textId="77777777" w:rsidR="00347FBC" w:rsidRPr="00C46128" w:rsidRDefault="00347FBC" w:rsidP="005F5CF3">
            <w:pPr>
              <w:contextualSpacing/>
              <w:jc w:val="both"/>
              <w:rPr>
                <w:rFonts w:ascii="Times New Roman" w:hAnsi="Times New Roman" w:cs="Times New Roman"/>
                <w:sz w:val="24"/>
                <w:szCs w:val="24"/>
                <w:lang w:val="lv-LV"/>
              </w:rPr>
            </w:pPr>
          </w:p>
        </w:tc>
        <w:tc>
          <w:tcPr>
            <w:tcW w:w="10586" w:type="dxa"/>
          </w:tcPr>
          <w:p w14:paraId="3D547563" w14:textId="77777777" w:rsidR="00347FBC" w:rsidRPr="00C46128" w:rsidRDefault="00347FBC" w:rsidP="005F5CF3">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b) kvantitatīvi </w:t>
            </w:r>
          </w:p>
          <w:p w14:paraId="1900C81F" w14:textId="77777777" w:rsidR="000E3BF0" w:rsidRPr="00C46128" w:rsidRDefault="000E3BF0" w:rsidP="005C37A0">
            <w:pPr>
              <w:pStyle w:val="Sarakstarindkopa"/>
              <w:numPr>
                <w:ilvl w:val="0"/>
                <w:numId w:val="18"/>
              </w:numPr>
              <w:ind w:left="230"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Diagnosticējošā darba rezultāti liecina, ka 7.-9. klašu skolēniem vērojama pozitīva dinamika izprast tekstu, kas sniegts dažādos veidos.</w:t>
            </w:r>
          </w:p>
          <w:p w14:paraId="4E0A035C" w14:textId="1A8E0422" w:rsidR="000E3BF0" w:rsidRPr="00C46128" w:rsidRDefault="000E3BF0" w:rsidP="005C37A0">
            <w:pPr>
              <w:pStyle w:val="Sarakstarindkopa"/>
              <w:numPr>
                <w:ilvl w:val="0"/>
                <w:numId w:val="18"/>
              </w:numPr>
              <w:ind w:left="230"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Stundu vērojumi apliecina, ka visi pedagogi mācību stundās izmanto uzdevumu nosacījumu izpratnes soļus.</w:t>
            </w:r>
          </w:p>
          <w:p w14:paraId="6C281DB2" w14:textId="6504235C" w:rsidR="00347FBC" w:rsidRPr="00C46128" w:rsidRDefault="000E3BF0" w:rsidP="005C37A0">
            <w:pPr>
              <w:pStyle w:val="Sarakstarindkopa"/>
              <w:numPr>
                <w:ilvl w:val="0"/>
                <w:numId w:val="18"/>
              </w:numPr>
              <w:ind w:left="230"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Lasītprasmes pārbaudes rezultāti apliecina, ka 90% 1.-3.klašu izglītojamo mācību gada beigās skaidri un precīzi izlasa:</w:t>
            </w:r>
            <w:r w:rsidR="003E52B1" w:rsidRPr="00C46128">
              <w:rPr>
                <w:rFonts w:ascii="Times New Roman" w:hAnsi="Times New Roman" w:cs="Times New Roman"/>
                <w:sz w:val="24"/>
                <w:szCs w:val="24"/>
                <w:lang w:val="lv-LV"/>
              </w:rPr>
              <w:t xml:space="preserve"> </w:t>
            </w:r>
            <w:r w:rsidRPr="00C46128">
              <w:rPr>
                <w:rFonts w:ascii="Times New Roman" w:hAnsi="Times New Roman" w:cs="Times New Roman"/>
                <w:sz w:val="24"/>
                <w:szCs w:val="24"/>
                <w:lang w:val="lv-LV"/>
              </w:rPr>
              <w:t>1.klasē vairāk kā 50; 2.klasē vairāk kā 90; 3.klasē vairāk kā 110 vārdus minūtē.</w:t>
            </w:r>
          </w:p>
        </w:tc>
      </w:tr>
      <w:tr w:rsidR="00C46128" w:rsidRPr="00844CBC" w14:paraId="2F26D876" w14:textId="77777777" w:rsidTr="00375698">
        <w:tc>
          <w:tcPr>
            <w:tcW w:w="2881" w:type="dxa"/>
            <w:vMerge w:val="restart"/>
          </w:tcPr>
          <w:p w14:paraId="252EAB77" w14:textId="61DC6B20" w:rsidR="00347FBC"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Uzdevums:</w:t>
            </w:r>
          </w:p>
          <w:p w14:paraId="43C209A4" w14:textId="75BB5366" w:rsidR="000E3BF0"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0E3BF0" w:rsidRPr="00C46128">
              <w:rPr>
                <w:rFonts w:ascii="Times New Roman" w:hAnsi="Times New Roman" w:cs="Times New Roman"/>
                <w:sz w:val="24"/>
                <w:szCs w:val="24"/>
                <w:lang w:val="lv-LV"/>
              </w:rPr>
              <w:t>ilnveidot atbalsta sistēmu izglītojamajiem</w:t>
            </w:r>
          </w:p>
        </w:tc>
        <w:tc>
          <w:tcPr>
            <w:tcW w:w="10586" w:type="dxa"/>
          </w:tcPr>
          <w:p w14:paraId="724649AA" w14:textId="7777777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779CDBFA" w14:textId="77777777" w:rsidR="000E3BF0" w:rsidRPr="00C46128" w:rsidRDefault="000E3BF0" w:rsidP="005C37A0">
            <w:pPr>
              <w:pStyle w:val="Sarakstarindkopa"/>
              <w:numPr>
                <w:ilvl w:val="0"/>
                <w:numId w:val="19"/>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Pilnveidota sistēma izglītojamo speciālo vajadzību izvērtēšanai MSO365 vidē.</w:t>
            </w:r>
          </w:p>
          <w:p w14:paraId="57B00C9D" w14:textId="55415867" w:rsidR="000E3BF0" w:rsidRPr="00C46128" w:rsidRDefault="000E3BF0" w:rsidP="005C37A0">
            <w:pPr>
              <w:pStyle w:val="Sarakstarindkopa"/>
              <w:numPr>
                <w:ilvl w:val="0"/>
                <w:numId w:val="19"/>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1 reizi semestrī noorganizētas izglītojošas </w:t>
            </w:r>
            <w:proofErr w:type="spellStart"/>
            <w:r w:rsidRPr="00C46128">
              <w:rPr>
                <w:rFonts w:ascii="Times New Roman" w:hAnsi="Times New Roman" w:cs="Times New Roman"/>
                <w:sz w:val="24"/>
                <w:szCs w:val="24"/>
                <w:lang w:val="lv-LV"/>
              </w:rPr>
              <w:t>ārpusstundu</w:t>
            </w:r>
            <w:proofErr w:type="spellEnd"/>
            <w:r w:rsidRPr="00C46128">
              <w:rPr>
                <w:rFonts w:ascii="Times New Roman" w:hAnsi="Times New Roman" w:cs="Times New Roman"/>
                <w:sz w:val="24"/>
                <w:szCs w:val="24"/>
                <w:lang w:val="lv-LV"/>
              </w:rPr>
              <w:t xml:space="preserve"> aktivitātes speciālo izglītības programmu izglītojamajiem</w:t>
            </w:r>
            <w:r w:rsidR="00527986" w:rsidRPr="00C46128">
              <w:rPr>
                <w:rFonts w:ascii="Times New Roman" w:hAnsi="Times New Roman" w:cs="Times New Roman"/>
                <w:sz w:val="24"/>
                <w:szCs w:val="24"/>
                <w:lang w:val="lv-LV"/>
              </w:rPr>
              <w:t>.</w:t>
            </w:r>
          </w:p>
          <w:p w14:paraId="05F8A6E2" w14:textId="1547197E" w:rsidR="000E3BF0" w:rsidRPr="00C46128" w:rsidRDefault="003E52B1" w:rsidP="005C37A0">
            <w:pPr>
              <w:pStyle w:val="Sarakstarindkopa"/>
              <w:numPr>
                <w:ilvl w:val="0"/>
                <w:numId w:val="19"/>
              </w:numPr>
              <w:ind w:left="272" w:hanging="284"/>
              <w:rPr>
                <w:rFonts w:ascii="Times New Roman" w:hAnsi="Times New Roman" w:cs="Times New Roman"/>
                <w:sz w:val="24"/>
                <w:szCs w:val="24"/>
                <w:lang w:val="lv-LV"/>
              </w:rPr>
            </w:pPr>
            <w:r w:rsidRPr="00C46128">
              <w:rPr>
                <w:rFonts w:ascii="Times New Roman" w:hAnsi="Times New Roman" w:cs="Times New Roman"/>
                <w:sz w:val="24"/>
                <w:szCs w:val="24"/>
                <w:lang w:val="lv-LV"/>
              </w:rPr>
              <w:t>P</w:t>
            </w:r>
            <w:r w:rsidR="000E3BF0" w:rsidRPr="00C46128">
              <w:rPr>
                <w:rFonts w:ascii="Times New Roman" w:hAnsi="Times New Roman" w:cs="Times New Roman"/>
                <w:sz w:val="24"/>
                <w:szCs w:val="24"/>
                <w:lang w:val="lv-LV"/>
              </w:rPr>
              <w:t>ilnveidota sadarbība ar izglītības iestādēm – attīstības centriem pieredzes pilnveidošanai.</w:t>
            </w:r>
          </w:p>
        </w:tc>
      </w:tr>
      <w:tr w:rsidR="00C46128" w:rsidRPr="00844CBC" w14:paraId="3F56B414" w14:textId="77777777" w:rsidTr="00375698">
        <w:tc>
          <w:tcPr>
            <w:tcW w:w="2881" w:type="dxa"/>
            <w:vMerge/>
          </w:tcPr>
          <w:p w14:paraId="1E45763B" w14:textId="77777777" w:rsidR="00347FBC" w:rsidRPr="00C46128" w:rsidRDefault="00347FBC" w:rsidP="00347FBC">
            <w:pPr>
              <w:contextualSpacing/>
              <w:jc w:val="both"/>
              <w:rPr>
                <w:rFonts w:ascii="Times New Roman" w:hAnsi="Times New Roman" w:cs="Times New Roman"/>
                <w:sz w:val="24"/>
                <w:szCs w:val="24"/>
                <w:lang w:val="lv-LV"/>
              </w:rPr>
            </w:pPr>
          </w:p>
        </w:tc>
        <w:tc>
          <w:tcPr>
            <w:tcW w:w="10586" w:type="dxa"/>
          </w:tcPr>
          <w:p w14:paraId="5096738A" w14:textId="7777777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b) kvantitatīvi </w:t>
            </w:r>
          </w:p>
          <w:p w14:paraId="36079538" w14:textId="77777777" w:rsidR="000E3BF0" w:rsidRPr="00C46128" w:rsidRDefault="000E3BF0" w:rsidP="005C37A0">
            <w:pPr>
              <w:pStyle w:val="Sarakstarindkopa"/>
              <w:numPr>
                <w:ilvl w:val="0"/>
                <w:numId w:val="20"/>
              </w:numPr>
              <w:ind w:left="230"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lastRenderedPageBreak/>
              <w:t>Visi pedagogi darbā ar speciālo izglītības programmu izglītojamajiem izmanto individuālas, konkrētajam bērnam piemērotas atgādnes.</w:t>
            </w:r>
          </w:p>
          <w:p w14:paraId="69D584DB" w14:textId="4B1A3124" w:rsidR="00347FBC" w:rsidRPr="00C46128" w:rsidRDefault="000E3BF0" w:rsidP="005C37A0">
            <w:pPr>
              <w:pStyle w:val="Sarakstarindkopa"/>
              <w:numPr>
                <w:ilvl w:val="0"/>
                <w:numId w:val="20"/>
              </w:numPr>
              <w:ind w:left="230"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Visi pedagogi mācību stundās izmanto diferencētu un individualizētu pieeju skolēniem ar mācīšanās traucējumiem.</w:t>
            </w:r>
          </w:p>
        </w:tc>
      </w:tr>
      <w:tr w:rsidR="00C46128" w:rsidRPr="00844CBC" w14:paraId="3F1E3B50" w14:textId="77777777" w:rsidTr="00375698">
        <w:tc>
          <w:tcPr>
            <w:tcW w:w="2881" w:type="dxa"/>
            <w:vMerge w:val="restart"/>
          </w:tcPr>
          <w:p w14:paraId="06AE5C05" w14:textId="01B6E081" w:rsidR="00347FBC"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Uzdevums:</w:t>
            </w:r>
          </w:p>
          <w:p w14:paraId="024A86A2" w14:textId="30D49AF3" w:rsidR="000E3BF0"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0E3BF0" w:rsidRPr="00C46128">
              <w:rPr>
                <w:rFonts w:ascii="Times New Roman" w:hAnsi="Times New Roman" w:cs="Times New Roman"/>
                <w:sz w:val="24"/>
                <w:szCs w:val="24"/>
                <w:lang w:val="lv-LV"/>
              </w:rPr>
              <w:t>eicināt speciālās izglītības pedagogu piesaisti un skolas pedagogu izaugsmi</w:t>
            </w:r>
          </w:p>
        </w:tc>
        <w:tc>
          <w:tcPr>
            <w:tcW w:w="10586" w:type="dxa"/>
          </w:tcPr>
          <w:p w14:paraId="03F8858B" w14:textId="7777777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001BA1E3" w14:textId="46754D74" w:rsidR="000E3BF0" w:rsidRPr="00C46128" w:rsidRDefault="000E3BF0" w:rsidP="005C37A0">
            <w:pPr>
              <w:pStyle w:val="Sarakstarindkopa"/>
              <w:numPr>
                <w:ilvl w:val="0"/>
                <w:numId w:val="21"/>
              </w:numPr>
              <w:ind w:left="277"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Izstrādāta pedagogu profesionālās darbības kvalitātes izvērtēšanas kārtība.</w:t>
            </w:r>
          </w:p>
        </w:tc>
      </w:tr>
      <w:tr w:rsidR="00C46128" w:rsidRPr="00844CBC" w14:paraId="40880DA1" w14:textId="77777777" w:rsidTr="00375698">
        <w:tc>
          <w:tcPr>
            <w:tcW w:w="2881" w:type="dxa"/>
            <w:vMerge/>
          </w:tcPr>
          <w:p w14:paraId="685BA841" w14:textId="77777777" w:rsidR="00347FBC" w:rsidRPr="00C46128" w:rsidRDefault="00347FBC" w:rsidP="00347FBC">
            <w:pPr>
              <w:contextualSpacing/>
              <w:jc w:val="both"/>
              <w:rPr>
                <w:rFonts w:ascii="Times New Roman" w:hAnsi="Times New Roman" w:cs="Times New Roman"/>
                <w:sz w:val="24"/>
                <w:szCs w:val="24"/>
                <w:lang w:val="lv-LV"/>
              </w:rPr>
            </w:pPr>
          </w:p>
        </w:tc>
        <w:tc>
          <w:tcPr>
            <w:tcW w:w="10586" w:type="dxa"/>
          </w:tcPr>
          <w:p w14:paraId="75EA6ABB" w14:textId="7B747F5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b) kvantitatīvi </w:t>
            </w:r>
          </w:p>
          <w:p w14:paraId="1F52A4C6" w14:textId="2DA93671" w:rsidR="00347FBC" w:rsidRPr="00C46128" w:rsidRDefault="003E52B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w:t>
            </w:r>
            <w:r w:rsidR="00527986" w:rsidRPr="00C46128">
              <w:rPr>
                <w:rFonts w:ascii="Times New Roman" w:hAnsi="Times New Roman" w:cs="Times New Roman"/>
                <w:sz w:val="24"/>
                <w:szCs w:val="24"/>
                <w:lang w:val="lv-LV"/>
              </w:rPr>
              <w:t xml:space="preserve"> </w:t>
            </w:r>
            <w:r w:rsidR="000E3BF0" w:rsidRPr="00C46128">
              <w:rPr>
                <w:rFonts w:ascii="Times New Roman" w:hAnsi="Times New Roman" w:cs="Times New Roman"/>
                <w:sz w:val="24"/>
                <w:szCs w:val="24"/>
                <w:lang w:val="lv-LV"/>
              </w:rPr>
              <w:t>100% pedagogu iepazinušies ar profesionālās darbības kvalitātes izvērtēšanas kritērijiem un noteikuši turpmākos kvalitātes attīstības pasākumus.</w:t>
            </w:r>
          </w:p>
        </w:tc>
      </w:tr>
      <w:tr w:rsidR="00C46128" w:rsidRPr="00844CBC" w14:paraId="390F8AF5" w14:textId="77777777" w:rsidTr="00375698">
        <w:tc>
          <w:tcPr>
            <w:tcW w:w="2881" w:type="dxa"/>
            <w:vMerge w:val="restart"/>
          </w:tcPr>
          <w:p w14:paraId="127FC190" w14:textId="406A4CCD" w:rsidR="00347FBC"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Uzdevums:</w:t>
            </w:r>
          </w:p>
          <w:p w14:paraId="0E150FFA" w14:textId="30F169CE" w:rsidR="000E3BF0" w:rsidRPr="00C46128" w:rsidRDefault="00A37460" w:rsidP="00A37460">
            <w:pPr>
              <w:ind w:right="1071"/>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0E3BF0" w:rsidRPr="00C46128">
              <w:rPr>
                <w:rFonts w:ascii="Times New Roman" w:hAnsi="Times New Roman" w:cs="Times New Roman"/>
                <w:sz w:val="24"/>
                <w:szCs w:val="24"/>
                <w:lang w:val="lv-LV"/>
              </w:rPr>
              <w:t>eidot pozitīvu mikroklimatu skolā</w:t>
            </w:r>
          </w:p>
        </w:tc>
        <w:tc>
          <w:tcPr>
            <w:tcW w:w="10586" w:type="dxa"/>
          </w:tcPr>
          <w:p w14:paraId="7C71EAAD" w14:textId="7777777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 kvalitatīvi </w:t>
            </w:r>
          </w:p>
          <w:p w14:paraId="2F606AB3" w14:textId="77777777" w:rsidR="000E3BF0" w:rsidRPr="00C46128" w:rsidRDefault="000E3BF0" w:rsidP="005C37A0">
            <w:pPr>
              <w:pStyle w:val="Sarakstarindkopa"/>
              <w:numPr>
                <w:ilvl w:val="0"/>
                <w:numId w:val="22"/>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Aktualizēti iekšējās kārtības noteikumi.</w:t>
            </w:r>
          </w:p>
          <w:p w14:paraId="20EA1FCF" w14:textId="77777777" w:rsidR="000E3BF0" w:rsidRPr="00C46128" w:rsidRDefault="000E3BF0" w:rsidP="005C37A0">
            <w:pPr>
              <w:pStyle w:val="Sarakstarindkopa"/>
              <w:numPr>
                <w:ilvl w:val="0"/>
                <w:numId w:val="22"/>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Uzsākta vardarbības mazināšanas programma.</w:t>
            </w:r>
          </w:p>
          <w:p w14:paraId="50D30650" w14:textId="77777777" w:rsidR="000E3BF0" w:rsidRPr="00C46128" w:rsidRDefault="000E3BF0" w:rsidP="005C37A0">
            <w:pPr>
              <w:pStyle w:val="Sarakstarindkopa"/>
              <w:numPr>
                <w:ilvl w:val="0"/>
                <w:numId w:val="22"/>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Izveidota telpa emocionālās trauksmes mazināšanai.</w:t>
            </w:r>
          </w:p>
          <w:p w14:paraId="4AA61B28" w14:textId="77777777" w:rsidR="000E3BF0" w:rsidRPr="00C46128" w:rsidRDefault="000E3BF0" w:rsidP="005C37A0">
            <w:pPr>
              <w:pStyle w:val="Sarakstarindkopa"/>
              <w:numPr>
                <w:ilvl w:val="0"/>
                <w:numId w:val="22"/>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Visu iesaistīto pušu sadarbība un pieredzes </w:t>
            </w:r>
            <w:proofErr w:type="spellStart"/>
            <w:r w:rsidRPr="00C46128">
              <w:rPr>
                <w:rFonts w:ascii="Times New Roman" w:hAnsi="Times New Roman" w:cs="Times New Roman"/>
                <w:sz w:val="24"/>
                <w:szCs w:val="24"/>
                <w:lang w:val="lv-LV"/>
              </w:rPr>
              <w:t>pārnese</w:t>
            </w:r>
            <w:proofErr w:type="spellEnd"/>
            <w:r w:rsidRPr="00C46128">
              <w:rPr>
                <w:rFonts w:ascii="Times New Roman" w:hAnsi="Times New Roman" w:cs="Times New Roman"/>
                <w:sz w:val="24"/>
                <w:szCs w:val="24"/>
                <w:lang w:val="lv-LV"/>
              </w:rPr>
              <w:t>.</w:t>
            </w:r>
          </w:p>
          <w:p w14:paraId="591295F4" w14:textId="38D94FF4" w:rsidR="000E3BF0" w:rsidRPr="00C46128" w:rsidRDefault="000E3BF0" w:rsidP="005C37A0">
            <w:pPr>
              <w:pStyle w:val="Sarakstarindkopa"/>
              <w:numPr>
                <w:ilvl w:val="0"/>
                <w:numId w:val="22"/>
              </w:numPr>
              <w:ind w:left="277" w:hanging="27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Veicināta piederības sajūta skolai un skolas tradīciju saglabāšana.</w:t>
            </w:r>
          </w:p>
        </w:tc>
      </w:tr>
      <w:tr w:rsidR="00C46128" w:rsidRPr="00844CBC" w14:paraId="28FC9588" w14:textId="77777777" w:rsidTr="00375698">
        <w:tc>
          <w:tcPr>
            <w:tcW w:w="2881" w:type="dxa"/>
            <w:vMerge/>
          </w:tcPr>
          <w:p w14:paraId="3BBDDB95" w14:textId="77777777" w:rsidR="00347FBC" w:rsidRPr="00C46128" w:rsidRDefault="00347FBC" w:rsidP="00347FBC">
            <w:pPr>
              <w:contextualSpacing/>
              <w:jc w:val="both"/>
              <w:rPr>
                <w:rFonts w:ascii="Times New Roman" w:hAnsi="Times New Roman" w:cs="Times New Roman"/>
                <w:sz w:val="24"/>
                <w:szCs w:val="24"/>
                <w:lang w:val="lv-LV"/>
              </w:rPr>
            </w:pPr>
          </w:p>
        </w:tc>
        <w:tc>
          <w:tcPr>
            <w:tcW w:w="10586" w:type="dxa"/>
          </w:tcPr>
          <w:p w14:paraId="45E8394A" w14:textId="77777777" w:rsidR="00347FBC" w:rsidRPr="00C46128" w:rsidRDefault="00347FBC" w:rsidP="00347FBC">
            <w:pPr>
              <w:pStyle w:val="Sarakstarindkopa"/>
              <w:ind w:left="0"/>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b) kvantitatīvi </w:t>
            </w:r>
          </w:p>
          <w:p w14:paraId="2935C690" w14:textId="77777777" w:rsidR="000E3BF0" w:rsidRPr="00C46128" w:rsidRDefault="000E3BF0" w:rsidP="005C37A0">
            <w:pPr>
              <w:pStyle w:val="Sarakstarindkopa"/>
              <w:numPr>
                <w:ilvl w:val="0"/>
                <w:numId w:val="23"/>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Aptaujas dati liecina, ka 90% izglītojamo skolā jūtas droši un zina, kā rīkoties, ja </w:t>
            </w:r>
            <w:proofErr w:type="spellStart"/>
            <w:r w:rsidRPr="00C46128">
              <w:rPr>
                <w:rFonts w:ascii="Times New Roman" w:hAnsi="Times New Roman" w:cs="Times New Roman"/>
                <w:sz w:val="24"/>
                <w:szCs w:val="24"/>
                <w:lang w:val="lv-LV"/>
              </w:rPr>
              <w:t>saskāries</w:t>
            </w:r>
            <w:proofErr w:type="spellEnd"/>
            <w:r w:rsidRPr="00C46128">
              <w:rPr>
                <w:rFonts w:ascii="Times New Roman" w:hAnsi="Times New Roman" w:cs="Times New Roman"/>
                <w:sz w:val="24"/>
                <w:szCs w:val="24"/>
                <w:lang w:val="lv-LV"/>
              </w:rPr>
              <w:t xml:space="preserve"> ar vardarbību pats vai bijis tās liecinieks.</w:t>
            </w:r>
          </w:p>
          <w:p w14:paraId="0F0F4214" w14:textId="77777777" w:rsidR="000E3BF0" w:rsidRPr="00C46128" w:rsidRDefault="000E3BF0" w:rsidP="005C37A0">
            <w:pPr>
              <w:pStyle w:val="Sarakstarindkopa"/>
              <w:numPr>
                <w:ilvl w:val="0"/>
                <w:numId w:val="23"/>
              </w:numPr>
              <w:ind w:left="230" w:hanging="230"/>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70% izglītojamo un pedagogu apliecina, ka izjūt piederības sajūtu savai skolai un var saņemt nepieciešamo atbalstu.</w:t>
            </w:r>
          </w:p>
          <w:p w14:paraId="7D9DC788" w14:textId="23DC0821" w:rsidR="00347FBC" w:rsidRPr="00C46128" w:rsidRDefault="000E3BF0" w:rsidP="005C37A0">
            <w:pPr>
              <w:pStyle w:val="Sarakstarindkopa"/>
              <w:numPr>
                <w:ilvl w:val="0"/>
                <w:numId w:val="23"/>
              </w:numPr>
              <w:ind w:left="272" w:hanging="272"/>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50% un vairāk vecāku iesaistījušies skolas organizētajos pasākumos (vecāku diena, tematiskās sanāksmes </w:t>
            </w:r>
            <w:proofErr w:type="spellStart"/>
            <w:r w:rsidRPr="00C46128">
              <w:rPr>
                <w:rFonts w:ascii="Times New Roman" w:hAnsi="Times New Roman" w:cs="Times New Roman"/>
                <w:sz w:val="24"/>
                <w:szCs w:val="24"/>
                <w:lang w:val="lv-LV"/>
              </w:rPr>
              <w:t>u.c</w:t>
            </w:r>
            <w:proofErr w:type="spellEnd"/>
            <w:r w:rsidRPr="00C46128">
              <w:rPr>
                <w:rFonts w:ascii="Times New Roman" w:hAnsi="Times New Roman" w:cs="Times New Roman"/>
                <w:sz w:val="24"/>
                <w:szCs w:val="24"/>
                <w:lang w:val="lv-LV"/>
              </w:rPr>
              <w:t xml:space="preserve"> aktivitātēs).</w:t>
            </w:r>
          </w:p>
        </w:tc>
      </w:tr>
      <w:tr w:rsidR="00C46128" w:rsidRPr="00844CBC" w14:paraId="4FAC296A" w14:textId="77777777" w:rsidTr="00375698">
        <w:tc>
          <w:tcPr>
            <w:tcW w:w="2881" w:type="dxa"/>
            <w:vMerge w:val="restart"/>
          </w:tcPr>
          <w:p w14:paraId="1AB8EA7C" w14:textId="51A06DEC" w:rsidR="000E3BF0" w:rsidRPr="00C46128" w:rsidRDefault="00A37460" w:rsidP="00347FBC">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Uzdevums:</w:t>
            </w:r>
          </w:p>
          <w:p w14:paraId="22496DE0" w14:textId="7CB2BAEB" w:rsidR="00513D41" w:rsidRPr="00C46128" w:rsidRDefault="00A37460" w:rsidP="00A37460">
            <w:pPr>
              <w:tabs>
                <w:tab w:val="left" w:pos="1168"/>
              </w:tabs>
              <w:ind w:right="1213"/>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513D41" w:rsidRPr="00C46128">
              <w:rPr>
                <w:rFonts w:ascii="Times New Roman" w:hAnsi="Times New Roman" w:cs="Times New Roman"/>
                <w:sz w:val="24"/>
                <w:szCs w:val="24"/>
                <w:lang w:val="lv-LV"/>
              </w:rPr>
              <w:t>eicināt</w:t>
            </w:r>
            <w:r>
              <w:rPr>
                <w:rFonts w:ascii="Times New Roman" w:hAnsi="Times New Roman" w:cs="Times New Roman"/>
                <w:sz w:val="24"/>
                <w:szCs w:val="24"/>
                <w:lang w:val="lv-LV"/>
              </w:rPr>
              <w:t xml:space="preserve"> pedagogu savstarpējo sadarbību </w:t>
            </w:r>
            <w:r w:rsidR="00513D41" w:rsidRPr="00C46128">
              <w:rPr>
                <w:rFonts w:ascii="Times New Roman" w:hAnsi="Times New Roman" w:cs="Times New Roman"/>
                <w:sz w:val="24"/>
                <w:szCs w:val="24"/>
                <w:lang w:val="lv-LV"/>
              </w:rPr>
              <w:t>un mācīšanos vienam no otra</w:t>
            </w:r>
          </w:p>
        </w:tc>
        <w:tc>
          <w:tcPr>
            <w:tcW w:w="10586" w:type="dxa"/>
          </w:tcPr>
          <w:p w14:paraId="2BBA83E8" w14:textId="77777777" w:rsidR="00513D41" w:rsidRPr="00C46128" w:rsidRDefault="00513D41" w:rsidP="005C37A0">
            <w:pPr>
              <w:pStyle w:val="Sarakstarindkopa"/>
              <w:numPr>
                <w:ilvl w:val="0"/>
                <w:numId w:val="24"/>
              </w:numPr>
              <w:ind w:left="272" w:hanging="272"/>
              <w:rPr>
                <w:rFonts w:ascii="Times New Roman" w:hAnsi="Times New Roman" w:cs="Times New Roman"/>
                <w:sz w:val="24"/>
                <w:szCs w:val="24"/>
                <w:lang w:val="lv-LV"/>
              </w:rPr>
            </w:pPr>
            <w:r w:rsidRPr="00C46128">
              <w:rPr>
                <w:rFonts w:ascii="Times New Roman" w:hAnsi="Times New Roman" w:cs="Times New Roman"/>
                <w:sz w:val="24"/>
                <w:szCs w:val="24"/>
                <w:lang w:val="lv-LV"/>
              </w:rPr>
              <w:t>kvalitatīvi</w:t>
            </w:r>
          </w:p>
          <w:p w14:paraId="69E357FA" w14:textId="77777777" w:rsidR="00513D41" w:rsidRPr="00C46128" w:rsidRDefault="00513D4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w:t>
            </w:r>
            <w:r w:rsidRPr="00C46128">
              <w:rPr>
                <w:rFonts w:ascii="Times New Roman" w:hAnsi="Times New Roman" w:cs="Times New Roman"/>
                <w:sz w:val="24"/>
                <w:szCs w:val="24"/>
                <w:lang w:val="lv-LV"/>
              </w:rPr>
              <w:tab/>
              <w:t>Palielinājusies pedagogu izpratne par kvalitatīva mācību procesa organizēšanu mācību stundās.</w:t>
            </w:r>
          </w:p>
          <w:p w14:paraId="51B30117" w14:textId="77777777" w:rsidR="00513D41" w:rsidRPr="00C46128" w:rsidRDefault="00513D4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2.</w:t>
            </w:r>
            <w:r w:rsidRPr="00C46128">
              <w:rPr>
                <w:rFonts w:ascii="Times New Roman" w:hAnsi="Times New Roman" w:cs="Times New Roman"/>
                <w:sz w:val="24"/>
                <w:szCs w:val="24"/>
                <w:lang w:val="lv-LV"/>
              </w:rPr>
              <w:tab/>
              <w:t>Izveidotas un darbojas pedagogu metodiskās  grupas (1.-3.klases, STEM, Valodu, Speciālās izglītības, Kultūras un sporta jomas) izglītojamo zināšanu un prasmju kvalitātes uzlabošanai, kā arī veiksmīgas pārejas starp izglītības posmiem nodrošināšanai.</w:t>
            </w:r>
          </w:p>
          <w:p w14:paraId="7608EE55" w14:textId="5B3D9F14" w:rsidR="00513D41" w:rsidRPr="00C46128" w:rsidRDefault="00513D4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3.</w:t>
            </w:r>
            <w:r w:rsidRPr="00C46128">
              <w:rPr>
                <w:rFonts w:ascii="Times New Roman" w:hAnsi="Times New Roman" w:cs="Times New Roman"/>
                <w:sz w:val="24"/>
                <w:szCs w:val="24"/>
                <w:lang w:val="lv-LV"/>
              </w:rPr>
              <w:tab/>
              <w:t>Pedagogi aktīvi iesaistījušies Izglītības pārvaldes metodisko apvienību darbā.</w:t>
            </w:r>
          </w:p>
        </w:tc>
      </w:tr>
      <w:tr w:rsidR="00C46128" w:rsidRPr="00844CBC" w14:paraId="344D8320" w14:textId="77777777" w:rsidTr="00375698">
        <w:tc>
          <w:tcPr>
            <w:tcW w:w="2881" w:type="dxa"/>
            <w:vMerge/>
          </w:tcPr>
          <w:p w14:paraId="35DA0CA3" w14:textId="77777777" w:rsidR="000E3BF0" w:rsidRPr="00C46128" w:rsidRDefault="000E3BF0" w:rsidP="00347FBC">
            <w:pPr>
              <w:contextualSpacing/>
              <w:jc w:val="both"/>
              <w:rPr>
                <w:rFonts w:ascii="Times New Roman" w:hAnsi="Times New Roman" w:cs="Times New Roman"/>
                <w:sz w:val="24"/>
                <w:szCs w:val="24"/>
                <w:lang w:val="lv-LV"/>
              </w:rPr>
            </w:pPr>
          </w:p>
        </w:tc>
        <w:tc>
          <w:tcPr>
            <w:tcW w:w="10586" w:type="dxa"/>
          </w:tcPr>
          <w:p w14:paraId="0E5477E5" w14:textId="0559D948" w:rsidR="000E3BF0" w:rsidRPr="00C46128" w:rsidRDefault="00513D41" w:rsidP="00527986">
            <w:pPr>
              <w:pStyle w:val="Sarakstarindkopa"/>
              <w:numPr>
                <w:ilvl w:val="0"/>
                <w:numId w:val="24"/>
              </w:numPr>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kvantitatīvi</w:t>
            </w:r>
          </w:p>
          <w:p w14:paraId="28A5175A" w14:textId="77777777" w:rsidR="00513D41" w:rsidRPr="00C46128" w:rsidRDefault="00513D41" w:rsidP="00527986">
            <w:pPr>
              <w:pStyle w:val="Sarakstarindkopa"/>
              <w:numPr>
                <w:ilvl w:val="0"/>
                <w:numId w:val="26"/>
              </w:numPr>
              <w:ind w:left="230" w:hanging="283"/>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100% un vairāk pedagogu veic savstarpēju mācību stundu/nodarbību vērošanu (vismaz 2 mācību stundas/nodarbības gadā).</w:t>
            </w:r>
          </w:p>
          <w:p w14:paraId="09238FBA" w14:textId="6938AC23" w:rsidR="00513D41" w:rsidRPr="00C46128" w:rsidRDefault="00513D41" w:rsidP="00527986">
            <w:pPr>
              <w:pStyle w:val="Sarakstarindkopa"/>
              <w:numPr>
                <w:ilvl w:val="0"/>
                <w:numId w:val="26"/>
              </w:numPr>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Katrs pedagogs ir iesaistījies kād</w:t>
            </w:r>
            <w:r w:rsidR="00527986" w:rsidRPr="00C46128">
              <w:rPr>
                <w:rFonts w:ascii="Times New Roman" w:hAnsi="Times New Roman" w:cs="Times New Roman"/>
                <w:sz w:val="24"/>
                <w:szCs w:val="24"/>
                <w:lang w:val="lv-LV"/>
              </w:rPr>
              <w:t>as</w:t>
            </w:r>
            <w:r w:rsidRPr="00C46128">
              <w:rPr>
                <w:rFonts w:ascii="Times New Roman" w:hAnsi="Times New Roman" w:cs="Times New Roman"/>
                <w:sz w:val="24"/>
                <w:szCs w:val="24"/>
                <w:lang w:val="lv-LV"/>
              </w:rPr>
              <w:t xml:space="preserve"> no metodiskajām grupām</w:t>
            </w:r>
            <w:r w:rsidR="00527986" w:rsidRPr="00C46128">
              <w:rPr>
                <w:rFonts w:ascii="Times New Roman" w:hAnsi="Times New Roman" w:cs="Times New Roman"/>
                <w:sz w:val="24"/>
                <w:szCs w:val="24"/>
                <w:lang w:val="lv-LV"/>
              </w:rPr>
              <w:t xml:space="preserve"> darbā</w:t>
            </w:r>
            <w:r w:rsidRPr="00C46128">
              <w:rPr>
                <w:rFonts w:ascii="Times New Roman" w:hAnsi="Times New Roman" w:cs="Times New Roman"/>
                <w:sz w:val="24"/>
                <w:szCs w:val="24"/>
                <w:lang w:val="lv-LV"/>
              </w:rPr>
              <w:t xml:space="preserve">, metodiskās grupas ir noorganizējušas vismaz vienu pieredzes </w:t>
            </w:r>
            <w:proofErr w:type="spellStart"/>
            <w:r w:rsidRPr="00C46128">
              <w:rPr>
                <w:rFonts w:ascii="Times New Roman" w:hAnsi="Times New Roman" w:cs="Times New Roman"/>
                <w:sz w:val="24"/>
                <w:szCs w:val="24"/>
                <w:lang w:val="lv-LV"/>
              </w:rPr>
              <w:t>pārneses</w:t>
            </w:r>
            <w:proofErr w:type="spellEnd"/>
            <w:r w:rsidRPr="00C46128">
              <w:rPr>
                <w:rFonts w:ascii="Times New Roman" w:hAnsi="Times New Roman" w:cs="Times New Roman"/>
                <w:sz w:val="24"/>
                <w:szCs w:val="24"/>
                <w:lang w:val="lv-LV"/>
              </w:rPr>
              <w:t xml:space="preserve"> pasākumu.</w:t>
            </w:r>
          </w:p>
        </w:tc>
      </w:tr>
      <w:tr w:rsidR="00C46128" w:rsidRPr="00844CBC" w14:paraId="79746823" w14:textId="77777777" w:rsidTr="00375698">
        <w:tc>
          <w:tcPr>
            <w:tcW w:w="2881" w:type="dxa"/>
            <w:vMerge w:val="restart"/>
          </w:tcPr>
          <w:p w14:paraId="1EFEDF5A" w14:textId="3151667D" w:rsidR="00513D41" w:rsidRPr="00C46128" w:rsidRDefault="00A37460" w:rsidP="00513D41">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Uzdevums:</w:t>
            </w:r>
          </w:p>
          <w:p w14:paraId="6CEF4584" w14:textId="0FD38C36" w:rsidR="00513D41" w:rsidRPr="00C46128" w:rsidRDefault="00A37460" w:rsidP="00513D41">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513D41" w:rsidRPr="00C46128">
              <w:rPr>
                <w:rFonts w:ascii="Times New Roman" w:hAnsi="Times New Roman" w:cs="Times New Roman"/>
                <w:sz w:val="24"/>
                <w:szCs w:val="24"/>
                <w:lang w:val="lv-LV"/>
              </w:rPr>
              <w:t xml:space="preserve">eicināt sadarbību ar vecāku padomi, citām </w:t>
            </w:r>
            <w:r w:rsidR="00513D41" w:rsidRPr="00C46128">
              <w:rPr>
                <w:rFonts w:ascii="Times New Roman" w:hAnsi="Times New Roman" w:cs="Times New Roman"/>
                <w:sz w:val="24"/>
                <w:szCs w:val="24"/>
                <w:lang w:val="lv-LV"/>
              </w:rPr>
              <w:lastRenderedPageBreak/>
              <w:t>iestādēm un institūcijām, tostarp, izglītības iestādēm</w:t>
            </w:r>
          </w:p>
        </w:tc>
        <w:tc>
          <w:tcPr>
            <w:tcW w:w="10586" w:type="dxa"/>
          </w:tcPr>
          <w:p w14:paraId="53062A1B" w14:textId="43B02AA3" w:rsidR="00513D41" w:rsidRPr="00C46128" w:rsidRDefault="00513D41" w:rsidP="00527986">
            <w:pPr>
              <w:pStyle w:val="Sarakstarindkopa"/>
              <w:numPr>
                <w:ilvl w:val="0"/>
                <w:numId w:val="25"/>
              </w:numPr>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lastRenderedPageBreak/>
              <w:t>kvalitatīvi</w:t>
            </w:r>
          </w:p>
          <w:p w14:paraId="387794A5" w14:textId="77777777" w:rsidR="00513D41" w:rsidRPr="00C46128" w:rsidRDefault="00513D41" w:rsidP="00527986">
            <w:pPr>
              <w:pStyle w:val="Sarakstarindkopa"/>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w:t>
            </w:r>
            <w:r w:rsidRPr="00C46128">
              <w:rPr>
                <w:rFonts w:ascii="Times New Roman" w:hAnsi="Times New Roman" w:cs="Times New Roman"/>
                <w:sz w:val="24"/>
                <w:szCs w:val="24"/>
                <w:lang w:val="lv-LV"/>
              </w:rPr>
              <w:tab/>
              <w:t>Notiek regulāras vecāku padomes un skolas padomes tikšanās.</w:t>
            </w:r>
          </w:p>
          <w:p w14:paraId="5E8E5887" w14:textId="77777777" w:rsidR="00513D41" w:rsidRPr="00C46128" w:rsidRDefault="00513D4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2.</w:t>
            </w:r>
            <w:r w:rsidRPr="00C46128">
              <w:rPr>
                <w:rFonts w:ascii="Times New Roman" w:hAnsi="Times New Roman" w:cs="Times New Roman"/>
                <w:sz w:val="24"/>
                <w:szCs w:val="24"/>
                <w:lang w:val="lv-LV"/>
              </w:rPr>
              <w:tab/>
              <w:t>Stiprināta sadarbība un skolas tēls, līdzdarbojoties dažāda līmeņa aktivitāšu un projektu īstenošanā.</w:t>
            </w:r>
          </w:p>
          <w:p w14:paraId="324AC500" w14:textId="15E7240A" w:rsidR="00513D41" w:rsidRPr="00C46128" w:rsidRDefault="00513D41" w:rsidP="00527986">
            <w:pPr>
              <w:pStyle w:val="Sarakstarindkopa"/>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lastRenderedPageBreak/>
              <w:t>3.</w:t>
            </w:r>
            <w:r w:rsidRPr="00C46128">
              <w:rPr>
                <w:rFonts w:ascii="Times New Roman" w:hAnsi="Times New Roman" w:cs="Times New Roman"/>
                <w:sz w:val="24"/>
                <w:szCs w:val="24"/>
                <w:lang w:val="lv-LV"/>
              </w:rPr>
              <w:tab/>
              <w:t>Pieredzes apmaiņa ar kolēģiem no citām izglītības iestādēm Alūksnes novadā un ārpus tā.</w:t>
            </w:r>
          </w:p>
        </w:tc>
      </w:tr>
      <w:tr w:rsidR="00C46128" w:rsidRPr="00844CBC" w14:paraId="5D64161B" w14:textId="77777777" w:rsidTr="00375698">
        <w:tc>
          <w:tcPr>
            <w:tcW w:w="2881" w:type="dxa"/>
            <w:vMerge/>
          </w:tcPr>
          <w:p w14:paraId="556AC23E" w14:textId="77777777" w:rsidR="00513D41" w:rsidRPr="00C46128" w:rsidRDefault="00513D41" w:rsidP="00513D41">
            <w:pPr>
              <w:contextualSpacing/>
              <w:jc w:val="both"/>
              <w:rPr>
                <w:rFonts w:ascii="Times New Roman" w:hAnsi="Times New Roman" w:cs="Times New Roman"/>
                <w:sz w:val="24"/>
                <w:szCs w:val="24"/>
                <w:lang w:val="lv-LV"/>
              </w:rPr>
            </w:pPr>
          </w:p>
        </w:tc>
        <w:tc>
          <w:tcPr>
            <w:tcW w:w="10586" w:type="dxa"/>
          </w:tcPr>
          <w:p w14:paraId="089C651A" w14:textId="77777777" w:rsidR="00513D41" w:rsidRPr="00C46128" w:rsidRDefault="00513D41" w:rsidP="00527986">
            <w:pPr>
              <w:pStyle w:val="Sarakstarindkopa"/>
              <w:numPr>
                <w:ilvl w:val="0"/>
                <w:numId w:val="25"/>
              </w:numPr>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kvantitatīvi</w:t>
            </w:r>
          </w:p>
          <w:p w14:paraId="1DDE5460" w14:textId="77777777" w:rsidR="00513D41" w:rsidRPr="00C46128" w:rsidRDefault="00513D41" w:rsidP="00527986">
            <w:pPr>
              <w:pStyle w:val="Sarakstarindkopa"/>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1.</w:t>
            </w:r>
            <w:r w:rsidRPr="00C46128">
              <w:rPr>
                <w:rFonts w:ascii="Times New Roman" w:hAnsi="Times New Roman" w:cs="Times New Roman"/>
                <w:sz w:val="24"/>
                <w:szCs w:val="24"/>
                <w:lang w:val="lv-LV"/>
              </w:rPr>
              <w:tab/>
              <w:t>Vismaz 50% vecāku piedalījušies divās izglītojošās nodarbībās par bērnu audzināšanas un izglītošanas jautājumiem.</w:t>
            </w:r>
          </w:p>
          <w:p w14:paraId="75579ACC" w14:textId="77777777" w:rsidR="00513D41" w:rsidRPr="00C46128" w:rsidRDefault="00513D41" w:rsidP="00527986">
            <w:pPr>
              <w:pStyle w:val="Sarakstarindkopa"/>
              <w:ind w:left="272" w:hanging="284"/>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2.</w:t>
            </w:r>
            <w:r w:rsidRPr="00C46128">
              <w:rPr>
                <w:rFonts w:ascii="Times New Roman" w:hAnsi="Times New Roman" w:cs="Times New Roman"/>
                <w:sz w:val="24"/>
                <w:szCs w:val="24"/>
                <w:lang w:val="lv-LV"/>
              </w:rPr>
              <w:tab/>
              <w:t>Īstenota vismaz puse Skolas padomes iniciēto pasākumu.</w:t>
            </w:r>
          </w:p>
          <w:p w14:paraId="7BAAAAB7" w14:textId="3CDA7F97" w:rsidR="00513D41" w:rsidRPr="00C46128" w:rsidRDefault="00513D41" w:rsidP="00527986">
            <w:pPr>
              <w:pStyle w:val="Sarakstarindkopa"/>
              <w:ind w:left="272" w:hanging="272"/>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3.</w:t>
            </w:r>
            <w:r w:rsidRPr="00C46128">
              <w:rPr>
                <w:rFonts w:ascii="Times New Roman" w:hAnsi="Times New Roman" w:cs="Times New Roman"/>
                <w:sz w:val="24"/>
                <w:szCs w:val="24"/>
                <w:lang w:val="lv-LV"/>
              </w:rPr>
              <w:tab/>
              <w:t>Skola iesaistījusies vismaz vienā starptautiskā projektā.</w:t>
            </w:r>
          </w:p>
        </w:tc>
      </w:tr>
    </w:tbl>
    <w:p w14:paraId="059B8C67" w14:textId="77777777" w:rsidR="001E2B63" w:rsidRPr="00C46128" w:rsidRDefault="001E2B63" w:rsidP="001E2B63">
      <w:pPr>
        <w:spacing w:after="0" w:line="240" w:lineRule="auto"/>
        <w:rPr>
          <w:rFonts w:ascii="Times New Roman" w:hAnsi="Times New Roman" w:cs="Times New Roman"/>
          <w:sz w:val="24"/>
          <w:szCs w:val="24"/>
          <w:lang w:val="lv-LV"/>
        </w:rPr>
      </w:pPr>
    </w:p>
    <w:p w14:paraId="6EA5EB4C" w14:textId="6379520C" w:rsidR="00F74E60" w:rsidRPr="00C46128" w:rsidRDefault="00F74E60" w:rsidP="001E2B63">
      <w:pPr>
        <w:spacing w:after="0" w:line="240" w:lineRule="auto"/>
        <w:jc w:val="both"/>
        <w:rPr>
          <w:rFonts w:ascii="Times New Roman" w:hAnsi="Times New Roman" w:cs="Times New Roman"/>
          <w:sz w:val="24"/>
          <w:szCs w:val="24"/>
          <w:lang w:val="lv-LV"/>
        </w:rPr>
      </w:pPr>
    </w:p>
    <w:p w14:paraId="14F7AA17" w14:textId="107AE593" w:rsidR="00166882" w:rsidRPr="00C46128" w:rsidRDefault="001E2B63" w:rsidP="001E2B63">
      <w:pPr>
        <w:spacing w:after="0" w:line="240" w:lineRule="auto"/>
        <w:ind w:left="360"/>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3.</w:t>
      </w:r>
      <w:r w:rsidR="00166882" w:rsidRPr="00C46128">
        <w:rPr>
          <w:rFonts w:ascii="Times New Roman" w:hAnsi="Times New Roman" w:cs="Times New Roman"/>
          <w:b/>
          <w:bCs/>
          <w:sz w:val="28"/>
          <w:szCs w:val="28"/>
          <w:lang w:val="lv-LV"/>
        </w:rPr>
        <w:t xml:space="preserve">Kritēriju </w:t>
      </w:r>
      <w:proofErr w:type="spellStart"/>
      <w:r w:rsidR="00166882" w:rsidRPr="00C46128">
        <w:rPr>
          <w:rFonts w:ascii="Times New Roman" w:hAnsi="Times New Roman" w:cs="Times New Roman"/>
          <w:b/>
          <w:bCs/>
          <w:sz w:val="28"/>
          <w:szCs w:val="28"/>
          <w:lang w:val="lv-LV"/>
        </w:rPr>
        <w:t>izvērtējums</w:t>
      </w:r>
      <w:proofErr w:type="spellEnd"/>
    </w:p>
    <w:p w14:paraId="7DE79893" w14:textId="77777777" w:rsidR="00446618" w:rsidRPr="00C46128" w:rsidRDefault="00446618" w:rsidP="00B72335">
      <w:pPr>
        <w:spacing w:after="0" w:line="240" w:lineRule="auto"/>
        <w:jc w:val="both"/>
        <w:rPr>
          <w:rFonts w:ascii="Times New Roman" w:hAnsi="Times New Roman" w:cs="Times New Roman"/>
          <w:sz w:val="24"/>
          <w:szCs w:val="24"/>
          <w:lang w:val="lv-LV"/>
        </w:rPr>
      </w:pPr>
    </w:p>
    <w:p w14:paraId="2C5557E0" w14:textId="5C88686D" w:rsidR="00446618" w:rsidRPr="00C46128" w:rsidRDefault="001E2B63" w:rsidP="001C4848">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3.1.</w:t>
      </w:r>
      <w:r w:rsidR="00446618" w:rsidRPr="00C46128">
        <w:rPr>
          <w:rFonts w:ascii="Times New Roman" w:hAnsi="Times New Roman" w:cs="Times New Roman"/>
          <w:sz w:val="24"/>
          <w:szCs w:val="24"/>
          <w:lang w:val="lv-LV"/>
        </w:rPr>
        <w:t>Kritērija “Administratīvā efektivitāte” stiprās puses un turpmākas attīstības vajadzības</w:t>
      </w:r>
      <w:r w:rsidR="00CB727D">
        <w:rPr>
          <w:rFonts w:ascii="Times New Roman" w:hAnsi="Times New Roman" w:cs="Times New Roman"/>
          <w:sz w:val="24"/>
          <w:szCs w:val="24"/>
          <w:lang w:val="lv-LV"/>
        </w:rPr>
        <w:t>:</w:t>
      </w:r>
    </w:p>
    <w:p w14:paraId="26F454BA" w14:textId="77777777" w:rsidR="00904FE1" w:rsidRPr="00C46128" w:rsidRDefault="00904FE1" w:rsidP="00904FE1">
      <w:pPr>
        <w:pStyle w:val="Sarakstarindkopa"/>
        <w:spacing w:after="0" w:line="240" w:lineRule="auto"/>
        <w:ind w:left="426"/>
        <w:jc w:val="both"/>
        <w:rPr>
          <w:rFonts w:ascii="Times New Roman" w:hAnsi="Times New Roman" w:cs="Times New Roman"/>
          <w:sz w:val="24"/>
          <w:szCs w:val="24"/>
          <w:lang w:val="lv-LV"/>
        </w:rPr>
      </w:pPr>
    </w:p>
    <w:tbl>
      <w:tblPr>
        <w:tblStyle w:val="Reatabula"/>
        <w:tblW w:w="12758" w:type="dxa"/>
        <w:jc w:val="center"/>
        <w:tblLook w:val="04A0" w:firstRow="1" w:lastRow="0" w:firstColumn="1" w:lastColumn="0" w:noHBand="0" w:noVBand="1"/>
      </w:tblPr>
      <w:tblGrid>
        <w:gridCol w:w="6461"/>
        <w:gridCol w:w="6297"/>
      </w:tblGrid>
      <w:tr w:rsidR="00C46128" w:rsidRPr="00C46128" w14:paraId="721B8857" w14:textId="77777777" w:rsidTr="00375698">
        <w:trPr>
          <w:jc w:val="center"/>
        </w:trPr>
        <w:tc>
          <w:tcPr>
            <w:tcW w:w="6461" w:type="dxa"/>
          </w:tcPr>
          <w:p w14:paraId="330F0762"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Stiprās puses</w:t>
            </w:r>
          </w:p>
        </w:tc>
        <w:tc>
          <w:tcPr>
            <w:tcW w:w="6297" w:type="dxa"/>
          </w:tcPr>
          <w:p w14:paraId="629B1257"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Turpmākās attīstības vajadzības</w:t>
            </w:r>
          </w:p>
        </w:tc>
      </w:tr>
      <w:tr w:rsidR="00C46128" w:rsidRPr="00844CBC" w14:paraId="2B34C77E" w14:textId="77777777" w:rsidTr="00375698">
        <w:trPr>
          <w:jc w:val="center"/>
        </w:trPr>
        <w:tc>
          <w:tcPr>
            <w:tcW w:w="6461" w:type="dxa"/>
          </w:tcPr>
          <w:p w14:paraId="254A71A9" w14:textId="5CC69FAD" w:rsidR="00567526" w:rsidRPr="00C46128" w:rsidRDefault="000E491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Stundu saraksts un telpu noslogojums sastādīts efektīvi. Pedagogu slodžu sadalījums ir līdzsvarots. Tiek atbalstītas pedagogu iniciatīvas mācību procesa dažādošanai (mācību ekskursijas, telpu pielāgošana). Izstrādāts attīstības plāns 2023.-2026.gadam.</w:t>
            </w:r>
          </w:p>
        </w:tc>
        <w:tc>
          <w:tcPr>
            <w:tcW w:w="6297" w:type="dxa"/>
          </w:tcPr>
          <w:p w14:paraId="33F72435" w14:textId="0A77232E" w:rsidR="00567526" w:rsidRPr="00C46128" w:rsidRDefault="000E491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Laika ieplānošana pedagogu sadarbībai metodiskajā un plānošanas darbā.</w:t>
            </w:r>
          </w:p>
        </w:tc>
      </w:tr>
      <w:tr w:rsidR="00C46128" w:rsidRPr="00C46128" w14:paraId="6E61A732" w14:textId="77777777" w:rsidTr="00375698">
        <w:trPr>
          <w:jc w:val="center"/>
        </w:trPr>
        <w:tc>
          <w:tcPr>
            <w:tcW w:w="6461" w:type="dxa"/>
          </w:tcPr>
          <w:p w14:paraId="22D5F621" w14:textId="5640D4A8" w:rsidR="00567526" w:rsidRPr="00C46128" w:rsidRDefault="000E491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Personālam ir vienota izpratne par kopīgi sasniedzamajiem rezultātiem. Darbinieku vajadzības tiek ņemtas vērā, sarunās un pašvērtējumos darbiniekiem tiek dota iespēja izteikt viedokli, tiek nodrošināta iespēja papildināt profesionālās un personīgās tālākizglītības vajadzības. Nodrošināti visi nepieciešamie kadri.</w:t>
            </w:r>
          </w:p>
        </w:tc>
        <w:tc>
          <w:tcPr>
            <w:tcW w:w="6297" w:type="dxa"/>
          </w:tcPr>
          <w:p w14:paraId="0550232A" w14:textId="31F3700A" w:rsidR="00567526" w:rsidRPr="00C46128" w:rsidRDefault="008D234E" w:rsidP="0056752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 datu ievākšanas metodes un analīzi.</w:t>
            </w:r>
          </w:p>
        </w:tc>
      </w:tr>
      <w:tr w:rsidR="00C46128" w:rsidRPr="00844CBC" w14:paraId="6E2FE0EF" w14:textId="77777777" w:rsidTr="00375698">
        <w:trPr>
          <w:jc w:val="center"/>
        </w:trPr>
        <w:tc>
          <w:tcPr>
            <w:tcW w:w="6461" w:type="dxa"/>
          </w:tcPr>
          <w:p w14:paraId="3358180F" w14:textId="458B4489" w:rsidR="00567526" w:rsidRPr="00C46128" w:rsidRDefault="000E491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Vadītājs nodrošina efektīvu finanšu un materiāltehnisko resursu pārvaldību. Atbalstot dalību projektos, tiek iegūts papildus finansējums mācību procesa dažādošanai (jauniešu iniciatīvu konkurss, vasaras aktivitātes).</w:t>
            </w:r>
          </w:p>
        </w:tc>
        <w:tc>
          <w:tcPr>
            <w:tcW w:w="6297" w:type="dxa"/>
          </w:tcPr>
          <w:p w14:paraId="559FCAB2" w14:textId="3DDB8894" w:rsidR="00567526" w:rsidRPr="00C46128" w:rsidRDefault="008D234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Veicināt vadības komandas augstu darbības efektivitāti, nodrošināt kvalitatīvu iekļaujošu vidi, lai sasniegtu visus attīstības plānā izvirzītos mērķus.</w:t>
            </w:r>
          </w:p>
        </w:tc>
      </w:tr>
      <w:tr w:rsidR="00567526" w:rsidRPr="00844CBC" w14:paraId="4BFBC983" w14:textId="77777777" w:rsidTr="00375698">
        <w:trPr>
          <w:jc w:val="center"/>
        </w:trPr>
        <w:tc>
          <w:tcPr>
            <w:tcW w:w="6461" w:type="dxa"/>
          </w:tcPr>
          <w:p w14:paraId="3DD51B99" w14:textId="7B9EBD20" w:rsidR="00567526" w:rsidRPr="00C46128" w:rsidRDefault="000E491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Ieviesta bibliotēku informācijas sistēma „Alise”.</w:t>
            </w:r>
          </w:p>
        </w:tc>
        <w:tc>
          <w:tcPr>
            <w:tcW w:w="6297" w:type="dxa"/>
          </w:tcPr>
          <w:p w14:paraId="33909047" w14:textId="42313FA3" w:rsidR="00567526" w:rsidRPr="00C46128" w:rsidRDefault="008D234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Meklēt iespējas papildus finansējuma, materiāltehniskā nodrošinājuma papildināšanai.</w:t>
            </w:r>
          </w:p>
        </w:tc>
      </w:tr>
      <w:tr w:rsidR="008D234E" w:rsidRPr="00844CBC" w14:paraId="31551E63" w14:textId="77777777" w:rsidTr="00375698">
        <w:trPr>
          <w:jc w:val="center"/>
        </w:trPr>
        <w:tc>
          <w:tcPr>
            <w:tcW w:w="6461" w:type="dxa"/>
          </w:tcPr>
          <w:p w14:paraId="7E717F17" w14:textId="77777777" w:rsidR="008D234E" w:rsidRPr="00C46128" w:rsidRDefault="008D234E" w:rsidP="00567526">
            <w:pPr>
              <w:pStyle w:val="Sarakstarindkopa"/>
              <w:ind w:left="0"/>
              <w:jc w:val="both"/>
              <w:rPr>
                <w:rFonts w:ascii="Times New Roman" w:eastAsia="Times New Roman" w:hAnsi="Times New Roman" w:cs="Times New Roman"/>
                <w:sz w:val="24"/>
                <w:szCs w:val="24"/>
                <w:lang w:val="lv-LV"/>
              </w:rPr>
            </w:pPr>
          </w:p>
        </w:tc>
        <w:tc>
          <w:tcPr>
            <w:tcW w:w="6297" w:type="dxa"/>
          </w:tcPr>
          <w:p w14:paraId="63258466" w14:textId="2B47EA5A" w:rsidR="008D234E" w:rsidRPr="00C46128" w:rsidRDefault="008D234E" w:rsidP="00567526">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Turpināms darbs pie speciālo izglītības programmu materiāltehniskā nodrošinājuma pilnveidošanas.</w:t>
            </w:r>
          </w:p>
        </w:tc>
      </w:tr>
    </w:tbl>
    <w:p w14:paraId="2582D71D" w14:textId="77777777" w:rsidR="00E45E82" w:rsidRPr="00C46128" w:rsidRDefault="00E45E82" w:rsidP="00B72335">
      <w:pPr>
        <w:pStyle w:val="Sarakstarindkopa"/>
        <w:spacing w:after="0" w:line="240" w:lineRule="auto"/>
        <w:ind w:left="426"/>
        <w:jc w:val="both"/>
        <w:rPr>
          <w:rFonts w:ascii="Times New Roman" w:hAnsi="Times New Roman" w:cs="Times New Roman"/>
          <w:sz w:val="24"/>
          <w:szCs w:val="24"/>
          <w:lang w:val="lv-LV"/>
        </w:rPr>
      </w:pPr>
    </w:p>
    <w:p w14:paraId="68C095E6" w14:textId="77777777" w:rsidR="00446618" w:rsidRPr="00C46128" w:rsidRDefault="00446618" w:rsidP="00B72335">
      <w:pPr>
        <w:spacing w:after="0" w:line="240" w:lineRule="auto"/>
        <w:jc w:val="both"/>
        <w:rPr>
          <w:rFonts w:ascii="Times New Roman" w:hAnsi="Times New Roman" w:cs="Times New Roman"/>
          <w:sz w:val="24"/>
          <w:szCs w:val="24"/>
          <w:lang w:val="lv-LV"/>
        </w:rPr>
      </w:pPr>
    </w:p>
    <w:p w14:paraId="327D6D1F" w14:textId="3C27C39E" w:rsidR="00446618" w:rsidRPr="00C46128" w:rsidRDefault="001E2B63" w:rsidP="001C4848">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3.2.</w:t>
      </w:r>
      <w:r w:rsidR="00446618" w:rsidRPr="00C46128">
        <w:rPr>
          <w:rFonts w:ascii="Times New Roman" w:hAnsi="Times New Roman" w:cs="Times New Roman"/>
          <w:sz w:val="24"/>
          <w:szCs w:val="24"/>
          <w:lang w:val="lv-LV"/>
        </w:rPr>
        <w:t>Kritērij</w:t>
      </w:r>
      <w:r w:rsidR="004A67A7" w:rsidRPr="00C46128">
        <w:rPr>
          <w:rFonts w:ascii="Times New Roman" w:hAnsi="Times New Roman" w:cs="Times New Roman"/>
          <w:sz w:val="24"/>
          <w:szCs w:val="24"/>
          <w:lang w:val="lv-LV"/>
        </w:rPr>
        <w:t>a</w:t>
      </w:r>
      <w:r w:rsidR="00446618" w:rsidRPr="00C46128">
        <w:rPr>
          <w:rFonts w:ascii="Times New Roman" w:hAnsi="Times New Roman" w:cs="Times New Roman"/>
          <w:sz w:val="24"/>
          <w:szCs w:val="24"/>
          <w:lang w:val="lv-LV"/>
        </w:rPr>
        <w:t xml:space="preserve"> “Vadības profesionālā darbība” stiprās puses un turpmākas attīstības vajadzības</w:t>
      </w:r>
      <w:r w:rsidR="00CB727D">
        <w:rPr>
          <w:rFonts w:ascii="Times New Roman" w:hAnsi="Times New Roman" w:cs="Times New Roman"/>
          <w:sz w:val="24"/>
          <w:szCs w:val="24"/>
          <w:lang w:val="lv-LV"/>
        </w:rPr>
        <w:t>:</w:t>
      </w:r>
    </w:p>
    <w:p w14:paraId="1353C59A" w14:textId="77777777" w:rsidR="007D7EE9" w:rsidRPr="00C46128" w:rsidRDefault="007D7EE9" w:rsidP="007D7EE9">
      <w:pPr>
        <w:pStyle w:val="Sarakstarindkopa"/>
        <w:spacing w:after="0" w:line="240" w:lineRule="auto"/>
        <w:ind w:left="426"/>
        <w:jc w:val="both"/>
        <w:rPr>
          <w:rFonts w:ascii="Times New Roman" w:hAnsi="Times New Roman" w:cs="Times New Roman"/>
          <w:sz w:val="24"/>
          <w:szCs w:val="24"/>
          <w:lang w:val="lv-LV"/>
        </w:rPr>
      </w:pPr>
    </w:p>
    <w:tbl>
      <w:tblPr>
        <w:tblStyle w:val="Reatabula"/>
        <w:tblW w:w="12044" w:type="dxa"/>
        <w:jc w:val="center"/>
        <w:tblLook w:val="04A0" w:firstRow="1" w:lastRow="0" w:firstColumn="1" w:lastColumn="0" w:noHBand="0" w:noVBand="1"/>
      </w:tblPr>
      <w:tblGrid>
        <w:gridCol w:w="6461"/>
        <w:gridCol w:w="5583"/>
      </w:tblGrid>
      <w:tr w:rsidR="00C46128" w:rsidRPr="00C46128" w14:paraId="763A67EF" w14:textId="77777777" w:rsidTr="00375698">
        <w:trPr>
          <w:jc w:val="center"/>
        </w:trPr>
        <w:tc>
          <w:tcPr>
            <w:tcW w:w="6461" w:type="dxa"/>
          </w:tcPr>
          <w:p w14:paraId="21460947"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Stiprās puses</w:t>
            </w:r>
          </w:p>
        </w:tc>
        <w:tc>
          <w:tcPr>
            <w:tcW w:w="5583" w:type="dxa"/>
          </w:tcPr>
          <w:p w14:paraId="16DEA3B0"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Turpmākās attīstības vajadzības</w:t>
            </w:r>
          </w:p>
        </w:tc>
      </w:tr>
      <w:tr w:rsidR="00C46128" w:rsidRPr="00844CBC" w14:paraId="1044EF90" w14:textId="77777777" w:rsidTr="00375698">
        <w:trPr>
          <w:jc w:val="center"/>
        </w:trPr>
        <w:tc>
          <w:tcPr>
            <w:tcW w:w="6461" w:type="dxa"/>
          </w:tcPr>
          <w:p w14:paraId="39B2233A" w14:textId="14D0640F" w:rsidR="008708DB" w:rsidRPr="00C46128" w:rsidRDefault="008D234E" w:rsidP="008708DB">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lastRenderedPageBreak/>
              <w:t>Vadītāja zināšanas par iestādes darbības tiesiskuma jautājumiem ir ļoti labas, spēj izstrādāt nepieciešamos iekšējos normatīvos aktus.</w:t>
            </w:r>
          </w:p>
        </w:tc>
        <w:tc>
          <w:tcPr>
            <w:tcW w:w="5583" w:type="dxa"/>
          </w:tcPr>
          <w:p w14:paraId="06717767" w14:textId="54980B10" w:rsidR="008708DB" w:rsidRPr="008D234E" w:rsidRDefault="008D234E" w:rsidP="008D234E">
            <w:pPr>
              <w:jc w:val="both"/>
              <w:rPr>
                <w:lang w:val="lv-LV"/>
              </w:rPr>
            </w:pPr>
            <w:r w:rsidRPr="00C46128">
              <w:rPr>
                <w:rFonts w:ascii="Times New Roman" w:eastAsia="Times New Roman" w:hAnsi="Times New Roman" w:cs="Times New Roman"/>
                <w:sz w:val="24"/>
                <w:szCs w:val="24"/>
                <w:lang w:val="lv-LV"/>
              </w:rPr>
              <w:t>Pilnveidot zināšanas un prasmes katra darbinieka motivācijas paaugstināšanai kopīgam mērķim.</w:t>
            </w:r>
          </w:p>
        </w:tc>
      </w:tr>
      <w:tr w:rsidR="008D234E" w:rsidRPr="00C46128" w14:paraId="266EA1C1" w14:textId="77777777" w:rsidTr="00375698">
        <w:trPr>
          <w:jc w:val="center"/>
        </w:trPr>
        <w:tc>
          <w:tcPr>
            <w:tcW w:w="6461" w:type="dxa"/>
          </w:tcPr>
          <w:p w14:paraId="3FA72CA0" w14:textId="70A08115"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Vadītājs, konsultējoties ar visām iesaistītajām pusēm, patstāvīgi un argumentēti vada lēmumu pieņemšanas procesu, uzņemas atbildību.</w:t>
            </w:r>
          </w:p>
        </w:tc>
        <w:tc>
          <w:tcPr>
            <w:tcW w:w="5583" w:type="dxa"/>
          </w:tcPr>
          <w:p w14:paraId="0B67C148" w14:textId="438039E6"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Stiprināt </w:t>
            </w:r>
            <w:proofErr w:type="spellStart"/>
            <w:r w:rsidRPr="00C46128">
              <w:rPr>
                <w:rFonts w:ascii="Times New Roman" w:eastAsia="Times New Roman" w:hAnsi="Times New Roman" w:cs="Times New Roman"/>
                <w:sz w:val="24"/>
                <w:szCs w:val="24"/>
                <w:lang w:val="lv-LV"/>
              </w:rPr>
              <w:t>komanddarbu</w:t>
            </w:r>
            <w:proofErr w:type="spellEnd"/>
            <w:r w:rsidRPr="00C46128">
              <w:rPr>
                <w:rFonts w:ascii="Times New Roman" w:eastAsia="Times New Roman" w:hAnsi="Times New Roman" w:cs="Times New Roman"/>
                <w:sz w:val="24"/>
                <w:szCs w:val="24"/>
                <w:lang w:val="lv-LV"/>
              </w:rPr>
              <w:t xml:space="preserve"> skolā.</w:t>
            </w:r>
          </w:p>
        </w:tc>
      </w:tr>
      <w:tr w:rsidR="008D234E" w:rsidRPr="00844CBC" w14:paraId="43FC9407" w14:textId="77777777" w:rsidTr="00375698">
        <w:trPr>
          <w:jc w:val="center"/>
        </w:trPr>
        <w:tc>
          <w:tcPr>
            <w:tcW w:w="6461" w:type="dxa"/>
          </w:tcPr>
          <w:p w14:paraId="7D401E3C" w14:textId="588505C1"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Vadītājam ir pietiekamas zināšanas un prasmes komunikācijas īstenošanā skolas pārvaldības nodrošināšanai. Vadītājs veido pozitīvas attiecības ar darbiniekiem, izglītojamajiem un vecākiem, vienmēr ir pieejams un sasniedzams.</w:t>
            </w:r>
          </w:p>
        </w:tc>
        <w:tc>
          <w:tcPr>
            <w:tcW w:w="5583" w:type="dxa"/>
          </w:tcPr>
          <w:p w14:paraId="1FD4DBAF" w14:textId="797933ED"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844CBC" w14:paraId="652110BD" w14:textId="77777777" w:rsidTr="00375698">
        <w:trPr>
          <w:jc w:val="center"/>
        </w:trPr>
        <w:tc>
          <w:tcPr>
            <w:tcW w:w="6461" w:type="dxa"/>
          </w:tcPr>
          <w:p w14:paraId="4BC7A703" w14:textId="023A922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Vadītājs plāno visa skolas kolektīva mācīšanos, piedalās partnerattiecību veidošanā ar vietējo sabiedrību (plānojot pagasta attīstības pasākumus).</w:t>
            </w:r>
          </w:p>
        </w:tc>
        <w:tc>
          <w:tcPr>
            <w:tcW w:w="5583" w:type="dxa"/>
          </w:tcPr>
          <w:p w14:paraId="455EE918" w14:textId="33B47134"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844CBC" w14:paraId="1CF6E6F2" w14:textId="77777777" w:rsidTr="00375698">
        <w:trPr>
          <w:jc w:val="center"/>
        </w:trPr>
        <w:tc>
          <w:tcPr>
            <w:tcW w:w="6461" w:type="dxa"/>
          </w:tcPr>
          <w:p w14:paraId="408C0664" w14:textId="26C73E6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Vadītāja rīcība gan iekšējā komunikācijā, gan publiskajā ir ētiska, vadītājs savā darbībā pauž skolas vērtības.</w:t>
            </w:r>
          </w:p>
        </w:tc>
        <w:tc>
          <w:tcPr>
            <w:tcW w:w="5583" w:type="dxa"/>
          </w:tcPr>
          <w:p w14:paraId="56DDFB1A" w14:textId="265B8702"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C46128" w14:paraId="601D3727" w14:textId="77777777" w:rsidTr="00375698">
        <w:trPr>
          <w:jc w:val="center"/>
        </w:trPr>
        <w:tc>
          <w:tcPr>
            <w:tcW w:w="6461" w:type="dxa"/>
          </w:tcPr>
          <w:p w14:paraId="470684DD" w14:textId="44B20EDF"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Vadītājs seko līdzi valsts politikas noteiktajiem mērķiem izglītības jomā, īsteno izglītības attīstības, izglītības kvalitātes pilnveidošanas pasākumus.</w:t>
            </w:r>
            <w:r>
              <w:rPr>
                <w:rFonts w:ascii="Times New Roman" w:eastAsia="Times New Roman" w:hAnsi="Times New Roman" w:cs="Times New Roman"/>
                <w:sz w:val="24"/>
                <w:szCs w:val="24"/>
                <w:lang w:val="lv-LV"/>
              </w:rPr>
              <w:t xml:space="preserve"> Piedalījās Latvijas Universitātes sākumskolas skolotāju eksāmena komisijas darbā.</w:t>
            </w:r>
          </w:p>
        </w:tc>
        <w:tc>
          <w:tcPr>
            <w:tcW w:w="5583" w:type="dxa"/>
          </w:tcPr>
          <w:p w14:paraId="6023FFE7" w14:textId="465E388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C46128" w14:paraId="76D17F66" w14:textId="77777777" w:rsidTr="00375698">
        <w:trPr>
          <w:jc w:val="center"/>
        </w:trPr>
        <w:tc>
          <w:tcPr>
            <w:tcW w:w="6461" w:type="dxa"/>
          </w:tcPr>
          <w:p w14:paraId="7A75FB5D" w14:textId="7DF15AD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Vadītājs regulāri pilnveido zināšanas audzināšanas, mācību rezultātu vērtēšanas, iekļaujošas izglītības jautājumos, seko aktualitātēm izglītībā.</w:t>
            </w:r>
          </w:p>
        </w:tc>
        <w:tc>
          <w:tcPr>
            <w:tcW w:w="5583" w:type="dxa"/>
          </w:tcPr>
          <w:p w14:paraId="1B390DC2" w14:textId="77777777"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bl>
    <w:p w14:paraId="1C70DCDF" w14:textId="77777777" w:rsidR="00446618" w:rsidRPr="00C46128" w:rsidRDefault="00446618" w:rsidP="00B72335">
      <w:pPr>
        <w:spacing w:after="0" w:line="240" w:lineRule="auto"/>
        <w:jc w:val="both"/>
        <w:rPr>
          <w:rFonts w:ascii="Times New Roman" w:hAnsi="Times New Roman" w:cs="Times New Roman"/>
          <w:sz w:val="24"/>
          <w:szCs w:val="24"/>
          <w:lang w:val="lv-LV"/>
        </w:rPr>
      </w:pPr>
    </w:p>
    <w:p w14:paraId="4C6C8DC1" w14:textId="0999FCA6" w:rsidR="00E45E82" w:rsidRPr="00C46128" w:rsidRDefault="001E2B63" w:rsidP="001C4848">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3.3.</w:t>
      </w:r>
      <w:r w:rsidR="001C4848">
        <w:rPr>
          <w:rFonts w:ascii="Times New Roman" w:hAnsi="Times New Roman" w:cs="Times New Roman"/>
          <w:sz w:val="24"/>
          <w:szCs w:val="24"/>
          <w:lang w:val="lv-LV"/>
        </w:rPr>
        <w:t xml:space="preserve"> </w:t>
      </w:r>
      <w:r w:rsidR="00446618" w:rsidRPr="00C46128">
        <w:rPr>
          <w:rFonts w:ascii="Times New Roman" w:hAnsi="Times New Roman" w:cs="Times New Roman"/>
          <w:sz w:val="24"/>
          <w:szCs w:val="24"/>
          <w:lang w:val="lv-LV"/>
        </w:rPr>
        <w:t>Kritērij</w:t>
      </w:r>
      <w:r w:rsidR="004A67A7" w:rsidRPr="00C46128">
        <w:rPr>
          <w:rFonts w:ascii="Times New Roman" w:hAnsi="Times New Roman" w:cs="Times New Roman"/>
          <w:sz w:val="24"/>
          <w:szCs w:val="24"/>
          <w:lang w:val="lv-LV"/>
        </w:rPr>
        <w:t>a</w:t>
      </w:r>
      <w:r w:rsidR="00446618" w:rsidRPr="00C46128">
        <w:rPr>
          <w:rFonts w:ascii="Times New Roman" w:hAnsi="Times New Roman" w:cs="Times New Roman"/>
          <w:sz w:val="24"/>
          <w:szCs w:val="24"/>
          <w:lang w:val="lv-LV"/>
        </w:rPr>
        <w:t xml:space="preserve"> “Atbalsts un sadarbība” stiprās puses un turpmākas attīstības vajadzības</w:t>
      </w:r>
      <w:r w:rsidR="00CB727D">
        <w:rPr>
          <w:rFonts w:ascii="Times New Roman" w:hAnsi="Times New Roman" w:cs="Times New Roman"/>
          <w:sz w:val="24"/>
          <w:szCs w:val="24"/>
          <w:lang w:val="lv-LV"/>
        </w:rPr>
        <w:t>:</w:t>
      </w:r>
    </w:p>
    <w:p w14:paraId="67D433AE" w14:textId="77777777" w:rsidR="00F72FD6" w:rsidRPr="00C46128" w:rsidRDefault="00F72FD6" w:rsidP="00F72FD6">
      <w:pPr>
        <w:pStyle w:val="Sarakstarindkopa"/>
        <w:spacing w:after="0" w:line="240" w:lineRule="auto"/>
        <w:ind w:left="426"/>
        <w:jc w:val="both"/>
        <w:rPr>
          <w:rFonts w:ascii="Times New Roman" w:hAnsi="Times New Roman" w:cs="Times New Roman"/>
          <w:sz w:val="24"/>
          <w:szCs w:val="24"/>
          <w:lang w:val="lv-LV"/>
        </w:rPr>
      </w:pPr>
    </w:p>
    <w:tbl>
      <w:tblPr>
        <w:tblStyle w:val="Reatabula"/>
        <w:tblW w:w="12048" w:type="dxa"/>
        <w:tblInd w:w="421" w:type="dxa"/>
        <w:tblLook w:val="04A0" w:firstRow="1" w:lastRow="0" w:firstColumn="1" w:lastColumn="0" w:noHBand="0" w:noVBand="1"/>
      </w:tblPr>
      <w:tblGrid>
        <w:gridCol w:w="3472"/>
        <w:gridCol w:w="8576"/>
      </w:tblGrid>
      <w:tr w:rsidR="00C46128" w:rsidRPr="00C46128" w14:paraId="5A6C3CE9" w14:textId="77777777" w:rsidTr="00375698">
        <w:tc>
          <w:tcPr>
            <w:tcW w:w="3472" w:type="dxa"/>
          </w:tcPr>
          <w:p w14:paraId="2954A220"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Stiprās puses</w:t>
            </w:r>
          </w:p>
        </w:tc>
        <w:tc>
          <w:tcPr>
            <w:tcW w:w="8576" w:type="dxa"/>
          </w:tcPr>
          <w:p w14:paraId="2EDC7473" w14:textId="77777777" w:rsidR="00E45E82" w:rsidRPr="00C46128" w:rsidRDefault="00E45E82" w:rsidP="00B72335">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Turpmākās attīstības vajadzības</w:t>
            </w:r>
          </w:p>
        </w:tc>
      </w:tr>
      <w:tr w:rsidR="008D234E" w:rsidRPr="00844CBC" w14:paraId="1DA5949C" w14:textId="77777777" w:rsidTr="00375698">
        <w:tc>
          <w:tcPr>
            <w:tcW w:w="3472" w:type="dxa"/>
          </w:tcPr>
          <w:p w14:paraId="0569AE62" w14:textId="11804733"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Pamatojot skolas attīstībai nepieciešamo atbalstu, no dibinātāja saņemts nepieciešamais  papildu finansējums.</w:t>
            </w:r>
          </w:p>
        </w:tc>
        <w:tc>
          <w:tcPr>
            <w:tcW w:w="8576" w:type="dxa"/>
          </w:tcPr>
          <w:p w14:paraId="4253A31E" w14:textId="298C5CB5"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Nodrošināt pilnas slodzes pedagoga palīgu, lai efektīvāk organizētu darbu mācību stundā. </w:t>
            </w:r>
          </w:p>
        </w:tc>
      </w:tr>
      <w:tr w:rsidR="008D234E" w:rsidRPr="00C46128" w14:paraId="6DDC0F9E" w14:textId="77777777" w:rsidTr="00375698">
        <w:tc>
          <w:tcPr>
            <w:tcW w:w="3472" w:type="dxa"/>
          </w:tcPr>
          <w:p w14:paraId="7442EEEC" w14:textId="3D9FC32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Regulāra sad</w:t>
            </w:r>
            <w:r w:rsidR="00CB727D">
              <w:rPr>
                <w:rFonts w:ascii="Times New Roman" w:eastAsia="Times New Roman" w:hAnsi="Times New Roman" w:cs="Times New Roman"/>
                <w:sz w:val="24"/>
                <w:szCs w:val="24"/>
                <w:lang w:val="lv-LV"/>
              </w:rPr>
              <w:t>arbība ar Māriņkalna tautas nama un bibliotēkas vadītājām</w:t>
            </w:r>
            <w:r w:rsidRPr="00C46128">
              <w:rPr>
                <w:rFonts w:ascii="Times New Roman" w:eastAsia="Times New Roman" w:hAnsi="Times New Roman" w:cs="Times New Roman"/>
                <w:sz w:val="24"/>
                <w:szCs w:val="24"/>
                <w:lang w:val="lv-LV"/>
              </w:rPr>
              <w:t xml:space="preserve"> izglītojamo plašākas pieredzes veidošanā, lasīšanas paradumu veicināšanā. Efektīva </w:t>
            </w:r>
            <w:r w:rsidRPr="00C46128">
              <w:rPr>
                <w:rFonts w:ascii="Times New Roman" w:eastAsia="Times New Roman" w:hAnsi="Times New Roman" w:cs="Times New Roman"/>
                <w:sz w:val="24"/>
                <w:szCs w:val="24"/>
                <w:lang w:val="lv-LV"/>
              </w:rPr>
              <w:lastRenderedPageBreak/>
              <w:t xml:space="preserve">sadarbība ar Mazpulku un </w:t>
            </w:r>
            <w:proofErr w:type="spellStart"/>
            <w:r w:rsidRPr="00C46128">
              <w:rPr>
                <w:rFonts w:ascii="Times New Roman" w:eastAsia="Times New Roman" w:hAnsi="Times New Roman" w:cs="Times New Roman"/>
                <w:sz w:val="24"/>
                <w:szCs w:val="24"/>
                <w:lang w:val="lv-LV"/>
              </w:rPr>
              <w:t>Jaunsardzes</w:t>
            </w:r>
            <w:proofErr w:type="spellEnd"/>
            <w:r w:rsidRPr="00C46128">
              <w:rPr>
                <w:rFonts w:ascii="Times New Roman" w:eastAsia="Times New Roman" w:hAnsi="Times New Roman" w:cs="Times New Roman"/>
                <w:sz w:val="24"/>
                <w:szCs w:val="24"/>
                <w:lang w:val="lv-LV"/>
              </w:rPr>
              <w:t xml:space="preserve"> organizācijām, kā arī Bērnu un jauniešu centru izglītojamo interešu izglītības nodrošināšanā. Tiek veicināta skolēnu pašpārvaldes pieredzes gūšana un dalīšanās pieredzē jauniešus vienojošās aktivitātēs.</w:t>
            </w:r>
          </w:p>
        </w:tc>
        <w:tc>
          <w:tcPr>
            <w:tcW w:w="8576" w:type="dxa"/>
          </w:tcPr>
          <w:p w14:paraId="46D4D429" w14:textId="08CD4AC6"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lastRenderedPageBreak/>
              <w:t>Vadības komandas darba stiprināšana.</w:t>
            </w:r>
          </w:p>
        </w:tc>
      </w:tr>
      <w:tr w:rsidR="008D234E" w:rsidRPr="00844CBC" w14:paraId="25DBCBE4" w14:textId="77777777" w:rsidTr="00375698">
        <w:tc>
          <w:tcPr>
            <w:tcW w:w="3472" w:type="dxa"/>
          </w:tcPr>
          <w:p w14:paraId="2E5021BA" w14:textId="62CBC1B6"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Balstoties uz pedagogu novērojumiem un sarunām ar izglītojamajiem, izveidotas atsevišķas speciālās izglītības klases, lai nodrošinātu kon</w:t>
            </w:r>
            <w:r>
              <w:rPr>
                <w:rFonts w:ascii="Times New Roman" w:eastAsia="Times New Roman" w:hAnsi="Times New Roman" w:cs="Times New Roman"/>
                <w:sz w:val="24"/>
                <w:szCs w:val="24"/>
                <w:lang w:val="lv-LV"/>
              </w:rPr>
              <w:t>krētajiem izglītojamajiem kvalitatīvāku</w:t>
            </w:r>
            <w:r w:rsidRPr="00C46128">
              <w:rPr>
                <w:rFonts w:ascii="Times New Roman" w:eastAsia="Times New Roman" w:hAnsi="Times New Roman" w:cs="Times New Roman"/>
                <w:sz w:val="24"/>
                <w:szCs w:val="24"/>
                <w:lang w:val="lv-LV"/>
              </w:rPr>
              <w:t xml:space="preserve"> mācību procesa norisi. Piedāvātas iespējas bērniem apmeklēt ārstus, kas nav pieejami tuvākajā apkārtnē, tādējādi nodrošinot agrīnu diagnostiku bērnu attīstības vajadzību noteikšanā. Meklētas iespējas darboties starptautiskos projektos plašākas izglītības pieredzes nodrošināšanai.</w:t>
            </w:r>
          </w:p>
        </w:tc>
        <w:tc>
          <w:tcPr>
            <w:tcW w:w="8576" w:type="dxa"/>
          </w:tcPr>
          <w:p w14:paraId="532AA3D4" w14:textId="6DF739D7"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Aktīvāka iesaiste izglītības iestādes padomes darbības rosināšanā.</w:t>
            </w:r>
          </w:p>
        </w:tc>
      </w:tr>
      <w:tr w:rsidR="008D234E" w:rsidRPr="00844CBC" w14:paraId="2366D5E9" w14:textId="77777777" w:rsidTr="00375698">
        <w:tc>
          <w:tcPr>
            <w:tcW w:w="3472" w:type="dxa"/>
          </w:tcPr>
          <w:p w14:paraId="7C29B56D" w14:textId="3DD36066"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Tiek nodrošināta iespēja pedagogiem pieredzes apmaiņai, lai </w:t>
            </w:r>
            <w:r>
              <w:rPr>
                <w:rFonts w:ascii="Times New Roman" w:eastAsia="Times New Roman" w:hAnsi="Times New Roman" w:cs="Times New Roman"/>
                <w:sz w:val="24"/>
                <w:szCs w:val="24"/>
                <w:lang w:val="lv-LV"/>
              </w:rPr>
              <w:t>sekmētu</w:t>
            </w:r>
            <w:r w:rsidRPr="00C46128">
              <w:rPr>
                <w:rFonts w:ascii="Times New Roman" w:eastAsia="Times New Roman" w:hAnsi="Times New Roman" w:cs="Times New Roman"/>
                <w:sz w:val="24"/>
                <w:szCs w:val="24"/>
                <w:lang w:val="lv-LV"/>
              </w:rPr>
              <w:t xml:space="preserve"> labāku izpratni par efektīvu mācību stundu, par </w:t>
            </w:r>
            <w:proofErr w:type="spellStart"/>
            <w:r w:rsidRPr="00C46128">
              <w:rPr>
                <w:rFonts w:ascii="Times New Roman" w:eastAsia="Times New Roman" w:hAnsi="Times New Roman" w:cs="Times New Roman"/>
                <w:sz w:val="24"/>
                <w:szCs w:val="24"/>
                <w:lang w:val="lv-LV"/>
              </w:rPr>
              <w:t>tekstpratības</w:t>
            </w:r>
            <w:proofErr w:type="spellEnd"/>
            <w:r w:rsidRPr="00C46128">
              <w:rPr>
                <w:rFonts w:ascii="Times New Roman" w:eastAsia="Times New Roman" w:hAnsi="Times New Roman" w:cs="Times New Roman"/>
                <w:sz w:val="24"/>
                <w:szCs w:val="24"/>
                <w:lang w:val="lv-LV"/>
              </w:rPr>
              <w:t xml:space="preserve"> stratēģijām.</w:t>
            </w:r>
          </w:p>
        </w:tc>
        <w:tc>
          <w:tcPr>
            <w:tcW w:w="8576" w:type="dxa"/>
          </w:tcPr>
          <w:p w14:paraId="6722215D" w14:textId="16500099"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C46128" w14:paraId="290C0617" w14:textId="77777777" w:rsidTr="00375698">
        <w:tc>
          <w:tcPr>
            <w:tcW w:w="3472" w:type="dxa"/>
          </w:tcPr>
          <w:p w14:paraId="3B291F6A" w14:textId="712602F7"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Izglītojamo vecāku viedoklis vienmēr tiek uzklausīts, izvērtēts. Saziņa notiek dažādos veidos (E-klasē, individuālās sarunās, sapulcēs).</w:t>
            </w:r>
          </w:p>
        </w:tc>
        <w:tc>
          <w:tcPr>
            <w:tcW w:w="8576" w:type="dxa"/>
          </w:tcPr>
          <w:p w14:paraId="33A70232" w14:textId="55BC4DDD"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r w:rsidR="008D234E" w:rsidRPr="00C46128" w14:paraId="67E78D61" w14:textId="77777777" w:rsidTr="00375698">
        <w:tc>
          <w:tcPr>
            <w:tcW w:w="3472" w:type="dxa"/>
          </w:tcPr>
          <w:p w14:paraId="4D527699" w14:textId="5A4CBCBC"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Izglītojamo pašpārvaldes iesaiste skolas darbības norisēs.</w:t>
            </w:r>
          </w:p>
        </w:tc>
        <w:tc>
          <w:tcPr>
            <w:tcW w:w="8576" w:type="dxa"/>
          </w:tcPr>
          <w:p w14:paraId="6F9CA80A" w14:textId="77777777" w:rsidR="008D234E" w:rsidRPr="00C46128" w:rsidRDefault="008D234E" w:rsidP="008D234E">
            <w:pPr>
              <w:pStyle w:val="Sarakstarindkopa"/>
              <w:ind w:left="0"/>
              <w:jc w:val="both"/>
              <w:rPr>
                <w:rFonts w:ascii="Times New Roman" w:eastAsia="Times New Roman" w:hAnsi="Times New Roman" w:cs="Times New Roman"/>
                <w:sz w:val="24"/>
                <w:szCs w:val="24"/>
                <w:lang w:val="lv-LV"/>
              </w:rPr>
            </w:pPr>
          </w:p>
        </w:tc>
      </w:tr>
    </w:tbl>
    <w:p w14:paraId="1A5F4F3E" w14:textId="77777777" w:rsidR="00C609A1" w:rsidRPr="00C46128" w:rsidRDefault="00C609A1" w:rsidP="001E2B63">
      <w:pPr>
        <w:spacing w:after="0" w:line="240" w:lineRule="auto"/>
        <w:jc w:val="center"/>
        <w:rPr>
          <w:rFonts w:ascii="Times New Roman" w:hAnsi="Times New Roman" w:cs="Times New Roman"/>
          <w:bCs/>
          <w:sz w:val="24"/>
          <w:szCs w:val="24"/>
          <w:lang w:val="lv-LV"/>
        </w:rPr>
      </w:pPr>
    </w:p>
    <w:p w14:paraId="556FCE98" w14:textId="07CFAD86" w:rsidR="00C609A1" w:rsidRPr="00C46128" w:rsidRDefault="001E2B63" w:rsidP="007803B5">
      <w:pPr>
        <w:pStyle w:val="Sarakstarindkopa"/>
        <w:tabs>
          <w:tab w:val="left" w:pos="0"/>
        </w:tabs>
        <w:spacing w:after="0" w:line="240" w:lineRule="auto"/>
        <w:ind w:left="0"/>
        <w:jc w:val="center"/>
        <w:rPr>
          <w:rFonts w:ascii="Times New Roman" w:hAnsi="Times New Roman" w:cs="Times New Roman"/>
          <w:bCs/>
          <w:sz w:val="24"/>
          <w:szCs w:val="24"/>
          <w:lang w:val="lv-LV"/>
        </w:rPr>
      </w:pPr>
      <w:r w:rsidRPr="00C46128">
        <w:rPr>
          <w:rFonts w:ascii="Times New Roman" w:hAnsi="Times New Roman" w:cs="Times New Roman"/>
          <w:bCs/>
          <w:sz w:val="24"/>
          <w:szCs w:val="24"/>
          <w:lang w:val="lv-LV"/>
        </w:rPr>
        <w:t>3.4.</w:t>
      </w:r>
      <w:r w:rsidR="00C609A1" w:rsidRPr="00C46128">
        <w:rPr>
          <w:rFonts w:ascii="Times New Roman" w:hAnsi="Times New Roman" w:cs="Times New Roman"/>
          <w:bCs/>
          <w:sz w:val="24"/>
          <w:szCs w:val="24"/>
          <w:lang w:val="lv-LV"/>
        </w:rPr>
        <w:t>Kritērija “Mācīšana un mācīšanās” stiprās puses un turpmākās attīstības vajadzības</w:t>
      </w:r>
      <w:r w:rsidR="007803B5">
        <w:rPr>
          <w:rFonts w:ascii="Times New Roman" w:hAnsi="Times New Roman" w:cs="Times New Roman"/>
          <w:bCs/>
          <w:sz w:val="24"/>
          <w:szCs w:val="24"/>
          <w:lang w:val="lv-LV"/>
        </w:rPr>
        <w:t>:</w:t>
      </w:r>
    </w:p>
    <w:p w14:paraId="3D558B97" w14:textId="77777777" w:rsidR="00C609A1" w:rsidRPr="00C46128" w:rsidRDefault="00C609A1" w:rsidP="001E2B63">
      <w:pPr>
        <w:pStyle w:val="Sarakstarindkopa"/>
        <w:spacing w:after="0" w:line="240" w:lineRule="auto"/>
        <w:ind w:left="426"/>
        <w:jc w:val="center"/>
        <w:rPr>
          <w:rFonts w:ascii="Times New Roman" w:hAnsi="Times New Roman" w:cs="Times New Roman"/>
          <w:bCs/>
          <w:sz w:val="24"/>
          <w:szCs w:val="24"/>
          <w:lang w:val="lv-LV"/>
        </w:rPr>
      </w:pPr>
    </w:p>
    <w:tbl>
      <w:tblPr>
        <w:tblStyle w:val="Reatabula"/>
        <w:tblW w:w="12048" w:type="dxa"/>
        <w:tblInd w:w="421" w:type="dxa"/>
        <w:tblLook w:val="04A0" w:firstRow="1" w:lastRow="0" w:firstColumn="1" w:lastColumn="0" w:noHBand="0" w:noVBand="1"/>
      </w:tblPr>
      <w:tblGrid>
        <w:gridCol w:w="4181"/>
        <w:gridCol w:w="7867"/>
      </w:tblGrid>
      <w:tr w:rsidR="00C46128" w:rsidRPr="00C46128" w14:paraId="2AE71E74" w14:textId="77777777" w:rsidTr="00375698">
        <w:tc>
          <w:tcPr>
            <w:tcW w:w="4181" w:type="dxa"/>
            <w:tcBorders>
              <w:top w:val="single" w:sz="4" w:space="0" w:color="auto"/>
              <w:left w:val="single" w:sz="4" w:space="0" w:color="auto"/>
              <w:bottom w:val="single" w:sz="4" w:space="0" w:color="auto"/>
              <w:right w:val="single" w:sz="4" w:space="0" w:color="auto"/>
            </w:tcBorders>
            <w:hideMark/>
          </w:tcPr>
          <w:p w14:paraId="15D8E8B0" w14:textId="77777777" w:rsidR="00C609A1" w:rsidRPr="00C46128" w:rsidRDefault="00C609A1">
            <w:pPr>
              <w:pStyle w:val="Sarakstarindkopa"/>
              <w:ind w:left="0"/>
              <w:jc w:val="center"/>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Stiprās puses</w:t>
            </w:r>
          </w:p>
        </w:tc>
        <w:tc>
          <w:tcPr>
            <w:tcW w:w="7867" w:type="dxa"/>
            <w:tcBorders>
              <w:top w:val="single" w:sz="4" w:space="0" w:color="auto"/>
              <w:left w:val="single" w:sz="4" w:space="0" w:color="auto"/>
              <w:bottom w:val="single" w:sz="4" w:space="0" w:color="auto"/>
              <w:right w:val="single" w:sz="4" w:space="0" w:color="auto"/>
            </w:tcBorders>
            <w:hideMark/>
          </w:tcPr>
          <w:p w14:paraId="3D6370B1" w14:textId="77777777" w:rsidR="00C609A1" w:rsidRPr="00C46128" w:rsidRDefault="00C609A1">
            <w:pPr>
              <w:pStyle w:val="Sarakstarindkopa"/>
              <w:ind w:left="0"/>
              <w:jc w:val="center"/>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Turpmākās attīstības vajadzības</w:t>
            </w:r>
          </w:p>
        </w:tc>
      </w:tr>
      <w:tr w:rsidR="00C46128" w:rsidRPr="00C46128" w14:paraId="06F7A792" w14:textId="77777777" w:rsidTr="00375698">
        <w:tc>
          <w:tcPr>
            <w:tcW w:w="4181" w:type="dxa"/>
            <w:tcBorders>
              <w:top w:val="single" w:sz="4" w:space="0" w:color="auto"/>
              <w:left w:val="single" w:sz="4" w:space="0" w:color="auto"/>
              <w:bottom w:val="single" w:sz="4" w:space="0" w:color="auto"/>
              <w:right w:val="single" w:sz="4" w:space="0" w:color="auto"/>
            </w:tcBorders>
          </w:tcPr>
          <w:p w14:paraId="218FCE42" w14:textId="520D7034" w:rsidR="00C609A1" w:rsidRPr="00C46128" w:rsidRDefault="00CB727D">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Stundu vērojumi liecina, ka pedagogu vadītajām stundām ir 3 daļas, tiek </w:t>
            </w:r>
            <w:r>
              <w:rPr>
                <w:rFonts w:ascii="Times New Roman" w:eastAsia="Times New Roman" w:hAnsi="Times New Roman" w:cs="Times New Roman"/>
                <w:sz w:val="24"/>
                <w:szCs w:val="24"/>
                <w:lang w:val="lv-LV"/>
              </w:rPr>
              <w:t xml:space="preserve">izvirzīts sasniedzamais rezultāts, </w:t>
            </w:r>
            <w:r w:rsidRPr="00C46128">
              <w:rPr>
                <w:rFonts w:ascii="Times New Roman" w:eastAsia="Times New Roman" w:hAnsi="Times New Roman" w:cs="Times New Roman"/>
                <w:sz w:val="24"/>
                <w:szCs w:val="24"/>
                <w:lang w:val="lv-LV"/>
              </w:rPr>
              <w:t xml:space="preserve">izmantota atgriezeniskā saite, </w:t>
            </w:r>
            <w:r>
              <w:rPr>
                <w:rFonts w:ascii="Times New Roman" w:eastAsia="Times New Roman" w:hAnsi="Times New Roman" w:cs="Times New Roman"/>
                <w:sz w:val="24"/>
                <w:szCs w:val="24"/>
                <w:lang w:val="lv-LV"/>
              </w:rPr>
              <w:t xml:space="preserve">pielietotas </w:t>
            </w:r>
            <w:r w:rsidRPr="00C46128">
              <w:rPr>
                <w:rFonts w:ascii="Times New Roman" w:eastAsia="Times New Roman" w:hAnsi="Times New Roman" w:cs="Times New Roman"/>
                <w:sz w:val="24"/>
                <w:szCs w:val="24"/>
                <w:lang w:val="lv-LV"/>
              </w:rPr>
              <w:t>dažādas mācību metodes un paņēmieni.</w:t>
            </w:r>
          </w:p>
        </w:tc>
        <w:tc>
          <w:tcPr>
            <w:tcW w:w="7867" w:type="dxa"/>
            <w:tcBorders>
              <w:top w:val="single" w:sz="4" w:space="0" w:color="auto"/>
              <w:left w:val="single" w:sz="4" w:space="0" w:color="auto"/>
              <w:bottom w:val="single" w:sz="4" w:space="0" w:color="auto"/>
              <w:right w:val="single" w:sz="4" w:space="0" w:color="auto"/>
            </w:tcBorders>
          </w:tcPr>
          <w:p w14:paraId="24E88309" w14:textId="5C8B5FF0" w:rsidR="00C609A1" w:rsidRPr="00C46128" w:rsidRDefault="00CB727D">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Pilnveidot datu ieguvi pedagogu savstarpējā mācību stundu vērošanā un datu analīzi. Plānot mācību un audzināšanas procesu sadarbībā ar izglītojamajiem.</w:t>
            </w:r>
          </w:p>
        </w:tc>
      </w:tr>
      <w:tr w:rsidR="00CB727D" w:rsidRPr="00844CBC" w14:paraId="04CDBE75" w14:textId="77777777" w:rsidTr="00375698">
        <w:tc>
          <w:tcPr>
            <w:tcW w:w="4181" w:type="dxa"/>
            <w:tcBorders>
              <w:top w:val="single" w:sz="4" w:space="0" w:color="auto"/>
              <w:left w:val="single" w:sz="4" w:space="0" w:color="auto"/>
              <w:bottom w:val="single" w:sz="4" w:space="0" w:color="auto"/>
              <w:right w:val="single" w:sz="4" w:space="0" w:color="auto"/>
            </w:tcBorders>
          </w:tcPr>
          <w:p w14:paraId="00B03944" w14:textId="3EAC7E21"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Pilnveidota mācību snieguma</w:t>
            </w:r>
            <w:r w:rsidRPr="00C46128">
              <w:rPr>
                <w:rFonts w:ascii="Times New Roman" w:eastAsia="Times New Roman" w:hAnsi="Times New Roman" w:cs="Times New Roman"/>
                <w:sz w:val="24"/>
                <w:szCs w:val="24"/>
                <w:lang w:val="lv-LV"/>
              </w:rPr>
              <w:t xml:space="preserve"> vērtēšanas kārtība, </w:t>
            </w:r>
            <w:r>
              <w:rPr>
                <w:rFonts w:ascii="Times New Roman" w:eastAsia="Times New Roman" w:hAnsi="Times New Roman" w:cs="Times New Roman"/>
                <w:sz w:val="24"/>
                <w:szCs w:val="24"/>
                <w:lang w:val="lv-LV"/>
              </w:rPr>
              <w:t xml:space="preserve">akcentējot </w:t>
            </w:r>
            <w:r w:rsidRPr="00C46128">
              <w:rPr>
                <w:rFonts w:ascii="Times New Roman" w:eastAsia="Times New Roman" w:hAnsi="Times New Roman" w:cs="Times New Roman"/>
                <w:sz w:val="24"/>
                <w:szCs w:val="24"/>
                <w:lang w:val="lv-LV"/>
              </w:rPr>
              <w:t>atbildīgu ikdie</w:t>
            </w:r>
            <w:r>
              <w:rPr>
                <w:rFonts w:ascii="Times New Roman" w:eastAsia="Times New Roman" w:hAnsi="Times New Roman" w:cs="Times New Roman"/>
                <w:sz w:val="24"/>
                <w:szCs w:val="24"/>
                <w:lang w:val="lv-LV"/>
              </w:rPr>
              <w:t>nas darbu</w:t>
            </w:r>
            <w:r w:rsidRPr="00C46128">
              <w:rPr>
                <w:rFonts w:ascii="Times New Roman" w:eastAsia="Times New Roman" w:hAnsi="Times New Roman" w:cs="Times New Roman"/>
                <w:sz w:val="24"/>
                <w:szCs w:val="24"/>
                <w:lang w:val="lv-LV"/>
              </w:rPr>
              <w:t xml:space="preserve">. Visām iesaistītajām pusēm pilnveidota izpratne par </w:t>
            </w:r>
            <w:proofErr w:type="spellStart"/>
            <w:r w:rsidRPr="00C46128">
              <w:rPr>
                <w:rFonts w:ascii="Times New Roman" w:eastAsia="Times New Roman" w:hAnsi="Times New Roman" w:cs="Times New Roman"/>
                <w:sz w:val="24"/>
                <w:szCs w:val="24"/>
                <w:lang w:val="lv-LV"/>
              </w:rPr>
              <w:t>formatīvās</w:t>
            </w:r>
            <w:proofErr w:type="spellEnd"/>
            <w:r w:rsidRPr="00C46128">
              <w:rPr>
                <w:rFonts w:ascii="Times New Roman" w:eastAsia="Times New Roman" w:hAnsi="Times New Roman" w:cs="Times New Roman"/>
                <w:sz w:val="24"/>
                <w:szCs w:val="24"/>
                <w:lang w:val="lv-LV"/>
              </w:rPr>
              <w:t xml:space="preserve"> vērtēšanas nozīmību.</w:t>
            </w:r>
          </w:p>
        </w:tc>
        <w:tc>
          <w:tcPr>
            <w:tcW w:w="7867" w:type="dxa"/>
            <w:tcBorders>
              <w:top w:val="single" w:sz="4" w:space="0" w:color="auto"/>
              <w:left w:val="single" w:sz="4" w:space="0" w:color="auto"/>
              <w:bottom w:val="single" w:sz="4" w:space="0" w:color="auto"/>
              <w:right w:val="single" w:sz="4" w:space="0" w:color="auto"/>
            </w:tcBorders>
          </w:tcPr>
          <w:p w14:paraId="0391A0AD" w14:textId="75884E65"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 pārbaudes darbu veidošanu atbilstoši skolēnu  izziņas darbības līmeņiem</w:t>
            </w:r>
            <w:r w:rsidRPr="00C46128">
              <w:rPr>
                <w:rFonts w:ascii="Times New Roman" w:eastAsia="Times New Roman" w:hAnsi="Times New Roman" w:cs="Times New Roman"/>
                <w:sz w:val="24"/>
                <w:szCs w:val="24"/>
                <w:lang w:val="lv-LV"/>
              </w:rPr>
              <w:t>, palīdzēt veidot personalizētas atgādnes.</w:t>
            </w:r>
          </w:p>
        </w:tc>
      </w:tr>
      <w:tr w:rsidR="00CB727D" w:rsidRPr="00844CBC" w14:paraId="7CE82F56" w14:textId="77777777" w:rsidTr="00375698">
        <w:tc>
          <w:tcPr>
            <w:tcW w:w="4181" w:type="dxa"/>
            <w:tcBorders>
              <w:top w:val="single" w:sz="4" w:space="0" w:color="auto"/>
              <w:left w:val="single" w:sz="4" w:space="0" w:color="auto"/>
              <w:bottom w:val="single" w:sz="4" w:space="0" w:color="auto"/>
              <w:right w:val="single" w:sz="4" w:space="0" w:color="auto"/>
            </w:tcBorders>
          </w:tcPr>
          <w:p w14:paraId="6410308D" w14:textId="7A6F9319"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Pastāvīgi tiek meklēti risinājumi, kā sniegt atbalstu katram izglītojamajam. Izveidotas atsevišķas speciālās klases, lai no</w:t>
            </w:r>
            <w:r>
              <w:rPr>
                <w:rFonts w:ascii="Times New Roman" w:eastAsia="Times New Roman" w:hAnsi="Times New Roman" w:cs="Times New Roman"/>
                <w:sz w:val="24"/>
                <w:szCs w:val="24"/>
                <w:lang w:val="lv-LV"/>
              </w:rPr>
              <w:t>drošinātu atbilstošāku</w:t>
            </w:r>
            <w:r w:rsidRPr="00C46128">
              <w:rPr>
                <w:rFonts w:ascii="Times New Roman" w:eastAsia="Times New Roman" w:hAnsi="Times New Roman" w:cs="Times New Roman"/>
                <w:sz w:val="24"/>
                <w:szCs w:val="24"/>
                <w:lang w:val="lv-LV"/>
              </w:rPr>
              <w:t xml:space="preserve"> vidi mācīšanās procesam.</w:t>
            </w:r>
          </w:p>
        </w:tc>
        <w:tc>
          <w:tcPr>
            <w:tcW w:w="7867" w:type="dxa"/>
            <w:tcBorders>
              <w:top w:val="single" w:sz="4" w:space="0" w:color="auto"/>
              <w:left w:val="single" w:sz="4" w:space="0" w:color="auto"/>
              <w:bottom w:val="single" w:sz="4" w:space="0" w:color="auto"/>
              <w:right w:val="single" w:sz="4" w:space="0" w:color="auto"/>
            </w:tcBorders>
          </w:tcPr>
          <w:p w14:paraId="5ABC17C1" w14:textId="77777777"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p>
        </w:tc>
      </w:tr>
      <w:tr w:rsidR="00CB727D" w:rsidRPr="00C46128" w14:paraId="4CCA9C66" w14:textId="77777777" w:rsidTr="00375698">
        <w:tc>
          <w:tcPr>
            <w:tcW w:w="4181" w:type="dxa"/>
            <w:tcBorders>
              <w:top w:val="single" w:sz="4" w:space="0" w:color="auto"/>
              <w:left w:val="single" w:sz="4" w:space="0" w:color="auto"/>
              <w:bottom w:val="single" w:sz="4" w:space="0" w:color="auto"/>
              <w:right w:val="single" w:sz="4" w:space="0" w:color="auto"/>
            </w:tcBorders>
          </w:tcPr>
          <w:p w14:paraId="5745FB9C" w14:textId="256B217E"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Izglītība ģimenē nodrošināta 2 pirmsskolas izglītojamajie</w:t>
            </w:r>
            <w:r>
              <w:rPr>
                <w:rFonts w:ascii="Times New Roman" w:eastAsia="Times New Roman" w:hAnsi="Times New Roman" w:cs="Times New Roman"/>
                <w:sz w:val="24"/>
                <w:szCs w:val="24"/>
                <w:lang w:val="lv-LV"/>
              </w:rPr>
              <w:t>m, sniedzot atbalstu vecākiem. I</w:t>
            </w:r>
            <w:r w:rsidRPr="00C46128">
              <w:rPr>
                <w:rFonts w:ascii="Times New Roman" w:eastAsia="Times New Roman" w:hAnsi="Times New Roman" w:cs="Times New Roman"/>
                <w:sz w:val="24"/>
                <w:szCs w:val="24"/>
                <w:lang w:val="lv-LV"/>
              </w:rPr>
              <w:t xml:space="preserve">zglītojamo zināšanu un prasmju novērtēšana tiek veikta reizi mēnesī. </w:t>
            </w:r>
          </w:p>
        </w:tc>
        <w:tc>
          <w:tcPr>
            <w:tcW w:w="7867" w:type="dxa"/>
            <w:tcBorders>
              <w:top w:val="single" w:sz="4" w:space="0" w:color="auto"/>
              <w:left w:val="single" w:sz="4" w:space="0" w:color="auto"/>
              <w:bottom w:val="single" w:sz="4" w:space="0" w:color="auto"/>
              <w:right w:val="single" w:sz="4" w:space="0" w:color="auto"/>
            </w:tcBorders>
          </w:tcPr>
          <w:p w14:paraId="32D2671D" w14:textId="5124C3B8"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p>
        </w:tc>
      </w:tr>
      <w:tr w:rsidR="00CB727D" w:rsidRPr="00C46128" w14:paraId="2F97E234" w14:textId="77777777" w:rsidTr="00375698">
        <w:tc>
          <w:tcPr>
            <w:tcW w:w="4181" w:type="dxa"/>
            <w:tcBorders>
              <w:top w:val="single" w:sz="4" w:space="0" w:color="auto"/>
              <w:left w:val="single" w:sz="4" w:space="0" w:color="auto"/>
              <w:bottom w:val="single" w:sz="4" w:space="0" w:color="auto"/>
              <w:right w:val="single" w:sz="4" w:space="0" w:color="auto"/>
            </w:tcBorders>
          </w:tcPr>
          <w:p w14:paraId="41597814" w14:textId="21229257"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 xml:space="preserve">3/4 pedagogu iesaistījušies kopīgās mācīšanās grupās, kurās dalās pieredzē ar citu pirmsskolas </w:t>
            </w:r>
            <w:r>
              <w:rPr>
                <w:rFonts w:ascii="Times New Roman" w:eastAsia="Times New Roman" w:hAnsi="Times New Roman" w:cs="Times New Roman"/>
                <w:sz w:val="24"/>
                <w:szCs w:val="24"/>
                <w:lang w:val="lv-LV"/>
              </w:rPr>
              <w:t>izglītības iestāžu pedagogiem. N</w:t>
            </w:r>
            <w:r w:rsidRPr="00C46128">
              <w:rPr>
                <w:rFonts w:ascii="Times New Roman" w:eastAsia="Times New Roman" w:hAnsi="Times New Roman" w:cs="Times New Roman"/>
                <w:sz w:val="24"/>
                <w:szCs w:val="24"/>
                <w:lang w:val="lv-LV"/>
              </w:rPr>
              <w:t>oorganizēta metodiskā diena novada pirmsskolas izglītības iestāžu skolotāju palīgiem.</w:t>
            </w:r>
          </w:p>
        </w:tc>
        <w:tc>
          <w:tcPr>
            <w:tcW w:w="7867" w:type="dxa"/>
            <w:tcBorders>
              <w:top w:val="single" w:sz="4" w:space="0" w:color="auto"/>
              <w:left w:val="single" w:sz="4" w:space="0" w:color="auto"/>
              <w:bottom w:val="single" w:sz="4" w:space="0" w:color="auto"/>
              <w:right w:val="single" w:sz="4" w:space="0" w:color="auto"/>
            </w:tcBorders>
          </w:tcPr>
          <w:p w14:paraId="206075E7" w14:textId="77777777" w:rsidR="00CB727D" w:rsidRPr="00C46128" w:rsidRDefault="00CB727D" w:rsidP="00CB727D">
            <w:pPr>
              <w:pStyle w:val="Sarakstarindkopa"/>
              <w:ind w:left="0"/>
              <w:jc w:val="both"/>
              <w:rPr>
                <w:rFonts w:ascii="Times New Roman" w:eastAsia="Times New Roman" w:hAnsi="Times New Roman" w:cs="Times New Roman"/>
                <w:sz w:val="24"/>
                <w:szCs w:val="24"/>
                <w:lang w:val="lv-LV"/>
              </w:rPr>
            </w:pPr>
          </w:p>
        </w:tc>
      </w:tr>
    </w:tbl>
    <w:p w14:paraId="3D256F87" w14:textId="77777777" w:rsidR="00E45E82" w:rsidRDefault="00E45E82" w:rsidP="00B72335">
      <w:pPr>
        <w:spacing w:after="0" w:line="240" w:lineRule="auto"/>
        <w:jc w:val="both"/>
        <w:rPr>
          <w:rFonts w:ascii="Times New Roman" w:hAnsi="Times New Roman" w:cs="Times New Roman"/>
          <w:sz w:val="24"/>
          <w:szCs w:val="24"/>
          <w:lang w:val="lv-LV"/>
        </w:rPr>
      </w:pPr>
    </w:p>
    <w:p w14:paraId="41B6AE83" w14:textId="77777777" w:rsidR="00A37460" w:rsidRDefault="00A37460" w:rsidP="00B72335">
      <w:pPr>
        <w:spacing w:after="0" w:line="240" w:lineRule="auto"/>
        <w:jc w:val="both"/>
        <w:rPr>
          <w:rFonts w:ascii="Times New Roman" w:hAnsi="Times New Roman" w:cs="Times New Roman"/>
          <w:sz w:val="24"/>
          <w:szCs w:val="24"/>
          <w:lang w:val="lv-LV"/>
        </w:rPr>
      </w:pPr>
    </w:p>
    <w:p w14:paraId="1851A897" w14:textId="77777777" w:rsidR="00A37460" w:rsidRPr="00C46128" w:rsidRDefault="00A37460" w:rsidP="00B72335">
      <w:pPr>
        <w:spacing w:after="0" w:line="240" w:lineRule="auto"/>
        <w:jc w:val="both"/>
        <w:rPr>
          <w:rFonts w:ascii="Times New Roman" w:hAnsi="Times New Roman" w:cs="Times New Roman"/>
          <w:sz w:val="24"/>
          <w:szCs w:val="24"/>
          <w:lang w:val="lv-LV"/>
        </w:rPr>
      </w:pPr>
    </w:p>
    <w:p w14:paraId="3C4DF21A" w14:textId="0123D078" w:rsidR="00166882" w:rsidRPr="00C46128" w:rsidRDefault="001E2B63" w:rsidP="001E2B63">
      <w:pPr>
        <w:pStyle w:val="Sarakstarindkopa"/>
        <w:spacing w:after="0" w:line="240" w:lineRule="auto"/>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4.</w:t>
      </w:r>
      <w:r w:rsidR="00166882" w:rsidRPr="00C46128">
        <w:rPr>
          <w:rFonts w:ascii="Times New Roman" w:hAnsi="Times New Roman" w:cs="Times New Roman"/>
          <w:b/>
          <w:bCs/>
          <w:sz w:val="28"/>
          <w:szCs w:val="28"/>
          <w:lang w:val="lv-LV"/>
        </w:rPr>
        <w:t xml:space="preserve">Informācija par lielākajiem īstenotajiem </w:t>
      </w:r>
      <w:r w:rsidR="00166882" w:rsidRPr="002A02C8">
        <w:rPr>
          <w:rFonts w:ascii="Times New Roman" w:hAnsi="Times New Roman" w:cs="Times New Roman"/>
          <w:b/>
          <w:bCs/>
          <w:sz w:val="28"/>
          <w:szCs w:val="28"/>
          <w:lang w:val="lv-LV"/>
        </w:rPr>
        <w:t xml:space="preserve">projektiem par </w:t>
      </w:r>
      <w:r w:rsidR="00446618" w:rsidRPr="002A02C8">
        <w:rPr>
          <w:rFonts w:ascii="Times New Roman" w:hAnsi="Times New Roman" w:cs="Times New Roman"/>
          <w:b/>
          <w:bCs/>
          <w:sz w:val="28"/>
          <w:szCs w:val="28"/>
          <w:lang w:val="lv-LV"/>
        </w:rPr>
        <w:t>202</w:t>
      </w:r>
      <w:r w:rsidRPr="002A02C8">
        <w:rPr>
          <w:rFonts w:ascii="Times New Roman" w:hAnsi="Times New Roman" w:cs="Times New Roman"/>
          <w:b/>
          <w:bCs/>
          <w:sz w:val="28"/>
          <w:szCs w:val="28"/>
          <w:lang w:val="lv-LV"/>
        </w:rPr>
        <w:t>3</w:t>
      </w:r>
      <w:r w:rsidR="00446618" w:rsidRPr="002A02C8">
        <w:rPr>
          <w:rFonts w:ascii="Times New Roman" w:hAnsi="Times New Roman" w:cs="Times New Roman"/>
          <w:b/>
          <w:bCs/>
          <w:sz w:val="28"/>
          <w:szCs w:val="28"/>
          <w:lang w:val="lv-LV"/>
        </w:rPr>
        <w:t>./202</w:t>
      </w:r>
      <w:r w:rsidRPr="002A02C8">
        <w:rPr>
          <w:rFonts w:ascii="Times New Roman" w:hAnsi="Times New Roman" w:cs="Times New Roman"/>
          <w:b/>
          <w:bCs/>
          <w:sz w:val="28"/>
          <w:szCs w:val="28"/>
          <w:lang w:val="lv-LV"/>
        </w:rPr>
        <w:t>4</w:t>
      </w:r>
      <w:r w:rsidR="00446618" w:rsidRPr="002A02C8">
        <w:rPr>
          <w:rFonts w:ascii="Times New Roman" w:hAnsi="Times New Roman" w:cs="Times New Roman"/>
          <w:b/>
          <w:bCs/>
          <w:sz w:val="28"/>
          <w:szCs w:val="28"/>
          <w:lang w:val="lv-LV"/>
        </w:rPr>
        <w:t>.māc.g.</w:t>
      </w:r>
    </w:p>
    <w:p w14:paraId="2883DD57" w14:textId="77777777" w:rsidR="00446618" w:rsidRPr="00C46128" w:rsidRDefault="00446618" w:rsidP="001E2B63">
      <w:pPr>
        <w:spacing w:after="0" w:line="240" w:lineRule="auto"/>
        <w:jc w:val="center"/>
        <w:rPr>
          <w:rFonts w:ascii="Times New Roman" w:hAnsi="Times New Roman" w:cs="Times New Roman"/>
          <w:sz w:val="28"/>
          <w:szCs w:val="28"/>
          <w:lang w:val="lv-LV"/>
        </w:rPr>
      </w:pPr>
    </w:p>
    <w:p w14:paraId="00D88AB4" w14:textId="311BCB84" w:rsidR="001E2B63" w:rsidRDefault="001E2B63" w:rsidP="007803B5">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lastRenderedPageBreak/>
        <w:t>4.1.</w:t>
      </w:r>
      <w:r w:rsidR="00C36AEF">
        <w:rPr>
          <w:rFonts w:ascii="Times New Roman" w:hAnsi="Times New Roman" w:cs="Times New Roman"/>
          <w:sz w:val="24"/>
          <w:szCs w:val="24"/>
          <w:lang w:val="lv-LV"/>
        </w:rPr>
        <w:t xml:space="preserve">Iegūts finansējums aktivitātēm </w:t>
      </w:r>
      <w:r w:rsidR="002A02C8">
        <w:rPr>
          <w:rFonts w:ascii="Times New Roman" w:hAnsi="Times New Roman" w:cs="Times New Roman"/>
          <w:sz w:val="24"/>
          <w:szCs w:val="24"/>
          <w:lang w:val="lv-LV"/>
        </w:rPr>
        <w:t>projekta „Atbalsts izglītības iestāžu pašpārvalžu attīstībai” programmas „Kontakts” konkursā „Smaida attālumā”.</w:t>
      </w:r>
    </w:p>
    <w:p w14:paraId="0004608F" w14:textId="66F71CE1" w:rsidR="002A02C8" w:rsidRDefault="0066647C" w:rsidP="006714D8">
      <w:pPr>
        <w:spacing w:after="0" w:line="240" w:lineRule="auto"/>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4.2.</w:t>
      </w:r>
      <w:r w:rsidR="002A02C8">
        <w:rPr>
          <w:rFonts w:ascii="Times New Roman" w:hAnsi="Times New Roman" w:cs="Times New Roman"/>
          <w:sz w:val="24"/>
          <w:szCs w:val="24"/>
          <w:lang w:val="lv-LV"/>
        </w:rPr>
        <w:t xml:space="preserve">Iegūts finansējums Alūksnes novada jauniešu iniciatīvu konkursā skolēnu pašpārvaldes un </w:t>
      </w:r>
      <w:proofErr w:type="spellStart"/>
      <w:r w:rsidR="002A02C8">
        <w:rPr>
          <w:rFonts w:ascii="Times New Roman" w:hAnsi="Times New Roman" w:cs="Times New Roman"/>
          <w:sz w:val="24"/>
          <w:szCs w:val="24"/>
          <w:lang w:val="lv-LV"/>
        </w:rPr>
        <w:t>Jaunsardzes</w:t>
      </w:r>
      <w:proofErr w:type="spellEnd"/>
      <w:r w:rsidR="002A02C8">
        <w:rPr>
          <w:rFonts w:ascii="Times New Roman" w:hAnsi="Times New Roman" w:cs="Times New Roman"/>
          <w:sz w:val="24"/>
          <w:szCs w:val="24"/>
          <w:lang w:val="lv-LV"/>
        </w:rPr>
        <w:t xml:space="preserve"> kopīgi organizētam pasākumam „Nakts trase”.</w:t>
      </w:r>
    </w:p>
    <w:p w14:paraId="76BDAB15" w14:textId="542799BD" w:rsidR="002A02C8" w:rsidRDefault="0066647C" w:rsidP="006714D8">
      <w:pPr>
        <w:spacing w:after="0" w:line="240" w:lineRule="auto"/>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4.3.</w:t>
      </w:r>
      <w:r w:rsidR="002A02C8">
        <w:rPr>
          <w:rFonts w:ascii="Times New Roman" w:hAnsi="Times New Roman" w:cs="Times New Roman"/>
          <w:sz w:val="24"/>
          <w:szCs w:val="24"/>
          <w:lang w:val="lv-LV"/>
        </w:rPr>
        <w:t>Iegūts finansējums ABJC projektu konkursā vasaras aktivitāšu „</w:t>
      </w:r>
      <w:proofErr w:type="spellStart"/>
      <w:r w:rsidR="002A02C8">
        <w:rPr>
          <w:rFonts w:ascii="Times New Roman" w:hAnsi="Times New Roman" w:cs="Times New Roman"/>
          <w:sz w:val="24"/>
          <w:szCs w:val="24"/>
          <w:lang w:val="lv-LV"/>
        </w:rPr>
        <w:t>Nezinīša</w:t>
      </w:r>
      <w:proofErr w:type="spellEnd"/>
      <w:r w:rsidR="002A02C8">
        <w:rPr>
          <w:rFonts w:ascii="Times New Roman" w:hAnsi="Times New Roman" w:cs="Times New Roman"/>
          <w:sz w:val="24"/>
          <w:szCs w:val="24"/>
          <w:lang w:val="lv-LV"/>
        </w:rPr>
        <w:t xml:space="preserve"> atklājumi” organizēšanai.</w:t>
      </w:r>
    </w:p>
    <w:p w14:paraId="01C662C7" w14:textId="0E9D1B2A" w:rsidR="002A02C8" w:rsidRPr="00C46128" w:rsidRDefault="0066647C" w:rsidP="006714D8">
      <w:pPr>
        <w:spacing w:after="0" w:line="240" w:lineRule="auto"/>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4.4.</w:t>
      </w:r>
      <w:r w:rsidR="000F0C9D">
        <w:rPr>
          <w:rFonts w:ascii="Times New Roman" w:hAnsi="Times New Roman" w:cs="Times New Roman"/>
          <w:sz w:val="24"/>
          <w:szCs w:val="24"/>
          <w:lang w:val="lv-LV"/>
        </w:rPr>
        <w:t xml:space="preserve">Uzsākta </w:t>
      </w:r>
      <w:proofErr w:type="spellStart"/>
      <w:r w:rsidR="002A02C8">
        <w:rPr>
          <w:rFonts w:ascii="Times New Roman" w:hAnsi="Times New Roman" w:cs="Times New Roman"/>
          <w:sz w:val="24"/>
          <w:szCs w:val="24"/>
          <w:lang w:val="lv-LV"/>
        </w:rPr>
        <w:t>Interreg</w:t>
      </w:r>
      <w:proofErr w:type="spellEnd"/>
      <w:r w:rsidR="002A02C8">
        <w:rPr>
          <w:rFonts w:ascii="Times New Roman" w:hAnsi="Times New Roman" w:cs="Times New Roman"/>
          <w:sz w:val="24"/>
          <w:szCs w:val="24"/>
          <w:lang w:val="lv-LV"/>
        </w:rPr>
        <w:t xml:space="preserve"> VI-A-Igaunijas-Latvijas pārrobežu sadarbības programmas 2021.-2027.gadam projekta Nr.EE-LV00</w:t>
      </w:r>
      <w:r w:rsidR="000F0C9D">
        <w:rPr>
          <w:rFonts w:ascii="Times New Roman" w:hAnsi="Times New Roman" w:cs="Times New Roman"/>
          <w:sz w:val="24"/>
          <w:szCs w:val="24"/>
          <w:lang w:val="lv-LV"/>
        </w:rPr>
        <w:t>161 „Mantojuma ieskauti” realizācija.</w:t>
      </w:r>
    </w:p>
    <w:p w14:paraId="7DF5EC39" w14:textId="77777777" w:rsidR="001E2B63" w:rsidRPr="00C46128" w:rsidRDefault="001E2B63" w:rsidP="001E2B63">
      <w:pPr>
        <w:spacing w:after="0" w:line="240" w:lineRule="auto"/>
        <w:jc w:val="both"/>
        <w:rPr>
          <w:rFonts w:ascii="Times New Roman" w:hAnsi="Times New Roman" w:cs="Times New Roman"/>
          <w:sz w:val="24"/>
          <w:szCs w:val="24"/>
          <w:lang w:val="lv-LV"/>
        </w:rPr>
      </w:pPr>
    </w:p>
    <w:p w14:paraId="2AC34D92" w14:textId="77777777" w:rsidR="001E2B63" w:rsidRPr="00C46128" w:rsidRDefault="001E2B63" w:rsidP="001E2B63">
      <w:pPr>
        <w:spacing w:after="0" w:line="240" w:lineRule="auto"/>
        <w:jc w:val="both"/>
        <w:rPr>
          <w:rFonts w:ascii="Times New Roman" w:hAnsi="Times New Roman" w:cs="Times New Roman"/>
          <w:sz w:val="24"/>
          <w:szCs w:val="24"/>
          <w:lang w:val="lv-LV"/>
        </w:rPr>
      </w:pPr>
    </w:p>
    <w:p w14:paraId="2F01D1B0" w14:textId="3B318E7E" w:rsidR="00166882" w:rsidRPr="00C46128" w:rsidRDefault="001E2B63" w:rsidP="001E2B63">
      <w:pPr>
        <w:spacing w:after="0" w:line="240" w:lineRule="auto"/>
        <w:ind w:left="360"/>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5.</w:t>
      </w:r>
      <w:r w:rsidR="00586834" w:rsidRPr="00C46128">
        <w:rPr>
          <w:rFonts w:ascii="Times New Roman" w:hAnsi="Times New Roman" w:cs="Times New Roman"/>
          <w:b/>
          <w:bCs/>
          <w:sz w:val="28"/>
          <w:szCs w:val="28"/>
          <w:lang w:val="lv-LV"/>
        </w:rPr>
        <w:t>I</w:t>
      </w:r>
      <w:r w:rsidR="00166882" w:rsidRPr="00C46128">
        <w:rPr>
          <w:rFonts w:ascii="Times New Roman" w:hAnsi="Times New Roman" w:cs="Times New Roman"/>
          <w:b/>
          <w:bCs/>
          <w:sz w:val="28"/>
          <w:szCs w:val="28"/>
          <w:lang w:val="lv-LV"/>
        </w:rPr>
        <w:t>nformācija par institūcijām, ar kurām noslēgti sadarbības līgumi</w:t>
      </w:r>
    </w:p>
    <w:p w14:paraId="2CA1CBEB" w14:textId="77777777" w:rsidR="001E2B63" w:rsidRPr="00C46128" w:rsidRDefault="001E2B63" w:rsidP="001E2B63">
      <w:pPr>
        <w:spacing w:after="0" w:line="240" w:lineRule="auto"/>
        <w:ind w:left="360"/>
        <w:jc w:val="center"/>
        <w:rPr>
          <w:rFonts w:ascii="Times New Roman" w:hAnsi="Times New Roman" w:cs="Times New Roman"/>
          <w:b/>
          <w:bCs/>
          <w:sz w:val="28"/>
          <w:szCs w:val="28"/>
          <w:lang w:val="lv-LV"/>
        </w:rPr>
      </w:pPr>
    </w:p>
    <w:p w14:paraId="5C12198D" w14:textId="77777777" w:rsidR="0066647C" w:rsidRDefault="0066647C" w:rsidP="0066647C">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5.1.</w:t>
      </w:r>
      <w:r w:rsidR="00BF31BE">
        <w:rPr>
          <w:rFonts w:ascii="Times New Roman" w:hAnsi="Times New Roman" w:cs="Times New Roman"/>
          <w:sz w:val="24"/>
          <w:szCs w:val="24"/>
          <w:lang w:val="lv-LV"/>
        </w:rPr>
        <w:t xml:space="preserve">Līgums ar izdevniecību „Skolas Vārds” par </w:t>
      </w:r>
      <w:r w:rsidR="00B23BB4">
        <w:rPr>
          <w:rFonts w:ascii="Times New Roman" w:hAnsi="Times New Roman" w:cs="Times New Roman"/>
          <w:sz w:val="24"/>
          <w:szCs w:val="24"/>
          <w:lang w:val="lv-LV"/>
        </w:rPr>
        <w:t>metodisko materiālu krātuves izmantošanu pedagogu darba vajadzībām.</w:t>
      </w:r>
    </w:p>
    <w:p w14:paraId="607E9A69" w14:textId="77777777" w:rsidR="0066647C" w:rsidRDefault="0066647C" w:rsidP="0066647C">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5.2.</w:t>
      </w:r>
      <w:r w:rsidR="00B23BB4">
        <w:rPr>
          <w:rFonts w:ascii="Times New Roman" w:hAnsi="Times New Roman" w:cs="Times New Roman"/>
          <w:sz w:val="24"/>
          <w:szCs w:val="24"/>
          <w:lang w:val="lv-LV"/>
        </w:rPr>
        <w:t xml:space="preserve"> Līgums ar izglītības portālu „Uzdevumi.lv” par mācību palīga PROF izmantošanu skolēniem.</w:t>
      </w:r>
    </w:p>
    <w:p w14:paraId="50A24E1A" w14:textId="1DA653DD" w:rsidR="00DB0C09" w:rsidRDefault="0066647C" w:rsidP="0066647C">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5.3.</w:t>
      </w:r>
      <w:r w:rsidR="00B23BB4">
        <w:rPr>
          <w:rFonts w:ascii="Times New Roman" w:hAnsi="Times New Roman" w:cs="Times New Roman"/>
          <w:sz w:val="24"/>
          <w:szCs w:val="24"/>
          <w:lang w:val="lv-LV"/>
        </w:rPr>
        <w:t>Līgums ar interneta vietni „Skolutiesības.lv” par likumu jaunumiem un iekšējo dokumentu paraugiem administrācijas darba vajadzībām.</w:t>
      </w:r>
    </w:p>
    <w:p w14:paraId="440849C2" w14:textId="77777777" w:rsidR="00CB727D" w:rsidRPr="00CB727D" w:rsidRDefault="00CB727D" w:rsidP="007803B5">
      <w:pPr>
        <w:pStyle w:val="Sarakstarindkopa"/>
        <w:spacing w:after="0" w:line="240" w:lineRule="auto"/>
        <w:ind w:left="284"/>
        <w:jc w:val="both"/>
        <w:rPr>
          <w:rFonts w:ascii="Times New Roman" w:hAnsi="Times New Roman" w:cs="Times New Roman"/>
          <w:sz w:val="24"/>
          <w:szCs w:val="24"/>
          <w:lang w:val="lv-LV"/>
        </w:rPr>
      </w:pPr>
    </w:p>
    <w:p w14:paraId="474A6A68" w14:textId="77777777" w:rsidR="000A1E9F" w:rsidRPr="00C46128" w:rsidRDefault="000A1E9F" w:rsidP="00B72335">
      <w:pPr>
        <w:spacing w:after="0" w:line="240" w:lineRule="auto"/>
        <w:jc w:val="both"/>
        <w:rPr>
          <w:rFonts w:ascii="Times New Roman" w:hAnsi="Times New Roman" w:cs="Times New Roman"/>
          <w:sz w:val="24"/>
          <w:szCs w:val="24"/>
          <w:lang w:val="lv-LV"/>
        </w:rPr>
      </w:pPr>
    </w:p>
    <w:p w14:paraId="73D618FD" w14:textId="1FE20E3E" w:rsidR="00166882" w:rsidRPr="00C46128" w:rsidRDefault="001E2B63" w:rsidP="001E2B63">
      <w:pPr>
        <w:pStyle w:val="Sarakstarindkopa"/>
        <w:spacing w:after="0" w:line="240" w:lineRule="auto"/>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6.</w:t>
      </w:r>
      <w:r w:rsidR="00166882" w:rsidRPr="00C46128">
        <w:rPr>
          <w:rFonts w:ascii="Times New Roman" w:hAnsi="Times New Roman" w:cs="Times New Roman"/>
          <w:b/>
          <w:bCs/>
          <w:sz w:val="28"/>
          <w:szCs w:val="28"/>
          <w:lang w:val="lv-LV"/>
        </w:rPr>
        <w:t xml:space="preserve">Audzināšanas darba prioritātes trim </w:t>
      </w:r>
      <w:r w:rsidR="00C00A35" w:rsidRPr="00C46128">
        <w:rPr>
          <w:rFonts w:ascii="Times New Roman" w:hAnsi="Times New Roman" w:cs="Times New Roman"/>
          <w:b/>
          <w:bCs/>
          <w:sz w:val="28"/>
          <w:szCs w:val="28"/>
          <w:lang w:val="lv-LV"/>
        </w:rPr>
        <w:t xml:space="preserve">mācību </w:t>
      </w:r>
      <w:r w:rsidR="00166882" w:rsidRPr="00C46128">
        <w:rPr>
          <w:rFonts w:ascii="Times New Roman" w:hAnsi="Times New Roman" w:cs="Times New Roman"/>
          <w:b/>
          <w:bCs/>
          <w:sz w:val="28"/>
          <w:szCs w:val="28"/>
          <w:lang w:val="lv-LV"/>
        </w:rPr>
        <w:t>gadiem un to ieviešana</w:t>
      </w:r>
    </w:p>
    <w:p w14:paraId="62D3F5BF" w14:textId="77777777" w:rsidR="00C00A35" w:rsidRPr="00C46128" w:rsidRDefault="00C00A35" w:rsidP="001E2B63">
      <w:pPr>
        <w:pStyle w:val="Sarakstarindkopa"/>
        <w:spacing w:after="0" w:line="240" w:lineRule="auto"/>
        <w:jc w:val="center"/>
        <w:rPr>
          <w:rFonts w:ascii="Times New Roman" w:hAnsi="Times New Roman" w:cs="Times New Roman"/>
          <w:b/>
          <w:bCs/>
          <w:sz w:val="28"/>
          <w:szCs w:val="28"/>
          <w:lang w:val="lv-LV"/>
        </w:rPr>
      </w:pPr>
    </w:p>
    <w:tbl>
      <w:tblPr>
        <w:tblStyle w:val="Reatabula"/>
        <w:tblW w:w="13467" w:type="dxa"/>
        <w:tblInd w:w="-572" w:type="dxa"/>
        <w:tblLook w:val="04A0" w:firstRow="1" w:lastRow="0" w:firstColumn="1" w:lastColumn="0" w:noHBand="0" w:noVBand="1"/>
      </w:tblPr>
      <w:tblGrid>
        <w:gridCol w:w="1363"/>
        <w:gridCol w:w="4591"/>
        <w:gridCol w:w="7513"/>
      </w:tblGrid>
      <w:tr w:rsidR="00C46128" w:rsidRPr="00844CBC" w14:paraId="15C2871C" w14:textId="77777777" w:rsidTr="00375698">
        <w:tc>
          <w:tcPr>
            <w:tcW w:w="1363" w:type="dxa"/>
          </w:tcPr>
          <w:p w14:paraId="27B47630" w14:textId="67A678F3" w:rsidR="00C00A35" w:rsidRPr="00C46128" w:rsidRDefault="00C00A35" w:rsidP="001E2B63">
            <w:pPr>
              <w:pStyle w:val="Sarakstarindkopa"/>
              <w:ind w:left="0"/>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Mācību gads</w:t>
            </w:r>
          </w:p>
        </w:tc>
        <w:tc>
          <w:tcPr>
            <w:tcW w:w="4591" w:type="dxa"/>
          </w:tcPr>
          <w:p w14:paraId="5126CEE7" w14:textId="48F107A5" w:rsidR="00C00A35" w:rsidRPr="00C46128" w:rsidRDefault="00C00A35" w:rsidP="001E2B63">
            <w:pPr>
              <w:pStyle w:val="Sarakstarindkopa"/>
              <w:ind w:left="0"/>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Audzināšanas darba prioritāte</w:t>
            </w:r>
          </w:p>
        </w:tc>
        <w:tc>
          <w:tcPr>
            <w:tcW w:w="7513" w:type="dxa"/>
          </w:tcPr>
          <w:p w14:paraId="58DC47FC" w14:textId="1686A4B2" w:rsidR="00C00A35" w:rsidRPr="00C46128" w:rsidRDefault="00C00A35" w:rsidP="001E2B63">
            <w:pPr>
              <w:pStyle w:val="Sarakstarindkopa"/>
              <w:ind w:left="0"/>
              <w:jc w:val="center"/>
              <w:rPr>
                <w:rFonts w:ascii="Times New Roman" w:hAnsi="Times New Roman" w:cs="Times New Roman"/>
                <w:b/>
                <w:bCs/>
                <w:sz w:val="28"/>
                <w:szCs w:val="28"/>
                <w:lang w:val="lv-LV"/>
              </w:rPr>
            </w:pPr>
            <w:r w:rsidRPr="00C46128">
              <w:rPr>
                <w:rFonts w:ascii="Times New Roman" w:hAnsi="Times New Roman" w:cs="Times New Roman"/>
                <w:b/>
                <w:bCs/>
                <w:sz w:val="24"/>
                <w:szCs w:val="24"/>
                <w:lang w:val="lv-LV"/>
              </w:rPr>
              <w:t>Norāde par uzdevumu izpildi</w:t>
            </w:r>
            <w:r w:rsidRPr="00C46128">
              <w:rPr>
                <w:rFonts w:ascii="Times New Roman" w:hAnsi="Times New Roman" w:cs="Times New Roman"/>
                <w:sz w:val="24"/>
                <w:szCs w:val="24"/>
                <w:lang w:val="lv-LV"/>
              </w:rPr>
              <w:t xml:space="preserve"> (Sasniegts/daļēji sasniegts/ Nav sasniegts) un </w:t>
            </w:r>
            <w:r w:rsidRPr="00C46128">
              <w:rPr>
                <w:rFonts w:ascii="Times New Roman" w:hAnsi="Times New Roman" w:cs="Times New Roman"/>
                <w:b/>
                <w:bCs/>
                <w:sz w:val="24"/>
                <w:szCs w:val="24"/>
                <w:lang w:val="lv-LV"/>
              </w:rPr>
              <w:t>komentārs</w:t>
            </w:r>
          </w:p>
        </w:tc>
      </w:tr>
      <w:tr w:rsidR="00C46128" w:rsidRPr="00844CBC" w14:paraId="3D6A3542" w14:textId="77777777" w:rsidTr="00375698">
        <w:tc>
          <w:tcPr>
            <w:tcW w:w="1363" w:type="dxa"/>
          </w:tcPr>
          <w:p w14:paraId="7B6F52B8" w14:textId="77777777" w:rsidR="00C00A35" w:rsidRPr="00C46128" w:rsidRDefault="00C00A35" w:rsidP="000F7D55">
            <w:pPr>
              <w:pStyle w:val="Sarakstarindkopa"/>
              <w:ind w:left="0"/>
              <w:jc w:val="both"/>
              <w:rPr>
                <w:rFonts w:ascii="Times New Roman" w:hAnsi="Times New Roman" w:cs="Times New Roman"/>
                <w:bCs/>
                <w:sz w:val="24"/>
                <w:szCs w:val="24"/>
                <w:lang w:val="lv-LV"/>
              </w:rPr>
            </w:pPr>
          </w:p>
          <w:p w14:paraId="2BB3D890" w14:textId="5F62F1B2" w:rsidR="00C00A3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2023./2024.</w:t>
            </w:r>
          </w:p>
        </w:tc>
        <w:tc>
          <w:tcPr>
            <w:tcW w:w="4591" w:type="dxa"/>
          </w:tcPr>
          <w:p w14:paraId="0C1FB682" w14:textId="77777777" w:rsidR="00C00A3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Vērtība: dažādība</w:t>
            </w:r>
          </w:p>
          <w:p w14:paraId="2D87DC0A" w14:textId="32DDBE71" w:rsidR="000F7D5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 xml:space="preserve">SR: </w:t>
            </w:r>
            <w:r w:rsidRPr="008E7472">
              <w:rPr>
                <w:rFonts w:ascii="Times New Roman" w:hAnsi="Times New Roman" w:cs="Times New Roman"/>
                <w:bCs/>
                <w:sz w:val="24"/>
                <w:szCs w:val="24"/>
                <w:lang w:val="lv-LV"/>
              </w:rPr>
              <w:t>veicināta cieņa pret sevi un citiem, veselību veicinošu un drošu paradumu izkopšana</w:t>
            </w:r>
            <w:r w:rsidR="00E27B2A" w:rsidRPr="008E7472">
              <w:rPr>
                <w:rFonts w:ascii="Times New Roman" w:hAnsi="Times New Roman" w:cs="Times New Roman"/>
                <w:bCs/>
                <w:sz w:val="24"/>
                <w:szCs w:val="24"/>
                <w:lang w:val="lv-LV"/>
              </w:rPr>
              <w:t>.</w:t>
            </w:r>
          </w:p>
        </w:tc>
        <w:tc>
          <w:tcPr>
            <w:tcW w:w="7513" w:type="dxa"/>
          </w:tcPr>
          <w:p w14:paraId="6F4D1D0E" w14:textId="34E4E259" w:rsidR="00C00A35" w:rsidRDefault="00A37460" w:rsidP="000F7D55">
            <w:pPr>
              <w:pStyle w:val="Sarakstarindkopa"/>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S</w:t>
            </w:r>
            <w:r w:rsidR="009F3C1D" w:rsidRPr="0031613C">
              <w:rPr>
                <w:rFonts w:ascii="Times New Roman" w:hAnsi="Times New Roman" w:cs="Times New Roman"/>
                <w:bCs/>
                <w:sz w:val="24"/>
                <w:szCs w:val="24"/>
                <w:lang w:val="lv-LV"/>
              </w:rPr>
              <w:t>asniegts</w:t>
            </w:r>
          </w:p>
          <w:p w14:paraId="260868A0" w14:textId="77777777" w:rsidR="006714D8" w:rsidRDefault="007D6424" w:rsidP="007D6424">
            <w:pPr>
              <w:pStyle w:val="Sarakstarindkopa"/>
              <w:ind w:left="0" w:firstLine="175"/>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Klases stundās atbilstoši vecumposmam vadītas nodarbības par draudzību, emociju izpratni, konfliktsituāciju risināšanu, </w:t>
            </w:r>
            <w:proofErr w:type="spellStart"/>
            <w:r>
              <w:rPr>
                <w:rFonts w:ascii="Times New Roman" w:hAnsi="Times New Roman" w:cs="Times New Roman"/>
                <w:bCs/>
                <w:sz w:val="24"/>
                <w:szCs w:val="24"/>
                <w:lang w:val="lv-LV"/>
              </w:rPr>
              <w:t>mobingu</w:t>
            </w:r>
            <w:proofErr w:type="spellEnd"/>
            <w:r>
              <w:rPr>
                <w:rFonts w:ascii="Times New Roman" w:hAnsi="Times New Roman" w:cs="Times New Roman"/>
                <w:bCs/>
                <w:sz w:val="24"/>
                <w:szCs w:val="24"/>
                <w:lang w:val="lv-LV"/>
              </w:rPr>
              <w:t>. Iknedēļas „līnijās” regulāri uzsvērtas robežas</w:t>
            </w:r>
            <w:r w:rsidR="00656B7C">
              <w:rPr>
                <w:rFonts w:ascii="Times New Roman" w:hAnsi="Times New Roman" w:cs="Times New Roman"/>
                <w:bCs/>
                <w:sz w:val="24"/>
                <w:szCs w:val="24"/>
                <w:lang w:val="lv-LV"/>
              </w:rPr>
              <w:t>, uzteikti skolēni par labajiem darbiem, atzīmēti</w:t>
            </w:r>
            <w:r w:rsidR="00A10C08">
              <w:rPr>
                <w:rFonts w:ascii="Times New Roman" w:hAnsi="Times New Roman" w:cs="Times New Roman"/>
                <w:bCs/>
                <w:sz w:val="24"/>
                <w:szCs w:val="24"/>
                <w:lang w:val="lv-LV"/>
              </w:rPr>
              <w:t xml:space="preserve"> </w:t>
            </w:r>
            <w:r w:rsidR="00656B7C">
              <w:rPr>
                <w:rFonts w:ascii="Times New Roman" w:hAnsi="Times New Roman" w:cs="Times New Roman"/>
                <w:bCs/>
                <w:sz w:val="24"/>
                <w:szCs w:val="24"/>
                <w:lang w:val="lv-LV"/>
              </w:rPr>
              <w:t xml:space="preserve">izglītojamo </w:t>
            </w:r>
            <w:r w:rsidR="00A10C08">
              <w:rPr>
                <w:rFonts w:ascii="Times New Roman" w:hAnsi="Times New Roman" w:cs="Times New Roman"/>
                <w:bCs/>
                <w:sz w:val="24"/>
                <w:szCs w:val="24"/>
                <w:lang w:val="lv-LV"/>
              </w:rPr>
              <w:t>sasniegumi arī ārpusskolas aktivitātēs.</w:t>
            </w:r>
          </w:p>
          <w:p w14:paraId="5011294C" w14:textId="567F5CD6" w:rsidR="00A10C08" w:rsidRPr="0031613C" w:rsidRDefault="008E7472" w:rsidP="007D6424">
            <w:pPr>
              <w:pStyle w:val="Sarakstarindkopa"/>
              <w:ind w:left="0" w:firstLine="175"/>
              <w:jc w:val="both"/>
              <w:rPr>
                <w:rFonts w:ascii="Times New Roman" w:hAnsi="Times New Roman" w:cs="Times New Roman"/>
                <w:bCs/>
                <w:sz w:val="24"/>
                <w:szCs w:val="24"/>
                <w:lang w:val="lv-LV"/>
              </w:rPr>
            </w:pPr>
            <w:r>
              <w:rPr>
                <w:rFonts w:ascii="Times New Roman" w:hAnsi="Times New Roman" w:cs="Times New Roman"/>
                <w:bCs/>
                <w:sz w:val="24"/>
                <w:szCs w:val="24"/>
                <w:lang w:val="lv-LV"/>
              </w:rPr>
              <w:t>Cieņa pret citiem, sevis apzināšanās stiprināta s</w:t>
            </w:r>
            <w:r w:rsidR="00A10C08">
              <w:rPr>
                <w:rFonts w:ascii="Times New Roman" w:hAnsi="Times New Roman" w:cs="Times New Roman"/>
                <w:bCs/>
                <w:sz w:val="24"/>
                <w:szCs w:val="24"/>
                <w:lang w:val="lv-LV"/>
              </w:rPr>
              <w:t>kolas sporta dien</w:t>
            </w:r>
            <w:r>
              <w:rPr>
                <w:rFonts w:ascii="Times New Roman" w:hAnsi="Times New Roman" w:cs="Times New Roman"/>
                <w:bCs/>
                <w:sz w:val="24"/>
                <w:szCs w:val="24"/>
                <w:lang w:val="lv-LV"/>
              </w:rPr>
              <w:t>ā</w:t>
            </w:r>
            <w:r w:rsidR="00A10C08">
              <w:rPr>
                <w:rFonts w:ascii="Times New Roman" w:hAnsi="Times New Roman" w:cs="Times New Roman"/>
                <w:bCs/>
                <w:sz w:val="24"/>
                <w:szCs w:val="24"/>
                <w:lang w:val="lv-LV"/>
              </w:rPr>
              <w:t>, klašu pārgājien</w:t>
            </w:r>
            <w:r>
              <w:rPr>
                <w:rFonts w:ascii="Times New Roman" w:hAnsi="Times New Roman" w:cs="Times New Roman"/>
                <w:bCs/>
                <w:sz w:val="24"/>
                <w:szCs w:val="24"/>
                <w:lang w:val="lv-LV"/>
              </w:rPr>
              <w:t>os</w:t>
            </w:r>
            <w:r w:rsidR="00A10C08">
              <w:rPr>
                <w:rFonts w:ascii="Times New Roman" w:hAnsi="Times New Roman" w:cs="Times New Roman"/>
                <w:bCs/>
                <w:sz w:val="24"/>
                <w:szCs w:val="24"/>
                <w:lang w:val="lv-LV"/>
              </w:rPr>
              <w:t>, uzņemšan</w:t>
            </w:r>
            <w:r>
              <w:rPr>
                <w:rFonts w:ascii="Times New Roman" w:hAnsi="Times New Roman" w:cs="Times New Roman"/>
                <w:bCs/>
                <w:sz w:val="24"/>
                <w:szCs w:val="24"/>
                <w:lang w:val="lv-LV"/>
              </w:rPr>
              <w:t xml:space="preserve">as </w:t>
            </w:r>
            <w:r w:rsidR="0066647C">
              <w:rPr>
                <w:rFonts w:ascii="Times New Roman" w:hAnsi="Times New Roman" w:cs="Times New Roman"/>
                <w:bCs/>
                <w:sz w:val="24"/>
                <w:szCs w:val="24"/>
                <w:lang w:val="lv-LV"/>
              </w:rPr>
              <w:t xml:space="preserve">pasākumos </w:t>
            </w:r>
            <w:r w:rsidR="00A10C08">
              <w:rPr>
                <w:rFonts w:ascii="Times New Roman" w:hAnsi="Times New Roman" w:cs="Times New Roman"/>
                <w:bCs/>
                <w:sz w:val="24"/>
                <w:szCs w:val="24"/>
                <w:lang w:val="lv-LV"/>
              </w:rPr>
              <w:t xml:space="preserve">Mazpulkos un </w:t>
            </w:r>
            <w:proofErr w:type="spellStart"/>
            <w:r w:rsidR="00A10C08">
              <w:rPr>
                <w:rFonts w:ascii="Times New Roman" w:hAnsi="Times New Roman" w:cs="Times New Roman"/>
                <w:bCs/>
                <w:sz w:val="24"/>
                <w:szCs w:val="24"/>
                <w:lang w:val="lv-LV"/>
              </w:rPr>
              <w:t>Jaunsardzē</w:t>
            </w:r>
            <w:proofErr w:type="spellEnd"/>
            <w:r>
              <w:rPr>
                <w:rFonts w:ascii="Times New Roman" w:hAnsi="Times New Roman" w:cs="Times New Roman"/>
                <w:bCs/>
                <w:sz w:val="24"/>
                <w:szCs w:val="24"/>
                <w:lang w:val="lv-LV"/>
              </w:rPr>
              <w:t>.</w:t>
            </w:r>
          </w:p>
        </w:tc>
      </w:tr>
      <w:tr w:rsidR="00C46128" w:rsidRPr="00844CBC" w14:paraId="131F046F" w14:textId="77777777" w:rsidTr="00375698">
        <w:tc>
          <w:tcPr>
            <w:tcW w:w="1363" w:type="dxa"/>
          </w:tcPr>
          <w:p w14:paraId="3793EE8E" w14:textId="694922E2" w:rsidR="00C00A3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2024./2025.</w:t>
            </w:r>
          </w:p>
          <w:p w14:paraId="0C8E8602" w14:textId="77777777" w:rsidR="00C00A35" w:rsidRPr="00C46128" w:rsidRDefault="00C00A35" w:rsidP="000F7D55">
            <w:pPr>
              <w:pStyle w:val="Sarakstarindkopa"/>
              <w:ind w:left="0"/>
              <w:jc w:val="both"/>
              <w:rPr>
                <w:rFonts w:ascii="Times New Roman" w:hAnsi="Times New Roman" w:cs="Times New Roman"/>
                <w:bCs/>
                <w:sz w:val="24"/>
                <w:szCs w:val="24"/>
                <w:lang w:val="lv-LV"/>
              </w:rPr>
            </w:pPr>
          </w:p>
        </w:tc>
        <w:tc>
          <w:tcPr>
            <w:tcW w:w="4591" w:type="dxa"/>
          </w:tcPr>
          <w:p w14:paraId="2409AA1B" w14:textId="77777777" w:rsidR="00C00A3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Vērtība: sadarbība un tradīcijas</w:t>
            </w:r>
          </w:p>
          <w:p w14:paraId="52B7C3A2" w14:textId="7FDFBB54" w:rsidR="000F7D55" w:rsidRPr="00C46128" w:rsidRDefault="000F7D55"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 xml:space="preserve">SR: veicināta sadarbība izglītošanās procesā un ārpus tā, pilsoniskā līdzdalība; sekmēta piederība Latvijas un Eiropas </w:t>
            </w:r>
            <w:proofErr w:type="spellStart"/>
            <w:r w:rsidRPr="00C46128">
              <w:rPr>
                <w:rFonts w:ascii="Times New Roman" w:hAnsi="Times New Roman" w:cs="Times New Roman"/>
                <w:bCs/>
                <w:sz w:val="24"/>
                <w:szCs w:val="24"/>
                <w:lang w:val="lv-LV"/>
              </w:rPr>
              <w:t>kultūrtelpai</w:t>
            </w:r>
            <w:proofErr w:type="spellEnd"/>
            <w:r w:rsidRPr="00C46128">
              <w:rPr>
                <w:rFonts w:ascii="Times New Roman" w:hAnsi="Times New Roman" w:cs="Times New Roman"/>
                <w:bCs/>
                <w:sz w:val="24"/>
                <w:szCs w:val="24"/>
                <w:lang w:val="lv-LV"/>
              </w:rPr>
              <w:t xml:space="preserve">, izpratne par kultūras mantojumu, tradīcijām un to saglabāšanu, līdzdalība kultūras mantojuma un tradīciju </w:t>
            </w:r>
            <w:proofErr w:type="spellStart"/>
            <w:r w:rsidRPr="00C46128">
              <w:rPr>
                <w:rFonts w:ascii="Times New Roman" w:hAnsi="Times New Roman" w:cs="Times New Roman"/>
                <w:bCs/>
                <w:sz w:val="24"/>
                <w:szCs w:val="24"/>
                <w:lang w:val="lv-LV"/>
              </w:rPr>
              <w:t>pārnesē</w:t>
            </w:r>
            <w:proofErr w:type="spellEnd"/>
            <w:r w:rsidR="00E27B2A" w:rsidRPr="00C46128">
              <w:rPr>
                <w:rFonts w:ascii="Times New Roman" w:hAnsi="Times New Roman" w:cs="Times New Roman"/>
                <w:bCs/>
                <w:sz w:val="24"/>
                <w:szCs w:val="24"/>
                <w:lang w:val="lv-LV"/>
              </w:rPr>
              <w:t>.</w:t>
            </w:r>
          </w:p>
        </w:tc>
        <w:tc>
          <w:tcPr>
            <w:tcW w:w="7513" w:type="dxa"/>
          </w:tcPr>
          <w:p w14:paraId="6ED8ED93" w14:textId="77777777" w:rsidR="00C00A35" w:rsidRPr="00C46128" w:rsidRDefault="00C00A35" w:rsidP="000F7D55">
            <w:pPr>
              <w:pStyle w:val="Sarakstarindkopa"/>
              <w:ind w:left="0"/>
              <w:jc w:val="both"/>
              <w:rPr>
                <w:rFonts w:ascii="Times New Roman" w:hAnsi="Times New Roman" w:cs="Times New Roman"/>
                <w:bCs/>
                <w:lang w:val="lv-LV"/>
              </w:rPr>
            </w:pPr>
          </w:p>
        </w:tc>
      </w:tr>
      <w:tr w:rsidR="00C46128" w:rsidRPr="00844CBC" w14:paraId="4E6B2B9B" w14:textId="77777777" w:rsidTr="00375698">
        <w:tc>
          <w:tcPr>
            <w:tcW w:w="1363" w:type="dxa"/>
          </w:tcPr>
          <w:p w14:paraId="4ACE304A" w14:textId="055435AB" w:rsidR="00C00A35" w:rsidRPr="00C46128" w:rsidRDefault="00F637CE"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lastRenderedPageBreak/>
              <w:t>2025./2026.</w:t>
            </w:r>
          </w:p>
        </w:tc>
        <w:tc>
          <w:tcPr>
            <w:tcW w:w="4591" w:type="dxa"/>
          </w:tcPr>
          <w:p w14:paraId="2141AC97" w14:textId="77777777" w:rsidR="00C00A35" w:rsidRPr="00C46128" w:rsidRDefault="00F637CE"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Vērtība: atbildība</w:t>
            </w:r>
          </w:p>
          <w:p w14:paraId="631F540F" w14:textId="37B46BB8" w:rsidR="00F637CE" w:rsidRPr="00C46128" w:rsidRDefault="00F637CE" w:rsidP="000F7D5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SR: veicināta spēja brīvi un patstāvīgi domāt, attīstot kritisko dom</w:t>
            </w:r>
            <w:r w:rsidR="00E27B2A" w:rsidRPr="00C46128">
              <w:rPr>
                <w:rFonts w:ascii="Times New Roman" w:hAnsi="Times New Roman" w:cs="Times New Roman"/>
                <w:bCs/>
                <w:sz w:val="24"/>
                <w:szCs w:val="24"/>
                <w:lang w:val="lv-LV"/>
              </w:rPr>
              <w:t>āš</w:t>
            </w:r>
            <w:r w:rsidRPr="00C46128">
              <w:rPr>
                <w:rFonts w:ascii="Times New Roman" w:hAnsi="Times New Roman" w:cs="Times New Roman"/>
                <w:bCs/>
                <w:sz w:val="24"/>
                <w:szCs w:val="24"/>
                <w:lang w:val="lv-LV"/>
              </w:rPr>
              <w:t>anu un sekmējot atbildīgu rīcību</w:t>
            </w:r>
            <w:r w:rsidR="00E27B2A" w:rsidRPr="00C46128">
              <w:rPr>
                <w:rFonts w:ascii="Times New Roman" w:hAnsi="Times New Roman" w:cs="Times New Roman"/>
                <w:bCs/>
                <w:sz w:val="24"/>
                <w:szCs w:val="24"/>
                <w:lang w:val="lv-LV"/>
              </w:rPr>
              <w:t>.</w:t>
            </w:r>
          </w:p>
        </w:tc>
        <w:tc>
          <w:tcPr>
            <w:tcW w:w="7513" w:type="dxa"/>
          </w:tcPr>
          <w:p w14:paraId="43E8A0BC" w14:textId="77777777" w:rsidR="00C00A35" w:rsidRPr="00C46128" w:rsidRDefault="00C00A35" w:rsidP="000F7D55">
            <w:pPr>
              <w:pStyle w:val="Sarakstarindkopa"/>
              <w:ind w:left="0"/>
              <w:jc w:val="both"/>
              <w:rPr>
                <w:rFonts w:ascii="Times New Roman" w:hAnsi="Times New Roman" w:cs="Times New Roman"/>
                <w:bCs/>
                <w:lang w:val="lv-LV"/>
              </w:rPr>
            </w:pPr>
          </w:p>
        </w:tc>
      </w:tr>
    </w:tbl>
    <w:p w14:paraId="43C3AC14" w14:textId="77777777" w:rsidR="00CB727D" w:rsidRPr="00C46128" w:rsidRDefault="00CB727D" w:rsidP="00C00A35">
      <w:pPr>
        <w:pStyle w:val="Sarakstarindkopa"/>
        <w:spacing w:after="0" w:line="240" w:lineRule="auto"/>
        <w:ind w:left="426"/>
        <w:jc w:val="center"/>
        <w:rPr>
          <w:rFonts w:ascii="Times New Roman" w:hAnsi="Times New Roman" w:cs="Times New Roman"/>
          <w:sz w:val="28"/>
          <w:szCs w:val="28"/>
          <w:lang w:val="lv-LV"/>
        </w:rPr>
      </w:pPr>
    </w:p>
    <w:p w14:paraId="6F93A91F" w14:textId="77777777" w:rsidR="00C00A35" w:rsidRPr="00C46128" w:rsidRDefault="00166882" w:rsidP="005C37A0">
      <w:pPr>
        <w:pStyle w:val="Sarakstarindkopa"/>
        <w:numPr>
          <w:ilvl w:val="0"/>
          <w:numId w:val="5"/>
        </w:numPr>
        <w:spacing w:after="0" w:line="240" w:lineRule="auto"/>
        <w:jc w:val="center"/>
        <w:rPr>
          <w:rFonts w:ascii="Times New Roman" w:hAnsi="Times New Roman" w:cs="Times New Roman"/>
          <w:b/>
          <w:bCs/>
          <w:sz w:val="28"/>
          <w:szCs w:val="28"/>
          <w:lang w:val="lv-LV"/>
        </w:rPr>
      </w:pPr>
      <w:r w:rsidRPr="00C46128">
        <w:rPr>
          <w:rFonts w:ascii="Times New Roman" w:hAnsi="Times New Roman" w:cs="Times New Roman"/>
          <w:b/>
          <w:bCs/>
          <w:sz w:val="28"/>
          <w:szCs w:val="28"/>
          <w:lang w:val="lv-LV"/>
        </w:rPr>
        <w:t>Citi sasniegumi</w:t>
      </w:r>
    </w:p>
    <w:p w14:paraId="193772DC" w14:textId="77777777" w:rsidR="00C00A35" w:rsidRPr="00C46128" w:rsidRDefault="00C00A35" w:rsidP="00C00A35">
      <w:pPr>
        <w:spacing w:after="0" w:line="240" w:lineRule="auto"/>
        <w:jc w:val="both"/>
        <w:rPr>
          <w:rFonts w:ascii="Times New Roman" w:hAnsi="Times New Roman" w:cs="Times New Roman"/>
          <w:sz w:val="24"/>
          <w:szCs w:val="24"/>
          <w:lang w:val="lv-LV"/>
        </w:rPr>
      </w:pPr>
    </w:p>
    <w:p w14:paraId="14BCFEB6" w14:textId="4856FB24" w:rsidR="00C00A35" w:rsidRPr="00C46128" w:rsidRDefault="0066647C" w:rsidP="00C00A35">
      <w:pPr>
        <w:spacing w:after="0" w:line="240" w:lineRule="auto"/>
        <w:jc w:val="both"/>
        <w:rPr>
          <w:rFonts w:ascii="Times New Roman" w:hAnsi="Times New Roman" w:cs="Times New Roman"/>
          <w:b/>
          <w:bCs/>
          <w:sz w:val="28"/>
          <w:szCs w:val="28"/>
          <w:lang w:val="lv-LV"/>
        </w:rPr>
      </w:pPr>
      <w:r>
        <w:rPr>
          <w:rFonts w:ascii="Times New Roman" w:hAnsi="Times New Roman" w:cs="Times New Roman"/>
          <w:sz w:val="24"/>
          <w:szCs w:val="24"/>
          <w:lang w:val="lv-LV"/>
        </w:rPr>
        <w:t>7</w:t>
      </w:r>
      <w:r w:rsidR="00C00A35" w:rsidRPr="00C46128">
        <w:rPr>
          <w:rFonts w:ascii="Times New Roman" w:hAnsi="Times New Roman" w:cs="Times New Roman"/>
          <w:sz w:val="24"/>
          <w:szCs w:val="24"/>
          <w:lang w:val="lv-LV"/>
        </w:rPr>
        <w:t xml:space="preserve">.1.Jebkādi </w:t>
      </w:r>
      <w:r w:rsidR="00C00A35" w:rsidRPr="000F204A">
        <w:rPr>
          <w:rFonts w:ascii="Times New Roman" w:hAnsi="Times New Roman" w:cs="Times New Roman"/>
          <w:b/>
          <w:bCs/>
          <w:sz w:val="24"/>
          <w:szCs w:val="24"/>
          <w:lang w:val="lv-LV"/>
        </w:rPr>
        <w:t>citi sasniegumi</w:t>
      </w:r>
      <w:r w:rsidR="00C00A35" w:rsidRPr="000F204A">
        <w:rPr>
          <w:rFonts w:ascii="Times New Roman" w:hAnsi="Times New Roman" w:cs="Times New Roman"/>
          <w:sz w:val="24"/>
          <w:szCs w:val="24"/>
          <w:lang w:val="lv-LV"/>
        </w:rPr>
        <w:t>,</w:t>
      </w:r>
      <w:r w:rsidR="00C00A35" w:rsidRPr="00C46128">
        <w:rPr>
          <w:rFonts w:ascii="Times New Roman" w:hAnsi="Times New Roman" w:cs="Times New Roman"/>
          <w:sz w:val="24"/>
          <w:szCs w:val="24"/>
          <w:lang w:val="lv-LV"/>
        </w:rPr>
        <w:t xml:space="preserve"> par kuriem vēlas informēt izglītības iestāde</w:t>
      </w:r>
      <w:r w:rsidR="00C00A35" w:rsidRPr="00C46128">
        <w:rPr>
          <w:rFonts w:ascii="Times New Roman" w:hAnsi="Times New Roman" w:cs="Times New Roman"/>
          <w:b/>
          <w:bCs/>
          <w:sz w:val="28"/>
          <w:szCs w:val="28"/>
          <w:lang w:val="lv-LV"/>
        </w:rPr>
        <w:t xml:space="preserve"> </w:t>
      </w:r>
      <w:r w:rsidR="00C00A35" w:rsidRPr="00A37460">
        <w:rPr>
          <w:rFonts w:ascii="Times New Roman" w:hAnsi="Times New Roman" w:cs="Times New Roman"/>
          <w:bCs/>
          <w:sz w:val="28"/>
          <w:szCs w:val="28"/>
          <w:lang w:val="lv-LV"/>
        </w:rPr>
        <w:t>(</w:t>
      </w:r>
      <w:r w:rsidR="00C00A35" w:rsidRPr="00C46128">
        <w:rPr>
          <w:rFonts w:ascii="Times New Roman" w:hAnsi="Times New Roman" w:cs="Times New Roman"/>
          <w:sz w:val="24"/>
          <w:szCs w:val="24"/>
          <w:lang w:val="lv-LV"/>
        </w:rPr>
        <w:t>galvenie secinājumi par izglītības iestādei svarīgo, specifisko).</w:t>
      </w:r>
    </w:p>
    <w:p w14:paraId="31845BB1" w14:textId="77777777" w:rsidR="00C00A35" w:rsidRPr="00C46128" w:rsidRDefault="00C00A35" w:rsidP="00C00A35">
      <w:pPr>
        <w:pStyle w:val="Sarakstarindkopa"/>
        <w:spacing w:after="0" w:line="240" w:lineRule="auto"/>
        <w:ind w:left="1080"/>
        <w:jc w:val="center"/>
        <w:rPr>
          <w:rFonts w:ascii="Times New Roman" w:hAnsi="Times New Roman" w:cs="Times New Roman"/>
          <w:b/>
          <w:bCs/>
          <w:sz w:val="28"/>
          <w:szCs w:val="28"/>
          <w:lang w:val="lv-LV"/>
        </w:rPr>
      </w:pPr>
    </w:p>
    <w:p w14:paraId="781B93BD" w14:textId="3B13E827" w:rsidR="00C00A35" w:rsidRDefault="00C00A35" w:rsidP="007803B5">
      <w:pPr>
        <w:spacing w:after="0" w:line="240" w:lineRule="auto"/>
        <w:ind w:left="993" w:hanging="567"/>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7.1.1</w:t>
      </w:r>
      <w:r w:rsidR="000F204A">
        <w:rPr>
          <w:rFonts w:ascii="Times New Roman" w:hAnsi="Times New Roman" w:cs="Times New Roman"/>
          <w:sz w:val="24"/>
          <w:szCs w:val="24"/>
          <w:lang w:val="lv-LV"/>
        </w:rPr>
        <w:t>.Pilnveidojot prasmi uzstāties publikai, skatuves runas konkursā 1 skolēns ieguvis 1.pakāpes diplomu novadā.</w:t>
      </w:r>
    </w:p>
    <w:p w14:paraId="2BA5FD6B" w14:textId="6C0379BF" w:rsidR="000F204A" w:rsidRDefault="000F204A" w:rsidP="007803B5">
      <w:pPr>
        <w:spacing w:after="0" w:line="240" w:lineRule="auto"/>
        <w:ind w:left="993"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7.1.2.Sadarbības prasmes, </w:t>
      </w:r>
      <w:proofErr w:type="spellStart"/>
      <w:r>
        <w:rPr>
          <w:rFonts w:ascii="Times New Roman" w:hAnsi="Times New Roman" w:cs="Times New Roman"/>
          <w:sz w:val="24"/>
          <w:szCs w:val="24"/>
          <w:lang w:val="lv-LV"/>
        </w:rPr>
        <w:t>tekstpratība</w:t>
      </w:r>
      <w:proofErr w:type="spellEnd"/>
      <w:r>
        <w:rPr>
          <w:rFonts w:ascii="Times New Roman" w:hAnsi="Times New Roman" w:cs="Times New Roman"/>
          <w:sz w:val="24"/>
          <w:szCs w:val="24"/>
          <w:lang w:val="lv-LV"/>
        </w:rPr>
        <w:t>, zināšanas ķīmijā un bioloģijā p</w:t>
      </w:r>
      <w:r w:rsidR="000F0C9D">
        <w:rPr>
          <w:rFonts w:ascii="Times New Roman" w:hAnsi="Times New Roman" w:cs="Times New Roman"/>
          <w:sz w:val="24"/>
          <w:szCs w:val="24"/>
          <w:lang w:val="lv-LV"/>
        </w:rPr>
        <w:t>ilnveidotas Grindeks konkursā „</w:t>
      </w:r>
      <w:r>
        <w:rPr>
          <w:rFonts w:ascii="Times New Roman" w:hAnsi="Times New Roman" w:cs="Times New Roman"/>
          <w:sz w:val="24"/>
          <w:szCs w:val="24"/>
          <w:lang w:val="lv-LV"/>
        </w:rPr>
        <w:t>Gudrinieku čempionāts” (viena komanda iekļuva 2.kārtā), Latvijas Nacionālā dabas muzeja konkursā „Cielavas gudrības” (no 78 komandām iekļuva desmitniekā Latvijā).</w:t>
      </w:r>
    </w:p>
    <w:p w14:paraId="490FFA8B" w14:textId="685453F1" w:rsidR="000F204A" w:rsidRDefault="000F204A" w:rsidP="007803B5">
      <w:pPr>
        <w:spacing w:after="0" w:line="240" w:lineRule="auto"/>
        <w:ind w:left="993" w:hanging="567"/>
        <w:jc w:val="both"/>
        <w:rPr>
          <w:rFonts w:ascii="Times New Roman" w:hAnsi="Times New Roman" w:cs="Times New Roman"/>
          <w:sz w:val="24"/>
          <w:szCs w:val="24"/>
          <w:lang w:val="lv-LV"/>
        </w:rPr>
      </w:pPr>
      <w:r>
        <w:rPr>
          <w:rFonts w:ascii="Times New Roman" w:hAnsi="Times New Roman" w:cs="Times New Roman"/>
          <w:sz w:val="24"/>
          <w:szCs w:val="24"/>
          <w:lang w:val="lv-LV"/>
        </w:rPr>
        <w:t>7.1.3.</w:t>
      </w:r>
      <w:r w:rsidR="00C36AEF">
        <w:rPr>
          <w:rFonts w:ascii="Times New Roman" w:hAnsi="Times New Roman" w:cs="Times New Roman"/>
          <w:sz w:val="24"/>
          <w:szCs w:val="24"/>
          <w:lang w:val="lv-LV"/>
        </w:rPr>
        <w:t>Par tradīciju kļuvusi piedalīšanās SIA „Zaļā josta” makulatūras un izlietoto bateriju vākšanas konkursā, šogad saudzēti aptuveni 44 koki un ietaupīti apmēram 10485 l ūdens.</w:t>
      </w:r>
    </w:p>
    <w:p w14:paraId="06254402" w14:textId="4DDA3379" w:rsidR="00C36AEF" w:rsidRDefault="00C36AEF" w:rsidP="007803B5">
      <w:pPr>
        <w:spacing w:after="0" w:line="240" w:lineRule="auto"/>
        <w:ind w:left="993" w:hanging="567"/>
        <w:jc w:val="both"/>
        <w:rPr>
          <w:rFonts w:ascii="Times New Roman" w:hAnsi="Times New Roman" w:cs="Times New Roman"/>
          <w:sz w:val="24"/>
          <w:szCs w:val="24"/>
          <w:lang w:val="lv-LV"/>
        </w:rPr>
      </w:pPr>
      <w:r>
        <w:rPr>
          <w:rFonts w:ascii="Times New Roman" w:hAnsi="Times New Roman" w:cs="Times New Roman"/>
          <w:sz w:val="24"/>
          <w:szCs w:val="24"/>
          <w:lang w:val="lv-LV"/>
        </w:rPr>
        <w:t>7.1.4.Tradicionāli 6.klase piedalījusies LVM Meža ekspedīcijā, izzinot profesijas, kas saistītas ar meža apsaimniekošanu.</w:t>
      </w:r>
    </w:p>
    <w:p w14:paraId="46F57BD4" w14:textId="4797609A" w:rsidR="00C36AEF" w:rsidRDefault="00C36AEF" w:rsidP="007803B5">
      <w:pPr>
        <w:spacing w:after="0" w:line="240" w:lineRule="auto"/>
        <w:ind w:left="993"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7.1.5.Aktīvi konkursu dalībnieki ir pirmsskolas grupu izglītojamie, lielākais </w:t>
      </w:r>
      <w:proofErr w:type="spellStart"/>
      <w:r>
        <w:rPr>
          <w:rFonts w:ascii="Times New Roman" w:hAnsi="Times New Roman" w:cs="Times New Roman"/>
          <w:sz w:val="24"/>
          <w:szCs w:val="24"/>
          <w:lang w:val="lv-LV"/>
        </w:rPr>
        <w:t>saniegums</w:t>
      </w:r>
      <w:proofErr w:type="spellEnd"/>
      <w:r>
        <w:rPr>
          <w:rFonts w:ascii="Times New Roman" w:hAnsi="Times New Roman" w:cs="Times New Roman"/>
          <w:sz w:val="24"/>
          <w:szCs w:val="24"/>
          <w:lang w:val="lv-LV"/>
        </w:rPr>
        <w:t xml:space="preserve"> „Pūcītes olimpiādes” darbs publicēts žurnāla „Pūcīte” decembra numurā.</w:t>
      </w:r>
    </w:p>
    <w:p w14:paraId="1561DD5F" w14:textId="11A7A8FB" w:rsidR="00C36AEF" w:rsidRPr="00C46128" w:rsidRDefault="00C36AEF" w:rsidP="007803B5">
      <w:pPr>
        <w:spacing w:after="0" w:line="240" w:lineRule="auto"/>
        <w:ind w:left="993" w:hanging="567"/>
        <w:jc w:val="both"/>
        <w:rPr>
          <w:rFonts w:ascii="Times New Roman" w:hAnsi="Times New Roman" w:cs="Times New Roman"/>
          <w:sz w:val="24"/>
          <w:szCs w:val="24"/>
          <w:lang w:val="lv-LV"/>
        </w:rPr>
      </w:pPr>
      <w:r>
        <w:rPr>
          <w:rFonts w:ascii="Times New Roman" w:hAnsi="Times New Roman" w:cs="Times New Roman"/>
          <w:sz w:val="24"/>
          <w:szCs w:val="24"/>
          <w:lang w:val="lv-LV"/>
        </w:rPr>
        <w:t>7.1.6.Paplašināta pieredze, piedaloties vizuāli plastiskās mākslas 3 valsts mēroga konkursos.</w:t>
      </w:r>
    </w:p>
    <w:p w14:paraId="21BDF4D7" w14:textId="77777777" w:rsidR="00C00A35" w:rsidRPr="00C46128" w:rsidRDefault="00C00A35" w:rsidP="00C00A35">
      <w:pPr>
        <w:spacing w:after="0" w:line="240" w:lineRule="auto"/>
        <w:jc w:val="both"/>
        <w:rPr>
          <w:rFonts w:ascii="Times New Roman" w:hAnsi="Times New Roman" w:cs="Times New Roman"/>
          <w:sz w:val="24"/>
          <w:szCs w:val="24"/>
          <w:lang w:val="lv-LV"/>
        </w:rPr>
      </w:pPr>
    </w:p>
    <w:p w14:paraId="0FD69BFE" w14:textId="204CEF15" w:rsidR="00C00A35" w:rsidRPr="00C46128" w:rsidRDefault="00C00A35" w:rsidP="00C00A35">
      <w:pPr>
        <w:spacing w:after="0" w:line="240" w:lineRule="auto"/>
        <w:jc w:val="both"/>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7.2.Izglītības iestādes galvenie secinājumi par izglītojamo </w:t>
      </w:r>
      <w:r w:rsidR="00C957D4" w:rsidRPr="00C957D4">
        <w:rPr>
          <w:rFonts w:ascii="Times New Roman" w:hAnsi="Times New Roman" w:cs="Times New Roman"/>
          <w:bCs/>
          <w:sz w:val="24"/>
          <w:szCs w:val="24"/>
          <w:lang w:val="lv-LV"/>
        </w:rPr>
        <w:t>sniegumu mācībā</w:t>
      </w:r>
      <w:r w:rsidR="00A67F54">
        <w:rPr>
          <w:rFonts w:ascii="Times New Roman" w:hAnsi="Times New Roman" w:cs="Times New Roman"/>
          <w:bCs/>
          <w:sz w:val="24"/>
          <w:szCs w:val="24"/>
          <w:lang w:val="lv-LV"/>
        </w:rPr>
        <w:t>s</w:t>
      </w:r>
      <w:r w:rsidR="00C957D4" w:rsidRPr="00C957D4">
        <w:rPr>
          <w:rFonts w:ascii="Times New Roman" w:hAnsi="Times New Roman" w:cs="Times New Roman"/>
          <w:bCs/>
          <w:sz w:val="24"/>
          <w:szCs w:val="24"/>
          <w:lang w:val="lv-LV"/>
        </w:rPr>
        <w:t>:</w:t>
      </w:r>
    </w:p>
    <w:p w14:paraId="372B23C2" w14:textId="77777777" w:rsidR="00C00A35" w:rsidRPr="00C46128" w:rsidRDefault="00C00A35" w:rsidP="00C00A35">
      <w:pPr>
        <w:spacing w:after="0" w:line="240" w:lineRule="auto"/>
        <w:jc w:val="both"/>
        <w:rPr>
          <w:rFonts w:ascii="Times New Roman" w:hAnsi="Times New Roman" w:cs="Times New Roman"/>
          <w:sz w:val="24"/>
          <w:szCs w:val="24"/>
          <w:lang w:val="lv-LV"/>
        </w:rPr>
      </w:pPr>
    </w:p>
    <w:p w14:paraId="31889EB8" w14:textId="4BED68BF" w:rsidR="00C957D4" w:rsidRDefault="001E4A82" w:rsidP="007803B5">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7.2.1.</w:t>
      </w:r>
      <w:r w:rsidR="00C957D4">
        <w:rPr>
          <w:rFonts w:ascii="Times New Roman" w:eastAsia="Times New Roman" w:hAnsi="Times New Roman" w:cs="Times New Roman"/>
          <w:sz w:val="24"/>
          <w:szCs w:val="24"/>
          <w:lang w:val="lv-LV" w:eastAsia="lv-LV"/>
        </w:rPr>
        <w:t xml:space="preserve">Izglītojamo </w:t>
      </w:r>
      <w:r w:rsidR="00C957D4" w:rsidRPr="00D24A37">
        <w:rPr>
          <w:rFonts w:ascii="Times New Roman" w:eastAsia="Times New Roman" w:hAnsi="Times New Roman" w:cs="Times New Roman"/>
          <w:b/>
          <w:sz w:val="24"/>
          <w:szCs w:val="24"/>
          <w:lang w:val="lv-LV" w:eastAsia="lv-LV"/>
        </w:rPr>
        <w:t>ikdienas mācību sasniegumus</w:t>
      </w:r>
      <w:r w:rsidR="00C957D4">
        <w:rPr>
          <w:rFonts w:ascii="Times New Roman" w:eastAsia="Times New Roman" w:hAnsi="Times New Roman" w:cs="Times New Roman"/>
          <w:sz w:val="24"/>
          <w:szCs w:val="24"/>
          <w:lang w:val="lv-LV" w:eastAsia="lv-LV"/>
        </w:rPr>
        <w:t xml:space="preserve"> raksturo šādi rādītāji:</w:t>
      </w:r>
    </w:p>
    <w:tbl>
      <w:tblPr>
        <w:tblStyle w:val="Reatabula"/>
        <w:tblpPr w:leftFromText="180" w:rightFromText="180" w:vertAnchor="text" w:horzAnchor="margin" w:tblpXSpec="center" w:tblpY="177"/>
        <w:tblW w:w="0" w:type="auto"/>
        <w:tblLook w:val="04A0" w:firstRow="1" w:lastRow="0" w:firstColumn="1" w:lastColumn="0" w:noHBand="0" w:noVBand="1"/>
      </w:tblPr>
      <w:tblGrid>
        <w:gridCol w:w="3236"/>
        <w:gridCol w:w="2035"/>
        <w:gridCol w:w="2036"/>
        <w:gridCol w:w="2036"/>
      </w:tblGrid>
      <w:tr w:rsidR="007803B5" w14:paraId="2208BFB1" w14:textId="77777777" w:rsidTr="00375698">
        <w:tc>
          <w:tcPr>
            <w:tcW w:w="3236" w:type="dxa"/>
          </w:tcPr>
          <w:p w14:paraId="603ABD24" w14:textId="77777777" w:rsidR="007803B5" w:rsidRDefault="007803B5" w:rsidP="007803B5">
            <w:pPr>
              <w:jc w:val="center"/>
              <w:rPr>
                <w:rFonts w:ascii="Times New Roman" w:hAnsi="Times New Roman" w:cs="Times New Roman"/>
                <w:lang w:val="lv-LV"/>
              </w:rPr>
            </w:pPr>
            <w:r>
              <w:rPr>
                <w:rFonts w:ascii="Times New Roman" w:hAnsi="Times New Roman" w:cs="Times New Roman"/>
                <w:lang w:val="lv-LV"/>
              </w:rPr>
              <w:t>Mācību gads/sasniegumu līmenis</w:t>
            </w:r>
          </w:p>
        </w:tc>
        <w:tc>
          <w:tcPr>
            <w:tcW w:w="2035" w:type="dxa"/>
          </w:tcPr>
          <w:p w14:paraId="4876F567" w14:textId="77777777" w:rsidR="007803B5" w:rsidRDefault="007803B5" w:rsidP="007803B5">
            <w:pPr>
              <w:jc w:val="center"/>
              <w:rPr>
                <w:rFonts w:ascii="Times New Roman" w:hAnsi="Times New Roman" w:cs="Times New Roman"/>
                <w:lang w:val="lv-LV"/>
              </w:rPr>
            </w:pPr>
            <w:r>
              <w:rPr>
                <w:rFonts w:ascii="Times New Roman" w:hAnsi="Times New Roman" w:cs="Times New Roman"/>
                <w:lang w:val="lv-LV"/>
              </w:rPr>
              <w:t>2021./2022.</w:t>
            </w:r>
          </w:p>
        </w:tc>
        <w:tc>
          <w:tcPr>
            <w:tcW w:w="2036" w:type="dxa"/>
          </w:tcPr>
          <w:p w14:paraId="16B15CC4" w14:textId="77777777" w:rsidR="007803B5" w:rsidRDefault="007803B5" w:rsidP="007803B5">
            <w:pPr>
              <w:jc w:val="center"/>
              <w:rPr>
                <w:rFonts w:ascii="Times New Roman" w:hAnsi="Times New Roman" w:cs="Times New Roman"/>
                <w:lang w:val="lv-LV"/>
              </w:rPr>
            </w:pPr>
            <w:r>
              <w:rPr>
                <w:rFonts w:ascii="Times New Roman" w:hAnsi="Times New Roman" w:cs="Times New Roman"/>
                <w:lang w:val="lv-LV"/>
              </w:rPr>
              <w:t>2022./2023.</w:t>
            </w:r>
          </w:p>
        </w:tc>
        <w:tc>
          <w:tcPr>
            <w:tcW w:w="2036" w:type="dxa"/>
          </w:tcPr>
          <w:p w14:paraId="2D4097B5" w14:textId="77777777" w:rsidR="007803B5" w:rsidRDefault="007803B5" w:rsidP="007803B5">
            <w:pPr>
              <w:jc w:val="center"/>
              <w:rPr>
                <w:rFonts w:ascii="Times New Roman" w:hAnsi="Times New Roman" w:cs="Times New Roman"/>
                <w:lang w:val="lv-LV"/>
              </w:rPr>
            </w:pPr>
            <w:r>
              <w:rPr>
                <w:rFonts w:ascii="Times New Roman" w:hAnsi="Times New Roman" w:cs="Times New Roman"/>
                <w:lang w:val="lv-LV"/>
              </w:rPr>
              <w:t>2023./2024.</w:t>
            </w:r>
          </w:p>
        </w:tc>
      </w:tr>
      <w:tr w:rsidR="007803B5" w14:paraId="0B885AB3" w14:textId="77777777" w:rsidTr="00375698">
        <w:tc>
          <w:tcPr>
            <w:tcW w:w="3236" w:type="dxa"/>
          </w:tcPr>
          <w:p w14:paraId="44AEA0F9"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Augsts</w:t>
            </w:r>
          </w:p>
        </w:tc>
        <w:tc>
          <w:tcPr>
            <w:tcW w:w="2035" w:type="dxa"/>
          </w:tcPr>
          <w:p w14:paraId="7A6248B8"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3,08%</w:t>
            </w:r>
          </w:p>
        </w:tc>
        <w:tc>
          <w:tcPr>
            <w:tcW w:w="2036" w:type="dxa"/>
          </w:tcPr>
          <w:p w14:paraId="278CBA00"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1,89%</w:t>
            </w:r>
          </w:p>
        </w:tc>
        <w:tc>
          <w:tcPr>
            <w:tcW w:w="2036" w:type="dxa"/>
          </w:tcPr>
          <w:p w14:paraId="5CC84EEA"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w:t>
            </w:r>
          </w:p>
        </w:tc>
      </w:tr>
      <w:tr w:rsidR="007803B5" w14:paraId="586D849F" w14:textId="77777777" w:rsidTr="00375698">
        <w:tc>
          <w:tcPr>
            <w:tcW w:w="3236" w:type="dxa"/>
          </w:tcPr>
          <w:p w14:paraId="090C49E4"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Optimāls</w:t>
            </w:r>
          </w:p>
        </w:tc>
        <w:tc>
          <w:tcPr>
            <w:tcW w:w="2035" w:type="dxa"/>
          </w:tcPr>
          <w:p w14:paraId="377B6088"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35,38%</w:t>
            </w:r>
          </w:p>
        </w:tc>
        <w:tc>
          <w:tcPr>
            <w:tcW w:w="2036" w:type="dxa"/>
          </w:tcPr>
          <w:p w14:paraId="13331DCC"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38,85%</w:t>
            </w:r>
          </w:p>
        </w:tc>
        <w:tc>
          <w:tcPr>
            <w:tcW w:w="2036" w:type="dxa"/>
          </w:tcPr>
          <w:p w14:paraId="2B0ACD2A"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22,22%</w:t>
            </w:r>
          </w:p>
        </w:tc>
      </w:tr>
      <w:tr w:rsidR="007803B5" w14:paraId="4F653BD9" w14:textId="77777777" w:rsidTr="00375698">
        <w:tc>
          <w:tcPr>
            <w:tcW w:w="3236" w:type="dxa"/>
          </w:tcPr>
          <w:p w14:paraId="7C85A2B9"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Nepietiekams</w:t>
            </w:r>
          </w:p>
        </w:tc>
        <w:tc>
          <w:tcPr>
            <w:tcW w:w="2035" w:type="dxa"/>
          </w:tcPr>
          <w:p w14:paraId="2DC080AE"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3,08%</w:t>
            </w:r>
          </w:p>
        </w:tc>
        <w:tc>
          <w:tcPr>
            <w:tcW w:w="2036" w:type="dxa"/>
          </w:tcPr>
          <w:p w14:paraId="4D155539"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3,77%</w:t>
            </w:r>
          </w:p>
        </w:tc>
        <w:tc>
          <w:tcPr>
            <w:tcW w:w="2036" w:type="dxa"/>
          </w:tcPr>
          <w:p w14:paraId="46734685" w14:textId="77777777" w:rsidR="007803B5" w:rsidRDefault="007803B5" w:rsidP="007803B5">
            <w:pPr>
              <w:jc w:val="both"/>
              <w:rPr>
                <w:rFonts w:ascii="Times New Roman" w:hAnsi="Times New Roman" w:cs="Times New Roman"/>
                <w:lang w:val="lv-LV"/>
              </w:rPr>
            </w:pPr>
            <w:r>
              <w:rPr>
                <w:rFonts w:ascii="Times New Roman" w:hAnsi="Times New Roman" w:cs="Times New Roman"/>
                <w:lang w:val="lv-LV"/>
              </w:rPr>
              <w:t>2,78%</w:t>
            </w:r>
          </w:p>
        </w:tc>
      </w:tr>
    </w:tbl>
    <w:p w14:paraId="2F47C1E3" w14:textId="77777777" w:rsidR="007803B5" w:rsidRDefault="007803B5" w:rsidP="001E4A82">
      <w:pPr>
        <w:spacing w:after="0" w:line="240" w:lineRule="auto"/>
        <w:ind w:left="426"/>
        <w:jc w:val="both"/>
        <w:rPr>
          <w:rFonts w:ascii="Times New Roman" w:eastAsia="Times New Roman" w:hAnsi="Times New Roman" w:cs="Times New Roman"/>
          <w:sz w:val="24"/>
          <w:szCs w:val="24"/>
          <w:lang w:val="lv-LV" w:eastAsia="lv-LV"/>
        </w:rPr>
      </w:pPr>
    </w:p>
    <w:p w14:paraId="06E79761"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0C8AED12"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78E46AF2"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6E550DE7"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2A51DC19"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31E12148" w14:textId="77777777" w:rsidR="00375698" w:rsidRDefault="00375698" w:rsidP="007803B5">
      <w:pPr>
        <w:spacing w:after="0" w:line="240" w:lineRule="auto"/>
        <w:ind w:left="1560" w:hanging="425"/>
        <w:jc w:val="both"/>
        <w:rPr>
          <w:rFonts w:ascii="Times New Roman" w:eastAsia="Times New Roman" w:hAnsi="Times New Roman" w:cs="Times New Roman"/>
          <w:sz w:val="24"/>
          <w:szCs w:val="24"/>
          <w:lang w:val="lv-LV" w:eastAsia="lv-LV"/>
        </w:rPr>
      </w:pPr>
    </w:p>
    <w:p w14:paraId="1C221870" w14:textId="2175739D" w:rsidR="00E3648E" w:rsidRDefault="00C957D4" w:rsidP="007803B5">
      <w:pPr>
        <w:spacing w:after="0" w:line="240" w:lineRule="auto"/>
        <w:ind w:left="1560" w:hanging="425"/>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7.2.</w:t>
      </w:r>
      <w:r w:rsidR="00A67F54">
        <w:rPr>
          <w:rFonts w:ascii="Times New Roman" w:eastAsia="Times New Roman" w:hAnsi="Times New Roman" w:cs="Times New Roman"/>
          <w:sz w:val="24"/>
          <w:szCs w:val="24"/>
          <w:lang w:val="lv-LV" w:eastAsia="lv-LV"/>
        </w:rPr>
        <w:t>1.1</w:t>
      </w:r>
      <w:r w:rsidR="0066647C">
        <w:rPr>
          <w:rFonts w:ascii="Times New Roman" w:eastAsia="Times New Roman" w:hAnsi="Times New Roman" w:cs="Times New Roman"/>
          <w:sz w:val="24"/>
          <w:szCs w:val="24"/>
          <w:lang w:val="lv-LV" w:eastAsia="lv-LV"/>
        </w:rPr>
        <w:t>.</w:t>
      </w:r>
      <w:r w:rsidR="00C7261C">
        <w:rPr>
          <w:rFonts w:ascii="Times New Roman" w:eastAsia="Times New Roman" w:hAnsi="Times New Roman" w:cs="Times New Roman"/>
          <w:sz w:val="24"/>
          <w:szCs w:val="24"/>
          <w:lang w:val="lv-LV" w:eastAsia="lv-LV"/>
        </w:rPr>
        <w:t>Analizējot v</w:t>
      </w:r>
      <w:r w:rsidR="001E4A82" w:rsidRPr="00A76A53">
        <w:rPr>
          <w:rFonts w:ascii="Times New Roman" w:eastAsia="Times New Roman" w:hAnsi="Times New Roman" w:cs="Times New Roman"/>
          <w:sz w:val="24"/>
          <w:szCs w:val="24"/>
          <w:lang w:val="lv-LV" w:eastAsia="lv-LV"/>
        </w:rPr>
        <w:t>ispārējās pamatizglītības programmā</w:t>
      </w:r>
      <w:r w:rsidR="00C7261C">
        <w:rPr>
          <w:rFonts w:ascii="Times New Roman" w:eastAsia="Times New Roman" w:hAnsi="Times New Roman" w:cs="Times New Roman"/>
          <w:sz w:val="24"/>
          <w:szCs w:val="24"/>
          <w:lang w:val="lv-LV" w:eastAsia="lv-LV"/>
        </w:rPr>
        <w:t>s 21011111 un 21015611</w:t>
      </w:r>
      <w:r w:rsidR="001E4A82" w:rsidRPr="00A76A53">
        <w:rPr>
          <w:rFonts w:ascii="Times New Roman" w:eastAsia="Times New Roman" w:hAnsi="Times New Roman" w:cs="Times New Roman"/>
          <w:sz w:val="24"/>
          <w:szCs w:val="24"/>
          <w:lang w:val="lv-LV" w:eastAsia="lv-LV"/>
        </w:rPr>
        <w:t xml:space="preserve"> izglītojamo sniegumu </w:t>
      </w:r>
      <w:r w:rsidR="001E4A82" w:rsidRPr="00D24A37">
        <w:rPr>
          <w:rFonts w:ascii="Times New Roman" w:eastAsia="Times New Roman" w:hAnsi="Times New Roman" w:cs="Times New Roman"/>
          <w:sz w:val="24"/>
          <w:szCs w:val="24"/>
          <w:lang w:val="lv-LV" w:eastAsia="lv-LV"/>
        </w:rPr>
        <w:t>ikdienas mācībās</w:t>
      </w:r>
      <w:r w:rsidR="00C7261C" w:rsidRPr="00D24A37">
        <w:rPr>
          <w:rFonts w:ascii="Times New Roman" w:eastAsia="Times New Roman" w:hAnsi="Times New Roman" w:cs="Times New Roman"/>
          <w:sz w:val="24"/>
          <w:szCs w:val="24"/>
          <w:lang w:val="lv-LV" w:eastAsia="lv-LV"/>
        </w:rPr>
        <w:t>,</w:t>
      </w:r>
      <w:r w:rsidR="00C7261C">
        <w:rPr>
          <w:rFonts w:ascii="Times New Roman" w:eastAsia="Times New Roman" w:hAnsi="Times New Roman" w:cs="Times New Roman"/>
          <w:sz w:val="24"/>
          <w:szCs w:val="24"/>
          <w:lang w:val="lv-LV" w:eastAsia="lv-LV"/>
        </w:rPr>
        <w:t xml:space="preserve"> </w:t>
      </w:r>
      <w:r w:rsidR="00D24A37">
        <w:rPr>
          <w:rFonts w:ascii="Times New Roman" w:eastAsia="Times New Roman" w:hAnsi="Times New Roman" w:cs="Times New Roman"/>
          <w:sz w:val="24"/>
          <w:szCs w:val="24"/>
          <w:lang w:val="lv-LV" w:eastAsia="lv-LV"/>
        </w:rPr>
        <w:t xml:space="preserve"> divu</w:t>
      </w:r>
      <w:r w:rsidR="001E4A82">
        <w:rPr>
          <w:rFonts w:ascii="Times New Roman" w:eastAsia="Times New Roman" w:hAnsi="Times New Roman" w:cs="Times New Roman"/>
          <w:sz w:val="24"/>
          <w:szCs w:val="24"/>
          <w:lang w:val="lv-LV" w:eastAsia="lv-LV"/>
        </w:rPr>
        <w:t xml:space="preserve"> mācību </w:t>
      </w:r>
      <w:r w:rsidR="00C7261C">
        <w:rPr>
          <w:rFonts w:ascii="Times New Roman" w:eastAsia="Times New Roman" w:hAnsi="Times New Roman" w:cs="Times New Roman"/>
          <w:sz w:val="24"/>
          <w:szCs w:val="24"/>
          <w:lang w:val="lv-LV" w:eastAsia="lv-LV"/>
        </w:rPr>
        <w:t>gadu laikā (</w:t>
      </w:r>
      <w:r w:rsidR="00D24A37">
        <w:rPr>
          <w:rFonts w:ascii="Times New Roman" w:eastAsia="Times New Roman" w:hAnsi="Times New Roman" w:cs="Times New Roman"/>
          <w:sz w:val="24"/>
          <w:szCs w:val="24"/>
          <w:lang w:val="lv-LV" w:eastAsia="lv-LV"/>
        </w:rPr>
        <w:t>2022./2023</w:t>
      </w:r>
      <w:r w:rsidR="001E4A82">
        <w:rPr>
          <w:rFonts w:ascii="Times New Roman" w:eastAsia="Times New Roman" w:hAnsi="Times New Roman" w:cs="Times New Roman"/>
          <w:sz w:val="24"/>
          <w:szCs w:val="24"/>
          <w:lang w:val="lv-LV" w:eastAsia="lv-LV"/>
        </w:rPr>
        <w:t>. – 2023./2024</w:t>
      </w:r>
      <w:r w:rsidR="001E4A82" w:rsidRPr="00A76A53">
        <w:rPr>
          <w:rFonts w:ascii="Times New Roman" w:eastAsia="Times New Roman" w:hAnsi="Times New Roman" w:cs="Times New Roman"/>
          <w:sz w:val="24"/>
          <w:szCs w:val="24"/>
          <w:lang w:val="lv-LV" w:eastAsia="lv-LV"/>
        </w:rPr>
        <w:t xml:space="preserve">.m.g..), </w:t>
      </w:r>
      <w:r w:rsidR="00E3648E">
        <w:rPr>
          <w:rFonts w:ascii="Times New Roman" w:eastAsia="Times New Roman" w:hAnsi="Times New Roman" w:cs="Times New Roman"/>
          <w:sz w:val="24"/>
          <w:szCs w:val="24"/>
          <w:lang w:val="lv-LV" w:eastAsia="lv-LV"/>
        </w:rPr>
        <w:t xml:space="preserve">tika </w:t>
      </w:r>
      <w:r w:rsidR="00E8604B">
        <w:rPr>
          <w:rFonts w:ascii="Times New Roman" w:eastAsia="Times New Roman" w:hAnsi="Times New Roman" w:cs="Times New Roman"/>
          <w:sz w:val="24"/>
          <w:szCs w:val="24"/>
          <w:lang w:val="lv-LV" w:eastAsia="lv-LV"/>
        </w:rPr>
        <w:t>seci</w:t>
      </w:r>
      <w:r w:rsidR="00E3648E">
        <w:rPr>
          <w:rFonts w:ascii="Times New Roman" w:eastAsia="Times New Roman" w:hAnsi="Times New Roman" w:cs="Times New Roman"/>
          <w:sz w:val="24"/>
          <w:szCs w:val="24"/>
          <w:lang w:val="lv-LV" w:eastAsia="lv-LV"/>
        </w:rPr>
        <w:t>nāts:</w:t>
      </w:r>
    </w:p>
    <w:p w14:paraId="1FFA319C" w14:textId="15EA8C18" w:rsidR="00E3648E" w:rsidRDefault="00E3648E" w:rsidP="007803B5">
      <w:pPr>
        <w:spacing w:after="0" w:line="240" w:lineRule="auto"/>
        <w:ind w:left="1560"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7.2.</w:t>
      </w:r>
      <w:r w:rsidR="00A67F54">
        <w:rPr>
          <w:rFonts w:ascii="Times New Roman" w:eastAsia="Times New Roman" w:hAnsi="Times New Roman" w:cs="Times New Roman"/>
          <w:sz w:val="24"/>
          <w:szCs w:val="24"/>
          <w:lang w:val="lv-LV" w:eastAsia="lv-LV"/>
        </w:rPr>
        <w:t>1.2</w:t>
      </w:r>
      <w:r w:rsidR="0066647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2022./2023.m.g. vērojams skolēnu, kuru</w:t>
      </w:r>
      <w:r w:rsidRPr="00E3648E">
        <w:rPr>
          <w:rFonts w:ascii="Times New Roman" w:eastAsia="Times New Roman" w:hAnsi="Times New Roman" w:cs="Times New Roman"/>
          <w:sz w:val="24"/>
          <w:szCs w:val="24"/>
          <w:lang w:val="lv-LV" w:eastAsia="lv-LV"/>
        </w:rPr>
        <w:t xml:space="preserve"> </w:t>
      </w:r>
      <w:r w:rsidRPr="00A76A53">
        <w:rPr>
          <w:rFonts w:ascii="Times New Roman" w:eastAsia="Times New Roman" w:hAnsi="Times New Roman" w:cs="Times New Roman"/>
          <w:sz w:val="24"/>
          <w:szCs w:val="24"/>
          <w:lang w:val="lv-LV" w:eastAsia="lv-LV"/>
        </w:rPr>
        <w:t xml:space="preserve">sniegums ir </w:t>
      </w:r>
      <w:r>
        <w:rPr>
          <w:rFonts w:ascii="Times New Roman" w:eastAsia="Times New Roman" w:hAnsi="Times New Roman" w:cs="Times New Roman"/>
          <w:sz w:val="24"/>
          <w:szCs w:val="24"/>
          <w:lang w:val="lv-LV" w:eastAsia="lv-LV"/>
        </w:rPr>
        <w:t>optimālā un augstā līmenī skaita pieaugums (par 2,28</w:t>
      </w:r>
      <w:r w:rsidRPr="00A76A53">
        <w:rPr>
          <w:rFonts w:ascii="Times New Roman" w:eastAsia="Times New Roman" w:hAnsi="Times New Roman" w:cs="Times New Roman"/>
          <w:sz w:val="24"/>
          <w:szCs w:val="24"/>
          <w:lang w:val="lv-LV" w:eastAsia="lv-LV"/>
        </w:rPr>
        <w:t xml:space="preserve">%, salīdzinot ar iepriekšējo mācību </w:t>
      </w:r>
      <w:r>
        <w:rPr>
          <w:rFonts w:ascii="Times New Roman" w:eastAsia="Times New Roman" w:hAnsi="Times New Roman" w:cs="Times New Roman"/>
          <w:sz w:val="24"/>
          <w:szCs w:val="24"/>
          <w:lang w:val="lv-LV" w:eastAsia="lv-LV"/>
        </w:rPr>
        <w:t>gadu);</w:t>
      </w:r>
    </w:p>
    <w:p w14:paraId="1327C9B0" w14:textId="31D0E98A" w:rsidR="00E3648E" w:rsidRDefault="00E3648E" w:rsidP="007803B5">
      <w:pPr>
        <w:spacing w:after="0" w:line="240" w:lineRule="auto"/>
        <w:ind w:left="1560"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7.2.</w:t>
      </w:r>
      <w:r w:rsidR="00A67F54">
        <w:rPr>
          <w:rFonts w:ascii="Times New Roman" w:eastAsia="Times New Roman" w:hAnsi="Times New Roman" w:cs="Times New Roman"/>
          <w:sz w:val="24"/>
          <w:szCs w:val="24"/>
          <w:lang w:val="lv-LV" w:eastAsia="lv-LV"/>
        </w:rPr>
        <w:t>1.3</w:t>
      </w:r>
      <w:r w:rsidR="0066647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2023./2024.m.g.</w:t>
      </w:r>
      <w:r w:rsidRPr="00E3648E">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vērojams skolēnu, kuru</w:t>
      </w:r>
      <w:r w:rsidRPr="00E3648E">
        <w:rPr>
          <w:rFonts w:ascii="Times New Roman" w:eastAsia="Times New Roman" w:hAnsi="Times New Roman" w:cs="Times New Roman"/>
          <w:sz w:val="24"/>
          <w:szCs w:val="24"/>
          <w:lang w:val="lv-LV" w:eastAsia="lv-LV"/>
        </w:rPr>
        <w:t xml:space="preserve"> </w:t>
      </w:r>
      <w:r w:rsidRPr="00A76A53">
        <w:rPr>
          <w:rFonts w:ascii="Times New Roman" w:eastAsia="Times New Roman" w:hAnsi="Times New Roman" w:cs="Times New Roman"/>
          <w:sz w:val="24"/>
          <w:szCs w:val="24"/>
          <w:lang w:val="lv-LV" w:eastAsia="lv-LV"/>
        </w:rPr>
        <w:t xml:space="preserve">sniegums ir </w:t>
      </w:r>
      <w:r>
        <w:rPr>
          <w:rFonts w:ascii="Times New Roman" w:eastAsia="Times New Roman" w:hAnsi="Times New Roman" w:cs="Times New Roman"/>
          <w:sz w:val="24"/>
          <w:szCs w:val="24"/>
          <w:lang w:val="lv-LV" w:eastAsia="lv-LV"/>
        </w:rPr>
        <w:t>optimālā līmenī skaita samazinājums (par 16,63</w:t>
      </w:r>
      <w:r w:rsidRPr="00A76A53">
        <w:rPr>
          <w:rFonts w:ascii="Times New Roman" w:eastAsia="Times New Roman" w:hAnsi="Times New Roman" w:cs="Times New Roman"/>
          <w:sz w:val="24"/>
          <w:szCs w:val="24"/>
          <w:lang w:val="lv-LV" w:eastAsia="lv-LV"/>
        </w:rPr>
        <w:t xml:space="preserve">%, salīdzinot ar iepriekšējo mācību </w:t>
      </w:r>
      <w:r>
        <w:rPr>
          <w:rFonts w:ascii="Times New Roman" w:eastAsia="Times New Roman" w:hAnsi="Times New Roman" w:cs="Times New Roman"/>
          <w:sz w:val="24"/>
          <w:szCs w:val="24"/>
          <w:lang w:val="lv-LV" w:eastAsia="lv-LV"/>
        </w:rPr>
        <w:t xml:space="preserve">gadu), kas ir saistīts ar būtisku skolēnu skaita pieaugumu, tostarp, skolēniem, kuri </w:t>
      </w:r>
      <w:r w:rsidR="00C957D4">
        <w:rPr>
          <w:rFonts w:ascii="Times New Roman" w:eastAsia="Times New Roman" w:hAnsi="Times New Roman" w:cs="Times New Roman"/>
          <w:sz w:val="24"/>
          <w:szCs w:val="24"/>
          <w:lang w:val="lv-LV" w:eastAsia="lv-LV"/>
        </w:rPr>
        <w:t>apgūst mācību vielu</w:t>
      </w:r>
      <w:r>
        <w:rPr>
          <w:rFonts w:ascii="Times New Roman" w:eastAsia="Times New Roman" w:hAnsi="Times New Roman" w:cs="Times New Roman"/>
          <w:sz w:val="24"/>
          <w:szCs w:val="24"/>
          <w:lang w:val="lv-LV" w:eastAsia="lv-LV"/>
        </w:rPr>
        <w:t xml:space="preserve"> atkārtoti otru gadu tajā pašā klasē;</w:t>
      </w:r>
    </w:p>
    <w:p w14:paraId="32A394E5" w14:textId="100C73CD" w:rsidR="00E3648E" w:rsidRDefault="00E3648E" w:rsidP="007803B5">
      <w:pPr>
        <w:spacing w:after="0" w:line="240" w:lineRule="auto"/>
        <w:ind w:left="1560"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7.2.</w:t>
      </w:r>
      <w:r w:rsidR="00A67F54">
        <w:rPr>
          <w:rFonts w:ascii="Times New Roman" w:eastAsia="Times New Roman" w:hAnsi="Times New Roman" w:cs="Times New Roman"/>
          <w:sz w:val="24"/>
          <w:szCs w:val="24"/>
          <w:lang w:val="lv-LV" w:eastAsia="lv-LV"/>
        </w:rPr>
        <w:t>1.4</w:t>
      </w:r>
      <w:r w:rsidR="0066647C">
        <w:rPr>
          <w:rFonts w:ascii="Times New Roman" w:eastAsia="Times New Roman" w:hAnsi="Times New Roman" w:cs="Times New Roman"/>
          <w:sz w:val="24"/>
          <w:szCs w:val="24"/>
          <w:lang w:val="lv-LV" w:eastAsia="lv-LV"/>
        </w:rPr>
        <w:t>.V</w:t>
      </w:r>
      <w:r>
        <w:rPr>
          <w:rFonts w:ascii="Times New Roman" w:eastAsia="Times New Roman" w:hAnsi="Times New Roman" w:cs="Times New Roman"/>
          <w:sz w:val="24"/>
          <w:szCs w:val="24"/>
          <w:lang w:val="lv-LV" w:eastAsia="lv-LV"/>
        </w:rPr>
        <w:t>ērojams skolēnu skaita samazinājums, kuru sniegums ir nepietiekamā līmenī</w:t>
      </w:r>
      <w:r w:rsidR="00C957D4">
        <w:rPr>
          <w:rFonts w:ascii="Times New Roman" w:eastAsia="Times New Roman" w:hAnsi="Times New Roman" w:cs="Times New Roman"/>
          <w:sz w:val="24"/>
          <w:szCs w:val="24"/>
          <w:lang w:val="lv-LV" w:eastAsia="lv-LV"/>
        </w:rPr>
        <w:t>.</w:t>
      </w:r>
    </w:p>
    <w:p w14:paraId="2357BFA3" w14:textId="77777777" w:rsidR="001E4A82" w:rsidRPr="00A76A53" w:rsidRDefault="001E4A82" w:rsidP="007803B5">
      <w:pPr>
        <w:spacing w:after="0" w:line="240" w:lineRule="auto"/>
        <w:ind w:left="1560" w:hanging="426"/>
        <w:jc w:val="both"/>
        <w:rPr>
          <w:rFonts w:ascii="Times New Roman" w:hAnsi="Times New Roman" w:cs="Times New Roman"/>
          <w:lang w:val="lv-LV"/>
        </w:rPr>
      </w:pPr>
    </w:p>
    <w:p w14:paraId="4A94FB8A" w14:textId="48C34C6C" w:rsidR="00A67F54" w:rsidRDefault="00C957D4" w:rsidP="007803B5">
      <w:pPr>
        <w:spacing w:after="0" w:line="240" w:lineRule="auto"/>
        <w:ind w:left="993" w:hanging="567"/>
        <w:jc w:val="both"/>
        <w:rPr>
          <w:rFonts w:ascii="Times New Roman" w:eastAsia="Times New Roman" w:hAnsi="Times New Roman" w:cs="Times New Roman"/>
          <w:bCs/>
          <w:sz w:val="24"/>
          <w:szCs w:val="24"/>
          <w:lang w:val="lv-LV"/>
        </w:rPr>
      </w:pPr>
      <w:r w:rsidRPr="00C957D4">
        <w:rPr>
          <w:rFonts w:ascii="Times New Roman" w:eastAsia="Times New Roman" w:hAnsi="Times New Roman" w:cs="Times New Roman"/>
          <w:bCs/>
          <w:sz w:val="24"/>
          <w:szCs w:val="24"/>
          <w:lang w:val="lv-LV"/>
        </w:rPr>
        <w:t>7.2.2.</w:t>
      </w:r>
      <w:r w:rsidR="00A67F54">
        <w:rPr>
          <w:rFonts w:ascii="Times New Roman" w:eastAsia="Times New Roman" w:hAnsi="Times New Roman" w:cs="Times New Roman"/>
          <w:bCs/>
          <w:sz w:val="24"/>
          <w:szCs w:val="24"/>
          <w:lang w:val="lv-LV"/>
        </w:rPr>
        <w:t xml:space="preserve">Izglītojamo sniegumu </w:t>
      </w:r>
      <w:r w:rsidR="00A67F54" w:rsidRPr="00D24A37">
        <w:rPr>
          <w:rFonts w:ascii="Times New Roman" w:eastAsia="Times New Roman" w:hAnsi="Times New Roman" w:cs="Times New Roman"/>
          <w:b/>
          <w:bCs/>
          <w:sz w:val="24"/>
          <w:szCs w:val="24"/>
          <w:lang w:val="lv-LV"/>
        </w:rPr>
        <w:t>valsts pārbaudes darbos</w:t>
      </w:r>
      <w:r w:rsidR="00A67F54">
        <w:rPr>
          <w:rFonts w:ascii="Times New Roman" w:eastAsia="Times New Roman" w:hAnsi="Times New Roman" w:cs="Times New Roman"/>
          <w:bCs/>
          <w:sz w:val="24"/>
          <w:szCs w:val="24"/>
          <w:lang w:val="lv-LV"/>
        </w:rPr>
        <w:t xml:space="preserve"> raksturo šādi rādītāji:</w:t>
      </w:r>
    </w:p>
    <w:p w14:paraId="7502C14F"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tbl>
      <w:tblPr>
        <w:tblStyle w:val="Reatabula"/>
        <w:tblpPr w:leftFromText="180" w:rightFromText="180" w:vertAnchor="text" w:horzAnchor="page" w:tblpX="2665" w:tblpY="1"/>
        <w:tblW w:w="0" w:type="auto"/>
        <w:tblLook w:val="04A0" w:firstRow="1" w:lastRow="0" w:firstColumn="1" w:lastColumn="0" w:noHBand="0" w:noVBand="1"/>
      </w:tblPr>
      <w:tblGrid>
        <w:gridCol w:w="2097"/>
        <w:gridCol w:w="1018"/>
        <w:gridCol w:w="1018"/>
        <w:gridCol w:w="1018"/>
        <w:gridCol w:w="1018"/>
        <w:gridCol w:w="1018"/>
        <w:gridCol w:w="2164"/>
      </w:tblGrid>
      <w:tr w:rsidR="00A37460" w14:paraId="1100A553" w14:textId="77777777" w:rsidTr="00375698">
        <w:trPr>
          <w:trHeight w:val="252"/>
        </w:trPr>
        <w:tc>
          <w:tcPr>
            <w:tcW w:w="2097" w:type="dxa"/>
            <w:vMerge w:val="restart"/>
          </w:tcPr>
          <w:p w14:paraId="5333FC3B" w14:textId="55F8A9F7" w:rsidR="00A37460" w:rsidRDefault="00A37460" w:rsidP="00A67F54">
            <w:pPr>
              <w:jc w:val="center"/>
              <w:rPr>
                <w:rFonts w:ascii="Times New Roman" w:hAnsi="Times New Roman" w:cs="Times New Roman"/>
                <w:lang w:val="lv-LV"/>
              </w:rPr>
            </w:pPr>
            <w:r>
              <w:rPr>
                <w:rFonts w:ascii="Times New Roman" w:hAnsi="Times New Roman" w:cs="Times New Roman"/>
                <w:lang w:val="lv-LV"/>
              </w:rPr>
              <w:t>Eksāmens par pamatizglītību</w:t>
            </w:r>
          </w:p>
        </w:tc>
        <w:tc>
          <w:tcPr>
            <w:tcW w:w="2036" w:type="dxa"/>
            <w:gridSpan w:val="2"/>
          </w:tcPr>
          <w:p w14:paraId="4D1982F9" w14:textId="56B5AE62" w:rsidR="00A37460" w:rsidRDefault="00A37460" w:rsidP="00A67F54">
            <w:pPr>
              <w:jc w:val="center"/>
              <w:rPr>
                <w:rFonts w:ascii="Times New Roman" w:hAnsi="Times New Roman" w:cs="Times New Roman"/>
                <w:lang w:val="lv-LV"/>
              </w:rPr>
            </w:pPr>
            <w:r>
              <w:rPr>
                <w:rFonts w:ascii="Times New Roman" w:hAnsi="Times New Roman" w:cs="Times New Roman"/>
                <w:lang w:val="lv-LV"/>
              </w:rPr>
              <w:t>2021./2022.</w:t>
            </w:r>
          </w:p>
        </w:tc>
        <w:tc>
          <w:tcPr>
            <w:tcW w:w="2036" w:type="dxa"/>
            <w:gridSpan w:val="2"/>
          </w:tcPr>
          <w:p w14:paraId="662C34CB" w14:textId="783CBC87" w:rsidR="00A37460" w:rsidRDefault="00A37460" w:rsidP="00A67F54">
            <w:pPr>
              <w:jc w:val="center"/>
              <w:rPr>
                <w:rFonts w:ascii="Times New Roman" w:hAnsi="Times New Roman" w:cs="Times New Roman"/>
                <w:lang w:val="lv-LV"/>
              </w:rPr>
            </w:pPr>
            <w:r>
              <w:rPr>
                <w:rFonts w:ascii="Times New Roman" w:hAnsi="Times New Roman" w:cs="Times New Roman"/>
                <w:lang w:val="lv-LV"/>
              </w:rPr>
              <w:t>2022./2023.</w:t>
            </w:r>
          </w:p>
        </w:tc>
        <w:tc>
          <w:tcPr>
            <w:tcW w:w="3182" w:type="dxa"/>
            <w:gridSpan w:val="2"/>
          </w:tcPr>
          <w:p w14:paraId="48F242FC" w14:textId="77777777" w:rsidR="00A37460" w:rsidRDefault="00A37460" w:rsidP="00A67F54">
            <w:pPr>
              <w:jc w:val="center"/>
              <w:rPr>
                <w:rFonts w:ascii="Times New Roman" w:hAnsi="Times New Roman" w:cs="Times New Roman"/>
                <w:lang w:val="lv-LV"/>
              </w:rPr>
            </w:pPr>
            <w:r>
              <w:rPr>
                <w:rFonts w:ascii="Times New Roman" w:hAnsi="Times New Roman" w:cs="Times New Roman"/>
                <w:lang w:val="lv-LV"/>
              </w:rPr>
              <w:t>2023./2024.</w:t>
            </w:r>
          </w:p>
        </w:tc>
      </w:tr>
      <w:tr w:rsidR="00A37460" w14:paraId="2C8F7242" w14:textId="77777777" w:rsidTr="00375698">
        <w:trPr>
          <w:trHeight w:val="252"/>
        </w:trPr>
        <w:tc>
          <w:tcPr>
            <w:tcW w:w="2097" w:type="dxa"/>
            <w:vMerge/>
          </w:tcPr>
          <w:p w14:paraId="3FE5BCE8" w14:textId="77777777" w:rsidR="00A37460" w:rsidRDefault="00A37460" w:rsidP="00A67F54">
            <w:pPr>
              <w:jc w:val="center"/>
              <w:rPr>
                <w:rFonts w:ascii="Times New Roman" w:hAnsi="Times New Roman" w:cs="Times New Roman"/>
                <w:lang w:val="lv-LV"/>
              </w:rPr>
            </w:pPr>
          </w:p>
        </w:tc>
        <w:tc>
          <w:tcPr>
            <w:tcW w:w="1018" w:type="dxa"/>
          </w:tcPr>
          <w:p w14:paraId="4054A306" w14:textId="385FC445" w:rsidR="00A37460" w:rsidRDefault="00A37460" w:rsidP="00A67F54">
            <w:pPr>
              <w:jc w:val="center"/>
              <w:rPr>
                <w:rFonts w:ascii="Times New Roman" w:hAnsi="Times New Roman" w:cs="Times New Roman"/>
                <w:lang w:val="lv-LV"/>
              </w:rPr>
            </w:pPr>
            <w:r>
              <w:rPr>
                <w:rFonts w:ascii="Times New Roman" w:hAnsi="Times New Roman" w:cs="Times New Roman"/>
                <w:lang w:val="lv-LV"/>
              </w:rPr>
              <w:t>Skolā</w:t>
            </w:r>
          </w:p>
        </w:tc>
        <w:tc>
          <w:tcPr>
            <w:tcW w:w="1018" w:type="dxa"/>
          </w:tcPr>
          <w:p w14:paraId="4D126C50" w14:textId="7E2EE083" w:rsidR="00A37460" w:rsidRDefault="00A37460" w:rsidP="00A67F54">
            <w:pPr>
              <w:jc w:val="center"/>
              <w:rPr>
                <w:rFonts w:ascii="Times New Roman" w:hAnsi="Times New Roman" w:cs="Times New Roman"/>
                <w:lang w:val="lv-LV"/>
              </w:rPr>
            </w:pPr>
            <w:r>
              <w:rPr>
                <w:rFonts w:ascii="Times New Roman" w:hAnsi="Times New Roman" w:cs="Times New Roman"/>
                <w:lang w:val="lv-LV"/>
              </w:rPr>
              <w:t>Valstī</w:t>
            </w:r>
          </w:p>
        </w:tc>
        <w:tc>
          <w:tcPr>
            <w:tcW w:w="1018" w:type="dxa"/>
          </w:tcPr>
          <w:p w14:paraId="6E765659" w14:textId="66C27514" w:rsidR="00A37460" w:rsidRDefault="00A37460" w:rsidP="00A67F54">
            <w:pPr>
              <w:jc w:val="center"/>
              <w:rPr>
                <w:rFonts w:ascii="Times New Roman" w:hAnsi="Times New Roman" w:cs="Times New Roman"/>
                <w:lang w:val="lv-LV"/>
              </w:rPr>
            </w:pPr>
            <w:r>
              <w:rPr>
                <w:rFonts w:ascii="Times New Roman" w:hAnsi="Times New Roman" w:cs="Times New Roman"/>
                <w:lang w:val="lv-LV"/>
              </w:rPr>
              <w:t>Skolā</w:t>
            </w:r>
          </w:p>
        </w:tc>
        <w:tc>
          <w:tcPr>
            <w:tcW w:w="1018" w:type="dxa"/>
          </w:tcPr>
          <w:p w14:paraId="2FC1678F" w14:textId="660EC2E5" w:rsidR="00A37460" w:rsidRDefault="00A37460" w:rsidP="00A67F54">
            <w:pPr>
              <w:jc w:val="center"/>
              <w:rPr>
                <w:rFonts w:ascii="Times New Roman" w:hAnsi="Times New Roman" w:cs="Times New Roman"/>
                <w:lang w:val="lv-LV"/>
              </w:rPr>
            </w:pPr>
            <w:r>
              <w:rPr>
                <w:rFonts w:ascii="Times New Roman" w:hAnsi="Times New Roman" w:cs="Times New Roman"/>
                <w:lang w:val="lv-LV"/>
              </w:rPr>
              <w:t>Valstī</w:t>
            </w:r>
          </w:p>
        </w:tc>
        <w:tc>
          <w:tcPr>
            <w:tcW w:w="1018" w:type="dxa"/>
          </w:tcPr>
          <w:p w14:paraId="3445A663" w14:textId="71771F11" w:rsidR="00A37460" w:rsidRDefault="00A37460" w:rsidP="00A67F54">
            <w:pPr>
              <w:jc w:val="center"/>
              <w:rPr>
                <w:rFonts w:ascii="Times New Roman" w:hAnsi="Times New Roman" w:cs="Times New Roman"/>
                <w:lang w:val="lv-LV"/>
              </w:rPr>
            </w:pPr>
            <w:r>
              <w:rPr>
                <w:rFonts w:ascii="Times New Roman" w:hAnsi="Times New Roman" w:cs="Times New Roman"/>
                <w:lang w:val="lv-LV"/>
              </w:rPr>
              <w:t>Skolā</w:t>
            </w:r>
          </w:p>
        </w:tc>
        <w:tc>
          <w:tcPr>
            <w:tcW w:w="2164" w:type="dxa"/>
          </w:tcPr>
          <w:p w14:paraId="29AEA8D3" w14:textId="49E46880" w:rsidR="00A37460" w:rsidRDefault="00A37460" w:rsidP="00A67F54">
            <w:pPr>
              <w:jc w:val="center"/>
              <w:rPr>
                <w:rFonts w:ascii="Times New Roman" w:hAnsi="Times New Roman" w:cs="Times New Roman"/>
                <w:lang w:val="lv-LV"/>
              </w:rPr>
            </w:pPr>
            <w:r>
              <w:rPr>
                <w:rFonts w:ascii="Times New Roman" w:hAnsi="Times New Roman" w:cs="Times New Roman"/>
                <w:lang w:val="lv-LV"/>
              </w:rPr>
              <w:t>Valstī</w:t>
            </w:r>
          </w:p>
        </w:tc>
      </w:tr>
      <w:tr w:rsidR="00A37460" w14:paraId="2CAB6C55" w14:textId="77777777" w:rsidTr="00375698">
        <w:tc>
          <w:tcPr>
            <w:tcW w:w="2097" w:type="dxa"/>
          </w:tcPr>
          <w:p w14:paraId="60D32A95" w14:textId="19CD9422" w:rsidR="00A37460" w:rsidRDefault="00A37460" w:rsidP="00A67F54">
            <w:pPr>
              <w:jc w:val="both"/>
              <w:rPr>
                <w:rFonts w:ascii="Times New Roman" w:hAnsi="Times New Roman" w:cs="Times New Roman"/>
                <w:lang w:val="lv-LV"/>
              </w:rPr>
            </w:pPr>
            <w:r>
              <w:rPr>
                <w:rFonts w:ascii="Times New Roman" w:hAnsi="Times New Roman" w:cs="Times New Roman"/>
                <w:lang w:val="lv-LV"/>
              </w:rPr>
              <w:t>Latviešu valoda</w:t>
            </w:r>
          </w:p>
        </w:tc>
        <w:tc>
          <w:tcPr>
            <w:tcW w:w="1018" w:type="dxa"/>
          </w:tcPr>
          <w:p w14:paraId="7ACDD0F1" w14:textId="12A5C8EB" w:rsidR="00A37460" w:rsidRDefault="00F151A9" w:rsidP="00A67F54">
            <w:pPr>
              <w:jc w:val="both"/>
              <w:rPr>
                <w:rFonts w:ascii="Times New Roman" w:hAnsi="Times New Roman" w:cs="Times New Roman"/>
                <w:lang w:val="lv-LV"/>
              </w:rPr>
            </w:pPr>
            <w:r>
              <w:rPr>
                <w:rFonts w:ascii="Times New Roman" w:hAnsi="Times New Roman" w:cs="Times New Roman"/>
                <w:lang w:val="lv-LV"/>
              </w:rPr>
              <w:t>63,79%</w:t>
            </w:r>
          </w:p>
        </w:tc>
        <w:tc>
          <w:tcPr>
            <w:tcW w:w="1018" w:type="dxa"/>
          </w:tcPr>
          <w:p w14:paraId="53BEBE81" w14:textId="14EEFF3E" w:rsidR="00A37460" w:rsidRDefault="00F151A9" w:rsidP="00A67F54">
            <w:pPr>
              <w:jc w:val="both"/>
              <w:rPr>
                <w:rFonts w:ascii="Times New Roman" w:hAnsi="Times New Roman" w:cs="Times New Roman"/>
                <w:lang w:val="lv-LV"/>
              </w:rPr>
            </w:pPr>
            <w:r>
              <w:rPr>
                <w:rFonts w:ascii="Times New Roman" w:hAnsi="Times New Roman" w:cs="Times New Roman"/>
                <w:lang w:val="lv-LV"/>
              </w:rPr>
              <w:t>65,49%</w:t>
            </w:r>
          </w:p>
        </w:tc>
        <w:tc>
          <w:tcPr>
            <w:tcW w:w="1018" w:type="dxa"/>
          </w:tcPr>
          <w:p w14:paraId="72CA2BD2" w14:textId="18615E3B" w:rsidR="00A37460" w:rsidRDefault="00E535C7" w:rsidP="00A67F54">
            <w:pPr>
              <w:jc w:val="both"/>
              <w:rPr>
                <w:rFonts w:ascii="Times New Roman" w:hAnsi="Times New Roman" w:cs="Times New Roman"/>
                <w:lang w:val="lv-LV"/>
              </w:rPr>
            </w:pPr>
            <w:r>
              <w:rPr>
                <w:rFonts w:ascii="Times New Roman" w:hAnsi="Times New Roman" w:cs="Times New Roman"/>
                <w:lang w:val="lv-LV"/>
              </w:rPr>
              <w:t>73,7</w:t>
            </w:r>
            <w:r w:rsidR="00A37460">
              <w:rPr>
                <w:rFonts w:ascii="Times New Roman" w:hAnsi="Times New Roman" w:cs="Times New Roman"/>
                <w:lang w:val="lv-LV"/>
              </w:rPr>
              <w:t>%</w:t>
            </w:r>
          </w:p>
        </w:tc>
        <w:tc>
          <w:tcPr>
            <w:tcW w:w="1018" w:type="dxa"/>
          </w:tcPr>
          <w:p w14:paraId="7180CE3F" w14:textId="4EC1DC05" w:rsidR="00A37460" w:rsidRDefault="00A37460" w:rsidP="00A67F54">
            <w:pPr>
              <w:jc w:val="both"/>
              <w:rPr>
                <w:rFonts w:ascii="Times New Roman" w:hAnsi="Times New Roman" w:cs="Times New Roman"/>
                <w:lang w:val="lv-LV"/>
              </w:rPr>
            </w:pPr>
            <w:r>
              <w:rPr>
                <w:rFonts w:ascii="Times New Roman" w:hAnsi="Times New Roman" w:cs="Times New Roman"/>
                <w:lang w:val="lv-LV"/>
              </w:rPr>
              <w:t>58</w:t>
            </w:r>
            <w:r w:rsidR="00E535C7">
              <w:rPr>
                <w:rFonts w:ascii="Times New Roman" w:hAnsi="Times New Roman" w:cs="Times New Roman"/>
                <w:lang w:val="lv-LV"/>
              </w:rPr>
              <w:t>,1</w:t>
            </w:r>
            <w:r>
              <w:rPr>
                <w:rFonts w:ascii="Times New Roman" w:hAnsi="Times New Roman" w:cs="Times New Roman"/>
                <w:lang w:val="lv-LV"/>
              </w:rPr>
              <w:t>%</w:t>
            </w:r>
          </w:p>
        </w:tc>
        <w:tc>
          <w:tcPr>
            <w:tcW w:w="1018" w:type="dxa"/>
          </w:tcPr>
          <w:p w14:paraId="47EA4238" w14:textId="6C7B075F" w:rsidR="00A37460" w:rsidRDefault="00A37460" w:rsidP="00A67F54">
            <w:pPr>
              <w:jc w:val="both"/>
              <w:rPr>
                <w:rFonts w:ascii="Times New Roman" w:hAnsi="Times New Roman" w:cs="Times New Roman"/>
                <w:lang w:val="lv-LV"/>
              </w:rPr>
            </w:pPr>
            <w:r>
              <w:rPr>
                <w:rFonts w:ascii="Times New Roman" w:hAnsi="Times New Roman" w:cs="Times New Roman"/>
                <w:lang w:val="lv-LV"/>
              </w:rPr>
              <w:t>56%</w:t>
            </w:r>
          </w:p>
        </w:tc>
        <w:tc>
          <w:tcPr>
            <w:tcW w:w="2164" w:type="dxa"/>
          </w:tcPr>
          <w:p w14:paraId="75753627" w14:textId="01554D30" w:rsidR="00A37460" w:rsidRDefault="00E535C7" w:rsidP="00A67F54">
            <w:pPr>
              <w:jc w:val="both"/>
              <w:rPr>
                <w:rFonts w:ascii="Times New Roman" w:hAnsi="Times New Roman" w:cs="Times New Roman"/>
                <w:lang w:val="lv-LV"/>
              </w:rPr>
            </w:pPr>
            <w:r>
              <w:rPr>
                <w:rFonts w:ascii="Times New Roman" w:hAnsi="Times New Roman" w:cs="Times New Roman"/>
                <w:lang w:val="lv-LV"/>
              </w:rPr>
              <w:t>59,1</w:t>
            </w:r>
            <w:r w:rsidR="00A37460">
              <w:rPr>
                <w:rFonts w:ascii="Times New Roman" w:hAnsi="Times New Roman" w:cs="Times New Roman"/>
                <w:lang w:val="lv-LV"/>
              </w:rPr>
              <w:t>%</w:t>
            </w:r>
          </w:p>
        </w:tc>
      </w:tr>
      <w:tr w:rsidR="00A37460" w14:paraId="57B500BB" w14:textId="77777777" w:rsidTr="00375698">
        <w:tc>
          <w:tcPr>
            <w:tcW w:w="2097" w:type="dxa"/>
          </w:tcPr>
          <w:p w14:paraId="4767BD97" w14:textId="77DDCAE8" w:rsidR="00A37460" w:rsidRDefault="00A37460" w:rsidP="00A67F54">
            <w:pPr>
              <w:jc w:val="both"/>
              <w:rPr>
                <w:rFonts w:ascii="Times New Roman" w:hAnsi="Times New Roman" w:cs="Times New Roman"/>
                <w:lang w:val="lv-LV"/>
              </w:rPr>
            </w:pPr>
            <w:r>
              <w:rPr>
                <w:rFonts w:ascii="Times New Roman" w:hAnsi="Times New Roman" w:cs="Times New Roman"/>
                <w:lang w:val="lv-LV"/>
              </w:rPr>
              <w:t>Matemātika</w:t>
            </w:r>
          </w:p>
        </w:tc>
        <w:tc>
          <w:tcPr>
            <w:tcW w:w="1018" w:type="dxa"/>
          </w:tcPr>
          <w:p w14:paraId="3B82FAF4" w14:textId="03640226" w:rsidR="00A37460" w:rsidRDefault="00F151A9" w:rsidP="00A67F54">
            <w:pPr>
              <w:jc w:val="both"/>
              <w:rPr>
                <w:rFonts w:ascii="Times New Roman" w:hAnsi="Times New Roman" w:cs="Times New Roman"/>
                <w:lang w:val="lv-LV"/>
              </w:rPr>
            </w:pPr>
            <w:r>
              <w:rPr>
                <w:rFonts w:ascii="Times New Roman" w:hAnsi="Times New Roman" w:cs="Times New Roman"/>
                <w:lang w:val="lv-LV"/>
              </w:rPr>
              <w:t>46,96%</w:t>
            </w:r>
          </w:p>
        </w:tc>
        <w:tc>
          <w:tcPr>
            <w:tcW w:w="1018" w:type="dxa"/>
          </w:tcPr>
          <w:p w14:paraId="121D2A69" w14:textId="61C18950" w:rsidR="00A37460" w:rsidRDefault="00F151A9" w:rsidP="00A67F54">
            <w:pPr>
              <w:jc w:val="both"/>
              <w:rPr>
                <w:rFonts w:ascii="Times New Roman" w:hAnsi="Times New Roman" w:cs="Times New Roman"/>
                <w:lang w:val="lv-LV"/>
              </w:rPr>
            </w:pPr>
            <w:r>
              <w:rPr>
                <w:rFonts w:ascii="Times New Roman" w:hAnsi="Times New Roman" w:cs="Times New Roman"/>
                <w:lang w:val="lv-LV"/>
              </w:rPr>
              <w:t>51,54%</w:t>
            </w:r>
          </w:p>
        </w:tc>
        <w:tc>
          <w:tcPr>
            <w:tcW w:w="1018" w:type="dxa"/>
          </w:tcPr>
          <w:p w14:paraId="0CCD4C6A" w14:textId="56855F16" w:rsidR="00A37460" w:rsidRDefault="00E535C7" w:rsidP="00A67F54">
            <w:pPr>
              <w:jc w:val="both"/>
              <w:rPr>
                <w:rFonts w:ascii="Times New Roman" w:hAnsi="Times New Roman" w:cs="Times New Roman"/>
                <w:lang w:val="lv-LV"/>
              </w:rPr>
            </w:pPr>
            <w:r>
              <w:rPr>
                <w:rFonts w:ascii="Times New Roman" w:hAnsi="Times New Roman" w:cs="Times New Roman"/>
                <w:lang w:val="lv-LV"/>
              </w:rPr>
              <w:t>54,6</w:t>
            </w:r>
            <w:r w:rsidR="00A37460">
              <w:rPr>
                <w:rFonts w:ascii="Times New Roman" w:hAnsi="Times New Roman" w:cs="Times New Roman"/>
                <w:lang w:val="lv-LV"/>
              </w:rPr>
              <w:t>%</w:t>
            </w:r>
          </w:p>
        </w:tc>
        <w:tc>
          <w:tcPr>
            <w:tcW w:w="1018" w:type="dxa"/>
          </w:tcPr>
          <w:p w14:paraId="62A2322C" w14:textId="5AF7E04F" w:rsidR="00A37460" w:rsidRDefault="00E535C7" w:rsidP="00A67F54">
            <w:pPr>
              <w:jc w:val="both"/>
              <w:rPr>
                <w:rFonts w:ascii="Times New Roman" w:hAnsi="Times New Roman" w:cs="Times New Roman"/>
                <w:lang w:val="lv-LV"/>
              </w:rPr>
            </w:pPr>
            <w:r>
              <w:rPr>
                <w:rFonts w:ascii="Times New Roman" w:hAnsi="Times New Roman" w:cs="Times New Roman"/>
                <w:lang w:val="lv-LV"/>
              </w:rPr>
              <w:t>50,5</w:t>
            </w:r>
            <w:r w:rsidR="00A37460">
              <w:rPr>
                <w:rFonts w:ascii="Times New Roman" w:hAnsi="Times New Roman" w:cs="Times New Roman"/>
                <w:lang w:val="lv-LV"/>
              </w:rPr>
              <w:t>%</w:t>
            </w:r>
          </w:p>
        </w:tc>
        <w:tc>
          <w:tcPr>
            <w:tcW w:w="1018" w:type="dxa"/>
          </w:tcPr>
          <w:p w14:paraId="46A8BD3E" w14:textId="2EC8E80D" w:rsidR="00A37460" w:rsidRDefault="00A37460" w:rsidP="00A67F54">
            <w:pPr>
              <w:jc w:val="both"/>
              <w:rPr>
                <w:rFonts w:ascii="Times New Roman" w:hAnsi="Times New Roman" w:cs="Times New Roman"/>
                <w:lang w:val="lv-LV"/>
              </w:rPr>
            </w:pPr>
            <w:r>
              <w:rPr>
                <w:rFonts w:ascii="Times New Roman" w:hAnsi="Times New Roman" w:cs="Times New Roman"/>
                <w:lang w:val="lv-LV"/>
              </w:rPr>
              <w:t>29%</w:t>
            </w:r>
          </w:p>
        </w:tc>
        <w:tc>
          <w:tcPr>
            <w:tcW w:w="2164" w:type="dxa"/>
          </w:tcPr>
          <w:p w14:paraId="036BC018" w14:textId="230BD8AF" w:rsidR="00A37460" w:rsidRDefault="00E535C7" w:rsidP="00A67F54">
            <w:pPr>
              <w:jc w:val="both"/>
              <w:rPr>
                <w:rFonts w:ascii="Times New Roman" w:hAnsi="Times New Roman" w:cs="Times New Roman"/>
                <w:lang w:val="lv-LV"/>
              </w:rPr>
            </w:pPr>
            <w:r>
              <w:rPr>
                <w:rFonts w:ascii="Times New Roman" w:hAnsi="Times New Roman" w:cs="Times New Roman"/>
                <w:lang w:val="lv-LV"/>
              </w:rPr>
              <w:t>43,2</w:t>
            </w:r>
            <w:r w:rsidR="00A37460">
              <w:rPr>
                <w:rFonts w:ascii="Times New Roman" w:hAnsi="Times New Roman" w:cs="Times New Roman"/>
                <w:lang w:val="lv-LV"/>
              </w:rPr>
              <w:t>%</w:t>
            </w:r>
          </w:p>
        </w:tc>
      </w:tr>
      <w:tr w:rsidR="00A37460" w14:paraId="3BCAFAC2" w14:textId="77777777" w:rsidTr="00375698">
        <w:tc>
          <w:tcPr>
            <w:tcW w:w="2097" w:type="dxa"/>
          </w:tcPr>
          <w:p w14:paraId="55E9DF9F" w14:textId="0E6471CA" w:rsidR="00A37460" w:rsidRDefault="00A37460" w:rsidP="00A67F54">
            <w:pPr>
              <w:jc w:val="both"/>
              <w:rPr>
                <w:rFonts w:ascii="Times New Roman" w:hAnsi="Times New Roman" w:cs="Times New Roman"/>
                <w:lang w:val="lv-LV"/>
              </w:rPr>
            </w:pPr>
            <w:r>
              <w:rPr>
                <w:rFonts w:ascii="Times New Roman" w:hAnsi="Times New Roman" w:cs="Times New Roman"/>
                <w:lang w:val="lv-LV"/>
              </w:rPr>
              <w:t>Angļu valoda</w:t>
            </w:r>
          </w:p>
        </w:tc>
        <w:tc>
          <w:tcPr>
            <w:tcW w:w="1018" w:type="dxa"/>
          </w:tcPr>
          <w:p w14:paraId="19F704AC" w14:textId="0DF3DF4D" w:rsidR="00A37460" w:rsidRDefault="00F151A9" w:rsidP="00A67F54">
            <w:pPr>
              <w:jc w:val="both"/>
              <w:rPr>
                <w:rFonts w:ascii="Times New Roman" w:hAnsi="Times New Roman" w:cs="Times New Roman"/>
                <w:lang w:val="lv-LV"/>
              </w:rPr>
            </w:pPr>
            <w:r>
              <w:rPr>
                <w:rFonts w:ascii="Times New Roman" w:hAnsi="Times New Roman" w:cs="Times New Roman"/>
                <w:lang w:val="lv-LV"/>
              </w:rPr>
              <w:t>76,19%</w:t>
            </w:r>
          </w:p>
        </w:tc>
        <w:tc>
          <w:tcPr>
            <w:tcW w:w="1018" w:type="dxa"/>
          </w:tcPr>
          <w:p w14:paraId="448D2A6A" w14:textId="34310047" w:rsidR="00A37460" w:rsidRDefault="00F151A9" w:rsidP="00A67F54">
            <w:pPr>
              <w:jc w:val="both"/>
              <w:rPr>
                <w:rFonts w:ascii="Times New Roman" w:hAnsi="Times New Roman" w:cs="Times New Roman"/>
                <w:lang w:val="lv-LV"/>
              </w:rPr>
            </w:pPr>
            <w:r>
              <w:rPr>
                <w:rFonts w:ascii="Times New Roman" w:hAnsi="Times New Roman" w:cs="Times New Roman"/>
                <w:lang w:val="lv-LV"/>
              </w:rPr>
              <w:t>74,19%</w:t>
            </w:r>
          </w:p>
        </w:tc>
        <w:tc>
          <w:tcPr>
            <w:tcW w:w="1018" w:type="dxa"/>
          </w:tcPr>
          <w:p w14:paraId="638FD96C" w14:textId="2D4BEC5F" w:rsidR="00A37460" w:rsidRDefault="00A37460" w:rsidP="00A67F54">
            <w:pPr>
              <w:jc w:val="both"/>
              <w:rPr>
                <w:rFonts w:ascii="Times New Roman" w:hAnsi="Times New Roman" w:cs="Times New Roman"/>
                <w:lang w:val="lv-LV"/>
              </w:rPr>
            </w:pPr>
            <w:r>
              <w:rPr>
                <w:rFonts w:ascii="Times New Roman" w:hAnsi="Times New Roman" w:cs="Times New Roman"/>
                <w:lang w:val="lv-LV"/>
              </w:rPr>
              <w:t>82</w:t>
            </w:r>
            <w:r w:rsidR="00E535C7">
              <w:rPr>
                <w:rFonts w:ascii="Times New Roman" w:hAnsi="Times New Roman" w:cs="Times New Roman"/>
                <w:lang w:val="lv-LV"/>
              </w:rPr>
              <w:t>,1</w:t>
            </w:r>
            <w:r>
              <w:rPr>
                <w:rFonts w:ascii="Times New Roman" w:hAnsi="Times New Roman" w:cs="Times New Roman"/>
                <w:lang w:val="lv-LV"/>
              </w:rPr>
              <w:t>%</w:t>
            </w:r>
          </w:p>
        </w:tc>
        <w:tc>
          <w:tcPr>
            <w:tcW w:w="1018" w:type="dxa"/>
          </w:tcPr>
          <w:p w14:paraId="6AD7998D" w14:textId="4109700B" w:rsidR="00A37460" w:rsidRDefault="00E535C7" w:rsidP="00A67F54">
            <w:pPr>
              <w:jc w:val="both"/>
              <w:rPr>
                <w:rFonts w:ascii="Times New Roman" w:hAnsi="Times New Roman" w:cs="Times New Roman"/>
                <w:lang w:val="lv-LV"/>
              </w:rPr>
            </w:pPr>
            <w:r>
              <w:rPr>
                <w:rFonts w:ascii="Times New Roman" w:hAnsi="Times New Roman" w:cs="Times New Roman"/>
                <w:lang w:val="lv-LV"/>
              </w:rPr>
              <w:t>66,1</w:t>
            </w:r>
            <w:r w:rsidR="00A37460">
              <w:rPr>
                <w:rFonts w:ascii="Times New Roman" w:hAnsi="Times New Roman" w:cs="Times New Roman"/>
                <w:lang w:val="lv-LV"/>
              </w:rPr>
              <w:t>%</w:t>
            </w:r>
          </w:p>
        </w:tc>
        <w:tc>
          <w:tcPr>
            <w:tcW w:w="1018" w:type="dxa"/>
          </w:tcPr>
          <w:p w14:paraId="67F36B0F" w14:textId="46D6C0BF" w:rsidR="00A37460" w:rsidRDefault="00A37460" w:rsidP="00A67F54">
            <w:pPr>
              <w:jc w:val="both"/>
              <w:rPr>
                <w:rFonts w:ascii="Times New Roman" w:hAnsi="Times New Roman" w:cs="Times New Roman"/>
                <w:lang w:val="lv-LV"/>
              </w:rPr>
            </w:pPr>
            <w:r>
              <w:rPr>
                <w:rFonts w:ascii="Times New Roman" w:hAnsi="Times New Roman" w:cs="Times New Roman"/>
                <w:lang w:val="lv-LV"/>
              </w:rPr>
              <w:t>62%</w:t>
            </w:r>
          </w:p>
        </w:tc>
        <w:tc>
          <w:tcPr>
            <w:tcW w:w="2164" w:type="dxa"/>
          </w:tcPr>
          <w:p w14:paraId="6C2AAA0F" w14:textId="1DBEC086" w:rsidR="00A37460" w:rsidRDefault="00E535C7" w:rsidP="00A67F54">
            <w:pPr>
              <w:jc w:val="both"/>
              <w:rPr>
                <w:rFonts w:ascii="Times New Roman" w:hAnsi="Times New Roman" w:cs="Times New Roman"/>
                <w:lang w:val="lv-LV"/>
              </w:rPr>
            </w:pPr>
            <w:r>
              <w:rPr>
                <w:rFonts w:ascii="Times New Roman" w:hAnsi="Times New Roman" w:cs="Times New Roman"/>
                <w:lang w:val="lv-LV"/>
              </w:rPr>
              <w:t>63,9</w:t>
            </w:r>
            <w:r w:rsidR="00A37460">
              <w:rPr>
                <w:rFonts w:ascii="Times New Roman" w:hAnsi="Times New Roman" w:cs="Times New Roman"/>
                <w:lang w:val="lv-LV"/>
              </w:rPr>
              <w:t>%</w:t>
            </w:r>
          </w:p>
        </w:tc>
      </w:tr>
      <w:tr w:rsidR="00A37460" w14:paraId="2C526E24" w14:textId="77777777" w:rsidTr="00375698">
        <w:tc>
          <w:tcPr>
            <w:tcW w:w="2097" w:type="dxa"/>
            <w:shd w:val="clear" w:color="auto" w:fill="FFF2CC" w:themeFill="accent4" w:themeFillTint="33"/>
          </w:tcPr>
          <w:p w14:paraId="0C54FA7E" w14:textId="151CC0DF" w:rsidR="00A37460" w:rsidRPr="00D24A37" w:rsidRDefault="00A37460" w:rsidP="00A67F54">
            <w:pPr>
              <w:jc w:val="both"/>
              <w:rPr>
                <w:rFonts w:ascii="Times New Roman" w:hAnsi="Times New Roman" w:cs="Times New Roman"/>
                <w:i/>
                <w:lang w:val="lv-LV"/>
              </w:rPr>
            </w:pPr>
            <w:r w:rsidRPr="00D24A37">
              <w:rPr>
                <w:rFonts w:ascii="Times New Roman" w:hAnsi="Times New Roman" w:cs="Times New Roman"/>
                <w:i/>
                <w:lang w:val="lv-LV"/>
              </w:rPr>
              <w:t>Izglītojamo skaits</w:t>
            </w:r>
          </w:p>
        </w:tc>
        <w:tc>
          <w:tcPr>
            <w:tcW w:w="2036" w:type="dxa"/>
            <w:gridSpan w:val="2"/>
            <w:shd w:val="clear" w:color="auto" w:fill="FFF2CC" w:themeFill="accent4" w:themeFillTint="33"/>
          </w:tcPr>
          <w:p w14:paraId="1B2D5848" w14:textId="6767F86D" w:rsidR="00A37460" w:rsidRPr="00D24A37" w:rsidRDefault="00A37460" w:rsidP="00D24A37">
            <w:pPr>
              <w:jc w:val="center"/>
              <w:rPr>
                <w:rFonts w:ascii="Times New Roman" w:hAnsi="Times New Roman" w:cs="Times New Roman"/>
                <w:i/>
                <w:lang w:val="lv-LV"/>
              </w:rPr>
            </w:pPr>
            <w:r>
              <w:rPr>
                <w:rFonts w:ascii="Times New Roman" w:hAnsi="Times New Roman" w:cs="Times New Roman"/>
                <w:i/>
                <w:lang w:val="lv-LV"/>
              </w:rPr>
              <w:t>9</w:t>
            </w:r>
          </w:p>
        </w:tc>
        <w:tc>
          <w:tcPr>
            <w:tcW w:w="2036" w:type="dxa"/>
            <w:gridSpan w:val="2"/>
            <w:shd w:val="clear" w:color="auto" w:fill="FFF2CC" w:themeFill="accent4" w:themeFillTint="33"/>
          </w:tcPr>
          <w:p w14:paraId="169BD810" w14:textId="76A10AEF" w:rsidR="00A37460" w:rsidRPr="00D24A37" w:rsidRDefault="00A37460" w:rsidP="00D24A37">
            <w:pPr>
              <w:jc w:val="center"/>
              <w:rPr>
                <w:rFonts w:ascii="Times New Roman" w:hAnsi="Times New Roman" w:cs="Times New Roman"/>
                <w:i/>
                <w:lang w:val="lv-LV"/>
              </w:rPr>
            </w:pPr>
            <w:r w:rsidRPr="00D24A37">
              <w:rPr>
                <w:rFonts w:ascii="Times New Roman" w:hAnsi="Times New Roman" w:cs="Times New Roman"/>
                <w:i/>
                <w:lang w:val="lv-LV"/>
              </w:rPr>
              <w:t>9</w:t>
            </w:r>
          </w:p>
        </w:tc>
        <w:tc>
          <w:tcPr>
            <w:tcW w:w="3182" w:type="dxa"/>
            <w:gridSpan w:val="2"/>
            <w:shd w:val="clear" w:color="auto" w:fill="FFF2CC" w:themeFill="accent4" w:themeFillTint="33"/>
          </w:tcPr>
          <w:p w14:paraId="2691395D" w14:textId="45920D38" w:rsidR="00A37460" w:rsidRPr="00D24A37" w:rsidRDefault="00A37460" w:rsidP="00D24A37">
            <w:pPr>
              <w:jc w:val="center"/>
              <w:rPr>
                <w:rFonts w:ascii="Times New Roman" w:hAnsi="Times New Roman" w:cs="Times New Roman"/>
                <w:i/>
                <w:lang w:val="lv-LV"/>
              </w:rPr>
            </w:pPr>
            <w:r w:rsidRPr="00D24A37">
              <w:rPr>
                <w:rFonts w:ascii="Times New Roman" w:hAnsi="Times New Roman" w:cs="Times New Roman"/>
                <w:i/>
                <w:lang w:val="lv-LV"/>
              </w:rPr>
              <w:t>17</w:t>
            </w:r>
          </w:p>
        </w:tc>
      </w:tr>
    </w:tbl>
    <w:p w14:paraId="66CC15E4"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6A15EB10"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65E7B594"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052DD6C5"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3FE374F3"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140A72FC"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6FE9E5D1" w14:textId="77777777" w:rsidR="00A67F54" w:rsidRDefault="00A67F54" w:rsidP="00C957D4">
      <w:pPr>
        <w:spacing w:after="0" w:line="240" w:lineRule="auto"/>
        <w:ind w:left="426"/>
        <w:jc w:val="both"/>
        <w:rPr>
          <w:rFonts w:ascii="Times New Roman" w:eastAsia="Times New Roman" w:hAnsi="Times New Roman" w:cs="Times New Roman"/>
          <w:bCs/>
          <w:sz w:val="24"/>
          <w:szCs w:val="24"/>
          <w:lang w:val="lv-LV"/>
        </w:rPr>
      </w:pPr>
    </w:p>
    <w:p w14:paraId="6BEADB0E" w14:textId="77F0C3D6" w:rsidR="00C957D4" w:rsidRDefault="00D24A37" w:rsidP="007803B5">
      <w:pPr>
        <w:spacing w:after="0" w:line="240" w:lineRule="auto"/>
        <w:ind w:left="1560"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rPr>
        <w:t>7.2.2.1.</w:t>
      </w:r>
      <w:r w:rsidR="00C957D4">
        <w:rPr>
          <w:rFonts w:ascii="Times New Roman" w:eastAsia="Times New Roman" w:hAnsi="Times New Roman" w:cs="Times New Roman"/>
          <w:bCs/>
          <w:sz w:val="24"/>
          <w:szCs w:val="24"/>
          <w:lang w:val="lv-LV"/>
        </w:rPr>
        <w:t xml:space="preserve">Analizējot izglītojamo </w:t>
      </w:r>
      <w:r w:rsidR="00C957D4">
        <w:rPr>
          <w:rFonts w:ascii="Times New Roman" w:hAnsi="Times New Roman" w:cs="Times New Roman"/>
          <w:sz w:val="24"/>
          <w:szCs w:val="24"/>
          <w:lang w:val="lv-LV"/>
        </w:rPr>
        <w:t>sniegumu</w:t>
      </w:r>
      <w:r w:rsidR="00C957D4" w:rsidRPr="002A381C">
        <w:rPr>
          <w:rFonts w:ascii="Times New Roman" w:hAnsi="Times New Roman" w:cs="Times New Roman"/>
          <w:sz w:val="24"/>
          <w:szCs w:val="24"/>
          <w:lang w:val="lv-LV"/>
        </w:rPr>
        <w:t xml:space="preserve"> valsts pārbaudes darbos</w:t>
      </w:r>
      <w:r w:rsidR="00C957D4" w:rsidRPr="00C957D4">
        <w:rPr>
          <w:rFonts w:ascii="Times New Roman" w:eastAsia="Times New Roman" w:hAnsi="Times New Roman" w:cs="Times New Roman"/>
          <w:sz w:val="24"/>
          <w:szCs w:val="24"/>
          <w:lang w:val="lv-LV" w:eastAsia="lv-LV"/>
        </w:rPr>
        <w:t xml:space="preserve"> </w:t>
      </w:r>
      <w:r w:rsidR="00E535C7">
        <w:rPr>
          <w:rFonts w:ascii="Times New Roman" w:eastAsia="Times New Roman" w:hAnsi="Times New Roman" w:cs="Times New Roman"/>
          <w:sz w:val="24"/>
          <w:szCs w:val="24"/>
          <w:lang w:val="lv-LV" w:eastAsia="lv-LV"/>
        </w:rPr>
        <w:t>trīs mācību gadu laikā (2021./2022</w:t>
      </w:r>
      <w:r w:rsidR="00C957D4">
        <w:rPr>
          <w:rFonts w:ascii="Times New Roman" w:eastAsia="Times New Roman" w:hAnsi="Times New Roman" w:cs="Times New Roman"/>
          <w:sz w:val="24"/>
          <w:szCs w:val="24"/>
          <w:lang w:val="lv-LV" w:eastAsia="lv-LV"/>
        </w:rPr>
        <w:t>. – 2023./2024</w:t>
      </w:r>
      <w:r w:rsidR="00C957D4" w:rsidRPr="00A76A53">
        <w:rPr>
          <w:rFonts w:ascii="Times New Roman" w:eastAsia="Times New Roman" w:hAnsi="Times New Roman" w:cs="Times New Roman"/>
          <w:sz w:val="24"/>
          <w:szCs w:val="24"/>
          <w:lang w:val="lv-LV" w:eastAsia="lv-LV"/>
        </w:rPr>
        <w:t xml:space="preserve">.m.g..), </w:t>
      </w:r>
      <w:r w:rsidR="00C957D4">
        <w:rPr>
          <w:rFonts w:ascii="Times New Roman" w:eastAsia="Times New Roman" w:hAnsi="Times New Roman" w:cs="Times New Roman"/>
          <w:sz w:val="24"/>
          <w:szCs w:val="24"/>
          <w:lang w:val="lv-LV" w:eastAsia="lv-LV"/>
        </w:rPr>
        <w:t>tika secināts:</w:t>
      </w:r>
    </w:p>
    <w:p w14:paraId="0AA231F8" w14:textId="55E0BC0F" w:rsidR="00C957D4" w:rsidRPr="002A381C" w:rsidRDefault="00E535C7" w:rsidP="007803B5">
      <w:pPr>
        <w:ind w:left="1560"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7.2.2.1.1. Eksāmenu rezultātos skolā nav būtisku atšķirību, </w:t>
      </w:r>
      <w:r w:rsidR="00D24A37">
        <w:rPr>
          <w:rFonts w:ascii="Times New Roman" w:hAnsi="Times New Roman" w:cs="Times New Roman"/>
          <w:sz w:val="24"/>
          <w:szCs w:val="24"/>
          <w:lang w:val="lv-LV"/>
        </w:rPr>
        <w:t>salīd</w:t>
      </w:r>
      <w:r>
        <w:rPr>
          <w:rFonts w:ascii="Times New Roman" w:hAnsi="Times New Roman" w:cs="Times New Roman"/>
          <w:sz w:val="24"/>
          <w:szCs w:val="24"/>
          <w:lang w:val="lv-LV"/>
        </w:rPr>
        <w:t>zinot ar rezultātiem valstī; 2023./2024.m.g. rezultātus ietekmēja</w:t>
      </w:r>
      <w:r w:rsidR="00D24A37">
        <w:rPr>
          <w:rFonts w:ascii="Times New Roman" w:hAnsi="Times New Roman" w:cs="Times New Roman"/>
          <w:sz w:val="24"/>
          <w:szCs w:val="24"/>
          <w:lang w:val="lv-LV"/>
        </w:rPr>
        <w:t xml:space="preserve"> tas, ka </w:t>
      </w:r>
      <w:r w:rsidR="006C354D">
        <w:rPr>
          <w:rFonts w:ascii="Times New Roman" w:hAnsi="Times New Roman" w:cs="Times New Roman"/>
          <w:sz w:val="24"/>
          <w:szCs w:val="24"/>
          <w:lang w:val="lv-LV"/>
        </w:rPr>
        <w:t>skolu tīkla reorganizācijas rezultātā pēdējā mācību gada laikā p</w:t>
      </w:r>
      <w:r>
        <w:rPr>
          <w:rFonts w:ascii="Times New Roman" w:hAnsi="Times New Roman" w:cs="Times New Roman"/>
          <w:sz w:val="24"/>
          <w:szCs w:val="24"/>
          <w:lang w:val="lv-LV"/>
        </w:rPr>
        <w:t>ieauga skolēnu skaits no citām skolām, kā arī 3 jauno skolēnu zināšanas bija zemā līmenī, viņi</w:t>
      </w:r>
      <w:r w:rsidR="006C354D">
        <w:rPr>
          <w:rFonts w:ascii="Times New Roman" w:hAnsi="Times New Roman" w:cs="Times New Roman"/>
          <w:sz w:val="24"/>
          <w:szCs w:val="24"/>
          <w:lang w:val="lv-LV"/>
        </w:rPr>
        <w:t xml:space="preserve"> mācību vielu apguva atkārtoti.</w:t>
      </w:r>
    </w:p>
    <w:p w14:paraId="599E45EC" w14:textId="1067A325" w:rsidR="00C00A35" w:rsidRPr="00C957D4" w:rsidRDefault="00C00A35" w:rsidP="00C957D4">
      <w:pPr>
        <w:shd w:val="clear" w:color="auto" w:fill="FFFFFF"/>
        <w:spacing w:after="0" w:line="240" w:lineRule="auto"/>
        <w:jc w:val="both"/>
        <w:rPr>
          <w:rFonts w:ascii="Times New Roman" w:eastAsia="Times New Roman" w:hAnsi="Times New Roman" w:cs="Times New Roman"/>
          <w:bCs/>
          <w:sz w:val="24"/>
          <w:szCs w:val="24"/>
          <w:lang w:val="lv-LV"/>
        </w:rPr>
      </w:pPr>
    </w:p>
    <w:p w14:paraId="57D1C0DF" w14:textId="77777777" w:rsidR="00C00A35" w:rsidRPr="00C46128" w:rsidRDefault="00C00A3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08DA93FA" w14:textId="10EC205C" w:rsidR="00DF09E1" w:rsidRPr="00200ABE" w:rsidRDefault="00200ABE" w:rsidP="00DF09E1">
      <w:pPr>
        <w:shd w:val="clear" w:color="auto" w:fill="FFFFFF"/>
        <w:spacing w:after="0" w:line="240" w:lineRule="auto"/>
        <w:jc w:val="center"/>
        <w:rPr>
          <w:rFonts w:ascii="Times New Roman" w:eastAsia="Times New Roman" w:hAnsi="Times New Roman" w:cs="Times New Roman"/>
          <w:b/>
          <w:bCs/>
          <w:sz w:val="28"/>
          <w:szCs w:val="28"/>
          <w:lang w:val="lv-LV"/>
        </w:rPr>
      </w:pPr>
      <w:r w:rsidRPr="00200ABE">
        <w:rPr>
          <w:rFonts w:ascii="Times New Roman" w:eastAsia="Times New Roman" w:hAnsi="Times New Roman" w:cs="Times New Roman"/>
          <w:b/>
          <w:bCs/>
          <w:sz w:val="28"/>
          <w:szCs w:val="28"/>
          <w:lang w:val="lv-LV"/>
        </w:rPr>
        <w:t>8.</w:t>
      </w:r>
      <w:r w:rsidR="00DF09E1" w:rsidRPr="00200ABE">
        <w:rPr>
          <w:rFonts w:ascii="Times New Roman" w:eastAsia="Times New Roman" w:hAnsi="Times New Roman" w:cs="Times New Roman"/>
          <w:b/>
          <w:bCs/>
          <w:sz w:val="28"/>
          <w:szCs w:val="28"/>
          <w:lang w:val="lv-LV"/>
        </w:rPr>
        <w:t xml:space="preserve">Informācija par izglītības iestādes, izglītības programmu akreditācijā un izglītības iestādes vadītāja profesionālās darbības novērtēšanā norādīto uzdevumu izpildi </w:t>
      </w:r>
    </w:p>
    <w:p w14:paraId="446B9D82" w14:textId="77777777" w:rsidR="00DF09E1" w:rsidRPr="00DF09E1" w:rsidRDefault="00DF09E1" w:rsidP="00DF09E1">
      <w:pPr>
        <w:shd w:val="clear" w:color="auto" w:fill="FFFFFF"/>
        <w:spacing w:after="0" w:line="240" w:lineRule="auto"/>
        <w:jc w:val="center"/>
        <w:rPr>
          <w:rFonts w:ascii="Times New Roman" w:eastAsia="Times New Roman" w:hAnsi="Times New Roman" w:cs="Times New Roman"/>
          <w:sz w:val="24"/>
          <w:szCs w:val="24"/>
          <w:lang w:val="lv-LV"/>
        </w:rPr>
      </w:pPr>
    </w:p>
    <w:tbl>
      <w:tblPr>
        <w:tblStyle w:val="Reatabula"/>
        <w:tblW w:w="13750" w:type="dxa"/>
        <w:tblInd w:w="-572" w:type="dxa"/>
        <w:tblLook w:val="04A0" w:firstRow="1" w:lastRow="0" w:firstColumn="1" w:lastColumn="0" w:noHBand="0" w:noVBand="1"/>
      </w:tblPr>
      <w:tblGrid>
        <w:gridCol w:w="3235"/>
        <w:gridCol w:w="1803"/>
        <w:gridCol w:w="8712"/>
      </w:tblGrid>
      <w:tr w:rsidR="00DF09E1" w:rsidRPr="00DF09E1" w14:paraId="6B84A2E3" w14:textId="77777777" w:rsidTr="00A261BB">
        <w:tc>
          <w:tcPr>
            <w:tcW w:w="3235" w:type="dxa"/>
          </w:tcPr>
          <w:p w14:paraId="6F866D33"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Rekomendācija</w:t>
            </w:r>
          </w:p>
        </w:tc>
        <w:tc>
          <w:tcPr>
            <w:tcW w:w="1803" w:type="dxa"/>
          </w:tcPr>
          <w:p w14:paraId="131829BA"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Norāde par uzdevumu izpildi (Sasniegts/daļēji sasniegts/ Nav sasniegts) un komentārs</w:t>
            </w:r>
          </w:p>
        </w:tc>
        <w:tc>
          <w:tcPr>
            <w:tcW w:w="8712" w:type="dxa"/>
          </w:tcPr>
          <w:p w14:paraId="6B743D15" w14:textId="77777777" w:rsid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Sasniegtais rezultāts</w:t>
            </w:r>
          </w:p>
          <w:p w14:paraId="21058323" w14:textId="6558458A" w:rsidR="00DF09E1" w:rsidRPr="00DF09E1" w:rsidRDefault="00DF09E1" w:rsidP="00DF09E1">
            <w:pPr>
              <w:tabs>
                <w:tab w:val="left" w:pos="4640"/>
              </w:tabs>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p>
        </w:tc>
      </w:tr>
      <w:tr w:rsidR="00DF09E1" w:rsidRPr="00DF09E1" w14:paraId="61220028" w14:textId="77777777" w:rsidTr="00A261BB">
        <w:tc>
          <w:tcPr>
            <w:tcW w:w="3235" w:type="dxa"/>
          </w:tcPr>
          <w:p w14:paraId="5A69E21D"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 xml:space="preserve">Veicināt izglītojamo </w:t>
            </w:r>
            <w:proofErr w:type="spellStart"/>
            <w:r w:rsidRPr="00DF09E1">
              <w:rPr>
                <w:rFonts w:ascii="Times New Roman" w:eastAsia="Times New Roman" w:hAnsi="Times New Roman" w:cs="Times New Roman"/>
                <w:sz w:val="24"/>
                <w:szCs w:val="24"/>
                <w:lang w:val="lv-LV"/>
              </w:rPr>
              <w:t>pašvērtēšanas</w:t>
            </w:r>
            <w:proofErr w:type="spellEnd"/>
            <w:r w:rsidRPr="00DF09E1">
              <w:rPr>
                <w:rFonts w:ascii="Times New Roman" w:eastAsia="Times New Roman" w:hAnsi="Times New Roman" w:cs="Times New Roman"/>
                <w:sz w:val="24"/>
                <w:szCs w:val="24"/>
                <w:lang w:val="lv-LV"/>
              </w:rPr>
              <w:t xml:space="preserve"> prasmju attīstīšanu, atgriezeniskās </w:t>
            </w:r>
            <w:r w:rsidRPr="00DF09E1">
              <w:rPr>
                <w:rFonts w:ascii="Times New Roman" w:eastAsia="Times New Roman" w:hAnsi="Times New Roman" w:cs="Times New Roman"/>
                <w:sz w:val="24"/>
                <w:szCs w:val="24"/>
                <w:lang w:val="lv-LV"/>
              </w:rPr>
              <w:lastRenderedPageBreak/>
              <w:t>saites izmantošanu mācību procesā</w:t>
            </w:r>
          </w:p>
        </w:tc>
        <w:tc>
          <w:tcPr>
            <w:tcW w:w="1803" w:type="dxa"/>
          </w:tcPr>
          <w:p w14:paraId="2B1451EC"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lastRenderedPageBreak/>
              <w:t>Sasniegts</w:t>
            </w:r>
          </w:p>
        </w:tc>
        <w:tc>
          <w:tcPr>
            <w:tcW w:w="8712" w:type="dxa"/>
          </w:tcPr>
          <w:p w14:paraId="459786FA"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Katrs pedagogs mācību procesā sniedz atgriezenisko saiti, māca to sniegt skolēniem, saņemt to.</w:t>
            </w:r>
          </w:p>
        </w:tc>
      </w:tr>
      <w:tr w:rsidR="00DF09E1" w:rsidRPr="00DF09E1" w14:paraId="20BEE8EC" w14:textId="77777777" w:rsidTr="00A261BB">
        <w:tc>
          <w:tcPr>
            <w:tcW w:w="3235" w:type="dxa"/>
          </w:tcPr>
          <w:p w14:paraId="706CE87A"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Pedagogu kolektīvā sistemātiski praktizēt savstarpējo mācību stundu vērošanu un dalīšanos pieredzē</w:t>
            </w:r>
          </w:p>
        </w:tc>
        <w:tc>
          <w:tcPr>
            <w:tcW w:w="1803" w:type="dxa"/>
          </w:tcPr>
          <w:p w14:paraId="1D1F8A62"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Sasniegts</w:t>
            </w:r>
          </w:p>
        </w:tc>
        <w:tc>
          <w:tcPr>
            <w:tcW w:w="8712" w:type="dxa"/>
          </w:tcPr>
          <w:p w14:paraId="5E0C8108"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Lielākā daļa pedagogu praktizē savstarpējo mācību stundu vērošanu, analizē tās, izmantojot stundu vērošanas lapas.</w:t>
            </w:r>
          </w:p>
        </w:tc>
      </w:tr>
      <w:tr w:rsidR="00DF09E1" w:rsidRPr="00DF09E1" w14:paraId="62B3BB92" w14:textId="77777777" w:rsidTr="00A261BB">
        <w:tc>
          <w:tcPr>
            <w:tcW w:w="3235" w:type="dxa"/>
          </w:tcPr>
          <w:p w14:paraId="56FA777B"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Paplašināt interaktīvās tāfeles rīku izmantošanas iespējas mācību stundās</w:t>
            </w:r>
          </w:p>
        </w:tc>
        <w:tc>
          <w:tcPr>
            <w:tcW w:w="1803" w:type="dxa"/>
          </w:tcPr>
          <w:p w14:paraId="61C68A0A"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Sasniegts</w:t>
            </w:r>
          </w:p>
        </w:tc>
        <w:tc>
          <w:tcPr>
            <w:tcW w:w="8712" w:type="dxa"/>
          </w:tcPr>
          <w:p w14:paraId="18AA921A"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Pedagogi savā darbā izmanto dažādus interaktīvus mācību līdzekļus un digitālas platformas.</w:t>
            </w:r>
          </w:p>
        </w:tc>
      </w:tr>
      <w:tr w:rsidR="00DF09E1" w:rsidRPr="00DF09E1" w14:paraId="73BE0DC4" w14:textId="77777777" w:rsidTr="00A261BB">
        <w:tc>
          <w:tcPr>
            <w:tcW w:w="3235" w:type="dxa"/>
          </w:tcPr>
          <w:p w14:paraId="242FBEDC"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Apsvērt iespēju par atsevišķas telpas izveidošanu skolēnu pašpārvaldes vajadzībām</w:t>
            </w:r>
          </w:p>
        </w:tc>
        <w:tc>
          <w:tcPr>
            <w:tcW w:w="1803" w:type="dxa"/>
          </w:tcPr>
          <w:p w14:paraId="56B9CA33"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Sasniegts</w:t>
            </w:r>
          </w:p>
        </w:tc>
        <w:tc>
          <w:tcPr>
            <w:tcW w:w="8712" w:type="dxa"/>
          </w:tcPr>
          <w:p w14:paraId="308EDCEC"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Skolēni piedalījās skolēnu pašpārvaldes telpas remontā un iekārtošanā. Telpa tika svinīgi atklāta.</w:t>
            </w:r>
          </w:p>
        </w:tc>
      </w:tr>
      <w:tr w:rsidR="00DF09E1" w:rsidRPr="00DF09E1" w14:paraId="0831183A" w14:textId="77777777" w:rsidTr="00A261BB">
        <w:tc>
          <w:tcPr>
            <w:tcW w:w="3235" w:type="dxa"/>
          </w:tcPr>
          <w:p w14:paraId="5D2315B5"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Sadarbībā ar dibinātāju veikt sporta laukuma renovāciju</w:t>
            </w:r>
          </w:p>
        </w:tc>
        <w:tc>
          <w:tcPr>
            <w:tcW w:w="1803" w:type="dxa"/>
          </w:tcPr>
          <w:p w14:paraId="2604A430"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Sasniegts</w:t>
            </w:r>
          </w:p>
        </w:tc>
        <w:tc>
          <w:tcPr>
            <w:tcW w:w="8712" w:type="dxa"/>
          </w:tcPr>
          <w:p w14:paraId="1B1B7A57"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Veikta sporta laukuma renovācija. Sadarbībā ar pašvaldību papildināts aktivitāšu iekārtu klāsts sporta laukumā.</w:t>
            </w:r>
          </w:p>
        </w:tc>
      </w:tr>
      <w:tr w:rsidR="00DF09E1" w:rsidRPr="00DF09E1" w14:paraId="1B39B4DD" w14:textId="77777777" w:rsidTr="00A261BB">
        <w:tc>
          <w:tcPr>
            <w:tcW w:w="3235" w:type="dxa"/>
          </w:tcPr>
          <w:p w14:paraId="5E7B1A85"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 xml:space="preserve">Risināt jautājumu par vides pielāgošanu cilvēkiem </w:t>
            </w:r>
            <w:proofErr w:type="spellStart"/>
            <w:r w:rsidRPr="00DF09E1">
              <w:rPr>
                <w:rFonts w:ascii="Times New Roman" w:eastAsia="Times New Roman" w:hAnsi="Times New Roman" w:cs="Times New Roman"/>
                <w:sz w:val="24"/>
                <w:szCs w:val="24"/>
                <w:lang w:val="lv-LV"/>
              </w:rPr>
              <w:t>ratiņkrēslos</w:t>
            </w:r>
            <w:proofErr w:type="spellEnd"/>
          </w:p>
        </w:tc>
        <w:tc>
          <w:tcPr>
            <w:tcW w:w="1803" w:type="dxa"/>
          </w:tcPr>
          <w:p w14:paraId="433B6F39" w14:textId="77777777" w:rsid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Sasniegts</w:t>
            </w:r>
          </w:p>
          <w:p w14:paraId="1B817A58" w14:textId="77777777" w:rsidR="00DF09E1" w:rsidRDefault="00DF09E1" w:rsidP="00DF09E1">
            <w:pPr>
              <w:rPr>
                <w:rFonts w:ascii="Times New Roman" w:eastAsia="Times New Roman" w:hAnsi="Times New Roman" w:cs="Times New Roman"/>
                <w:sz w:val="24"/>
                <w:szCs w:val="24"/>
                <w:lang w:val="lv-LV"/>
              </w:rPr>
            </w:pPr>
          </w:p>
          <w:p w14:paraId="33B55C06" w14:textId="77777777" w:rsidR="00DF09E1" w:rsidRPr="00DF09E1" w:rsidRDefault="00DF09E1" w:rsidP="00DF09E1">
            <w:pPr>
              <w:jc w:val="center"/>
              <w:rPr>
                <w:rFonts w:ascii="Times New Roman" w:eastAsia="Times New Roman" w:hAnsi="Times New Roman" w:cs="Times New Roman"/>
                <w:sz w:val="24"/>
                <w:szCs w:val="24"/>
                <w:lang w:val="lv-LV"/>
              </w:rPr>
            </w:pPr>
          </w:p>
        </w:tc>
        <w:tc>
          <w:tcPr>
            <w:tcW w:w="8712" w:type="dxa"/>
          </w:tcPr>
          <w:p w14:paraId="4F9827BF"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Izbūvēts diagonālais kāpņu pacēlājs no 1. līdz 3.stāvam.</w:t>
            </w:r>
          </w:p>
        </w:tc>
      </w:tr>
      <w:tr w:rsidR="00DF09E1" w:rsidRPr="00DF09E1" w14:paraId="69DFC3F7" w14:textId="77777777" w:rsidTr="00A261BB">
        <w:tc>
          <w:tcPr>
            <w:tcW w:w="3235" w:type="dxa"/>
          </w:tcPr>
          <w:p w14:paraId="383E6277" w14:textId="77777777" w:rsidR="00DF09E1" w:rsidRDefault="00DF09E1" w:rsidP="00DF09E1">
            <w:pPr>
              <w:shd w:val="clear" w:color="auto" w:fill="FFFFFF"/>
              <w:jc w:val="center"/>
              <w:rPr>
                <w:rFonts w:ascii="Times New Roman" w:eastAsia="Times New Roman" w:hAnsi="Times New Roman" w:cs="Times New Roman"/>
                <w:sz w:val="24"/>
                <w:szCs w:val="24"/>
                <w:lang w:val="lv-LV"/>
              </w:rPr>
            </w:pPr>
          </w:p>
          <w:p w14:paraId="3AB95124"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p>
        </w:tc>
        <w:tc>
          <w:tcPr>
            <w:tcW w:w="1803" w:type="dxa"/>
          </w:tcPr>
          <w:p w14:paraId="726A9596"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p>
        </w:tc>
        <w:tc>
          <w:tcPr>
            <w:tcW w:w="8712" w:type="dxa"/>
          </w:tcPr>
          <w:p w14:paraId="7DF98E94"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p>
        </w:tc>
      </w:tr>
      <w:tr w:rsidR="00DF09E1" w:rsidRPr="00DF09E1" w14:paraId="5F317BF7" w14:textId="77777777" w:rsidTr="00A261BB">
        <w:tc>
          <w:tcPr>
            <w:tcW w:w="3235" w:type="dxa"/>
          </w:tcPr>
          <w:p w14:paraId="0FDC3A09"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 xml:space="preserve">Atjaunot un papildināt datortehniku; uzlabot interneta pakalpojuma kvalitāti, nodrošinot </w:t>
            </w:r>
            <w:proofErr w:type="spellStart"/>
            <w:r w:rsidRPr="00DF09E1">
              <w:rPr>
                <w:rFonts w:ascii="Times New Roman" w:eastAsia="Times New Roman" w:hAnsi="Times New Roman" w:cs="Times New Roman"/>
                <w:sz w:val="24"/>
                <w:szCs w:val="24"/>
                <w:lang w:val="lv-LV"/>
              </w:rPr>
              <w:t>kabeļpieslēgumu</w:t>
            </w:r>
            <w:proofErr w:type="spellEnd"/>
          </w:p>
        </w:tc>
        <w:tc>
          <w:tcPr>
            <w:tcW w:w="1803" w:type="dxa"/>
          </w:tcPr>
          <w:p w14:paraId="0EAB2425"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Daļēji sasniegts</w:t>
            </w:r>
          </w:p>
        </w:tc>
        <w:tc>
          <w:tcPr>
            <w:tcW w:w="8712" w:type="dxa"/>
          </w:tcPr>
          <w:p w14:paraId="56964DBF" w14:textId="77777777" w:rsidR="00DF09E1" w:rsidRPr="00DF09E1" w:rsidRDefault="00DF09E1" w:rsidP="00DF09E1">
            <w:pPr>
              <w:shd w:val="clear" w:color="auto" w:fill="FFFFFF"/>
              <w:jc w:val="center"/>
              <w:rPr>
                <w:rFonts w:ascii="Times New Roman" w:eastAsia="Times New Roman" w:hAnsi="Times New Roman" w:cs="Times New Roman"/>
                <w:sz w:val="24"/>
                <w:szCs w:val="24"/>
                <w:lang w:val="lv-LV"/>
              </w:rPr>
            </w:pPr>
            <w:r w:rsidRPr="00DF09E1">
              <w:rPr>
                <w:rFonts w:ascii="Times New Roman" w:eastAsia="Times New Roman" w:hAnsi="Times New Roman" w:cs="Times New Roman"/>
                <w:sz w:val="24"/>
                <w:szCs w:val="24"/>
                <w:lang w:val="lv-LV"/>
              </w:rPr>
              <w:t xml:space="preserve">Palielināta datortehnikas pieejamība, nomainīts interneta pakalpojumu sniedzējs, uzlabojot interneta ātrumu. </w:t>
            </w:r>
            <w:proofErr w:type="spellStart"/>
            <w:r w:rsidRPr="00DF09E1">
              <w:rPr>
                <w:rFonts w:ascii="Times New Roman" w:eastAsia="Times New Roman" w:hAnsi="Times New Roman" w:cs="Times New Roman"/>
                <w:sz w:val="24"/>
                <w:szCs w:val="24"/>
                <w:lang w:val="lv-LV"/>
              </w:rPr>
              <w:t>Kabeļpieslēgums</w:t>
            </w:r>
            <w:proofErr w:type="spellEnd"/>
            <w:r w:rsidRPr="00DF09E1">
              <w:rPr>
                <w:rFonts w:ascii="Times New Roman" w:eastAsia="Times New Roman" w:hAnsi="Times New Roman" w:cs="Times New Roman"/>
                <w:sz w:val="24"/>
                <w:szCs w:val="24"/>
                <w:lang w:val="lv-LV"/>
              </w:rPr>
              <w:t xml:space="preserve"> nav pieejams.</w:t>
            </w:r>
          </w:p>
        </w:tc>
      </w:tr>
    </w:tbl>
    <w:p w14:paraId="68E580F5" w14:textId="77777777" w:rsidR="00C00A35" w:rsidRPr="00DF09E1" w:rsidRDefault="00C00A35" w:rsidP="00B4518E">
      <w:pPr>
        <w:shd w:val="clear" w:color="auto" w:fill="FFFFFF"/>
        <w:spacing w:after="0" w:line="240" w:lineRule="auto"/>
        <w:jc w:val="center"/>
        <w:rPr>
          <w:rFonts w:ascii="Times New Roman" w:eastAsia="Times New Roman" w:hAnsi="Times New Roman" w:cs="Times New Roman"/>
          <w:b/>
          <w:bCs/>
          <w:sz w:val="24"/>
          <w:szCs w:val="24"/>
          <w:lang w:val="lv-LV"/>
        </w:rPr>
      </w:pPr>
    </w:p>
    <w:p w14:paraId="27B52CCD" w14:textId="77777777" w:rsidR="00C00A35" w:rsidRPr="00C46128" w:rsidRDefault="00C00A3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4DE0A0A9" w14:textId="2CCAC44F" w:rsidR="00200ABE" w:rsidRPr="00B23BB4" w:rsidRDefault="00200ABE" w:rsidP="00200ABE">
      <w:pPr>
        <w:pStyle w:val="Sarakstarindkopa"/>
        <w:spacing w:after="0" w:line="240" w:lineRule="auto"/>
        <w:ind w:left="927"/>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9</w:t>
      </w:r>
      <w:r w:rsidRPr="00B23BB4">
        <w:rPr>
          <w:rFonts w:ascii="Times New Roman" w:hAnsi="Times New Roman" w:cs="Times New Roman"/>
          <w:b/>
          <w:bCs/>
          <w:sz w:val="28"/>
          <w:szCs w:val="28"/>
          <w:lang w:val="lv-LV"/>
        </w:rPr>
        <w:t>.</w:t>
      </w:r>
      <w:r>
        <w:rPr>
          <w:rFonts w:ascii="Times New Roman" w:hAnsi="Times New Roman" w:cs="Times New Roman"/>
          <w:b/>
          <w:bCs/>
          <w:sz w:val="28"/>
          <w:szCs w:val="28"/>
          <w:lang w:val="lv-LV"/>
        </w:rPr>
        <w:t xml:space="preserve"> </w:t>
      </w:r>
      <w:r w:rsidRPr="00B23BB4">
        <w:rPr>
          <w:rFonts w:ascii="Times New Roman" w:hAnsi="Times New Roman" w:cs="Times New Roman"/>
          <w:b/>
          <w:bCs/>
          <w:sz w:val="28"/>
          <w:szCs w:val="28"/>
          <w:lang w:val="lv-LV"/>
        </w:rPr>
        <w:t xml:space="preserve">Izglītības iestādes dibinātāja noteiktie mērķi un uzdevumi izglītības iestādes vadītājam trīs gadiem, to ietvaros galvenais paveiktais </w:t>
      </w:r>
    </w:p>
    <w:p w14:paraId="3D805181" w14:textId="77777777" w:rsidR="00200ABE" w:rsidRPr="00C46128" w:rsidRDefault="00200ABE" w:rsidP="00200ABE">
      <w:pPr>
        <w:pStyle w:val="Sarakstarindkopa"/>
        <w:spacing w:after="0" w:line="240" w:lineRule="auto"/>
        <w:ind w:left="927"/>
        <w:jc w:val="center"/>
        <w:rPr>
          <w:rFonts w:ascii="Times New Roman" w:hAnsi="Times New Roman" w:cs="Times New Roman"/>
          <w:b/>
          <w:bCs/>
          <w:sz w:val="24"/>
          <w:szCs w:val="24"/>
          <w:lang w:val="lv-LV"/>
        </w:rPr>
      </w:pPr>
    </w:p>
    <w:tbl>
      <w:tblPr>
        <w:tblStyle w:val="Reatabula"/>
        <w:tblW w:w="13892" w:type="dxa"/>
        <w:tblInd w:w="-572" w:type="dxa"/>
        <w:tblLook w:val="04A0" w:firstRow="1" w:lastRow="0" w:firstColumn="1" w:lastColumn="0" w:noHBand="0" w:noVBand="1"/>
      </w:tblPr>
      <w:tblGrid>
        <w:gridCol w:w="1985"/>
        <w:gridCol w:w="2835"/>
        <w:gridCol w:w="9072"/>
      </w:tblGrid>
      <w:tr w:rsidR="00200ABE" w:rsidRPr="00C46128" w14:paraId="547C3475" w14:textId="77777777" w:rsidTr="00864D25">
        <w:tc>
          <w:tcPr>
            <w:tcW w:w="1985" w:type="dxa"/>
          </w:tcPr>
          <w:p w14:paraId="7EC3A118" w14:textId="77777777" w:rsidR="00200ABE" w:rsidRPr="00C46128" w:rsidRDefault="00200ABE" w:rsidP="00864D2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Mācību gads</w:t>
            </w:r>
          </w:p>
        </w:tc>
        <w:tc>
          <w:tcPr>
            <w:tcW w:w="2835" w:type="dxa"/>
          </w:tcPr>
          <w:p w14:paraId="320810C1" w14:textId="77777777" w:rsidR="00200ABE" w:rsidRPr="00C46128" w:rsidRDefault="00200ABE" w:rsidP="00864D2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Noteiktie mērķi un uzdevumi</w:t>
            </w:r>
          </w:p>
        </w:tc>
        <w:tc>
          <w:tcPr>
            <w:tcW w:w="9072" w:type="dxa"/>
          </w:tcPr>
          <w:p w14:paraId="7A77797A" w14:textId="77777777" w:rsidR="00200ABE" w:rsidRPr="00C46128" w:rsidRDefault="00200ABE" w:rsidP="00864D25">
            <w:pPr>
              <w:pStyle w:val="Sarakstarindkopa"/>
              <w:ind w:left="0"/>
              <w:jc w:val="center"/>
              <w:rPr>
                <w:rFonts w:ascii="Times New Roman" w:hAnsi="Times New Roman" w:cs="Times New Roman"/>
                <w:sz w:val="24"/>
                <w:szCs w:val="24"/>
                <w:lang w:val="lv-LV"/>
              </w:rPr>
            </w:pPr>
            <w:r w:rsidRPr="00C46128">
              <w:rPr>
                <w:rFonts w:ascii="Times New Roman" w:hAnsi="Times New Roman" w:cs="Times New Roman"/>
                <w:sz w:val="24"/>
                <w:szCs w:val="24"/>
                <w:lang w:val="lv-LV"/>
              </w:rPr>
              <w:t xml:space="preserve">Kvalitatīvie </w:t>
            </w:r>
            <w:r>
              <w:rPr>
                <w:rFonts w:ascii="Times New Roman" w:hAnsi="Times New Roman" w:cs="Times New Roman"/>
                <w:sz w:val="24"/>
                <w:szCs w:val="24"/>
                <w:lang w:val="lv-LV"/>
              </w:rPr>
              <w:t xml:space="preserve">un kvantitatīvie </w:t>
            </w:r>
            <w:r w:rsidRPr="00C46128">
              <w:rPr>
                <w:rFonts w:ascii="Times New Roman" w:hAnsi="Times New Roman" w:cs="Times New Roman"/>
                <w:sz w:val="24"/>
                <w:szCs w:val="24"/>
                <w:lang w:val="lv-LV"/>
              </w:rPr>
              <w:t>rezultāti</w:t>
            </w:r>
          </w:p>
        </w:tc>
      </w:tr>
      <w:tr w:rsidR="00200ABE" w:rsidRPr="00844CBC" w14:paraId="022C8BC6" w14:textId="77777777" w:rsidTr="00864D25">
        <w:tc>
          <w:tcPr>
            <w:tcW w:w="1985" w:type="dxa"/>
          </w:tcPr>
          <w:p w14:paraId="3BF53F26" w14:textId="77777777" w:rsidR="00200ABE" w:rsidRPr="00C46128" w:rsidRDefault="00200ABE" w:rsidP="00864D25">
            <w:pPr>
              <w:pStyle w:val="Sarakstarindkopa"/>
              <w:ind w:left="0"/>
              <w:jc w:val="center"/>
              <w:rPr>
                <w:rFonts w:ascii="Times New Roman" w:hAnsi="Times New Roman" w:cs="Times New Roman"/>
                <w:bCs/>
                <w:sz w:val="24"/>
                <w:szCs w:val="24"/>
                <w:lang w:val="lv-LV"/>
              </w:rPr>
            </w:pPr>
            <w:r w:rsidRPr="00C46128">
              <w:rPr>
                <w:rFonts w:ascii="Times New Roman" w:hAnsi="Times New Roman" w:cs="Times New Roman"/>
                <w:bCs/>
                <w:sz w:val="24"/>
                <w:szCs w:val="24"/>
                <w:lang w:val="lv-LV"/>
              </w:rPr>
              <w:t>2021./2022.</w:t>
            </w:r>
          </w:p>
        </w:tc>
        <w:tc>
          <w:tcPr>
            <w:tcW w:w="2835" w:type="dxa"/>
          </w:tcPr>
          <w:p w14:paraId="4A847C0E" w14:textId="77777777" w:rsidR="00200ABE" w:rsidRPr="00C46128" w:rsidRDefault="00200ABE" w:rsidP="00864D2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 xml:space="preserve">Veikt atbilstošas vides (materiāltehniskā nodrošinājuma, cilvēkresursu) pilnveides pasākumus speciālās </w:t>
            </w:r>
            <w:r w:rsidRPr="00C46128">
              <w:rPr>
                <w:rFonts w:ascii="Times New Roman" w:hAnsi="Times New Roman" w:cs="Times New Roman"/>
                <w:bCs/>
                <w:sz w:val="24"/>
                <w:szCs w:val="24"/>
                <w:lang w:val="lv-LV"/>
              </w:rPr>
              <w:lastRenderedPageBreak/>
              <w:t>izglītības programmu īstenošanai</w:t>
            </w:r>
          </w:p>
        </w:tc>
        <w:tc>
          <w:tcPr>
            <w:tcW w:w="9072" w:type="dxa"/>
          </w:tcPr>
          <w:p w14:paraId="57980A76" w14:textId="77777777" w:rsidR="00200ABE"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Palielināta logopēda pieejamība, skolā uzsācis darbu speciālais pedagogs.</w:t>
            </w:r>
          </w:p>
          <w:p w14:paraId="7ED647DA" w14:textId="77777777" w:rsidR="00200ABE"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t>Logopēda un speciālā pedagoga atzinumus ir iespēja veidot skolā, vidē, kurā bērni ir labāk iepazīstami un novērojami.</w:t>
            </w:r>
          </w:p>
          <w:p w14:paraId="7D8F611D" w14:textId="77777777" w:rsidR="00200ABE"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t>Izveidotas atsevišķas speciālās izglītības programmu klases, nodrošinot labāku mācību vidi izglītojamajiem.</w:t>
            </w:r>
          </w:p>
          <w:p w14:paraId="008D9D89" w14:textId="77777777" w:rsidR="00200ABE"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Veikti uzlabojumi vides pieejamības nodrošināšanai.</w:t>
            </w:r>
          </w:p>
          <w:p w14:paraId="53E137F5" w14:textId="77777777" w:rsidR="00200ABE" w:rsidRPr="00C46128"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t>Nodrošināta iespēja speciālās izglītības izglītojamajiem prezentēt sniegumu Balvu novada Eglaines pamatskolā.</w:t>
            </w:r>
          </w:p>
        </w:tc>
      </w:tr>
      <w:tr w:rsidR="00200ABE" w:rsidRPr="00844CBC" w14:paraId="6F63C401" w14:textId="77777777" w:rsidTr="00864D25">
        <w:tc>
          <w:tcPr>
            <w:tcW w:w="1985" w:type="dxa"/>
          </w:tcPr>
          <w:p w14:paraId="01FADABD" w14:textId="77777777" w:rsidR="00200ABE" w:rsidRPr="00C46128" w:rsidRDefault="00200ABE" w:rsidP="00864D25">
            <w:pPr>
              <w:pStyle w:val="Sarakstarindkopa"/>
              <w:ind w:left="0"/>
              <w:jc w:val="center"/>
              <w:rPr>
                <w:rFonts w:ascii="Times New Roman" w:hAnsi="Times New Roman" w:cs="Times New Roman"/>
                <w:bCs/>
                <w:sz w:val="24"/>
                <w:szCs w:val="24"/>
                <w:lang w:val="lv-LV"/>
              </w:rPr>
            </w:pPr>
            <w:r w:rsidRPr="00C46128">
              <w:rPr>
                <w:rFonts w:ascii="Times New Roman" w:hAnsi="Times New Roman" w:cs="Times New Roman"/>
                <w:bCs/>
                <w:sz w:val="24"/>
                <w:szCs w:val="24"/>
                <w:lang w:val="lv-LV"/>
              </w:rPr>
              <w:lastRenderedPageBreak/>
              <w:t>2022./2023.</w:t>
            </w:r>
          </w:p>
        </w:tc>
        <w:tc>
          <w:tcPr>
            <w:tcW w:w="2835" w:type="dxa"/>
          </w:tcPr>
          <w:p w14:paraId="0FA633CC" w14:textId="77777777" w:rsidR="00200ABE" w:rsidRPr="00C46128" w:rsidRDefault="00200ABE" w:rsidP="00864D2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Izstrādāt skolas attīstības plānu 2023./2024.m.g., 2024./2025.m.g., 2025./2026.m.g.</w:t>
            </w:r>
          </w:p>
        </w:tc>
        <w:tc>
          <w:tcPr>
            <w:tcW w:w="9072" w:type="dxa"/>
          </w:tcPr>
          <w:p w14:paraId="761DC6E2" w14:textId="77777777" w:rsidR="00200ABE" w:rsidRPr="00C46128"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t>Izstrādāts attīstības plāns, nosakot skolas prioritātes, uzdevumus un sasniedzamos rezultātus.</w:t>
            </w:r>
          </w:p>
        </w:tc>
      </w:tr>
      <w:tr w:rsidR="00200ABE" w:rsidRPr="00844CBC" w14:paraId="6B6BF64D" w14:textId="77777777" w:rsidTr="00864D25">
        <w:tc>
          <w:tcPr>
            <w:tcW w:w="1985" w:type="dxa"/>
          </w:tcPr>
          <w:p w14:paraId="61634463" w14:textId="77777777" w:rsidR="00200ABE" w:rsidRPr="00C46128" w:rsidRDefault="00200ABE" w:rsidP="00864D25">
            <w:pPr>
              <w:pStyle w:val="Sarakstarindkopa"/>
              <w:ind w:left="0"/>
              <w:jc w:val="center"/>
              <w:rPr>
                <w:rFonts w:ascii="Times New Roman" w:hAnsi="Times New Roman" w:cs="Times New Roman"/>
                <w:bCs/>
                <w:sz w:val="24"/>
                <w:szCs w:val="24"/>
                <w:lang w:val="lv-LV"/>
              </w:rPr>
            </w:pPr>
            <w:r w:rsidRPr="00C46128">
              <w:rPr>
                <w:rFonts w:ascii="Times New Roman" w:hAnsi="Times New Roman" w:cs="Times New Roman"/>
                <w:bCs/>
                <w:sz w:val="24"/>
                <w:szCs w:val="24"/>
                <w:lang w:val="lv-LV"/>
              </w:rPr>
              <w:t>2023./2024.</w:t>
            </w:r>
          </w:p>
        </w:tc>
        <w:tc>
          <w:tcPr>
            <w:tcW w:w="2835" w:type="dxa"/>
          </w:tcPr>
          <w:p w14:paraId="384364B4" w14:textId="77777777" w:rsidR="00200ABE" w:rsidRPr="00C46128" w:rsidRDefault="00200ABE" w:rsidP="00864D25">
            <w:pPr>
              <w:pStyle w:val="Sarakstarindkopa"/>
              <w:ind w:left="0"/>
              <w:jc w:val="both"/>
              <w:rPr>
                <w:rFonts w:ascii="Times New Roman" w:hAnsi="Times New Roman" w:cs="Times New Roman"/>
                <w:bCs/>
                <w:sz w:val="24"/>
                <w:szCs w:val="24"/>
                <w:lang w:val="lv-LV"/>
              </w:rPr>
            </w:pPr>
            <w:r w:rsidRPr="00C46128">
              <w:rPr>
                <w:rFonts w:ascii="Times New Roman" w:hAnsi="Times New Roman" w:cs="Times New Roman"/>
                <w:bCs/>
                <w:sz w:val="24"/>
                <w:szCs w:val="24"/>
                <w:lang w:val="lv-LV"/>
              </w:rPr>
              <w:t>Izveidot vadības komandu, vienoties par katram veicamajiem pienākumiem</w:t>
            </w:r>
          </w:p>
        </w:tc>
        <w:tc>
          <w:tcPr>
            <w:tcW w:w="9072" w:type="dxa"/>
          </w:tcPr>
          <w:p w14:paraId="0C7B25F6" w14:textId="77777777" w:rsidR="00200ABE" w:rsidRPr="00C46128" w:rsidRDefault="00200ABE" w:rsidP="00864D25">
            <w:pPr>
              <w:pStyle w:val="Sarakstarindkopa"/>
              <w:ind w:left="0" w:firstLine="34"/>
              <w:jc w:val="both"/>
              <w:rPr>
                <w:rFonts w:ascii="Times New Roman" w:hAnsi="Times New Roman" w:cs="Times New Roman"/>
                <w:bCs/>
                <w:sz w:val="24"/>
                <w:szCs w:val="24"/>
                <w:lang w:val="lv-LV"/>
              </w:rPr>
            </w:pPr>
            <w:r>
              <w:rPr>
                <w:rFonts w:ascii="Times New Roman" w:hAnsi="Times New Roman" w:cs="Times New Roman"/>
                <w:bCs/>
                <w:sz w:val="24"/>
                <w:szCs w:val="24"/>
                <w:lang w:val="lv-LV"/>
              </w:rPr>
              <w:t>Izveidota vadības komanda, deleģēti pienākumi.</w:t>
            </w:r>
          </w:p>
        </w:tc>
      </w:tr>
    </w:tbl>
    <w:p w14:paraId="308BB052" w14:textId="77777777" w:rsidR="00C00A35" w:rsidRPr="00C46128" w:rsidRDefault="00C00A3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386FCEB4" w14:textId="77777777" w:rsidR="00C00A35" w:rsidRPr="00C46128" w:rsidRDefault="00C00A3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4C543956" w14:textId="2D000A75" w:rsidR="00DF09E1" w:rsidRPr="00C46128" w:rsidRDefault="00200ABE" w:rsidP="00DF09E1">
      <w:pPr>
        <w:pStyle w:val="Sarakstarindkopa"/>
        <w:spacing w:after="0" w:line="240" w:lineRule="auto"/>
        <w:ind w:left="1440"/>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8"/>
          <w:szCs w:val="28"/>
          <w:lang w:val="lv-LV"/>
        </w:rPr>
        <w:t>10.</w:t>
      </w:r>
      <w:r w:rsidR="00DF09E1" w:rsidRPr="00CE167E">
        <w:rPr>
          <w:rFonts w:ascii="Times New Roman" w:eastAsia="Times New Roman" w:hAnsi="Times New Roman" w:cs="Times New Roman"/>
          <w:b/>
          <w:bCs/>
          <w:sz w:val="28"/>
          <w:szCs w:val="28"/>
          <w:lang w:val="lv-LV"/>
        </w:rPr>
        <w:t xml:space="preserve"> Izglītības iestādes dibinātāja un izglītības iestādes vadības noteiktie izglītības kvalitātes mērķi </w:t>
      </w:r>
    </w:p>
    <w:p w14:paraId="5628645E" w14:textId="77777777" w:rsidR="00DF09E1" w:rsidRPr="00C46128" w:rsidRDefault="00DF09E1" w:rsidP="00DF09E1">
      <w:pPr>
        <w:pStyle w:val="Sarakstarindkopa"/>
        <w:spacing w:after="0" w:line="240" w:lineRule="auto"/>
        <w:ind w:left="1440"/>
        <w:rPr>
          <w:rFonts w:ascii="Times New Roman" w:eastAsia="Times New Roman" w:hAnsi="Times New Roman" w:cs="Times New Roman"/>
          <w:b/>
          <w:bCs/>
          <w:sz w:val="24"/>
          <w:szCs w:val="24"/>
          <w:lang w:val="lv-LV"/>
        </w:rPr>
      </w:pPr>
    </w:p>
    <w:tbl>
      <w:tblPr>
        <w:tblStyle w:val="Reatabula"/>
        <w:tblW w:w="12474" w:type="dxa"/>
        <w:tblInd w:w="-5" w:type="dxa"/>
        <w:tblLook w:val="04A0" w:firstRow="1" w:lastRow="0" w:firstColumn="1" w:lastColumn="0" w:noHBand="0" w:noVBand="1"/>
      </w:tblPr>
      <w:tblGrid>
        <w:gridCol w:w="939"/>
        <w:gridCol w:w="2397"/>
        <w:gridCol w:w="1727"/>
        <w:gridCol w:w="1609"/>
        <w:gridCol w:w="5802"/>
      </w:tblGrid>
      <w:tr w:rsidR="00DF09E1" w:rsidRPr="00C46128" w14:paraId="4565F051" w14:textId="77777777" w:rsidTr="00A261BB">
        <w:trPr>
          <w:trHeight w:val="276"/>
        </w:trPr>
        <w:tc>
          <w:tcPr>
            <w:tcW w:w="939" w:type="dxa"/>
            <w:vMerge w:val="restart"/>
          </w:tcPr>
          <w:p w14:paraId="669F58F7"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proofErr w:type="spellStart"/>
            <w:r w:rsidRPr="00C46128">
              <w:rPr>
                <w:rFonts w:ascii="Times New Roman" w:eastAsia="Times New Roman" w:hAnsi="Times New Roman" w:cs="Times New Roman"/>
                <w:sz w:val="24"/>
                <w:szCs w:val="24"/>
                <w:lang w:val="lv-LV"/>
              </w:rPr>
              <w:t>N.p.k</w:t>
            </w:r>
            <w:proofErr w:type="spellEnd"/>
            <w:r w:rsidRPr="00C46128">
              <w:rPr>
                <w:rFonts w:ascii="Times New Roman" w:eastAsia="Times New Roman" w:hAnsi="Times New Roman" w:cs="Times New Roman"/>
                <w:sz w:val="24"/>
                <w:szCs w:val="24"/>
                <w:lang w:val="lv-LV"/>
              </w:rPr>
              <w:t>.</w:t>
            </w:r>
          </w:p>
        </w:tc>
        <w:tc>
          <w:tcPr>
            <w:tcW w:w="2397" w:type="dxa"/>
            <w:vMerge w:val="restart"/>
          </w:tcPr>
          <w:p w14:paraId="0A24EE60" w14:textId="77777777" w:rsidR="00DF09E1" w:rsidRPr="00C46128" w:rsidRDefault="00DF09E1" w:rsidP="00461BC7">
            <w:pPr>
              <w:pStyle w:val="Sarakstarindkopa"/>
              <w:ind w:left="0"/>
              <w:jc w:val="center"/>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Izglītības kvalitātes rādītājs</w:t>
            </w:r>
          </w:p>
        </w:tc>
        <w:tc>
          <w:tcPr>
            <w:tcW w:w="9138" w:type="dxa"/>
            <w:gridSpan w:val="3"/>
          </w:tcPr>
          <w:p w14:paraId="45D988E7" w14:textId="77777777" w:rsidR="00DF09E1" w:rsidRPr="00C46128" w:rsidRDefault="00DF09E1" w:rsidP="00461BC7">
            <w:pPr>
              <w:pStyle w:val="Sarakstarindkopa"/>
              <w:ind w:left="0"/>
              <w:jc w:val="center"/>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Izglītības kvalitātes rādītāja apraksts</w:t>
            </w:r>
          </w:p>
        </w:tc>
      </w:tr>
      <w:tr w:rsidR="00DF09E1" w:rsidRPr="00C46128" w14:paraId="46266E9F" w14:textId="77777777" w:rsidTr="00A261BB">
        <w:trPr>
          <w:trHeight w:val="276"/>
        </w:trPr>
        <w:tc>
          <w:tcPr>
            <w:tcW w:w="939" w:type="dxa"/>
            <w:vMerge/>
          </w:tcPr>
          <w:p w14:paraId="72C12A91"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p>
        </w:tc>
        <w:tc>
          <w:tcPr>
            <w:tcW w:w="2397" w:type="dxa"/>
            <w:vMerge/>
          </w:tcPr>
          <w:p w14:paraId="778AE007"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p>
        </w:tc>
        <w:tc>
          <w:tcPr>
            <w:tcW w:w="1727" w:type="dxa"/>
          </w:tcPr>
          <w:p w14:paraId="25C1675A" w14:textId="77777777" w:rsidR="00DF09E1" w:rsidRPr="00C46128" w:rsidRDefault="00DF09E1" w:rsidP="00461BC7">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2021./2022.</w:t>
            </w:r>
          </w:p>
        </w:tc>
        <w:tc>
          <w:tcPr>
            <w:tcW w:w="1609" w:type="dxa"/>
          </w:tcPr>
          <w:p w14:paraId="07A6B673" w14:textId="77777777" w:rsidR="00DF09E1" w:rsidRPr="00C46128" w:rsidRDefault="00DF09E1" w:rsidP="00461BC7">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2022./2023.</w:t>
            </w:r>
          </w:p>
        </w:tc>
        <w:tc>
          <w:tcPr>
            <w:tcW w:w="5802" w:type="dxa"/>
          </w:tcPr>
          <w:p w14:paraId="21B20995" w14:textId="77777777" w:rsidR="00DF09E1" w:rsidRPr="00C46128" w:rsidRDefault="00DF09E1" w:rsidP="00461BC7">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2023.2024.</w:t>
            </w:r>
          </w:p>
        </w:tc>
      </w:tr>
      <w:tr w:rsidR="00DF09E1" w:rsidRPr="00C46128" w14:paraId="738B4C73" w14:textId="77777777" w:rsidTr="00A261BB">
        <w:tc>
          <w:tcPr>
            <w:tcW w:w="939" w:type="dxa"/>
          </w:tcPr>
          <w:p w14:paraId="4B6EAD44"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r w:rsidRPr="00C46128">
              <w:rPr>
                <w:rFonts w:ascii="Times New Roman" w:eastAsia="Times New Roman" w:hAnsi="Times New Roman" w:cs="Times New Roman"/>
                <w:sz w:val="24"/>
                <w:szCs w:val="24"/>
                <w:lang w:val="lv-LV"/>
              </w:rPr>
              <w:t>1.</w:t>
            </w:r>
          </w:p>
        </w:tc>
        <w:tc>
          <w:tcPr>
            <w:tcW w:w="2397" w:type="dxa"/>
          </w:tcPr>
          <w:p w14:paraId="6FF9EBEE"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Mācību gada </w:t>
            </w:r>
            <w:proofErr w:type="spellStart"/>
            <w:r>
              <w:rPr>
                <w:rFonts w:ascii="Times New Roman" w:eastAsia="Times New Roman" w:hAnsi="Times New Roman" w:cs="Times New Roman"/>
                <w:sz w:val="24"/>
                <w:szCs w:val="24"/>
                <w:lang w:val="lv-LV"/>
              </w:rPr>
              <w:t>izvērtējumā</w:t>
            </w:r>
            <w:proofErr w:type="spellEnd"/>
            <w:r>
              <w:rPr>
                <w:rFonts w:ascii="Times New Roman" w:eastAsia="Times New Roman" w:hAnsi="Times New Roman" w:cs="Times New Roman"/>
                <w:sz w:val="24"/>
                <w:szCs w:val="24"/>
                <w:lang w:val="lv-LV"/>
              </w:rPr>
              <w:t xml:space="preserve"> katrā mācību jomā vismaz viens obligātās pirmsskolas izglītības izglītojamais mācību saturu apguvis padziļināti.</w:t>
            </w:r>
          </w:p>
        </w:tc>
        <w:tc>
          <w:tcPr>
            <w:tcW w:w="1727" w:type="dxa"/>
          </w:tcPr>
          <w:p w14:paraId="61DD0EAF"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Valodu mācību jomā 5%;</w:t>
            </w:r>
          </w:p>
          <w:p w14:paraId="788927E9"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Matemātikas mācību jomā 32%;</w:t>
            </w:r>
          </w:p>
          <w:p w14:paraId="40CD1BC4"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Veselības un fiziskās aktivitātes jomā 13%.</w:t>
            </w:r>
          </w:p>
        </w:tc>
        <w:tc>
          <w:tcPr>
            <w:tcW w:w="1609" w:type="dxa"/>
          </w:tcPr>
          <w:p w14:paraId="17AF0D71" w14:textId="4EBB287C"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Valodu </w:t>
            </w:r>
            <w:proofErr w:type="spellStart"/>
            <w:r>
              <w:rPr>
                <w:rFonts w:ascii="Times New Roman" w:eastAsia="Times New Roman" w:hAnsi="Times New Roman" w:cs="Times New Roman"/>
                <w:sz w:val="24"/>
                <w:szCs w:val="24"/>
                <w:lang w:val="lv-LV"/>
              </w:rPr>
              <w:t>ma</w:t>
            </w:r>
            <w:r w:rsidR="00200ABE">
              <w:rPr>
                <w:rFonts w:ascii="Times New Roman" w:eastAsia="Times New Roman" w:hAnsi="Times New Roman" w:cs="Times New Roman"/>
                <w:sz w:val="24"/>
                <w:szCs w:val="24"/>
                <w:lang w:val="lv-LV"/>
              </w:rPr>
              <w:t>cī</w:t>
            </w:r>
            <w:r>
              <w:rPr>
                <w:rFonts w:ascii="Times New Roman" w:eastAsia="Times New Roman" w:hAnsi="Times New Roman" w:cs="Times New Roman"/>
                <w:sz w:val="24"/>
                <w:szCs w:val="24"/>
                <w:lang w:val="lv-LV"/>
              </w:rPr>
              <w:t>bu</w:t>
            </w:r>
            <w:proofErr w:type="spellEnd"/>
            <w:r>
              <w:rPr>
                <w:rFonts w:ascii="Times New Roman" w:eastAsia="Times New Roman" w:hAnsi="Times New Roman" w:cs="Times New Roman"/>
                <w:sz w:val="24"/>
                <w:szCs w:val="24"/>
                <w:lang w:val="lv-LV"/>
              </w:rPr>
              <w:t xml:space="preserve"> jomā 3,6%;</w:t>
            </w:r>
          </w:p>
          <w:p w14:paraId="31A3565C"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Tehnoloģiju </w:t>
            </w:r>
            <w:proofErr w:type="spellStart"/>
            <w:r>
              <w:rPr>
                <w:rFonts w:ascii="Times New Roman" w:eastAsia="Times New Roman" w:hAnsi="Times New Roman" w:cs="Times New Roman"/>
                <w:sz w:val="24"/>
                <w:szCs w:val="24"/>
                <w:lang w:val="lv-LV"/>
              </w:rPr>
              <w:t>mācīb</w:t>
            </w:r>
            <w:proofErr w:type="spellEnd"/>
            <w:r>
              <w:rPr>
                <w:rFonts w:ascii="Times New Roman" w:eastAsia="Times New Roman" w:hAnsi="Times New Roman" w:cs="Times New Roman"/>
                <w:sz w:val="24"/>
                <w:szCs w:val="24"/>
                <w:lang w:val="lv-LV"/>
              </w:rPr>
              <w:t xml:space="preserve"> jomā 7%.</w:t>
            </w:r>
          </w:p>
        </w:tc>
        <w:tc>
          <w:tcPr>
            <w:tcW w:w="5802" w:type="dxa"/>
          </w:tcPr>
          <w:p w14:paraId="6234C4A3"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Valodu mācību jomā  3%;</w:t>
            </w:r>
          </w:p>
          <w:p w14:paraId="1D688A6B"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Matemātikas jomā 6%;</w:t>
            </w:r>
          </w:p>
          <w:p w14:paraId="28E84E9C" w14:textId="77777777" w:rsidR="00DF09E1" w:rsidRDefault="00DF09E1" w:rsidP="00DF09E1">
            <w:pPr>
              <w:pStyle w:val="Sarakstarindkopa"/>
              <w:ind w:left="0" w:right="200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Tehnoloģiju mācību jomā 1%.</w:t>
            </w:r>
          </w:p>
          <w:p w14:paraId="2811F816" w14:textId="77777777" w:rsidR="00DF09E1" w:rsidRDefault="00DF09E1" w:rsidP="00DF09E1">
            <w:pPr>
              <w:rPr>
                <w:rFonts w:ascii="Times New Roman" w:eastAsia="Times New Roman" w:hAnsi="Times New Roman" w:cs="Times New Roman"/>
                <w:sz w:val="24"/>
                <w:szCs w:val="24"/>
                <w:lang w:val="lv-LV"/>
              </w:rPr>
            </w:pPr>
          </w:p>
          <w:p w14:paraId="4E92DF3F" w14:textId="54672268" w:rsidR="00DF09E1" w:rsidRPr="00DF09E1" w:rsidRDefault="00DF09E1" w:rsidP="00DF09E1">
            <w:pPr>
              <w:tabs>
                <w:tab w:val="left" w:pos="1020"/>
              </w:tabs>
              <w:rPr>
                <w:lang w:val="lv-LV"/>
              </w:rPr>
            </w:pPr>
            <w:r>
              <w:rPr>
                <w:lang w:val="lv-LV"/>
              </w:rPr>
              <w:tab/>
            </w:r>
          </w:p>
        </w:tc>
      </w:tr>
      <w:tr w:rsidR="00DF09E1" w:rsidRPr="00844CBC" w14:paraId="0A50A525" w14:textId="77777777" w:rsidTr="00A261BB">
        <w:tc>
          <w:tcPr>
            <w:tcW w:w="939" w:type="dxa"/>
          </w:tcPr>
          <w:p w14:paraId="4200CC71"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2397" w:type="dxa"/>
          </w:tcPr>
          <w:p w14:paraId="33AFDDD9" w14:textId="77777777" w:rsidR="00DF09E1" w:rsidRPr="00C46128"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Vairāk kā 30% pamatizglītības programmu 21011111 un 21015611 5.-9.klašu izglītojamajiem ir pozitīva mācību sasniegumu dinamika, </w:t>
            </w:r>
            <w:r>
              <w:rPr>
                <w:rFonts w:ascii="Times New Roman" w:eastAsia="Times New Roman" w:hAnsi="Times New Roman" w:cs="Times New Roman"/>
                <w:sz w:val="24"/>
                <w:szCs w:val="24"/>
                <w:lang w:val="lv-LV"/>
              </w:rPr>
              <w:lastRenderedPageBreak/>
              <w:t>salīdzinot ar iepriekšējo mācību gadu.</w:t>
            </w:r>
          </w:p>
        </w:tc>
        <w:tc>
          <w:tcPr>
            <w:tcW w:w="1727" w:type="dxa"/>
          </w:tcPr>
          <w:p w14:paraId="7CDE9CA7"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+43%</w:t>
            </w:r>
          </w:p>
          <w:p w14:paraId="032CB62C"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43% izglītojamo ir pozitīva mācību sasniegumu dinamika.</w:t>
            </w:r>
          </w:p>
        </w:tc>
        <w:tc>
          <w:tcPr>
            <w:tcW w:w="1609" w:type="dxa"/>
          </w:tcPr>
          <w:p w14:paraId="65556111"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p w14:paraId="1779B407"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23% izglītojamo ir pozitīva mācību sasniegumu dinamika.</w:t>
            </w:r>
          </w:p>
        </w:tc>
        <w:tc>
          <w:tcPr>
            <w:tcW w:w="5802" w:type="dxa"/>
          </w:tcPr>
          <w:p w14:paraId="32FC3BC6" w14:textId="77777777" w:rsidR="00DF09E1"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p w14:paraId="118DDC7F"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25% izglītojamo ir pozitīva mācību sasniegumu dinamika.</w:t>
            </w:r>
          </w:p>
        </w:tc>
      </w:tr>
      <w:tr w:rsidR="00DF09E1" w:rsidRPr="00844CBC" w14:paraId="08C7317C" w14:textId="77777777" w:rsidTr="00A261BB">
        <w:tc>
          <w:tcPr>
            <w:tcW w:w="939" w:type="dxa"/>
          </w:tcPr>
          <w:p w14:paraId="52DC27F9" w14:textId="77777777" w:rsidR="00DF09E1"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397" w:type="dxa"/>
          </w:tcPr>
          <w:p w14:paraId="62F669C0" w14:textId="77777777" w:rsidR="00DF09E1"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9.klases izglītojamo sasniegumi valsts pārbaudes darbos sasniedz vidējos valsts rezultātus.</w:t>
            </w:r>
          </w:p>
        </w:tc>
        <w:tc>
          <w:tcPr>
            <w:tcW w:w="1727" w:type="dxa"/>
          </w:tcPr>
          <w:p w14:paraId="2243D2FA"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tc>
        <w:tc>
          <w:tcPr>
            <w:tcW w:w="1609" w:type="dxa"/>
          </w:tcPr>
          <w:p w14:paraId="1F018DB3"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Latviešu valodā pārsniedz par 16%; matemātikā pārsniedz par 4%; angļu valodā pārsniedz par 15%.</w:t>
            </w:r>
          </w:p>
        </w:tc>
        <w:tc>
          <w:tcPr>
            <w:tcW w:w="5802" w:type="dxa"/>
          </w:tcPr>
          <w:p w14:paraId="19A5CD71"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Angļu valodā pārsniedz par 18,8%; matemātikā un latviešu valodā nesasniedz valsts vidējos rezultātus.</w:t>
            </w:r>
          </w:p>
        </w:tc>
      </w:tr>
      <w:tr w:rsidR="00DF09E1" w:rsidRPr="00844CBC" w14:paraId="0D8555B0" w14:textId="77777777" w:rsidTr="00A261BB">
        <w:tc>
          <w:tcPr>
            <w:tcW w:w="939" w:type="dxa"/>
          </w:tcPr>
          <w:p w14:paraId="5CC215D2" w14:textId="77777777" w:rsidR="00DF09E1"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2397" w:type="dxa"/>
          </w:tcPr>
          <w:p w14:paraId="1CCC06D6" w14:textId="77777777" w:rsidR="00DF09E1" w:rsidRDefault="00DF09E1" w:rsidP="00461BC7">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Katrs pedagogs ir sagatavojis dalībai konkursā, sacensībās vismaz 1 izglītojamo/komandu.</w:t>
            </w:r>
          </w:p>
        </w:tc>
        <w:tc>
          <w:tcPr>
            <w:tcW w:w="1727" w:type="dxa"/>
          </w:tcPr>
          <w:p w14:paraId="5A2F08A5"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83% pedagogu ir sagatavojuši izglītojamos dalībai konkursā, skatē vai olimpiādē.</w:t>
            </w:r>
          </w:p>
        </w:tc>
        <w:tc>
          <w:tcPr>
            <w:tcW w:w="1609" w:type="dxa"/>
          </w:tcPr>
          <w:p w14:paraId="596B9807"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92% pedagogu ir sagatavojuši izglītojamos dalībai konkursā, skatē vai olimpiādē.</w:t>
            </w:r>
          </w:p>
        </w:tc>
        <w:tc>
          <w:tcPr>
            <w:tcW w:w="5802" w:type="dxa"/>
          </w:tcPr>
          <w:p w14:paraId="0FB42893" w14:textId="77777777" w:rsidR="00DF09E1" w:rsidRPr="00C46128" w:rsidRDefault="00DF09E1" w:rsidP="00461BC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 pedagogu ir sagatavojuši izglītojamos dalībai konkursā, skatē vai olimpiādē.</w:t>
            </w:r>
          </w:p>
        </w:tc>
      </w:tr>
    </w:tbl>
    <w:p w14:paraId="6BA4B1CC" w14:textId="77777777" w:rsidR="00C00A35" w:rsidRPr="00C46128" w:rsidRDefault="00C00A3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57E53B75" w14:textId="77777777" w:rsidR="00F6591E" w:rsidRPr="00C46128" w:rsidRDefault="00F6591E"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1026DCE3" w14:textId="77777777" w:rsidR="00F6591E" w:rsidRPr="00C46128" w:rsidRDefault="00F6591E"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3DF49ABA" w14:textId="77777777" w:rsidR="00F6591E" w:rsidRDefault="00F6591E"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643C2436" w14:textId="77777777" w:rsidR="007803B5" w:rsidRDefault="007803B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72460F1F" w14:textId="77777777" w:rsidR="007803B5" w:rsidRDefault="007803B5" w:rsidP="00B4518E">
      <w:pPr>
        <w:shd w:val="clear" w:color="auto" w:fill="FFFFFF"/>
        <w:spacing w:after="0" w:line="240" w:lineRule="auto"/>
        <w:jc w:val="center"/>
        <w:rPr>
          <w:rFonts w:ascii="Times New Roman" w:eastAsia="Times New Roman" w:hAnsi="Times New Roman" w:cs="Times New Roman"/>
          <w:b/>
          <w:bCs/>
          <w:sz w:val="40"/>
          <w:szCs w:val="40"/>
          <w:lang w:val="lv-LV"/>
        </w:rPr>
      </w:pPr>
    </w:p>
    <w:p w14:paraId="4772445C" w14:textId="238C6973" w:rsidR="005C6E52" w:rsidRPr="00C46128" w:rsidRDefault="00B4518E" w:rsidP="00200ABE">
      <w:pPr>
        <w:shd w:val="clear" w:color="auto" w:fill="FFFFFF"/>
        <w:spacing w:after="0" w:line="240" w:lineRule="auto"/>
        <w:jc w:val="both"/>
        <w:rPr>
          <w:rFonts w:ascii="Times New Roman" w:eastAsia="Times New Roman" w:hAnsi="Times New Roman" w:cs="Times New Roman"/>
          <w:sz w:val="24"/>
          <w:szCs w:val="24"/>
          <w:lang w:val="lv-LV"/>
        </w:rPr>
        <w:sectPr w:rsidR="005C6E52" w:rsidRPr="00C46128" w:rsidSect="00D03799">
          <w:footerReference w:type="default" r:id="rId8"/>
          <w:footerReference w:type="first" r:id="rId9"/>
          <w:pgSz w:w="15840" w:h="12240" w:orient="landscape"/>
          <w:pgMar w:top="851" w:right="1440" w:bottom="851" w:left="1560" w:header="709" w:footer="709" w:gutter="0"/>
          <w:cols w:space="708"/>
          <w:docGrid w:linePitch="360"/>
        </w:sectPr>
      </w:pPr>
      <w:r w:rsidRPr="00C46128">
        <w:rPr>
          <w:rFonts w:ascii="Times New Roman" w:eastAsia="Times New Roman" w:hAnsi="Times New Roman" w:cs="Times New Roman"/>
          <w:sz w:val="24"/>
          <w:szCs w:val="24"/>
          <w:lang w:val="lv-LV"/>
        </w:rPr>
        <w:t xml:space="preserve">Izglītības iestādes vadītājs                            </w:t>
      </w:r>
      <w:r w:rsidR="008262A6" w:rsidRPr="00C46128">
        <w:rPr>
          <w:rFonts w:ascii="Times New Roman" w:eastAsia="Times New Roman" w:hAnsi="Times New Roman" w:cs="Times New Roman"/>
          <w:sz w:val="24"/>
          <w:szCs w:val="24"/>
          <w:lang w:val="lv-LV"/>
        </w:rPr>
        <w:t xml:space="preserve">                                                                                           Ilze A</w:t>
      </w:r>
      <w:r w:rsidR="00375698">
        <w:rPr>
          <w:rFonts w:ascii="Times New Roman" w:eastAsia="Times New Roman" w:hAnsi="Times New Roman" w:cs="Times New Roman"/>
          <w:sz w:val="24"/>
          <w:szCs w:val="24"/>
          <w:lang w:val="lv-LV"/>
        </w:rPr>
        <w:t>ndronova</w:t>
      </w:r>
    </w:p>
    <w:p w14:paraId="39F6B83A" w14:textId="119ADE06" w:rsidR="00200ABE" w:rsidRPr="00200ABE" w:rsidRDefault="00200ABE" w:rsidP="00A261BB">
      <w:pPr>
        <w:tabs>
          <w:tab w:val="left" w:pos="1770"/>
        </w:tabs>
        <w:rPr>
          <w:rFonts w:ascii="Times New Roman" w:hAnsi="Times New Roman" w:cs="Times New Roman"/>
          <w:sz w:val="32"/>
          <w:szCs w:val="32"/>
          <w:lang w:val="lv-LV"/>
        </w:rPr>
      </w:pPr>
    </w:p>
    <w:sectPr w:rsidR="00200ABE" w:rsidRPr="00200AB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348E" w14:textId="77777777" w:rsidR="00AF2C11" w:rsidRDefault="00AF2C11" w:rsidP="001B3B29">
      <w:pPr>
        <w:spacing w:after="0" w:line="240" w:lineRule="auto"/>
      </w:pPr>
      <w:r>
        <w:separator/>
      </w:r>
    </w:p>
  </w:endnote>
  <w:endnote w:type="continuationSeparator" w:id="0">
    <w:p w14:paraId="1AAD8331" w14:textId="77777777" w:rsidR="00AF2C11" w:rsidRDefault="00AF2C11" w:rsidP="001B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54343"/>
      <w:docPartObj>
        <w:docPartGallery w:val="Page Numbers (Bottom of Page)"/>
        <w:docPartUnique/>
      </w:docPartObj>
    </w:sdtPr>
    <w:sdtContent>
      <w:p w14:paraId="7FE6F7F3" w14:textId="09820874" w:rsidR="00D13FCD" w:rsidRDefault="00D13FCD">
        <w:pPr>
          <w:pStyle w:val="Kjene"/>
          <w:jc w:val="center"/>
        </w:pPr>
        <w:r>
          <w:fldChar w:fldCharType="begin"/>
        </w:r>
        <w:r>
          <w:instrText>PAGE   \* MERGEFORMAT</w:instrText>
        </w:r>
        <w:r>
          <w:fldChar w:fldCharType="separate"/>
        </w:r>
        <w:r w:rsidRPr="00EF4039">
          <w:rPr>
            <w:noProof/>
            <w:lang w:val="lv-LV"/>
          </w:rPr>
          <w:t>25</w:t>
        </w:r>
        <w:r>
          <w:fldChar w:fldCharType="end"/>
        </w:r>
      </w:p>
    </w:sdtContent>
  </w:sdt>
  <w:p w14:paraId="2CCCDCB3" w14:textId="3792742C" w:rsidR="00D13FCD" w:rsidRPr="005C12EA" w:rsidRDefault="00D13FCD">
    <w:pPr>
      <w:pStyle w:val="Kjene"/>
      <w:rPr>
        <w:lang w:val="pl-PL"/>
      </w:rPr>
    </w:pPr>
    <w:r w:rsidRPr="005C12EA">
      <w:rPr>
        <w:lang w:val="pl-PL"/>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032232"/>
      <w:docPartObj>
        <w:docPartGallery w:val="Page Numbers (Bottom of Page)"/>
        <w:docPartUnique/>
      </w:docPartObj>
    </w:sdtPr>
    <w:sdtEndPr>
      <w:rPr>
        <w:noProof/>
      </w:rPr>
    </w:sdtEndPr>
    <w:sdtContent>
      <w:p w14:paraId="4A47DDA1" w14:textId="3ABAC259" w:rsidR="00D13FCD" w:rsidRDefault="00D13FCD">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3276E716" w14:textId="77777777" w:rsidR="00D13FCD" w:rsidRDefault="00D13F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8B1A" w14:textId="77777777" w:rsidR="00AF2C11" w:rsidRDefault="00AF2C11" w:rsidP="001B3B29">
      <w:pPr>
        <w:spacing w:after="0" w:line="240" w:lineRule="auto"/>
      </w:pPr>
      <w:r>
        <w:separator/>
      </w:r>
    </w:p>
  </w:footnote>
  <w:footnote w:type="continuationSeparator" w:id="0">
    <w:p w14:paraId="7EFF621C" w14:textId="77777777" w:rsidR="00AF2C11" w:rsidRDefault="00AF2C11" w:rsidP="001B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882659"/>
    <w:multiLevelType w:val="hybridMultilevel"/>
    <w:tmpl w:val="609A6F22"/>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438E1"/>
    <w:multiLevelType w:val="hybridMultilevel"/>
    <w:tmpl w:val="2A0698B8"/>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0D58"/>
    <w:multiLevelType w:val="hybridMultilevel"/>
    <w:tmpl w:val="D6DE7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4D7BB8"/>
    <w:multiLevelType w:val="multilevel"/>
    <w:tmpl w:val="C7C8FC7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6" w15:restartNumberingAfterBreak="0">
    <w:nsid w:val="2DBA0013"/>
    <w:multiLevelType w:val="hybridMultilevel"/>
    <w:tmpl w:val="1D0CDF20"/>
    <w:lvl w:ilvl="0" w:tplc="7D48D64A">
      <w:start w:val="1"/>
      <w:numFmt w:val="decimal"/>
      <w:lvlText w:val="%1."/>
      <w:lvlJc w:val="left"/>
      <w:pPr>
        <w:ind w:left="850" w:hanging="360"/>
      </w:pPr>
      <w:rPr>
        <w:color w:val="auto"/>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7" w15:restartNumberingAfterBreak="0">
    <w:nsid w:val="31402CE3"/>
    <w:multiLevelType w:val="hybridMultilevel"/>
    <w:tmpl w:val="AAC25B88"/>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D797B"/>
    <w:multiLevelType w:val="multilevel"/>
    <w:tmpl w:val="29D07A20"/>
    <w:lvl w:ilvl="0">
      <w:start w:val="1"/>
      <w:numFmt w:val="decimal"/>
      <w:lvlText w:val="%1."/>
      <w:lvlJc w:val="left"/>
      <w:pPr>
        <w:ind w:left="714" w:hanging="360"/>
      </w:pPr>
      <w:rPr>
        <w:color w:val="auto"/>
      </w:rPr>
    </w:lvl>
    <w:lvl w:ilvl="1">
      <w:start w:val="5"/>
      <w:numFmt w:val="decimal"/>
      <w:isLgl/>
      <w:lvlText w:val="%1.%2."/>
      <w:lvlJc w:val="left"/>
      <w:pPr>
        <w:ind w:left="750" w:hanging="396"/>
      </w:pPr>
      <w:rPr>
        <w:rFonts w:hint="default"/>
      </w:rPr>
    </w:lvl>
    <w:lvl w:ilvl="2">
      <w:start w:val="1"/>
      <w:numFmt w:val="decimal"/>
      <w:isLgl/>
      <w:lvlText w:val="%1.%2.%3."/>
      <w:lvlJc w:val="left"/>
      <w:pPr>
        <w:ind w:left="1074" w:hanging="720"/>
      </w:pPr>
      <w:rPr>
        <w:rFonts w:hint="default"/>
      </w:rPr>
    </w:lvl>
    <w:lvl w:ilvl="3">
      <w:start w:val="1"/>
      <w:numFmt w:val="decimal"/>
      <w:isLgl/>
      <w:lvlText w:val="%1.%2.%3.%4."/>
      <w:lvlJc w:val="left"/>
      <w:pPr>
        <w:ind w:left="1074" w:hanging="72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434" w:hanging="1080"/>
      </w:pPr>
      <w:rPr>
        <w:rFonts w:hint="default"/>
      </w:rPr>
    </w:lvl>
    <w:lvl w:ilvl="6">
      <w:start w:val="1"/>
      <w:numFmt w:val="decimal"/>
      <w:isLgl/>
      <w:lvlText w:val="%1.%2.%3.%4.%5.%6.%7."/>
      <w:lvlJc w:val="left"/>
      <w:pPr>
        <w:ind w:left="1794" w:hanging="1440"/>
      </w:pPr>
      <w:rPr>
        <w:rFonts w:hint="default"/>
      </w:rPr>
    </w:lvl>
    <w:lvl w:ilvl="7">
      <w:start w:val="1"/>
      <w:numFmt w:val="decimal"/>
      <w:isLgl/>
      <w:lvlText w:val="%1.%2.%3.%4.%5.%6.%7.%8."/>
      <w:lvlJc w:val="left"/>
      <w:pPr>
        <w:ind w:left="1794" w:hanging="1440"/>
      </w:pPr>
      <w:rPr>
        <w:rFonts w:hint="default"/>
      </w:rPr>
    </w:lvl>
    <w:lvl w:ilvl="8">
      <w:start w:val="1"/>
      <w:numFmt w:val="decimal"/>
      <w:isLgl/>
      <w:lvlText w:val="%1.%2.%3.%4.%5.%6.%7.%8.%9."/>
      <w:lvlJc w:val="left"/>
      <w:pPr>
        <w:ind w:left="2154" w:hanging="1800"/>
      </w:pPr>
      <w:rPr>
        <w:rFonts w:hint="default"/>
      </w:rPr>
    </w:lvl>
  </w:abstractNum>
  <w:abstractNum w:abstractNumId="9" w15:restartNumberingAfterBreak="0">
    <w:nsid w:val="3A0F212D"/>
    <w:multiLevelType w:val="hybridMultilevel"/>
    <w:tmpl w:val="E25EC436"/>
    <w:lvl w:ilvl="0" w:tplc="7D48D64A">
      <w:start w:val="1"/>
      <w:numFmt w:val="decimal"/>
      <w:lvlText w:val="%1."/>
      <w:lvlJc w:val="left"/>
      <w:pPr>
        <w:ind w:left="991" w:hanging="360"/>
      </w:pPr>
      <w:rPr>
        <w:color w:val="auto"/>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0" w15:restartNumberingAfterBreak="0">
    <w:nsid w:val="3A285BB5"/>
    <w:multiLevelType w:val="hybridMultilevel"/>
    <w:tmpl w:val="2A0698B8"/>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2050"/>
    <w:multiLevelType w:val="hybridMultilevel"/>
    <w:tmpl w:val="BDCA9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964DC"/>
    <w:multiLevelType w:val="hybridMultilevel"/>
    <w:tmpl w:val="7AB6181A"/>
    <w:lvl w:ilvl="0" w:tplc="07F0CCE2">
      <w:start w:val="1"/>
      <w:numFmt w:val="lowerLetter"/>
      <w:lvlText w:val="%1)"/>
      <w:lvlJc w:val="left"/>
      <w:pPr>
        <w:ind w:left="632" w:hanging="360"/>
      </w:pPr>
      <w:rPr>
        <w:rFonts w:hint="default"/>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13" w15:restartNumberingAfterBreak="0">
    <w:nsid w:val="476D5C14"/>
    <w:multiLevelType w:val="hybridMultilevel"/>
    <w:tmpl w:val="9DD6C04E"/>
    <w:lvl w:ilvl="0" w:tplc="7D48D64A">
      <w:start w:val="1"/>
      <w:numFmt w:val="decimal"/>
      <w:lvlText w:val="%1."/>
      <w:lvlJc w:val="left"/>
      <w:pPr>
        <w:ind w:left="708" w:hanging="360"/>
      </w:pPr>
      <w:rPr>
        <w:color w:val="auto"/>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4" w15:restartNumberingAfterBreak="0">
    <w:nsid w:val="545749C5"/>
    <w:multiLevelType w:val="hybridMultilevel"/>
    <w:tmpl w:val="BDCA9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F1F9C"/>
    <w:multiLevelType w:val="hybridMultilevel"/>
    <w:tmpl w:val="4D366DA4"/>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5AFA6D19"/>
    <w:multiLevelType w:val="hybridMultilevel"/>
    <w:tmpl w:val="4D366DA4"/>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7" w15:restartNumberingAfterBreak="0">
    <w:nsid w:val="611F27EE"/>
    <w:multiLevelType w:val="multilevel"/>
    <w:tmpl w:val="3ECA3C44"/>
    <w:lvl w:ilvl="0">
      <w:start w:val="1"/>
      <w:numFmt w:val="decimal"/>
      <w:lvlText w:val="%1."/>
      <w:lvlJc w:val="left"/>
      <w:pPr>
        <w:ind w:left="708" w:hanging="360"/>
      </w:pPr>
      <w:rPr>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3"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5" w:hanging="1440"/>
      </w:pPr>
      <w:rPr>
        <w:rFonts w:hint="default"/>
      </w:rPr>
    </w:lvl>
    <w:lvl w:ilvl="8">
      <w:start w:val="1"/>
      <w:numFmt w:val="decimal"/>
      <w:isLgl/>
      <w:lvlText w:val="%1.%2.%3.%4.%5.%6.%7.%8.%9."/>
      <w:lvlJc w:val="left"/>
      <w:pPr>
        <w:ind w:left="5036" w:hanging="1800"/>
      </w:pPr>
      <w:rPr>
        <w:rFonts w:hint="default"/>
      </w:rPr>
    </w:lvl>
  </w:abstractNum>
  <w:abstractNum w:abstractNumId="18" w15:restartNumberingAfterBreak="0">
    <w:nsid w:val="6C8C75FC"/>
    <w:multiLevelType w:val="multilevel"/>
    <w:tmpl w:val="14402B70"/>
    <w:lvl w:ilvl="0">
      <w:start w:val="1"/>
      <w:numFmt w:val="decimal"/>
      <w:lvlText w:val="%1."/>
      <w:lvlJc w:val="left"/>
      <w:pPr>
        <w:ind w:left="708" w:hanging="360"/>
      </w:pPr>
      <w:rPr>
        <w:color w:val="auto"/>
      </w:rPr>
    </w:lvl>
    <w:lvl w:ilvl="1">
      <w:start w:val="1"/>
      <w:numFmt w:val="decimal"/>
      <w:isLgl/>
      <w:lvlText w:val="%1.%2."/>
      <w:lvlJc w:val="left"/>
      <w:pPr>
        <w:ind w:left="708" w:hanging="36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19" w15:restartNumberingAfterBreak="0">
    <w:nsid w:val="6C8D29F4"/>
    <w:multiLevelType w:val="hybridMultilevel"/>
    <w:tmpl w:val="5C00D004"/>
    <w:lvl w:ilvl="0" w:tplc="F350E6EA">
      <w:start w:val="1"/>
      <w:numFmt w:val="lowerLetter"/>
      <w:lvlText w:val="%1)"/>
      <w:lvlJc w:val="left"/>
      <w:pPr>
        <w:ind w:left="632" w:hanging="360"/>
      </w:pPr>
      <w:rPr>
        <w:rFonts w:hint="default"/>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20" w15:restartNumberingAfterBreak="0">
    <w:nsid w:val="7462368F"/>
    <w:multiLevelType w:val="hybridMultilevel"/>
    <w:tmpl w:val="E25EC436"/>
    <w:lvl w:ilvl="0" w:tplc="7D48D64A">
      <w:start w:val="1"/>
      <w:numFmt w:val="decimal"/>
      <w:lvlText w:val="%1."/>
      <w:lvlJc w:val="left"/>
      <w:pPr>
        <w:ind w:left="991" w:hanging="360"/>
      </w:pPr>
      <w:rPr>
        <w:color w:val="auto"/>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21" w15:restartNumberingAfterBreak="0">
    <w:nsid w:val="74A4016C"/>
    <w:multiLevelType w:val="hybridMultilevel"/>
    <w:tmpl w:val="6B26E908"/>
    <w:lvl w:ilvl="0" w:tplc="7D48D64A">
      <w:start w:val="1"/>
      <w:numFmt w:val="decimal"/>
      <w:lvlText w:val="%1."/>
      <w:lvlJc w:val="left"/>
      <w:pPr>
        <w:ind w:left="71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82717"/>
    <w:multiLevelType w:val="multilevel"/>
    <w:tmpl w:val="4884484C"/>
    <w:lvl w:ilvl="0">
      <w:start w:val="1"/>
      <w:numFmt w:val="decimal"/>
      <w:lvlText w:val="%1."/>
      <w:lvlJc w:val="left"/>
      <w:pPr>
        <w:ind w:left="895"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603" w:hanging="720"/>
      </w:pPr>
      <w:rPr>
        <w:rFonts w:hint="default"/>
      </w:rPr>
    </w:lvl>
    <w:lvl w:ilvl="3">
      <w:start w:val="1"/>
      <w:numFmt w:val="decimal"/>
      <w:isLgl/>
      <w:lvlText w:val="%1.%2.%3.%4."/>
      <w:lvlJc w:val="left"/>
      <w:pPr>
        <w:ind w:left="1777"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19" w:hanging="1440"/>
      </w:pPr>
      <w:rPr>
        <w:rFonts w:hint="default"/>
      </w:rPr>
    </w:lvl>
    <w:lvl w:ilvl="7">
      <w:start w:val="1"/>
      <w:numFmt w:val="decimal"/>
      <w:isLgl/>
      <w:lvlText w:val="%1.%2.%3.%4.%5.%6.%7.%8."/>
      <w:lvlJc w:val="left"/>
      <w:pPr>
        <w:ind w:left="3193" w:hanging="1440"/>
      </w:pPr>
      <w:rPr>
        <w:rFonts w:hint="default"/>
      </w:rPr>
    </w:lvl>
    <w:lvl w:ilvl="8">
      <w:start w:val="1"/>
      <w:numFmt w:val="decimal"/>
      <w:isLgl/>
      <w:lvlText w:val="%1.%2.%3.%4.%5.%6.%7.%8.%9."/>
      <w:lvlJc w:val="left"/>
      <w:pPr>
        <w:ind w:left="3727" w:hanging="1800"/>
      </w:pPr>
      <w:rPr>
        <w:rFonts w:hint="default"/>
      </w:rPr>
    </w:lvl>
  </w:abstractNum>
  <w:abstractNum w:abstractNumId="23" w15:restartNumberingAfterBreak="0">
    <w:nsid w:val="79185BC0"/>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574E4D"/>
    <w:multiLevelType w:val="hybridMultilevel"/>
    <w:tmpl w:val="9DD6C04E"/>
    <w:lvl w:ilvl="0" w:tplc="7D48D64A">
      <w:start w:val="1"/>
      <w:numFmt w:val="decimal"/>
      <w:lvlText w:val="%1."/>
      <w:lvlJc w:val="left"/>
      <w:pPr>
        <w:ind w:left="708" w:hanging="360"/>
      </w:pPr>
      <w:rPr>
        <w:color w:val="auto"/>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5" w15:restartNumberingAfterBreak="0">
    <w:nsid w:val="7A013E05"/>
    <w:multiLevelType w:val="hybridMultilevel"/>
    <w:tmpl w:val="E7D80858"/>
    <w:lvl w:ilvl="0" w:tplc="0409000F">
      <w:start w:val="1"/>
      <w:numFmt w:val="decimal"/>
      <w:lvlText w:val="%1."/>
      <w:lvlJc w:val="left"/>
      <w:pPr>
        <w:ind w:left="895" w:hanging="360"/>
      </w:pPr>
      <w:rPr>
        <w:rFonts w:hint="default"/>
      </w:rPr>
    </w:lvl>
    <w:lvl w:ilvl="1" w:tplc="04260019" w:tentative="1">
      <w:start w:val="1"/>
      <w:numFmt w:val="lowerLetter"/>
      <w:lvlText w:val="%2."/>
      <w:lvlJc w:val="left"/>
      <w:pPr>
        <w:ind w:left="1615" w:hanging="360"/>
      </w:pPr>
    </w:lvl>
    <w:lvl w:ilvl="2" w:tplc="0426001B" w:tentative="1">
      <w:start w:val="1"/>
      <w:numFmt w:val="lowerRoman"/>
      <w:lvlText w:val="%3."/>
      <w:lvlJc w:val="right"/>
      <w:pPr>
        <w:ind w:left="2335" w:hanging="180"/>
      </w:pPr>
    </w:lvl>
    <w:lvl w:ilvl="3" w:tplc="0426000F" w:tentative="1">
      <w:start w:val="1"/>
      <w:numFmt w:val="decimal"/>
      <w:lvlText w:val="%4."/>
      <w:lvlJc w:val="left"/>
      <w:pPr>
        <w:ind w:left="3055" w:hanging="360"/>
      </w:pPr>
    </w:lvl>
    <w:lvl w:ilvl="4" w:tplc="04260019" w:tentative="1">
      <w:start w:val="1"/>
      <w:numFmt w:val="lowerLetter"/>
      <w:lvlText w:val="%5."/>
      <w:lvlJc w:val="left"/>
      <w:pPr>
        <w:ind w:left="3775" w:hanging="360"/>
      </w:pPr>
    </w:lvl>
    <w:lvl w:ilvl="5" w:tplc="0426001B" w:tentative="1">
      <w:start w:val="1"/>
      <w:numFmt w:val="lowerRoman"/>
      <w:lvlText w:val="%6."/>
      <w:lvlJc w:val="right"/>
      <w:pPr>
        <w:ind w:left="4495" w:hanging="180"/>
      </w:pPr>
    </w:lvl>
    <w:lvl w:ilvl="6" w:tplc="0426000F" w:tentative="1">
      <w:start w:val="1"/>
      <w:numFmt w:val="decimal"/>
      <w:lvlText w:val="%7."/>
      <w:lvlJc w:val="left"/>
      <w:pPr>
        <w:ind w:left="5215" w:hanging="360"/>
      </w:pPr>
    </w:lvl>
    <w:lvl w:ilvl="7" w:tplc="04260019" w:tentative="1">
      <w:start w:val="1"/>
      <w:numFmt w:val="lowerLetter"/>
      <w:lvlText w:val="%8."/>
      <w:lvlJc w:val="left"/>
      <w:pPr>
        <w:ind w:left="5935" w:hanging="360"/>
      </w:pPr>
    </w:lvl>
    <w:lvl w:ilvl="8" w:tplc="0426001B" w:tentative="1">
      <w:start w:val="1"/>
      <w:numFmt w:val="lowerRoman"/>
      <w:lvlText w:val="%9."/>
      <w:lvlJc w:val="right"/>
      <w:pPr>
        <w:ind w:left="6655" w:hanging="180"/>
      </w:pPr>
    </w:lvl>
  </w:abstractNum>
  <w:num w:numId="1" w16cid:durableId="908613314">
    <w:abstractNumId w:val="1"/>
  </w:num>
  <w:num w:numId="2" w16cid:durableId="739182228">
    <w:abstractNumId w:val="0"/>
  </w:num>
  <w:num w:numId="3" w16cid:durableId="181213772">
    <w:abstractNumId w:val="23"/>
  </w:num>
  <w:num w:numId="4" w16cid:durableId="1831482790">
    <w:abstractNumId w:val="23"/>
  </w:num>
  <w:num w:numId="5" w16cid:durableId="2105370371">
    <w:abstractNumId w:val="5"/>
  </w:num>
  <w:num w:numId="6" w16cid:durableId="4988128">
    <w:abstractNumId w:val="11"/>
  </w:num>
  <w:num w:numId="7" w16cid:durableId="1044015359">
    <w:abstractNumId w:val="14"/>
  </w:num>
  <w:num w:numId="8" w16cid:durableId="1205481397">
    <w:abstractNumId w:val="22"/>
  </w:num>
  <w:num w:numId="9" w16cid:durableId="1141731581">
    <w:abstractNumId w:val="25"/>
  </w:num>
  <w:num w:numId="10" w16cid:durableId="258954104">
    <w:abstractNumId w:val="16"/>
  </w:num>
  <w:num w:numId="11" w16cid:durableId="120195410">
    <w:abstractNumId w:val="15"/>
  </w:num>
  <w:num w:numId="12" w16cid:durableId="333921579">
    <w:abstractNumId w:val="21"/>
  </w:num>
  <w:num w:numId="13" w16cid:durableId="943878942">
    <w:abstractNumId w:val="8"/>
  </w:num>
  <w:num w:numId="14" w16cid:durableId="1858614473">
    <w:abstractNumId w:val="17"/>
  </w:num>
  <w:num w:numId="15" w16cid:durableId="782725951">
    <w:abstractNumId w:val="2"/>
  </w:num>
  <w:num w:numId="16" w16cid:durableId="1614167727">
    <w:abstractNumId w:val="7"/>
  </w:num>
  <w:num w:numId="17" w16cid:durableId="43867901">
    <w:abstractNumId w:val="9"/>
  </w:num>
  <w:num w:numId="18" w16cid:durableId="2040423849">
    <w:abstractNumId w:val="20"/>
  </w:num>
  <w:num w:numId="19" w16cid:durableId="1139760411">
    <w:abstractNumId w:val="10"/>
  </w:num>
  <w:num w:numId="20" w16cid:durableId="244651964">
    <w:abstractNumId w:val="3"/>
  </w:num>
  <w:num w:numId="21" w16cid:durableId="618533785">
    <w:abstractNumId w:val="13"/>
  </w:num>
  <w:num w:numId="22" w16cid:durableId="154302985">
    <w:abstractNumId w:val="18"/>
  </w:num>
  <w:num w:numId="23" w16cid:durableId="1051997499">
    <w:abstractNumId w:val="24"/>
  </w:num>
  <w:num w:numId="24" w16cid:durableId="371347846">
    <w:abstractNumId w:val="12"/>
  </w:num>
  <w:num w:numId="25" w16cid:durableId="670957969">
    <w:abstractNumId w:val="19"/>
  </w:num>
  <w:num w:numId="26" w16cid:durableId="994340917">
    <w:abstractNumId w:val="6"/>
  </w:num>
  <w:num w:numId="27" w16cid:durableId="176738379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444"/>
    <w:rsid w:val="00002535"/>
    <w:rsid w:val="00010459"/>
    <w:rsid w:val="000222E9"/>
    <w:rsid w:val="000231F1"/>
    <w:rsid w:val="00027BC9"/>
    <w:rsid w:val="0003399E"/>
    <w:rsid w:val="000339C1"/>
    <w:rsid w:val="000342CE"/>
    <w:rsid w:val="00042388"/>
    <w:rsid w:val="000426B1"/>
    <w:rsid w:val="00043468"/>
    <w:rsid w:val="00047AE7"/>
    <w:rsid w:val="000504C6"/>
    <w:rsid w:val="00051268"/>
    <w:rsid w:val="00051FD6"/>
    <w:rsid w:val="000539AF"/>
    <w:rsid w:val="00055573"/>
    <w:rsid w:val="000632B9"/>
    <w:rsid w:val="00067C08"/>
    <w:rsid w:val="000718ED"/>
    <w:rsid w:val="00072645"/>
    <w:rsid w:val="00072C61"/>
    <w:rsid w:val="00072CA2"/>
    <w:rsid w:val="00072D93"/>
    <w:rsid w:val="00072E52"/>
    <w:rsid w:val="00083D39"/>
    <w:rsid w:val="00094BA4"/>
    <w:rsid w:val="00094F09"/>
    <w:rsid w:val="00097DFC"/>
    <w:rsid w:val="000A1E9F"/>
    <w:rsid w:val="000B1989"/>
    <w:rsid w:val="000B787F"/>
    <w:rsid w:val="000C0EF0"/>
    <w:rsid w:val="000C4A13"/>
    <w:rsid w:val="000D6BF5"/>
    <w:rsid w:val="000D72FD"/>
    <w:rsid w:val="000E01C7"/>
    <w:rsid w:val="000E150B"/>
    <w:rsid w:val="000E3BF0"/>
    <w:rsid w:val="000E491E"/>
    <w:rsid w:val="000E5E97"/>
    <w:rsid w:val="000E6EEE"/>
    <w:rsid w:val="000E7559"/>
    <w:rsid w:val="000E776C"/>
    <w:rsid w:val="000F0649"/>
    <w:rsid w:val="000F0C9D"/>
    <w:rsid w:val="000F204A"/>
    <w:rsid w:val="000F410D"/>
    <w:rsid w:val="000F54ED"/>
    <w:rsid w:val="000F636C"/>
    <w:rsid w:val="000F7D55"/>
    <w:rsid w:val="001018DB"/>
    <w:rsid w:val="001039F7"/>
    <w:rsid w:val="00104CB1"/>
    <w:rsid w:val="00106CF4"/>
    <w:rsid w:val="00107810"/>
    <w:rsid w:val="001118D1"/>
    <w:rsid w:val="00116EB7"/>
    <w:rsid w:val="001179D4"/>
    <w:rsid w:val="001226B8"/>
    <w:rsid w:val="00134F64"/>
    <w:rsid w:val="001361EB"/>
    <w:rsid w:val="001369EC"/>
    <w:rsid w:val="00136C0C"/>
    <w:rsid w:val="00142326"/>
    <w:rsid w:val="001459DC"/>
    <w:rsid w:val="001465E5"/>
    <w:rsid w:val="001524D1"/>
    <w:rsid w:val="00156B58"/>
    <w:rsid w:val="00157359"/>
    <w:rsid w:val="00166882"/>
    <w:rsid w:val="00167783"/>
    <w:rsid w:val="0017383E"/>
    <w:rsid w:val="00175F93"/>
    <w:rsid w:val="00182B47"/>
    <w:rsid w:val="00185256"/>
    <w:rsid w:val="001926ED"/>
    <w:rsid w:val="001951E4"/>
    <w:rsid w:val="00195FD8"/>
    <w:rsid w:val="001A2554"/>
    <w:rsid w:val="001B1E2D"/>
    <w:rsid w:val="001B3B29"/>
    <w:rsid w:val="001C4848"/>
    <w:rsid w:val="001D2241"/>
    <w:rsid w:val="001D3FD4"/>
    <w:rsid w:val="001D6A10"/>
    <w:rsid w:val="001D7605"/>
    <w:rsid w:val="001E03F2"/>
    <w:rsid w:val="001E17D2"/>
    <w:rsid w:val="001E2B63"/>
    <w:rsid w:val="001E4A82"/>
    <w:rsid w:val="001E6B87"/>
    <w:rsid w:val="001F0E0F"/>
    <w:rsid w:val="001F3442"/>
    <w:rsid w:val="00200ABE"/>
    <w:rsid w:val="00204CBA"/>
    <w:rsid w:val="00210639"/>
    <w:rsid w:val="0021095A"/>
    <w:rsid w:val="002118B8"/>
    <w:rsid w:val="002203F4"/>
    <w:rsid w:val="0022133F"/>
    <w:rsid w:val="00221B75"/>
    <w:rsid w:val="00225539"/>
    <w:rsid w:val="0022674F"/>
    <w:rsid w:val="00231AD0"/>
    <w:rsid w:val="002342E2"/>
    <w:rsid w:val="0024070C"/>
    <w:rsid w:val="002413ED"/>
    <w:rsid w:val="002418DA"/>
    <w:rsid w:val="00243113"/>
    <w:rsid w:val="002433EF"/>
    <w:rsid w:val="00243B2A"/>
    <w:rsid w:val="00246372"/>
    <w:rsid w:val="002505B8"/>
    <w:rsid w:val="00250BF0"/>
    <w:rsid w:val="0025108C"/>
    <w:rsid w:val="0025426F"/>
    <w:rsid w:val="00254C44"/>
    <w:rsid w:val="002550D1"/>
    <w:rsid w:val="002675B7"/>
    <w:rsid w:val="00272005"/>
    <w:rsid w:val="00275B23"/>
    <w:rsid w:val="00277129"/>
    <w:rsid w:val="00281013"/>
    <w:rsid w:val="002818B5"/>
    <w:rsid w:val="002855C1"/>
    <w:rsid w:val="002936F6"/>
    <w:rsid w:val="002A02C8"/>
    <w:rsid w:val="002A5592"/>
    <w:rsid w:val="002A56D6"/>
    <w:rsid w:val="002A5F5E"/>
    <w:rsid w:val="002A7B11"/>
    <w:rsid w:val="002B0050"/>
    <w:rsid w:val="002B0F4B"/>
    <w:rsid w:val="002B3DC1"/>
    <w:rsid w:val="002B764B"/>
    <w:rsid w:val="002C1D8A"/>
    <w:rsid w:val="002C4CFC"/>
    <w:rsid w:val="002C595D"/>
    <w:rsid w:val="002D022B"/>
    <w:rsid w:val="002D2E01"/>
    <w:rsid w:val="002D4EB4"/>
    <w:rsid w:val="002D51B1"/>
    <w:rsid w:val="002D64EB"/>
    <w:rsid w:val="002E106D"/>
    <w:rsid w:val="002E2017"/>
    <w:rsid w:val="002E2A41"/>
    <w:rsid w:val="002E55A8"/>
    <w:rsid w:val="002E698F"/>
    <w:rsid w:val="002E7CAC"/>
    <w:rsid w:val="002F1C61"/>
    <w:rsid w:val="002F250C"/>
    <w:rsid w:val="002F2F5A"/>
    <w:rsid w:val="002F7891"/>
    <w:rsid w:val="00301623"/>
    <w:rsid w:val="003047DE"/>
    <w:rsid w:val="00312276"/>
    <w:rsid w:val="00312DAF"/>
    <w:rsid w:val="0031613C"/>
    <w:rsid w:val="00316D4D"/>
    <w:rsid w:val="003173C8"/>
    <w:rsid w:val="00317470"/>
    <w:rsid w:val="003207B7"/>
    <w:rsid w:val="0034014C"/>
    <w:rsid w:val="00340C2D"/>
    <w:rsid w:val="00342117"/>
    <w:rsid w:val="00343E6A"/>
    <w:rsid w:val="00345603"/>
    <w:rsid w:val="00345C68"/>
    <w:rsid w:val="003460F2"/>
    <w:rsid w:val="00347792"/>
    <w:rsid w:val="00347FBC"/>
    <w:rsid w:val="003543AC"/>
    <w:rsid w:val="0036044F"/>
    <w:rsid w:val="00370932"/>
    <w:rsid w:val="00370950"/>
    <w:rsid w:val="00375698"/>
    <w:rsid w:val="003766B0"/>
    <w:rsid w:val="00381642"/>
    <w:rsid w:val="00382535"/>
    <w:rsid w:val="003870D6"/>
    <w:rsid w:val="003919BF"/>
    <w:rsid w:val="00393CCA"/>
    <w:rsid w:val="0039459E"/>
    <w:rsid w:val="003948D5"/>
    <w:rsid w:val="00394FC6"/>
    <w:rsid w:val="0039779F"/>
    <w:rsid w:val="003A090C"/>
    <w:rsid w:val="003A12B0"/>
    <w:rsid w:val="003A5218"/>
    <w:rsid w:val="003B4DBC"/>
    <w:rsid w:val="003C30C7"/>
    <w:rsid w:val="003D41E0"/>
    <w:rsid w:val="003D525E"/>
    <w:rsid w:val="003D579E"/>
    <w:rsid w:val="003D5E6C"/>
    <w:rsid w:val="003E1530"/>
    <w:rsid w:val="003E2BD4"/>
    <w:rsid w:val="003E2D76"/>
    <w:rsid w:val="003E355E"/>
    <w:rsid w:val="003E3E95"/>
    <w:rsid w:val="003E52B1"/>
    <w:rsid w:val="003F1CA3"/>
    <w:rsid w:val="003F246C"/>
    <w:rsid w:val="003F368C"/>
    <w:rsid w:val="004062C7"/>
    <w:rsid w:val="00410F11"/>
    <w:rsid w:val="00412AB1"/>
    <w:rsid w:val="00415406"/>
    <w:rsid w:val="00421BC0"/>
    <w:rsid w:val="00423B4A"/>
    <w:rsid w:val="0042482A"/>
    <w:rsid w:val="0042506D"/>
    <w:rsid w:val="00435FC0"/>
    <w:rsid w:val="00436796"/>
    <w:rsid w:val="0043684A"/>
    <w:rsid w:val="004370B9"/>
    <w:rsid w:val="004414B1"/>
    <w:rsid w:val="00446618"/>
    <w:rsid w:val="00446F9E"/>
    <w:rsid w:val="00450249"/>
    <w:rsid w:val="00453F03"/>
    <w:rsid w:val="004565E2"/>
    <w:rsid w:val="00460D1A"/>
    <w:rsid w:val="004634DA"/>
    <w:rsid w:val="00466025"/>
    <w:rsid w:val="004668D8"/>
    <w:rsid w:val="004670D8"/>
    <w:rsid w:val="004711B5"/>
    <w:rsid w:val="004716E5"/>
    <w:rsid w:val="00474548"/>
    <w:rsid w:val="0048095D"/>
    <w:rsid w:val="00480E00"/>
    <w:rsid w:val="0048140A"/>
    <w:rsid w:val="00481AB9"/>
    <w:rsid w:val="00482A47"/>
    <w:rsid w:val="00483260"/>
    <w:rsid w:val="00485F75"/>
    <w:rsid w:val="00495388"/>
    <w:rsid w:val="004957AC"/>
    <w:rsid w:val="00495D76"/>
    <w:rsid w:val="004968CD"/>
    <w:rsid w:val="004A5FE5"/>
    <w:rsid w:val="004A67A7"/>
    <w:rsid w:val="004B586F"/>
    <w:rsid w:val="004B661B"/>
    <w:rsid w:val="004C6678"/>
    <w:rsid w:val="004D0850"/>
    <w:rsid w:val="004D1446"/>
    <w:rsid w:val="004D2845"/>
    <w:rsid w:val="004D2DFD"/>
    <w:rsid w:val="004D41CA"/>
    <w:rsid w:val="004D6577"/>
    <w:rsid w:val="004F0294"/>
    <w:rsid w:val="004F044A"/>
    <w:rsid w:val="004F2583"/>
    <w:rsid w:val="004F4941"/>
    <w:rsid w:val="004F4D03"/>
    <w:rsid w:val="005057A4"/>
    <w:rsid w:val="005065CD"/>
    <w:rsid w:val="00507BC3"/>
    <w:rsid w:val="00510790"/>
    <w:rsid w:val="00513D41"/>
    <w:rsid w:val="00521791"/>
    <w:rsid w:val="0052374C"/>
    <w:rsid w:val="00526F49"/>
    <w:rsid w:val="00527986"/>
    <w:rsid w:val="00530BBE"/>
    <w:rsid w:val="00533FF5"/>
    <w:rsid w:val="005359BA"/>
    <w:rsid w:val="00536568"/>
    <w:rsid w:val="005375BE"/>
    <w:rsid w:val="00540537"/>
    <w:rsid w:val="0054479D"/>
    <w:rsid w:val="00552F8C"/>
    <w:rsid w:val="005556C3"/>
    <w:rsid w:val="005564C6"/>
    <w:rsid w:val="00567526"/>
    <w:rsid w:val="00567C3A"/>
    <w:rsid w:val="00571CCD"/>
    <w:rsid w:val="00571F08"/>
    <w:rsid w:val="00580B27"/>
    <w:rsid w:val="00582BF8"/>
    <w:rsid w:val="00583457"/>
    <w:rsid w:val="0058453D"/>
    <w:rsid w:val="00586834"/>
    <w:rsid w:val="005879BF"/>
    <w:rsid w:val="0059004F"/>
    <w:rsid w:val="005909FB"/>
    <w:rsid w:val="00591BFF"/>
    <w:rsid w:val="00592F5F"/>
    <w:rsid w:val="00593732"/>
    <w:rsid w:val="005952B1"/>
    <w:rsid w:val="005952E4"/>
    <w:rsid w:val="00595FDB"/>
    <w:rsid w:val="005A2070"/>
    <w:rsid w:val="005A7A79"/>
    <w:rsid w:val="005B099B"/>
    <w:rsid w:val="005B1967"/>
    <w:rsid w:val="005B2521"/>
    <w:rsid w:val="005B6B74"/>
    <w:rsid w:val="005C0C2D"/>
    <w:rsid w:val="005C12EA"/>
    <w:rsid w:val="005C3375"/>
    <w:rsid w:val="005C37A0"/>
    <w:rsid w:val="005C4AFC"/>
    <w:rsid w:val="005C6E52"/>
    <w:rsid w:val="005D413F"/>
    <w:rsid w:val="005D489C"/>
    <w:rsid w:val="005E258F"/>
    <w:rsid w:val="005E30C5"/>
    <w:rsid w:val="005E5E64"/>
    <w:rsid w:val="005E6024"/>
    <w:rsid w:val="005F246A"/>
    <w:rsid w:val="005F5CF3"/>
    <w:rsid w:val="006039D2"/>
    <w:rsid w:val="00603B6B"/>
    <w:rsid w:val="006162FD"/>
    <w:rsid w:val="00616DA2"/>
    <w:rsid w:val="0062072E"/>
    <w:rsid w:val="006209BF"/>
    <w:rsid w:val="00636C79"/>
    <w:rsid w:val="00640175"/>
    <w:rsid w:val="0064266B"/>
    <w:rsid w:val="0065520A"/>
    <w:rsid w:val="0065530D"/>
    <w:rsid w:val="00656B7C"/>
    <w:rsid w:val="00663ED8"/>
    <w:rsid w:val="006660CA"/>
    <w:rsid w:val="0066647C"/>
    <w:rsid w:val="006714D8"/>
    <w:rsid w:val="00673CF5"/>
    <w:rsid w:val="00673E04"/>
    <w:rsid w:val="00676662"/>
    <w:rsid w:val="006830FF"/>
    <w:rsid w:val="00683CB2"/>
    <w:rsid w:val="006851EC"/>
    <w:rsid w:val="006919F0"/>
    <w:rsid w:val="00692759"/>
    <w:rsid w:val="00693B61"/>
    <w:rsid w:val="00693D42"/>
    <w:rsid w:val="006A082F"/>
    <w:rsid w:val="006A09CA"/>
    <w:rsid w:val="006A6F80"/>
    <w:rsid w:val="006A720B"/>
    <w:rsid w:val="006C354D"/>
    <w:rsid w:val="006C5C87"/>
    <w:rsid w:val="006C6674"/>
    <w:rsid w:val="006C7FC8"/>
    <w:rsid w:val="006D0ED9"/>
    <w:rsid w:val="006D3EC7"/>
    <w:rsid w:val="006D41F6"/>
    <w:rsid w:val="006D55EC"/>
    <w:rsid w:val="006D6DD1"/>
    <w:rsid w:val="006E42D5"/>
    <w:rsid w:val="006E7713"/>
    <w:rsid w:val="006F0136"/>
    <w:rsid w:val="006F1D03"/>
    <w:rsid w:val="006F4ED1"/>
    <w:rsid w:val="006F61C8"/>
    <w:rsid w:val="00702EEE"/>
    <w:rsid w:val="007031C5"/>
    <w:rsid w:val="00707641"/>
    <w:rsid w:val="00711A78"/>
    <w:rsid w:val="007132FD"/>
    <w:rsid w:val="007141B1"/>
    <w:rsid w:val="00714C18"/>
    <w:rsid w:val="00716790"/>
    <w:rsid w:val="00720A29"/>
    <w:rsid w:val="00722344"/>
    <w:rsid w:val="00722A32"/>
    <w:rsid w:val="007242C3"/>
    <w:rsid w:val="007245F7"/>
    <w:rsid w:val="0072590C"/>
    <w:rsid w:val="00727DC7"/>
    <w:rsid w:val="0073512F"/>
    <w:rsid w:val="00735752"/>
    <w:rsid w:val="00747908"/>
    <w:rsid w:val="0075413F"/>
    <w:rsid w:val="007578C9"/>
    <w:rsid w:val="007629A4"/>
    <w:rsid w:val="007707AD"/>
    <w:rsid w:val="007712BA"/>
    <w:rsid w:val="007733E6"/>
    <w:rsid w:val="007752C1"/>
    <w:rsid w:val="007752DB"/>
    <w:rsid w:val="007803B5"/>
    <w:rsid w:val="00780C2A"/>
    <w:rsid w:val="0078224C"/>
    <w:rsid w:val="007868A3"/>
    <w:rsid w:val="00791DD5"/>
    <w:rsid w:val="007924E0"/>
    <w:rsid w:val="00797F13"/>
    <w:rsid w:val="007A2D41"/>
    <w:rsid w:val="007A4DFA"/>
    <w:rsid w:val="007A63A1"/>
    <w:rsid w:val="007B5F36"/>
    <w:rsid w:val="007B6FAD"/>
    <w:rsid w:val="007C16AB"/>
    <w:rsid w:val="007C347B"/>
    <w:rsid w:val="007C5F5F"/>
    <w:rsid w:val="007C6FE7"/>
    <w:rsid w:val="007D6424"/>
    <w:rsid w:val="007D7EE9"/>
    <w:rsid w:val="007E3720"/>
    <w:rsid w:val="007E5499"/>
    <w:rsid w:val="007E60BF"/>
    <w:rsid w:val="007E657B"/>
    <w:rsid w:val="007E7771"/>
    <w:rsid w:val="007F30BE"/>
    <w:rsid w:val="007F55A0"/>
    <w:rsid w:val="007F55A3"/>
    <w:rsid w:val="007F580D"/>
    <w:rsid w:val="007F73A7"/>
    <w:rsid w:val="0080268C"/>
    <w:rsid w:val="00804209"/>
    <w:rsid w:val="0080559C"/>
    <w:rsid w:val="008114F8"/>
    <w:rsid w:val="00812318"/>
    <w:rsid w:val="008138FD"/>
    <w:rsid w:val="008142CA"/>
    <w:rsid w:val="008151ED"/>
    <w:rsid w:val="00823367"/>
    <w:rsid w:val="008262A6"/>
    <w:rsid w:val="00832418"/>
    <w:rsid w:val="00834E13"/>
    <w:rsid w:val="008350BF"/>
    <w:rsid w:val="008365D3"/>
    <w:rsid w:val="00837431"/>
    <w:rsid w:val="00841606"/>
    <w:rsid w:val="008429F2"/>
    <w:rsid w:val="00842D53"/>
    <w:rsid w:val="00843762"/>
    <w:rsid w:val="00844CBC"/>
    <w:rsid w:val="00847093"/>
    <w:rsid w:val="008477D3"/>
    <w:rsid w:val="008477FF"/>
    <w:rsid w:val="00852DD1"/>
    <w:rsid w:val="0085464D"/>
    <w:rsid w:val="008578A4"/>
    <w:rsid w:val="008605E8"/>
    <w:rsid w:val="008643F8"/>
    <w:rsid w:val="008646D5"/>
    <w:rsid w:val="0086573D"/>
    <w:rsid w:val="008708DB"/>
    <w:rsid w:val="00870E1C"/>
    <w:rsid w:val="00875209"/>
    <w:rsid w:val="00876043"/>
    <w:rsid w:val="00876461"/>
    <w:rsid w:val="008821D5"/>
    <w:rsid w:val="00883B36"/>
    <w:rsid w:val="0089180E"/>
    <w:rsid w:val="00892BF2"/>
    <w:rsid w:val="00892C4E"/>
    <w:rsid w:val="00893CB4"/>
    <w:rsid w:val="008A16CA"/>
    <w:rsid w:val="008A1E81"/>
    <w:rsid w:val="008A2F60"/>
    <w:rsid w:val="008A35C8"/>
    <w:rsid w:val="008B13E7"/>
    <w:rsid w:val="008B1440"/>
    <w:rsid w:val="008B326D"/>
    <w:rsid w:val="008B57E0"/>
    <w:rsid w:val="008B5B8E"/>
    <w:rsid w:val="008B74DD"/>
    <w:rsid w:val="008C1163"/>
    <w:rsid w:val="008C3192"/>
    <w:rsid w:val="008C468E"/>
    <w:rsid w:val="008C5F21"/>
    <w:rsid w:val="008C7A7D"/>
    <w:rsid w:val="008D18E6"/>
    <w:rsid w:val="008D234E"/>
    <w:rsid w:val="008D53A1"/>
    <w:rsid w:val="008D655C"/>
    <w:rsid w:val="008D7DE3"/>
    <w:rsid w:val="008E367C"/>
    <w:rsid w:val="008E5765"/>
    <w:rsid w:val="008E7472"/>
    <w:rsid w:val="008E7A9F"/>
    <w:rsid w:val="008F3F99"/>
    <w:rsid w:val="008F6F5C"/>
    <w:rsid w:val="008F7D78"/>
    <w:rsid w:val="00902A3D"/>
    <w:rsid w:val="00904068"/>
    <w:rsid w:val="00904FE1"/>
    <w:rsid w:val="00905B47"/>
    <w:rsid w:val="009062A6"/>
    <w:rsid w:val="00907B9B"/>
    <w:rsid w:val="00913293"/>
    <w:rsid w:val="009152FB"/>
    <w:rsid w:val="00915BEA"/>
    <w:rsid w:val="009226AA"/>
    <w:rsid w:val="009246F8"/>
    <w:rsid w:val="009300BD"/>
    <w:rsid w:val="00930B48"/>
    <w:rsid w:val="00932B73"/>
    <w:rsid w:val="00933B98"/>
    <w:rsid w:val="00933FED"/>
    <w:rsid w:val="009373DE"/>
    <w:rsid w:val="009409FB"/>
    <w:rsid w:val="00941223"/>
    <w:rsid w:val="00943A98"/>
    <w:rsid w:val="00950196"/>
    <w:rsid w:val="00951A65"/>
    <w:rsid w:val="00952457"/>
    <w:rsid w:val="009548C0"/>
    <w:rsid w:val="00954D73"/>
    <w:rsid w:val="0095585C"/>
    <w:rsid w:val="0095751F"/>
    <w:rsid w:val="00965838"/>
    <w:rsid w:val="00965900"/>
    <w:rsid w:val="00967795"/>
    <w:rsid w:val="00970A83"/>
    <w:rsid w:val="00972FE5"/>
    <w:rsid w:val="00976F54"/>
    <w:rsid w:val="00980201"/>
    <w:rsid w:val="009836E0"/>
    <w:rsid w:val="00983795"/>
    <w:rsid w:val="00985AE4"/>
    <w:rsid w:val="00986A98"/>
    <w:rsid w:val="00987A13"/>
    <w:rsid w:val="009922C1"/>
    <w:rsid w:val="00997219"/>
    <w:rsid w:val="009A3B10"/>
    <w:rsid w:val="009A54B5"/>
    <w:rsid w:val="009B4377"/>
    <w:rsid w:val="009B55C2"/>
    <w:rsid w:val="009B62C2"/>
    <w:rsid w:val="009B7302"/>
    <w:rsid w:val="009C11FE"/>
    <w:rsid w:val="009C24A8"/>
    <w:rsid w:val="009C6C48"/>
    <w:rsid w:val="009D03EE"/>
    <w:rsid w:val="009D335F"/>
    <w:rsid w:val="009D5D96"/>
    <w:rsid w:val="009D6E12"/>
    <w:rsid w:val="009D7C1E"/>
    <w:rsid w:val="009E0A74"/>
    <w:rsid w:val="009E37DA"/>
    <w:rsid w:val="009E3F10"/>
    <w:rsid w:val="009E7DBB"/>
    <w:rsid w:val="009F3C1D"/>
    <w:rsid w:val="009F533D"/>
    <w:rsid w:val="009F5E99"/>
    <w:rsid w:val="009F614C"/>
    <w:rsid w:val="00A0083F"/>
    <w:rsid w:val="00A00E28"/>
    <w:rsid w:val="00A03856"/>
    <w:rsid w:val="00A0732C"/>
    <w:rsid w:val="00A10378"/>
    <w:rsid w:val="00A10C08"/>
    <w:rsid w:val="00A12664"/>
    <w:rsid w:val="00A16BC7"/>
    <w:rsid w:val="00A1798E"/>
    <w:rsid w:val="00A20D7B"/>
    <w:rsid w:val="00A2182C"/>
    <w:rsid w:val="00A2204B"/>
    <w:rsid w:val="00A2352C"/>
    <w:rsid w:val="00A242AD"/>
    <w:rsid w:val="00A261BB"/>
    <w:rsid w:val="00A32073"/>
    <w:rsid w:val="00A32682"/>
    <w:rsid w:val="00A32F80"/>
    <w:rsid w:val="00A33CC1"/>
    <w:rsid w:val="00A34B46"/>
    <w:rsid w:val="00A37460"/>
    <w:rsid w:val="00A418D7"/>
    <w:rsid w:val="00A43C2C"/>
    <w:rsid w:val="00A468B8"/>
    <w:rsid w:val="00A46AA1"/>
    <w:rsid w:val="00A53470"/>
    <w:rsid w:val="00A568F2"/>
    <w:rsid w:val="00A57A3F"/>
    <w:rsid w:val="00A65955"/>
    <w:rsid w:val="00A67F54"/>
    <w:rsid w:val="00A70069"/>
    <w:rsid w:val="00A70850"/>
    <w:rsid w:val="00A713BF"/>
    <w:rsid w:val="00A751D7"/>
    <w:rsid w:val="00A81BF8"/>
    <w:rsid w:val="00A82D08"/>
    <w:rsid w:val="00A86D2A"/>
    <w:rsid w:val="00A900BE"/>
    <w:rsid w:val="00A9068B"/>
    <w:rsid w:val="00A92AE1"/>
    <w:rsid w:val="00A93107"/>
    <w:rsid w:val="00AA1740"/>
    <w:rsid w:val="00AA17A8"/>
    <w:rsid w:val="00AA4698"/>
    <w:rsid w:val="00AB569F"/>
    <w:rsid w:val="00AB72D3"/>
    <w:rsid w:val="00AB730A"/>
    <w:rsid w:val="00AD2693"/>
    <w:rsid w:val="00AD2D5D"/>
    <w:rsid w:val="00AD46AB"/>
    <w:rsid w:val="00AF2C11"/>
    <w:rsid w:val="00AF342E"/>
    <w:rsid w:val="00AF4017"/>
    <w:rsid w:val="00AF466A"/>
    <w:rsid w:val="00AF50CF"/>
    <w:rsid w:val="00AF6E39"/>
    <w:rsid w:val="00B026C4"/>
    <w:rsid w:val="00B03354"/>
    <w:rsid w:val="00B061A7"/>
    <w:rsid w:val="00B06F3F"/>
    <w:rsid w:val="00B079DE"/>
    <w:rsid w:val="00B07A45"/>
    <w:rsid w:val="00B125A0"/>
    <w:rsid w:val="00B13417"/>
    <w:rsid w:val="00B22A20"/>
    <w:rsid w:val="00B238AF"/>
    <w:rsid w:val="00B23BB4"/>
    <w:rsid w:val="00B24296"/>
    <w:rsid w:val="00B2466D"/>
    <w:rsid w:val="00B3206A"/>
    <w:rsid w:val="00B43065"/>
    <w:rsid w:val="00B440E6"/>
    <w:rsid w:val="00B4518E"/>
    <w:rsid w:val="00B52D61"/>
    <w:rsid w:val="00B53A5E"/>
    <w:rsid w:val="00B53C3B"/>
    <w:rsid w:val="00B5539E"/>
    <w:rsid w:val="00B55EE8"/>
    <w:rsid w:val="00B56620"/>
    <w:rsid w:val="00B65505"/>
    <w:rsid w:val="00B67705"/>
    <w:rsid w:val="00B72335"/>
    <w:rsid w:val="00B73932"/>
    <w:rsid w:val="00B739BB"/>
    <w:rsid w:val="00B73D26"/>
    <w:rsid w:val="00B7682C"/>
    <w:rsid w:val="00B77D97"/>
    <w:rsid w:val="00B80F87"/>
    <w:rsid w:val="00B81888"/>
    <w:rsid w:val="00B91D51"/>
    <w:rsid w:val="00B936BF"/>
    <w:rsid w:val="00B93B0D"/>
    <w:rsid w:val="00B93CF6"/>
    <w:rsid w:val="00BB5F3D"/>
    <w:rsid w:val="00BC00E8"/>
    <w:rsid w:val="00BC3964"/>
    <w:rsid w:val="00BC45C2"/>
    <w:rsid w:val="00BD00CF"/>
    <w:rsid w:val="00BD041C"/>
    <w:rsid w:val="00BD1FB8"/>
    <w:rsid w:val="00BD2472"/>
    <w:rsid w:val="00BD3CD1"/>
    <w:rsid w:val="00BD6866"/>
    <w:rsid w:val="00BE1127"/>
    <w:rsid w:val="00BF31BE"/>
    <w:rsid w:val="00BF6A2F"/>
    <w:rsid w:val="00C00A35"/>
    <w:rsid w:val="00C028BC"/>
    <w:rsid w:val="00C04277"/>
    <w:rsid w:val="00C05102"/>
    <w:rsid w:val="00C059EC"/>
    <w:rsid w:val="00C07576"/>
    <w:rsid w:val="00C07F43"/>
    <w:rsid w:val="00C11177"/>
    <w:rsid w:val="00C158D0"/>
    <w:rsid w:val="00C22873"/>
    <w:rsid w:val="00C26F1C"/>
    <w:rsid w:val="00C3134B"/>
    <w:rsid w:val="00C368C9"/>
    <w:rsid w:val="00C36AEF"/>
    <w:rsid w:val="00C37EF5"/>
    <w:rsid w:val="00C445DC"/>
    <w:rsid w:val="00C45512"/>
    <w:rsid w:val="00C457BF"/>
    <w:rsid w:val="00C46128"/>
    <w:rsid w:val="00C5148B"/>
    <w:rsid w:val="00C54787"/>
    <w:rsid w:val="00C60410"/>
    <w:rsid w:val="00C609A1"/>
    <w:rsid w:val="00C63B24"/>
    <w:rsid w:val="00C6501B"/>
    <w:rsid w:val="00C671F1"/>
    <w:rsid w:val="00C7261C"/>
    <w:rsid w:val="00C761B8"/>
    <w:rsid w:val="00C82113"/>
    <w:rsid w:val="00C93535"/>
    <w:rsid w:val="00C94BF4"/>
    <w:rsid w:val="00C957D4"/>
    <w:rsid w:val="00CA3406"/>
    <w:rsid w:val="00CA3920"/>
    <w:rsid w:val="00CA49E7"/>
    <w:rsid w:val="00CA59D3"/>
    <w:rsid w:val="00CA7347"/>
    <w:rsid w:val="00CA7770"/>
    <w:rsid w:val="00CB4D93"/>
    <w:rsid w:val="00CB727D"/>
    <w:rsid w:val="00CC318D"/>
    <w:rsid w:val="00CD095B"/>
    <w:rsid w:val="00CD10B3"/>
    <w:rsid w:val="00CD27C4"/>
    <w:rsid w:val="00CD3517"/>
    <w:rsid w:val="00CD572C"/>
    <w:rsid w:val="00CE167E"/>
    <w:rsid w:val="00CE2787"/>
    <w:rsid w:val="00CE59B6"/>
    <w:rsid w:val="00CE7006"/>
    <w:rsid w:val="00CF02F4"/>
    <w:rsid w:val="00CF2256"/>
    <w:rsid w:val="00CF3598"/>
    <w:rsid w:val="00CF4700"/>
    <w:rsid w:val="00CF6826"/>
    <w:rsid w:val="00D00F43"/>
    <w:rsid w:val="00D03799"/>
    <w:rsid w:val="00D04A12"/>
    <w:rsid w:val="00D10060"/>
    <w:rsid w:val="00D13FCD"/>
    <w:rsid w:val="00D15DE6"/>
    <w:rsid w:val="00D16744"/>
    <w:rsid w:val="00D171CD"/>
    <w:rsid w:val="00D24A37"/>
    <w:rsid w:val="00D2553B"/>
    <w:rsid w:val="00D2637F"/>
    <w:rsid w:val="00D35980"/>
    <w:rsid w:val="00D35D8B"/>
    <w:rsid w:val="00D40276"/>
    <w:rsid w:val="00D4230D"/>
    <w:rsid w:val="00D45A74"/>
    <w:rsid w:val="00D461BD"/>
    <w:rsid w:val="00D47E2E"/>
    <w:rsid w:val="00D522DF"/>
    <w:rsid w:val="00D54713"/>
    <w:rsid w:val="00D54D8B"/>
    <w:rsid w:val="00D61E3D"/>
    <w:rsid w:val="00D6392F"/>
    <w:rsid w:val="00D66FB0"/>
    <w:rsid w:val="00D7057D"/>
    <w:rsid w:val="00D71532"/>
    <w:rsid w:val="00D8697C"/>
    <w:rsid w:val="00D93A1C"/>
    <w:rsid w:val="00D940E4"/>
    <w:rsid w:val="00D9557D"/>
    <w:rsid w:val="00DA0E64"/>
    <w:rsid w:val="00DA146B"/>
    <w:rsid w:val="00DA1EC0"/>
    <w:rsid w:val="00DA3E97"/>
    <w:rsid w:val="00DA474D"/>
    <w:rsid w:val="00DB05A0"/>
    <w:rsid w:val="00DB0C09"/>
    <w:rsid w:val="00DB4558"/>
    <w:rsid w:val="00DB748D"/>
    <w:rsid w:val="00DB79CA"/>
    <w:rsid w:val="00DB7FDC"/>
    <w:rsid w:val="00DC30E9"/>
    <w:rsid w:val="00DC6C83"/>
    <w:rsid w:val="00DE7D01"/>
    <w:rsid w:val="00DF09E1"/>
    <w:rsid w:val="00DF40D5"/>
    <w:rsid w:val="00DF45AC"/>
    <w:rsid w:val="00DF4A65"/>
    <w:rsid w:val="00DF5189"/>
    <w:rsid w:val="00DF6190"/>
    <w:rsid w:val="00E026D7"/>
    <w:rsid w:val="00E02AD0"/>
    <w:rsid w:val="00E11217"/>
    <w:rsid w:val="00E115A3"/>
    <w:rsid w:val="00E12D8E"/>
    <w:rsid w:val="00E23EEC"/>
    <w:rsid w:val="00E261F0"/>
    <w:rsid w:val="00E27B2A"/>
    <w:rsid w:val="00E31131"/>
    <w:rsid w:val="00E3648E"/>
    <w:rsid w:val="00E40599"/>
    <w:rsid w:val="00E41B1B"/>
    <w:rsid w:val="00E4543B"/>
    <w:rsid w:val="00E45E82"/>
    <w:rsid w:val="00E474F1"/>
    <w:rsid w:val="00E47CAC"/>
    <w:rsid w:val="00E47D7A"/>
    <w:rsid w:val="00E50504"/>
    <w:rsid w:val="00E50568"/>
    <w:rsid w:val="00E50B31"/>
    <w:rsid w:val="00E512FB"/>
    <w:rsid w:val="00E52A3D"/>
    <w:rsid w:val="00E535C7"/>
    <w:rsid w:val="00E54E63"/>
    <w:rsid w:val="00E6602D"/>
    <w:rsid w:val="00E662A2"/>
    <w:rsid w:val="00E70C67"/>
    <w:rsid w:val="00E8604B"/>
    <w:rsid w:val="00E94B00"/>
    <w:rsid w:val="00E9607F"/>
    <w:rsid w:val="00EA08AF"/>
    <w:rsid w:val="00EA0E01"/>
    <w:rsid w:val="00EA3B4A"/>
    <w:rsid w:val="00EA4E60"/>
    <w:rsid w:val="00EB7611"/>
    <w:rsid w:val="00EB77B5"/>
    <w:rsid w:val="00EC0A7A"/>
    <w:rsid w:val="00ED2386"/>
    <w:rsid w:val="00ED70BB"/>
    <w:rsid w:val="00EE111D"/>
    <w:rsid w:val="00EE671A"/>
    <w:rsid w:val="00EF4039"/>
    <w:rsid w:val="00EF427A"/>
    <w:rsid w:val="00EF5BE2"/>
    <w:rsid w:val="00EF7650"/>
    <w:rsid w:val="00F02059"/>
    <w:rsid w:val="00F033BB"/>
    <w:rsid w:val="00F04CCA"/>
    <w:rsid w:val="00F05EE9"/>
    <w:rsid w:val="00F062DE"/>
    <w:rsid w:val="00F110C1"/>
    <w:rsid w:val="00F151A9"/>
    <w:rsid w:val="00F153B1"/>
    <w:rsid w:val="00F22261"/>
    <w:rsid w:val="00F2574C"/>
    <w:rsid w:val="00F325EB"/>
    <w:rsid w:val="00F3270F"/>
    <w:rsid w:val="00F4705D"/>
    <w:rsid w:val="00F540DA"/>
    <w:rsid w:val="00F5424F"/>
    <w:rsid w:val="00F62169"/>
    <w:rsid w:val="00F62C3F"/>
    <w:rsid w:val="00F6323B"/>
    <w:rsid w:val="00F637CE"/>
    <w:rsid w:val="00F6591E"/>
    <w:rsid w:val="00F72B9D"/>
    <w:rsid w:val="00F72FD6"/>
    <w:rsid w:val="00F74E60"/>
    <w:rsid w:val="00F74F3C"/>
    <w:rsid w:val="00F753ED"/>
    <w:rsid w:val="00F84C71"/>
    <w:rsid w:val="00F909BF"/>
    <w:rsid w:val="00F951E9"/>
    <w:rsid w:val="00FA229D"/>
    <w:rsid w:val="00FB277E"/>
    <w:rsid w:val="00FB493B"/>
    <w:rsid w:val="00FB7E69"/>
    <w:rsid w:val="00FC17DD"/>
    <w:rsid w:val="00FC2EC0"/>
    <w:rsid w:val="00FC34C0"/>
    <w:rsid w:val="00FC65D6"/>
    <w:rsid w:val="00FD1787"/>
    <w:rsid w:val="00FE6680"/>
    <w:rsid w:val="00FE683E"/>
    <w:rsid w:val="00FE6F58"/>
    <w:rsid w:val="00FE6F86"/>
    <w:rsid w:val="00FF4708"/>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E7006"/>
    <w:pPr>
      <w:tabs>
        <w:tab w:val="center" w:pos="4153"/>
        <w:tab w:val="right" w:pos="8306"/>
      </w:tabs>
      <w:spacing w:after="0" w:line="240" w:lineRule="auto"/>
    </w:pPr>
    <w:rPr>
      <w:rFonts w:ascii="Times New Roman" w:hAnsi="Times New Roman"/>
      <w:sz w:val="24"/>
    </w:rPr>
  </w:style>
  <w:style w:type="character" w:customStyle="1" w:styleId="GalveneRakstz">
    <w:name w:val="Galvene Rakstz."/>
    <w:basedOn w:val="Noklusjumarindkopasfonts"/>
    <w:link w:val="Galvene"/>
    <w:uiPriority w:val="99"/>
    <w:rsid w:val="00CE7006"/>
    <w:rPr>
      <w:rFonts w:ascii="Times New Roman" w:hAnsi="Times New Roman"/>
      <w:sz w:val="24"/>
    </w:rPr>
  </w:style>
  <w:style w:type="character" w:styleId="Hipersaite">
    <w:name w:val="Hyperlink"/>
    <w:basedOn w:val="Noklusjumarindkopasfonts"/>
    <w:uiPriority w:val="99"/>
    <w:unhideWhenUsed/>
    <w:rsid w:val="000C4A13"/>
    <w:rPr>
      <w:color w:val="0563C1" w:themeColor="hyperlink"/>
      <w:u w:val="single"/>
    </w:rPr>
  </w:style>
  <w:style w:type="paragraph" w:styleId="Kjene">
    <w:name w:val="footer"/>
    <w:basedOn w:val="Parasts"/>
    <w:link w:val="KjeneRakstz"/>
    <w:uiPriority w:val="99"/>
    <w:unhideWhenUsed/>
    <w:rsid w:val="001B3B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3B29"/>
  </w:style>
  <w:style w:type="paragraph" w:styleId="Vresteksts">
    <w:name w:val="footnote text"/>
    <w:basedOn w:val="Parasts"/>
    <w:link w:val="VrestekstsRakstz"/>
    <w:uiPriority w:val="99"/>
    <w:semiHidden/>
    <w:unhideWhenUsed/>
    <w:rsid w:val="001039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039F7"/>
    <w:rPr>
      <w:sz w:val="20"/>
      <w:szCs w:val="20"/>
    </w:rPr>
  </w:style>
  <w:style w:type="character" w:styleId="Vresatsauce">
    <w:name w:val="footnote reference"/>
    <w:basedOn w:val="Noklusjumarindkopasfonts"/>
    <w:uiPriority w:val="99"/>
    <w:semiHidden/>
    <w:unhideWhenUsed/>
    <w:rsid w:val="00103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4409947">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40190103">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620A-804B-42FE-BF71-F21FF54F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19189</Words>
  <Characters>10938</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Gunta Kupča</cp:lastModifiedBy>
  <cp:revision>7</cp:revision>
  <cp:lastPrinted>2021-05-19T03:40:00Z</cp:lastPrinted>
  <dcterms:created xsi:type="dcterms:W3CDTF">2024-11-15T07:56:00Z</dcterms:created>
  <dcterms:modified xsi:type="dcterms:W3CDTF">2024-11-15T12:13:00Z</dcterms:modified>
</cp:coreProperties>
</file>