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FF6F3" w14:textId="77777777" w:rsidR="002D4C84" w:rsidRPr="001E79B1" w:rsidRDefault="002D4C84" w:rsidP="002D4C84">
      <w:pPr>
        <w:widowControl/>
        <w:autoSpaceDE/>
        <w:autoSpaceDN/>
        <w:jc w:val="center"/>
        <w:rPr>
          <w:rFonts w:cs="Times New Roman"/>
          <w:kern w:val="0"/>
        </w:rPr>
      </w:pPr>
      <w:r w:rsidRPr="001E79B1">
        <w:rPr>
          <w:rFonts w:cs="Times New Roman"/>
          <w:noProof/>
          <w:kern w:val="0"/>
        </w:rPr>
        <w:drawing>
          <wp:inline distT="0" distB="0" distL="0" distR="0" wp14:anchorId="2A4A03A4" wp14:editId="747A6DC9">
            <wp:extent cx="590550" cy="723900"/>
            <wp:effectExtent l="0" t="0" r="0" b="0"/>
            <wp:docPr id="6878270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14:paraId="04118BA4" w14:textId="77777777" w:rsidR="002D4C84" w:rsidRPr="006D7829" w:rsidRDefault="002D4C84" w:rsidP="002D4C84">
      <w:pPr>
        <w:widowControl/>
        <w:autoSpaceDE/>
        <w:autoSpaceDN/>
        <w:jc w:val="center"/>
        <w:rPr>
          <w:rFonts w:cs="Times New Roman"/>
          <w:kern w:val="0"/>
          <w:sz w:val="10"/>
          <w:szCs w:val="10"/>
        </w:rPr>
      </w:pPr>
    </w:p>
    <w:p w14:paraId="3026D15F" w14:textId="77777777" w:rsidR="002D4C84" w:rsidRPr="001E79B1" w:rsidRDefault="002D4C84" w:rsidP="002D4C84">
      <w:pPr>
        <w:widowControl/>
        <w:tabs>
          <w:tab w:val="left" w:pos="2980"/>
          <w:tab w:val="center" w:pos="4537"/>
        </w:tabs>
        <w:autoSpaceDE/>
        <w:autoSpaceDN/>
        <w:spacing w:line="360" w:lineRule="auto"/>
        <w:jc w:val="center"/>
        <w:rPr>
          <w:rFonts w:cs="Times New Roman"/>
          <w:kern w:val="0"/>
          <w:sz w:val="22"/>
          <w:szCs w:val="22"/>
        </w:rPr>
      </w:pPr>
      <w:r w:rsidRPr="001E79B1">
        <w:rPr>
          <w:rFonts w:cs="Times New Roman"/>
          <w:kern w:val="0"/>
          <w:sz w:val="22"/>
          <w:szCs w:val="22"/>
        </w:rPr>
        <w:t>ALŪKSNES NOVADA PAŠVALDĪBA</w:t>
      </w:r>
    </w:p>
    <w:p w14:paraId="5C3AE53A" w14:textId="77777777" w:rsidR="002D4C84" w:rsidRPr="001E79B1" w:rsidRDefault="002D4C84" w:rsidP="002D4C84">
      <w:pPr>
        <w:keepNext/>
        <w:widowControl/>
        <w:pBdr>
          <w:bottom w:val="single" w:sz="4" w:space="1" w:color="auto"/>
        </w:pBdr>
        <w:autoSpaceDE/>
        <w:autoSpaceDN/>
        <w:spacing w:line="360" w:lineRule="auto"/>
        <w:jc w:val="center"/>
        <w:outlineLvl w:val="0"/>
        <w:rPr>
          <w:rFonts w:cs="Times New Roman"/>
          <w:b/>
          <w:kern w:val="0"/>
          <w:sz w:val="28"/>
        </w:rPr>
      </w:pPr>
      <w:r w:rsidRPr="001E79B1">
        <w:rPr>
          <w:rFonts w:cs="Times New Roman"/>
          <w:b/>
          <w:kern w:val="0"/>
          <w:sz w:val="28"/>
        </w:rPr>
        <w:t>APSTĀDĪJUMU AIZSARDZĪBAS KOMISIJA</w:t>
      </w:r>
    </w:p>
    <w:p w14:paraId="5A78D95B" w14:textId="77777777" w:rsidR="002D4C84" w:rsidRPr="001E79B1" w:rsidRDefault="002D4C84" w:rsidP="002D4C84">
      <w:pPr>
        <w:widowControl/>
        <w:autoSpaceDE/>
        <w:autoSpaceDN/>
        <w:jc w:val="center"/>
        <w:rPr>
          <w:rFonts w:cs="Times New Roman"/>
          <w:kern w:val="0"/>
          <w:sz w:val="20"/>
        </w:rPr>
      </w:pPr>
      <w:r w:rsidRPr="001E79B1">
        <w:rPr>
          <w:rFonts w:cs="Times New Roman"/>
          <w:kern w:val="0"/>
          <w:sz w:val="20"/>
        </w:rPr>
        <w:t>Dārza iela 11, Alūksne, Alūksnes novads, LV – 4301, tālrunis 64381496, e-pasts dome@aluksne.lv</w:t>
      </w:r>
    </w:p>
    <w:p w14:paraId="6937587D" w14:textId="77777777" w:rsidR="002D4C84" w:rsidRPr="00D26A47" w:rsidRDefault="002D4C84" w:rsidP="002D4C84">
      <w:pPr>
        <w:keepNext/>
        <w:widowControl/>
        <w:autoSpaceDE/>
        <w:autoSpaceDN/>
        <w:jc w:val="center"/>
        <w:outlineLvl w:val="1"/>
        <w:rPr>
          <w:rFonts w:cs="Times New Roman"/>
          <w:b/>
          <w:bCs/>
          <w:kern w:val="0"/>
          <w:sz w:val="12"/>
          <w:szCs w:val="12"/>
        </w:rPr>
      </w:pPr>
    </w:p>
    <w:p w14:paraId="0B4AAAD9" w14:textId="77777777" w:rsidR="002D4C84" w:rsidRDefault="002D4C84" w:rsidP="002D4C84">
      <w:pPr>
        <w:keepNext/>
        <w:widowControl/>
        <w:autoSpaceDE/>
        <w:autoSpaceDN/>
        <w:jc w:val="center"/>
        <w:outlineLvl w:val="1"/>
        <w:rPr>
          <w:rFonts w:cs="Times New Roman"/>
          <w:b/>
          <w:bCs/>
          <w:kern w:val="0"/>
          <w:szCs w:val="24"/>
        </w:rPr>
      </w:pPr>
      <w:r w:rsidRPr="001E79B1">
        <w:rPr>
          <w:rFonts w:cs="Times New Roman"/>
          <w:b/>
          <w:bCs/>
          <w:kern w:val="0"/>
          <w:szCs w:val="24"/>
        </w:rPr>
        <w:t>SĒDES PROTOKOLS</w:t>
      </w:r>
    </w:p>
    <w:p w14:paraId="4A890ED6" w14:textId="77777777" w:rsidR="002D4C84" w:rsidRPr="007F5950" w:rsidRDefault="002D4C84" w:rsidP="002D4C84">
      <w:pPr>
        <w:keepNext/>
        <w:widowControl/>
        <w:autoSpaceDE/>
        <w:autoSpaceDN/>
        <w:jc w:val="center"/>
        <w:outlineLvl w:val="1"/>
        <w:rPr>
          <w:rFonts w:cs="Times New Roman"/>
          <w:kern w:val="0"/>
          <w:szCs w:val="24"/>
        </w:rPr>
      </w:pPr>
      <w:r w:rsidRPr="007F5950">
        <w:rPr>
          <w:rFonts w:cs="Times New Roman"/>
          <w:kern w:val="0"/>
          <w:szCs w:val="24"/>
        </w:rPr>
        <w:t>Alūksnē</w:t>
      </w:r>
    </w:p>
    <w:p w14:paraId="070B16F1" w14:textId="54794C72" w:rsidR="002D4C84" w:rsidRPr="001E79B1" w:rsidRDefault="002D4C84" w:rsidP="002D4C84">
      <w:pPr>
        <w:widowControl/>
        <w:autoSpaceDE/>
        <w:autoSpaceDN/>
        <w:spacing w:line="276" w:lineRule="auto"/>
        <w:rPr>
          <w:rFonts w:cs="Times New Roman"/>
          <w:kern w:val="0"/>
          <w:szCs w:val="24"/>
        </w:rPr>
      </w:pPr>
      <w:r w:rsidRPr="001E79B1">
        <w:rPr>
          <w:rFonts w:cs="Times New Roman"/>
          <w:kern w:val="0"/>
          <w:szCs w:val="24"/>
        </w:rPr>
        <w:t>202</w:t>
      </w:r>
      <w:r>
        <w:rPr>
          <w:rFonts w:cs="Times New Roman"/>
          <w:kern w:val="0"/>
          <w:szCs w:val="24"/>
        </w:rPr>
        <w:t>4</w:t>
      </w:r>
      <w:r w:rsidRPr="001E79B1">
        <w:rPr>
          <w:rFonts w:cs="Times New Roman"/>
          <w:kern w:val="0"/>
          <w:szCs w:val="24"/>
        </w:rPr>
        <w:t xml:space="preserve">. gada </w:t>
      </w:r>
      <w:r w:rsidR="004D2CB9">
        <w:rPr>
          <w:rFonts w:cs="Times New Roman"/>
          <w:kern w:val="0"/>
          <w:szCs w:val="24"/>
        </w:rPr>
        <w:t>28</w:t>
      </w:r>
      <w:r w:rsidR="00ED2E45">
        <w:rPr>
          <w:rFonts w:cs="Times New Roman"/>
          <w:kern w:val="0"/>
          <w:szCs w:val="24"/>
        </w:rPr>
        <w:t xml:space="preserve">. </w:t>
      </w:r>
      <w:r w:rsidR="00EE2AF3">
        <w:rPr>
          <w:rFonts w:cs="Times New Roman"/>
          <w:kern w:val="0"/>
          <w:szCs w:val="24"/>
        </w:rPr>
        <w:t>novembrī</w:t>
      </w:r>
      <w:r w:rsidRPr="001E79B1">
        <w:rPr>
          <w:rFonts w:cs="Times New Roman"/>
          <w:kern w:val="0"/>
          <w:szCs w:val="24"/>
        </w:rPr>
        <w:tab/>
      </w:r>
      <w:r>
        <w:rPr>
          <w:rFonts w:cs="Times New Roman"/>
          <w:kern w:val="0"/>
          <w:szCs w:val="24"/>
        </w:rPr>
        <w:tab/>
      </w:r>
      <w:r>
        <w:rPr>
          <w:rFonts w:cs="Times New Roman"/>
          <w:kern w:val="0"/>
          <w:szCs w:val="24"/>
        </w:rPr>
        <w:tab/>
      </w:r>
      <w:r>
        <w:rPr>
          <w:rFonts w:cs="Times New Roman"/>
          <w:kern w:val="0"/>
          <w:szCs w:val="24"/>
        </w:rPr>
        <w:tab/>
      </w:r>
      <w:r>
        <w:rPr>
          <w:rFonts w:cs="Times New Roman"/>
          <w:kern w:val="0"/>
          <w:szCs w:val="24"/>
        </w:rPr>
        <w:tab/>
      </w:r>
      <w:r w:rsidR="00504656">
        <w:rPr>
          <w:rFonts w:cs="Times New Roman"/>
          <w:kern w:val="0"/>
          <w:szCs w:val="24"/>
        </w:rPr>
        <w:tab/>
      </w:r>
      <w:proofErr w:type="gramStart"/>
      <w:r w:rsidR="00504656">
        <w:rPr>
          <w:rFonts w:cs="Times New Roman"/>
          <w:kern w:val="0"/>
          <w:szCs w:val="24"/>
        </w:rPr>
        <w:t xml:space="preserve">         </w:t>
      </w:r>
      <w:proofErr w:type="gramEnd"/>
      <w:r w:rsidR="00EE2AF3">
        <w:rPr>
          <w:rFonts w:cs="Times New Roman"/>
          <w:kern w:val="0"/>
          <w:szCs w:val="24"/>
        </w:rPr>
        <w:tab/>
      </w:r>
      <w:r w:rsidR="00EE2AF3">
        <w:rPr>
          <w:rFonts w:cs="Times New Roman"/>
          <w:kern w:val="0"/>
          <w:szCs w:val="24"/>
        </w:rPr>
        <w:tab/>
      </w:r>
      <w:r w:rsidRPr="00EE2AF3">
        <w:rPr>
          <w:rFonts w:cs="Times New Roman"/>
          <w:kern w:val="0"/>
          <w:szCs w:val="24"/>
        </w:rPr>
        <w:t>Nr.</w:t>
      </w:r>
      <w:r w:rsidR="004D2CB9">
        <w:rPr>
          <w:rFonts w:cs="Times New Roman"/>
          <w:kern w:val="0"/>
          <w:szCs w:val="24"/>
        </w:rPr>
        <w:t xml:space="preserve"> </w:t>
      </w:r>
      <w:r w:rsidR="00180B9C" w:rsidRPr="00EE2AF3">
        <w:rPr>
          <w:rFonts w:cs="Times New Roman"/>
          <w:kern w:val="0"/>
          <w:szCs w:val="24"/>
        </w:rPr>
        <w:t>2</w:t>
      </w:r>
      <w:r w:rsidR="004D2CB9">
        <w:rPr>
          <w:rFonts w:cs="Times New Roman"/>
          <w:kern w:val="0"/>
          <w:szCs w:val="24"/>
        </w:rPr>
        <w:t>7</w:t>
      </w:r>
    </w:p>
    <w:p w14:paraId="4F7BBDF1" w14:textId="77777777" w:rsidR="002D4C84" w:rsidRPr="007B4E49" w:rsidRDefault="002D4C84" w:rsidP="002D4C84">
      <w:pPr>
        <w:widowControl/>
        <w:autoSpaceDE/>
        <w:autoSpaceDN/>
        <w:spacing w:line="276" w:lineRule="auto"/>
        <w:rPr>
          <w:rFonts w:cs="Times New Roman"/>
          <w:kern w:val="0"/>
          <w:sz w:val="12"/>
          <w:szCs w:val="12"/>
        </w:rPr>
      </w:pPr>
    </w:p>
    <w:p w14:paraId="5932AEB3" w14:textId="16CE79F6" w:rsidR="002D4C84" w:rsidRDefault="002D4C84" w:rsidP="002D4C84">
      <w:pPr>
        <w:widowControl/>
        <w:autoSpaceDE/>
        <w:spacing w:line="276" w:lineRule="auto"/>
        <w:rPr>
          <w:rFonts w:cs="Times New Roman"/>
          <w:kern w:val="0"/>
          <w:szCs w:val="24"/>
        </w:rPr>
      </w:pPr>
      <w:r w:rsidRPr="00BA450E">
        <w:rPr>
          <w:rFonts w:cs="Times New Roman"/>
          <w:kern w:val="0"/>
          <w:szCs w:val="24"/>
        </w:rPr>
        <w:t>Sēdi sāk plkst. </w:t>
      </w:r>
      <w:r w:rsidR="004D2CB9">
        <w:rPr>
          <w:rFonts w:cs="Times New Roman"/>
          <w:kern w:val="0"/>
          <w:szCs w:val="24"/>
        </w:rPr>
        <w:t>13</w:t>
      </w:r>
      <w:r w:rsidR="00DF4D22">
        <w:rPr>
          <w:rFonts w:cs="Times New Roman"/>
          <w:kern w:val="0"/>
          <w:szCs w:val="24"/>
        </w:rPr>
        <w:t>:0</w:t>
      </w:r>
      <w:r>
        <w:rPr>
          <w:rFonts w:cs="Times New Roman"/>
          <w:kern w:val="0"/>
          <w:szCs w:val="24"/>
        </w:rPr>
        <w:t>0</w:t>
      </w:r>
      <w:r w:rsidRPr="00BA450E">
        <w:rPr>
          <w:rFonts w:cs="Times New Roman"/>
          <w:kern w:val="0"/>
          <w:szCs w:val="24"/>
        </w:rPr>
        <w:t>, sēdi beidz plkst</w:t>
      </w:r>
      <w:r w:rsidRPr="00D75B1C">
        <w:rPr>
          <w:rFonts w:cs="Times New Roman"/>
          <w:color w:val="000000" w:themeColor="text1"/>
          <w:kern w:val="0"/>
          <w:szCs w:val="24"/>
        </w:rPr>
        <w:t>. </w:t>
      </w:r>
      <w:r w:rsidR="00DF4D22">
        <w:rPr>
          <w:rFonts w:cs="Times New Roman"/>
          <w:color w:val="000000" w:themeColor="text1"/>
          <w:kern w:val="0"/>
          <w:szCs w:val="24"/>
        </w:rPr>
        <w:t>1</w:t>
      </w:r>
      <w:r w:rsidR="004D2CB9">
        <w:rPr>
          <w:rFonts w:cs="Times New Roman"/>
          <w:color w:val="000000" w:themeColor="text1"/>
          <w:kern w:val="0"/>
          <w:szCs w:val="24"/>
        </w:rPr>
        <w:t>5</w:t>
      </w:r>
      <w:r w:rsidR="00DF4D22">
        <w:rPr>
          <w:rFonts w:cs="Times New Roman"/>
          <w:color w:val="000000" w:themeColor="text1"/>
          <w:kern w:val="0"/>
          <w:szCs w:val="24"/>
        </w:rPr>
        <w:t>:</w:t>
      </w:r>
      <w:r w:rsidR="004D2CB9">
        <w:rPr>
          <w:rFonts w:cs="Times New Roman"/>
          <w:color w:val="000000" w:themeColor="text1"/>
          <w:kern w:val="0"/>
          <w:szCs w:val="24"/>
        </w:rPr>
        <w:t>3</w:t>
      </w:r>
      <w:r w:rsidR="00DF4D22">
        <w:rPr>
          <w:rFonts w:cs="Times New Roman"/>
          <w:color w:val="000000" w:themeColor="text1"/>
          <w:kern w:val="0"/>
          <w:szCs w:val="24"/>
        </w:rPr>
        <w:t>0</w:t>
      </w:r>
    </w:p>
    <w:p w14:paraId="0864F54D" w14:textId="77777777" w:rsidR="002D4C84" w:rsidRPr="007B4E49" w:rsidRDefault="002D4C84" w:rsidP="002D4C84">
      <w:pPr>
        <w:widowControl/>
        <w:autoSpaceDE/>
        <w:autoSpaceDN/>
        <w:spacing w:line="276" w:lineRule="auto"/>
        <w:jc w:val="both"/>
        <w:rPr>
          <w:rFonts w:cs="Times New Roman"/>
          <w:kern w:val="0"/>
          <w:sz w:val="12"/>
          <w:szCs w:val="12"/>
        </w:rPr>
      </w:pPr>
    </w:p>
    <w:p w14:paraId="24235082" w14:textId="444C8B84" w:rsidR="002D4C84" w:rsidRDefault="002D4C84" w:rsidP="00937F27">
      <w:pPr>
        <w:jc w:val="both"/>
        <w:rPr>
          <w:rFonts w:cs="Times New Roman"/>
          <w:szCs w:val="24"/>
        </w:rPr>
      </w:pPr>
      <w:r>
        <w:rPr>
          <w:rFonts w:cs="Times New Roman"/>
          <w:szCs w:val="24"/>
        </w:rPr>
        <w:t>Sēdi vada</w:t>
      </w:r>
      <w:r w:rsidR="004D2CB9">
        <w:rPr>
          <w:rFonts w:cs="Times New Roman"/>
          <w:szCs w:val="24"/>
        </w:rPr>
        <w:t xml:space="preserve">: </w:t>
      </w:r>
      <w:r w:rsidR="00937F27">
        <w:rPr>
          <w:rFonts w:cs="Times New Roman"/>
          <w:szCs w:val="24"/>
        </w:rPr>
        <w:t xml:space="preserve">Alūksnes novada pašvaldības </w:t>
      </w:r>
      <w:r>
        <w:rPr>
          <w:rFonts w:cs="Times New Roman"/>
          <w:szCs w:val="24"/>
        </w:rPr>
        <w:t>Apstādījumu aizsardzības komisijas priekšsēdētāja</w:t>
      </w:r>
      <w:r w:rsidR="006122BB">
        <w:rPr>
          <w:rFonts w:cs="Times New Roman"/>
          <w:szCs w:val="24"/>
        </w:rPr>
        <w:t xml:space="preserve"> vietniece</w:t>
      </w:r>
      <w:r>
        <w:rPr>
          <w:rFonts w:cs="Times New Roman"/>
          <w:szCs w:val="24"/>
        </w:rPr>
        <w:t xml:space="preserve"> </w:t>
      </w:r>
      <w:r w:rsidR="006122BB">
        <w:rPr>
          <w:rFonts w:cs="Times New Roman"/>
          <w:szCs w:val="24"/>
        </w:rPr>
        <w:t>Violeta KĻAVIŅA</w:t>
      </w:r>
    </w:p>
    <w:p w14:paraId="23DAD1FC" w14:textId="77777777" w:rsidR="004D2CB9" w:rsidRDefault="004D2CB9" w:rsidP="00937F27">
      <w:pPr>
        <w:jc w:val="both"/>
        <w:rPr>
          <w:rFonts w:cs="Times New Roman"/>
          <w:szCs w:val="24"/>
        </w:rPr>
      </w:pPr>
    </w:p>
    <w:p w14:paraId="59D7D1A8" w14:textId="3EEE32E2" w:rsidR="00937F27" w:rsidRDefault="004D2CB9" w:rsidP="00937F27">
      <w:pPr>
        <w:jc w:val="both"/>
        <w:rPr>
          <w:rFonts w:cs="Times New Roman"/>
          <w:szCs w:val="24"/>
        </w:rPr>
      </w:pPr>
      <w:r>
        <w:rPr>
          <w:rFonts w:cs="Times New Roman"/>
          <w:szCs w:val="24"/>
        </w:rPr>
        <w:t>Sēdi protokolē: Alūksnes novada pašvaldības Centrālās administrācijas komisiju sekretāre Jūlija KRŪZĪTE</w:t>
      </w:r>
    </w:p>
    <w:p w14:paraId="791DD06E" w14:textId="77777777" w:rsidR="004D2CB9" w:rsidRDefault="004D2CB9" w:rsidP="00937F27">
      <w:pPr>
        <w:jc w:val="both"/>
        <w:rPr>
          <w:rFonts w:cs="Times New Roman"/>
          <w:szCs w:val="24"/>
        </w:rPr>
      </w:pPr>
    </w:p>
    <w:p w14:paraId="0B47CCDE" w14:textId="77777777" w:rsidR="002D4C84" w:rsidRDefault="002D4C84" w:rsidP="002D4C84">
      <w:pPr>
        <w:widowControl/>
        <w:autoSpaceDE/>
        <w:autoSpaceDN/>
        <w:jc w:val="both"/>
        <w:rPr>
          <w:rFonts w:cs="Times New Roman"/>
          <w:kern w:val="0"/>
          <w:szCs w:val="24"/>
        </w:rPr>
      </w:pPr>
      <w:r w:rsidRPr="001E79B1">
        <w:rPr>
          <w:rFonts w:cs="Times New Roman"/>
          <w:kern w:val="0"/>
          <w:szCs w:val="24"/>
        </w:rPr>
        <w:t>Sēdē piedalās komisijas locekļi:</w:t>
      </w:r>
    </w:p>
    <w:p w14:paraId="5C8B0F41" w14:textId="77777777" w:rsidR="002D4C84" w:rsidRPr="001E79B1" w:rsidRDefault="002D4C84" w:rsidP="002D4C84">
      <w:pPr>
        <w:widowControl/>
        <w:autoSpaceDE/>
        <w:autoSpaceDN/>
        <w:jc w:val="both"/>
        <w:rPr>
          <w:rFonts w:cs="Times New Roman"/>
          <w:kern w:val="0"/>
          <w:szCs w:val="24"/>
        </w:rPr>
      </w:pPr>
      <w:r>
        <w:rPr>
          <w:rFonts w:cs="Times New Roman"/>
          <w:kern w:val="0"/>
          <w:szCs w:val="24"/>
        </w:rPr>
        <w:t>Violeta KĻAVIŅA</w:t>
      </w:r>
    </w:p>
    <w:p w14:paraId="50E2171B" w14:textId="5338FB17" w:rsidR="002D4C84" w:rsidRDefault="00A42EDE" w:rsidP="002D4C84">
      <w:pPr>
        <w:widowControl/>
        <w:autoSpaceDE/>
        <w:autoSpaceDN/>
        <w:rPr>
          <w:rFonts w:cs="Times New Roman"/>
          <w:kern w:val="0"/>
          <w:szCs w:val="24"/>
        </w:rPr>
      </w:pPr>
      <w:r>
        <w:rPr>
          <w:rFonts w:cs="Times New Roman"/>
          <w:kern w:val="0"/>
          <w:szCs w:val="24"/>
        </w:rPr>
        <w:t>Evija ZVEJNIECE</w:t>
      </w:r>
    </w:p>
    <w:p w14:paraId="0E37BC1E" w14:textId="70DBE507" w:rsidR="004D2CB9" w:rsidRDefault="004D2CB9" w:rsidP="002D4C84">
      <w:pPr>
        <w:widowControl/>
        <w:autoSpaceDE/>
        <w:autoSpaceDN/>
        <w:rPr>
          <w:rFonts w:cs="Times New Roman"/>
          <w:kern w:val="0"/>
          <w:szCs w:val="24"/>
        </w:rPr>
      </w:pPr>
      <w:r>
        <w:rPr>
          <w:rFonts w:cs="Times New Roman"/>
          <w:kern w:val="0"/>
          <w:szCs w:val="24"/>
        </w:rPr>
        <w:t>Ingrīda RIBOZOLA</w:t>
      </w:r>
    </w:p>
    <w:p w14:paraId="4F406024" w14:textId="77777777" w:rsidR="006122BB" w:rsidRDefault="006122BB" w:rsidP="002D4C84">
      <w:pPr>
        <w:widowControl/>
        <w:autoSpaceDE/>
        <w:autoSpaceDN/>
        <w:rPr>
          <w:rFonts w:cs="Times New Roman"/>
          <w:kern w:val="0"/>
          <w:szCs w:val="24"/>
        </w:rPr>
      </w:pPr>
    </w:p>
    <w:p w14:paraId="048D04C6" w14:textId="101811F5" w:rsidR="006122BB" w:rsidRDefault="006122BB" w:rsidP="002D4C84">
      <w:pPr>
        <w:widowControl/>
        <w:autoSpaceDE/>
        <w:autoSpaceDN/>
        <w:rPr>
          <w:rFonts w:cs="Times New Roman"/>
          <w:kern w:val="0"/>
          <w:szCs w:val="24"/>
        </w:rPr>
      </w:pPr>
      <w:r>
        <w:rPr>
          <w:rFonts w:cs="Times New Roman"/>
          <w:kern w:val="0"/>
          <w:szCs w:val="24"/>
        </w:rPr>
        <w:t>Sēdē nepiedalās:</w:t>
      </w:r>
    </w:p>
    <w:p w14:paraId="6AADFF6B" w14:textId="0C77E4FF" w:rsidR="006122BB" w:rsidRDefault="006122BB" w:rsidP="002D4C84">
      <w:pPr>
        <w:widowControl/>
        <w:autoSpaceDE/>
        <w:autoSpaceDN/>
        <w:rPr>
          <w:rFonts w:cs="Times New Roman"/>
          <w:kern w:val="0"/>
          <w:szCs w:val="24"/>
        </w:rPr>
      </w:pPr>
      <w:r>
        <w:rPr>
          <w:rFonts w:cs="Times New Roman"/>
          <w:kern w:val="0"/>
          <w:szCs w:val="24"/>
        </w:rPr>
        <w:t xml:space="preserve">Inese RANDA – </w:t>
      </w:r>
      <w:r w:rsidR="000C36AF">
        <w:rPr>
          <w:rFonts w:cs="Times New Roman"/>
          <w:kern w:val="0"/>
          <w:szCs w:val="24"/>
        </w:rPr>
        <w:t>[..]</w:t>
      </w:r>
    </w:p>
    <w:p w14:paraId="38BE62BC" w14:textId="77777777" w:rsidR="007E3055" w:rsidRDefault="007E3055" w:rsidP="002D4C84">
      <w:pPr>
        <w:widowControl/>
        <w:autoSpaceDE/>
        <w:autoSpaceDN/>
        <w:rPr>
          <w:rFonts w:cs="Times New Roman"/>
          <w:kern w:val="0"/>
          <w:szCs w:val="24"/>
        </w:rPr>
      </w:pPr>
    </w:p>
    <w:p w14:paraId="23F3F185" w14:textId="25B331E0" w:rsidR="009A7CB6" w:rsidRDefault="009A7CB6" w:rsidP="0026330F">
      <w:pPr>
        <w:widowControl/>
        <w:tabs>
          <w:tab w:val="left" w:pos="1843"/>
        </w:tabs>
        <w:autoSpaceDE/>
        <w:autoSpaceDN/>
        <w:ind w:left="1843" w:hanging="1843"/>
        <w:jc w:val="both"/>
        <w:rPr>
          <w:rFonts w:cs="Times New Roman"/>
          <w:kern w:val="0"/>
          <w:szCs w:val="24"/>
        </w:rPr>
      </w:pPr>
      <w:bookmarkStart w:id="0" w:name="_Hlk176161842"/>
      <w:bookmarkStart w:id="1" w:name="_Hlk171336728"/>
      <w:bookmarkStart w:id="2" w:name="_Hlk171684401"/>
      <w:r>
        <w:rPr>
          <w:rFonts w:cs="Times New Roman"/>
          <w:kern w:val="0"/>
          <w:szCs w:val="24"/>
        </w:rPr>
        <w:t>V.KĻAVIŅA</w:t>
      </w:r>
      <w:r>
        <w:rPr>
          <w:rFonts w:cs="Times New Roman"/>
          <w:kern w:val="0"/>
          <w:szCs w:val="24"/>
        </w:rPr>
        <w:tab/>
        <w:t>atklāj komisijas sēdi un informē, ka ir priekšlikums iekļaut darba kārtībā papildu vienu darba kārtības jautājumu</w:t>
      </w:r>
      <w:r w:rsidR="0026330F">
        <w:rPr>
          <w:rFonts w:cs="Times New Roman"/>
          <w:kern w:val="0"/>
          <w:szCs w:val="24"/>
        </w:rPr>
        <w:t xml:space="preserve">, </w:t>
      </w:r>
      <w:r>
        <w:rPr>
          <w:rFonts w:cs="Times New Roman"/>
          <w:kern w:val="0"/>
          <w:szCs w:val="24"/>
        </w:rPr>
        <w:t xml:space="preserve">kuru izskatīt kā </w:t>
      </w:r>
      <w:r w:rsidR="004D2CB9">
        <w:rPr>
          <w:rFonts w:cs="Times New Roman"/>
          <w:kern w:val="0"/>
          <w:szCs w:val="24"/>
        </w:rPr>
        <w:t>piekto</w:t>
      </w:r>
      <w:r>
        <w:rPr>
          <w:rFonts w:cs="Times New Roman"/>
          <w:kern w:val="0"/>
          <w:szCs w:val="24"/>
        </w:rPr>
        <w:t xml:space="preserve"> darba kārtības punktu</w:t>
      </w:r>
      <w:r w:rsidR="0026330F">
        <w:rPr>
          <w:rFonts w:cs="Times New Roman"/>
          <w:kern w:val="0"/>
          <w:szCs w:val="24"/>
        </w:rPr>
        <w:t xml:space="preserve">. </w:t>
      </w:r>
      <w:r>
        <w:rPr>
          <w:rFonts w:cs="Times New Roman"/>
          <w:kern w:val="0"/>
          <w:szCs w:val="24"/>
        </w:rPr>
        <w:t>Aicina balsot par priekšlikumu.</w:t>
      </w:r>
    </w:p>
    <w:p w14:paraId="60853B9A" w14:textId="77777777" w:rsidR="009A7CB6" w:rsidRDefault="009A7CB6" w:rsidP="009A7CB6">
      <w:pPr>
        <w:tabs>
          <w:tab w:val="num" w:pos="1440"/>
        </w:tabs>
        <w:jc w:val="both"/>
        <w:rPr>
          <w:rFonts w:cs="Times New Roman"/>
          <w:szCs w:val="24"/>
        </w:rPr>
      </w:pPr>
    </w:p>
    <w:p w14:paraId="724C7D4D" w14:textId="39838A21" w:rsidR="009A7CB6" w:rsidRPr="002F306B" w:rsidRDefault="009A7CB6" w:rsidP="009A7CB6">
      <w:pPr>
        <w:tabs>
          <w:tab w:val="num" w:pos="1440"/>
        </w:tabs>
        <w:jc w:val="both"/>
        <w:rPr>
          <w:rFonts w:cs="Times New Roman"/>
          <w:szCs w:val="24"/>
        </w:rPr>
      </w:pPr>
      <w:proofErr w:type="gramStart"/>
      <w:r w:rsidRPr="002F306B">
        <w:rPr>
          <w:rFonts w:cs="Times New Roman"/>
          <w:szCs w:val="24"/>
        </w:rPr>
        <w:t>Apstādījumu aizsardzības komisija,</w:t>
      </w:r>
      <w:proofErr w:type="gramEnd"/>
      <w:r w:rsidRPr="002F306B">
        <w:rPr>
          <w:rFonts w:cs="Times New Roman"/>
          <w:szCs w:val="24"/>
        </w:rPr>
        <w:t xml:space="preserve"> atklāti balsojot: “par” – </w:t>
      </w:r>
      <w:r w:rsidR="00F26F2A">
        <w:rPr>
          <w:rFonts w:cs="Times New Roman"/>
          <w:szCs w:val="24"/>
        </w:rPr>
        <w:t>3</w:t>
      </w:r>
      <w:r w:rsidRPr="002F306B">
        <w:rPr>
          <w:rFonts w:cs="Times New Roman"/>
          <w:szCs w:val="24"/>
        </w:rPr>
        <w:t>, “pret” – nav, nolemj:</w:t>
      </w:r>
    </w:p>
    <w:p w14:paraId="7B6FE490" w14:textId="77777777" w:rsidR="009A7CB6" w:rsidRDefault="009A7CB6" w:rsidP="009A7CB6">
      <w:pPr>
        <w:widowControl/>
        <w:autoSpaceDE/>
        <w:autoSpaceDN/>
        <w:ind w:left="1440" w:hanging="1440"/>
        <w:rPr>
          <w:rFonts w:cs="Times New Roman"/>
          <w:kern w:val="0"/>
          <w:szCs w:val="24"/>
        </w:rPr>
      </w:pPr>
    </w:p>
    <w:p w14:paraId="0EA0503E" w14:textId="77777777" w:rsidR="009A7CB6" w:rsidRDefault="009A7CB6" w:rsidP="009A7CB6">
      <w:pPr>
        <w:widowControl/>
        <w:autoSpaceDE/>
        <w:autoSpaceDN/>
        <w:ind w:left="1440" w:hanging="1440"/>
        <w:rPr>
          <w:rFonts w:cs="Times New Roman"/>
          <w:kern w:val="0"/>
          <w:szCs w:val="24"/>
        </w:rPr>
      </w:pPr>
      <w:r>
        <w:rPr>
          <w:rFonts w:cs="Times New Roman"/>
          <w:kern w:val="0"/>
          <w:szCs w:val="24"/>
        </w:rPr>
        <w:t>Apstiprināt precizēto darba kārtību.</w:t>
      </w:r>
    </w:p>
    <w:p w14:paraId="37330B9A" w14:textId="77777777" w:rsidR="009A7CB6" w:rsidRDefault="009A7CB6" w:rsidP="009A7CB6">
      <w:pPr>
        <w:widowControl/>
        <w:autoSpaceDE/>
        <w:autoSpaceDN/>
        <w:rPr>
          <w:rFonts w:cs="Times New Roman"/>
          <w:kern w:val="0"/>
          <w:szCs w:val="24"/>
        </w:rPr>
      </w:pPr>
      <w:r>
        <w:rPr>
          <w:rFonts w:cs="Times New Roman"/>
          <w:kern w:val="0"/>
          <w:szCs w:val="24"/>
        </w:rPr>
        <w:tab/>
      </w:r>
    </w:p>
    <w:p w14:paraId="3C50EBD0" w14:textId="77777777" w:rsidR="009A7CB6" w:rsidRPr="00F17CAB" w:rsidRDefault="009A7CB6" w:rsidP="009A7CB6">
      <w:pPr>
        <w:widowControl/>
        <w:autoSpaceDE/>
        <w:autoSpaceDN/>
        <w:rPr>
          <w:rFonts w:cs="Times New Roman"/>
          <w:kern w:val="0"/>
          <w:szCs w:val="24"/>
        </w:rPr>
      </w:pPr>
      <w:bookmarkStart w:id="3" w:name="_Hlk37946591"/>
      <w:bookmarkStart w:id="4" w:name="_Hlk34126619"/>
      <w:bookmarkStart w:id="5" w:name="_Hlk44505482"/>
      <w:bookmarkStart w:id="6" w:name="_Hlk60994841"/>
      <w:bookmarkStart w:id="7" w:name="_Hlk63433035"/>
      <w:bookmarkStart w:id="8" w:name="_Hlk69311969"/>
      <w:r>
        <w:rPr>
          <w:rFonts w:cs="Times New Roman"/>
          <w:kern w:val="0"/>
          <w:szCs w:val="24"/>
        </w:rPr>
        <w:t>Precizētā d</w:t>
      </w:r>
      <w:r w:rsidRPr="003C48B1">
        <w:rPr>
          <w:rFonts w:cs="Times New Roman"/>
          <w:szCs w:val="24"/>
        </w:rPr>
        <w:t>arba kārtība:</w:t>
      </w:r>
    </w:p>
    <w:p w14:paraId="07734E60" w14:textId="7B4989D1" w:rsidR="009A7CB6" w:rsidRDefault="00F26F2A" w:rsidP="009A7CB6">
      <w:pPr>
        <w:pStyle w:val="Sarakstarindkopa"/>
        <w:numPr>
          <w:ilvl w:val="0"/>
          <w:numId w:val="2"/>
        </w:numPr>
        <w:ind w:left="284" w:hanging="284"/>
      </w:pPr>
      <w:bookmarkStart w:id="9" w:name="_Hlk181879272"/>
      <w:bookmarkEnd w:id="3"/>
      <w:bookmarkEnd w:id="4"/>
      <w:bookmarkEnd w:id="5"/>
      <w:bookmarkEnd w:id="6"/>
      <w:bookmarkEnd w:id="7"/>
      <w:bookmarkEnd w:id="8"/>
      <w:r>
        <w:t xml:space="preserve">Par koku apsekošanu </w:t>
      </w:r>
      <w:r w:rsidR="004D2CB9">
        <w:t>Alūksnes novada pašvaldības nekustamajos īpašumos.</w:t>
      </w:r>
    </w:p>
    <w:p w14:paraId="5B812703" w14:textId="16EACF98" w:rsidR="004D2CB9" w:rsidRDefault="000C36AF" w:rsidP="009A7CB6">
      <w:pPr>
        <w:pStyle w:val="Sarakstarindkopa"/>
        <w:numPr>
          <w:ilvl w:val="0"/>
          <w:numId w:val="2"/>
        </w:numPr>
        <w:ind w:left="284" w:hanging="284"/>
      </w:pPr>
      <w:r>
        <w:t>[..].</w:t>
      </w:r>
    </w:p>
    <w:p w14:paraId="7E4C1E74" w14:textId="37C474B7" w:rsidR="004D2CB9" w:rsidRDefault="004D2CB9" w:rsidP="009A7CB6">
      <w:pPr>
        <w:pStyle w:val="Sarakstarindkopa"/>
        <w:numPr>
          <w:ilvl w:val="0"/>
          <w:numId w:val="2"/>
        </w:numPr>
        <w:ind w:left="284" w:hanging="284"/>
      </w:pPr>
      <w:r>
        <w:t>Par koku ciršanu Ziemeru ielā 4, Alūksnē, Alūksnes novadā.</w:t>
      </w:r>
    </w:p>
    <w:p w14:paraId="5F36B1D3" w14:textId="2C89570B" w:rsidR="008322CB" w:rsidRDefault="004D2CB9" w:rsidP="004D2CB9">
      <w:pPr>
        <w:pStyle w:val="Sarakstarindkopa"/>
        <w:numPr>
          <w:ilvl w:val="0"/>
          <w:numId w:val="2"/>
        </w:numPr>
        <w:ind w:left="284" w:hanging="284"/>
      </w:pPr>
      <w:bookmarkStart w:id="10" w:name="_Hlk185429421"/>
      <w:r>
        <w:t>Par koku ciršanu pašvaldības autoceļa Zeltiņi – Zemītes nodalījuma joslā, Zeltiņos, Zeltiņu pagastā, Alūksnes novadā.</w:t>
      </w:r>
      <w:bookmarkEnd w:id="9"/>
    </w:p>
    <w:bookmarkEnd w:id="10"/>
    <w:p w14:paraId="57B26B15" w14:textId="0EB82BCC" w:rsidR="004D2CB9" w:rsidRDefault="000C36AF" w:rsidP="004D2CB9">
      <w:pPr>
        <w:pStyle w:val="Sarakstarindkopa"/>
        <w:numPr>
          <w:ilvl w:val="0"/>
          <w:numId w:val="2"/>
        </w:numPr>
        <w:ind w:left="284" w:hanging="284"/>
      </w:pPr>
      <w:r>
        <w:t>[..].</w:t>
      </w:r>
    </w:p>
    <w:p w14:paraId="43137C60" w14:textId="77777777" w:rsidR="004D2CB9" w:rsidRDefault="004D2CB9" w:rsidP="004D2CB9">
      <w:pPr>
        <w:pStyle w:val="Sarakstarindkopa"/>
        <w:ind w:left="284"/>
      </w:pPr>
    </w:p>
    <w:p w14:paraId="05DEA549" w14:textId="54AD9418" w:rsidR="000C36AF" w:rsidRDefault="000C36AF" w:rsidP="000C36AF">
      <w:pPr>
        <w:pStyle w:val="Sarakstarindkopa"/>
        <w:ind w:left="284"/>
        <w:jc w:val="center"/>
        <w:rPr>
          <w:i/>
          <w:iCs/>
        </w:rPr>
      </w:pPr>
      <w:r w:rsidRPr="000C36AF">
        <w:rPr>
          <w:i/>
          <w:iCs/>
        </w:rPr>
        <w:t>Sēde 2. un 5. jautājumā pasludināta par slēgtu, pamatojoties uz Pašvaldību likuma 27. panta ceturto daļu.</w:t>
      </w:r>
    </w:p>
    <w:p w14:paraId="71B9E4EB" w14:textId="77777777" w:rsidR="000C36AF" w:rsidRPr="000C36AF" w:rsidRDefault="000C36AF" w:rsidP="000C36AF">
      <w:pPr>
        <w:pStyle w:val="Sarakstarindkopa"/>
        <w:ind w:left="284"/>
        <w:jc w:val="center"/>
        <w:rPr>
          <w:i/>
          <w:iCs/>
        </w:rPr>
      </w:pPr>
    </w:p>
    <w:bookmarkEnd w:id="0"/>
    <w:bookmarkEnd w:id="1"/>
    <w:bookmarkEnd w:id="2"/>
    <w:p w14:paraId="21713677" w14:textId="31E2CCE9" w:rsidR="008637F9" w:rsidRDefault="008637F9" w:rsidP="00071F48">
      <w:pPr>
        <w:pStyle w:val="Sarakstarindkopa"/>
        <w:ind w:left="1080"/>
        <w:rPr>
          <w:rFonts w:eastAsia="Calibri"/>
          <w:b/>
          <w:kern w:val="2"/>
          <w:szCs w:val="24"/>
          <w:lang w:eastAsia="en-US"/>
        </w:rPr>
      </w:pPr>
      <w:r>
        <w:rPr>
          <w:rFonts w:eastAsia="Calibri"/>
          <w:b/>
          <w:kern w:val="2"/>
          <w:szCs w:val="24"/>
          <w:lang w:eastAsia="en-US"/>
        </w:rPr>
        <w:t>1. </w:t>
      </w:r>
      <w:r w:rsidR="0066397C" w:rsidRPr="0066397C">
        <w:rPr>
          <w:rFonts w:eastAsia="Calibri"/>
          <w:b/>
          <w:kern w:val="2"/>
          <w:szCs w:val="24"/>
          <w:lang w:eastAsia="en-US"/>
        </w:rPr>
        <w:tab/>
      </w:r>
      <w:r w:rsidR="00F26F2A" w:rsidRPr="00F26F2A">
        <w:rPr>
          <w:rFonts w:eastAsia="Calibri"/>
          <w:b/>
          <w:kern w:val="2"/>
          <w:szCs w:val="24"/>
          <w:lang w:eastAsia="en-US"/>
        </w:rPr>
        <w:t>Par koku apsekošanu</w:t>
      </w:r>
      <w:r w:rsidR="004D2CB9">
        <w:rPr>
          <w:rFonts w:eastAsia="Calibri"/>
          <w:b/>
          <w:kern w:val="2"/>
          <w:szCs w:val="24"/>
          <w:lang w:eastAsia="en-US"/>
        </w:rPr>
        <w:t xml:space="preserve"> Alūksnes novada pašvaldības nekustamajos īpašumos</w:t>
      </w:r>
    </w:p>
    <w:p w14:paraId="0896D2B3" w14:textId="77777777" w:rsidR="008637F9" w:rsidRDefault="008637F9" w:rsidP="008637F9">
      <w:pPr>
        <w:jc w:val="center"/>
        <w:rPr>
          <w:rFonts w:eastAsia="Calibri"/>
          <w:b/>
          <w:kern w:val="2"/>
          <w:szCs w:val="24"/>
          <w:lang w:eastAsia="en-US"/>
        </w:rPr>
      </w:pPr>
    </w:p>
    <w:p w14:paraId="1416D0E3" w14:textId="77777777" w:rsidR="0066397C" w:rsidRPr="00FE685F" w:rsidRDefault="0066397C" w:rsidP="0066397C">
      <w:pPr>
        <w:jc w:val="both"/>
      </w:pPr>
      <w:bookmarkStart w:id="11" w:name="_Hlk178537139"/>
      <w:r w:rsidRPr="00FE685F">
        <w:t xml:space="preserve">Ziņo: </w:t>
      </w:r>
      <w:r>
        <w:t>V.KĻAVIŅA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66397C" w:rsidRPr="00172C90" w14:paraId="49E4BF65" w14:textId="77777777" w:rsidTr="00FF1CF1">
        <w:tc>
          <w:tcPr>
            <w:tcW w:w="2263" w:type="dxa"/>
            <w:tcBorders>
              <w:top w:val="single" w:sz="4" w:space="0" w:color="auto"/>
              <w:left w:val="single" w:sz="4" w:space="0" w:color="auto"/>
              <w:bottom w:val="single" w:sz="4" w:space="0" w:color="auto"/>
              <w:right w:val="single" w:sz="4" w:space="0" w:color="auto"/>
            </w:tcBorders>
            <w:hideMark/>
          </w:tcPr>
          <w:p w14:paraId="4A584B2A" w14:textId="77777777" w:rsidR="0066397C" w:rsidRPr="00FE685F" w:rsidRDefault="0066397C" w:rsidP="00FF1CF1">
            <w:pPr>
              <w:tabs>
                <w:tab w:val="left" w:pos="284"/>
              </w:tabs>
              <w:jc w:val="both"/>
              <w:rPr>
                <w:lang w:eastAsia="en-US"/>
              </w:rPr>
            </w:pPr>
            <w:r w:rsidRPr="00FE685F">
              <w:t>Iesniedzējs (ziņotājs)</w:t>
            </w:r>
          </w:p>
        </w:tc>
        <w:tc>
          <w:tcPr>
            <w:tcW w:w="6946" w:type="dxa"/>
            <w:tcBorders>
              <w:top w:val="single" w:sz="4" w:space="0" w:color="auto"/>
              <w:left w:val="single" w:sz="4" w:space="0" w:color="auto"/>
              <w:bottom w:val="single" w:sz="4" w:space="0" w:color="auto"/>
              <w:right w:val="single" w:sz="4" w:space="0" w:color="auto"/>
            </w:tcBorders>
          </w:tcPr>
          <w:p w14:paraId="09B55F55" w14:textId="09EA565D" w:rsidR="00AF4F13" w:rsidRDefault="00AF4F13" w:rsidP="00AF4F13">
            <w:pPr>
              <w:tabs>
                <w:tab w:val="left" w:pos="284"/>
              </w:tabs>
              <w:jc w:val="both"/>
              <w:rPr>
                <w:lang w:eastAsia="en-US"/>
              </w:rPr>
            </w:pPr>
            <w:r>
              <w:rPr>
                <w:lang w:eastAsia="en-US"/>
              </w:rPr>
              <w:t xml:space="preserve">SIA </w:t>
            </w:r>
            <w:r w:rsidR="004D2CB9">
              <w:rPr>
                <w:lang w:eastAsia="en-US"/>
              </w:rPr>
              <w:t>“NAMS”</w:t>
            </w:r>
          </w:p>
          <w:p w14:paraId="384854AA" w14:textId="6992B2E3" w:rsidR="0066397C" w:rsidRPr="00FE685F" w:rsidRDefault="0066397C" w:rsidP="00AF4F13">
            <w:pPr>
              <w:tabs>
                <w:tab w:val="left" w:pos="284"/>
              </w:tabs>
              <w:jc w:val="both"/>
              <w:rPr>
                <w:lang w:eastAsia="en-US"/>
              </w:rPr>
            </w:pPr>
          </w:p>
        </w:tc>
      </w:tr>
      <w:tr w:rsidR="0066397C" w:rsidRPr="00172C90" w14:paraId="45E6C818" w14:textId="77777777" w:rsidTr="00FF1CF1">
        <w:tc>
          <w:tcPr>
            <w:tcW w:w="2263" w:type="dxa"/>
            <w:tcBorders>
              <w:top w:val="single" w:sz="4" w:space="0" w:color="auto"/>
              <w:left w:val="single" w:sz="4" w:space="0" w:color="auto"/>
              <w:bottom w:val="single" w:sz="4" w:space="0" w:color="auto"/>
              <w:right w:val="single" w:sz="4" w:space="0" w:color="auto"/>
            </w:tcBorders>
          </w:tcPr>
          <w:p w14:paraId="678F6406" w14:textId="77777777" w:rsidR="0066397C" w:rsidRPr="00FE685F" w:rsidRDefault="0066397C" w:rsidP="00FF1CF1">
            <w:pPr>
              <w:tabs>
                <w:tab w:val="left" w:pos="284"/>
              </w:tabs>
            </w:pPr>
            <w:r>
              <w:lastRenderedPageBreak/>
              <w:t>Reģistrācijas Nr. pašvaldībā</w:t>
            </w:r>
          </w:p>
        </w:tc>
        <w:tc>
          <w:tcPr>
            <w:tcW w:w="6946" w:type="dxa"/>
            <w:tcBorders>
              <w:top w:val="single" w:sz="4" w:space="0" w:color="auto"/>
              <w:left w:val="single" w:sz="4" w:space="0" w:color="auto"/>
              <w:bottom w:val="single" w:sz="4" w:space="0" w:color="auto"/>
              <w:right w:val="single" w:sz="4" w:space="0" w:color="auto"/>
            </w:tcBorders>
          </w:tcPr>
          <w:p w14:paraId="679E5AE5" w14:textId="77777777" w:rsidR="0066397C" w:rsidRDefault="004D2CB9" w:rsidP="00FF1CF1">
            <w:pPr>
              <w:tabs>
                <w:tab w:val="left" w:pos="284"/>
              </w:tabs>
              <w:jc w:val="both"/>
              <w:rPr>
                <w:lang w:eastAsia="en-US"/>
              </w:rPr>
            </w:pPr>
            <w:r>
              <w:rPr>
                <w:lang w:eastAsia="en-US"/>
              </w:rPr>
              <w:t>20</w:t>
            </w:r>
            <w:r w:rsidR="003824E2" w:rsidRPr="003824E2">
              <w:rPr>
                <w:lang w:eastAsia="en-US"/>
              </w:rPr>
              <w:t>.</w:t>
            </w:r>
            <w:r w:rsidR="004502DE">
              <w:rPr>
                <w:lang w:eastAsia="en-US"/>
              </w:rPr>
              <w:t>1</w:t>
            </w:r>
            <w:r>
              <w:rPr>
                <w:lang w:eastAsia="en-US"/>
              </w:rPr>
              <w:t>1</w:t>
            </w:r>
            <w:r w:rsidR="003824E2" w:rsidRPr="003824E2">
              <w:rPr>
                <w:lang w:eastAsia="en-US"/>
              </w:rPr>
              <w:t xml:space="preserve">.2024. </w:t>
            </w:r>
            <w:r>
              <w:rPr>
                <w:lang w:eastAsia="en-US"/>
              </w:rPr>
              <w:t xml:space="preserve">Nr. </w:t>
            </w:r>
            <w:r w:rsidR="003824E2" w:rsidRPr="003824E2">
              <w:rPr>
                <w:lang w:eastAsia="en-US"/>
              </w:rPr>
              <w:t>ANP/1-4</w:t>
            </w:r>
            <w:r w:rsidR="004502DE">
              <w:rPr>
                <w:lang w:eastAsia="en-US"/>
              </w:rPr>
              <w:t>0</w:t>
            </w:r>
            <w:r w:rsidR="003824E2" w:rsidRPr="003824E2">
              <w:rPr>
                <w:lang w:eastAsia="en-US"/>
              </w:rPr>
              <w:t>/24/3</w:t>
            </w:r>
            <w:r>
              <w:rPr>
                <w:lang w:eastAsia="en-US"/>
              </w:rPr>
              <w:t>849</w:t>
            </w:r>
          </w:p>
          <w:p w14:paraId="02FD2E53" w14:textId="0E2FB505" w:rsidR="002F5019" w:rsidRPr="0066397C" w:rsidRDefault="002F5019" w:rsidP="00FF1CF1">
            <w:pPr>
              <w:tabs>
                <w:tab w:val="left" w:pos="284"/>
              </w:tabs>
              <w:jc w:val="both"/>
              <w:rPr>
                <w:highlight w:val="yellow"/>
                <w:lang w:eastAsia="en-US"/>
              </w:rPr>
            </w:pPr>
            <w:r>
              <w:rPr>
                <w:lang w:eastAsia="en-US"/>
              </w:rPr>
              <w:t>20.11.2024. Nr. ANP/1-40/24/3854</w:t>
            </w:r>
          </w:p>
        </w:tc>
      </w:tr>
      <w:tr w:rsidR="0066397C" w14:paraId="79196C97" w14:textId="77777777" w:rsidTr="00FF1CF1">
        <w:tc>
          <w:tcPr>
            <w:tcW w:w="2263" w:type="dxa"/>
            <w:tcBorders>
              <w:top w:val="single" w:sz="4" w:space="0" w:color="auto"/>
              <w:left w:val="single" w:sz="4" w:space="0" w:color="auto"/>
              <w:bottom w:val="single" w:sz="4" w:space="0" w:color="auto"/>
              <w:right w:val="single" w:sz="4" w:space="0" w:color="auto"/>
            </w:tcBorders>
          </w:tcPr>
          <w:p w14:paraId="4197256D" w14:textId="77777777" w:rsidR="0066397C" w:rsidRPr="00B31F0E" w:rsidRDefault="0066397C" w:rsidP="00FF1CF1">
            <w:pPr>
              <w:tabs>
                <w:tab w:val="left" w:pos="284"/>
              </w:tabs>
              <w:spacing w:after="120" w:line="254" w:lineRule="auto"/>
              <w:jc w:val="both"/>
            </w:pPr>
            <w:r w:rsidRPr="00B31F0E">
              <w:t>Izteiktais lūgums</w:t>
            </w:r>
          </w:p>
        </w:tc>
        <w:tc>
          <w:tcPr>
            <w:tcW w:w="6946" w:type="dxa"/>
            <w:tcBorders>
              <w:top w:val="single" w:sz="4" w:space="0" w:color="auto"/>
              <w:left w:val="single" w:sz="4" w:space="0" w:color="auto"/>
              <w:bottom w:val="single" w:sz="4" w:space="0" w:color="auto"/>
              <w:right w:val="single" w:sz="4" w:space="0" w:color="auto"/>
            </w:tcBorders>
          </w:tcPr>
          <w:p w14:paraId="5E8395DF" w14:textId="63990CA5" w:rsidR="00692A4A" w:rsidRPr="00061D4E" w:rsidRDefault="0066397C" w:rsidP="00061D4E">
            <w:pPr>
              <w:jc w:val="both"/>
              <w:rPr>
                <w:rFonts w:cs="Times New Roman"/>
                <w:b/>
                <w:kern w:val="0"/>
                <w:sz w:val="28"/>
                <w:szCs w:val="28"/>
                <w:lang w:eastAsia="zh-CN"/>
              </w:rPr>
            </w:pPr>
            <w:r>
              <w:rPr>
                <w:rFonts w:eastAsia="Calibri" w:cs="Times New Roman"/>
                <w:kern w:val="0"/>
                <w:szCs w:val="24"/>
              </w:rPr>
              <w:t>Apsekot</w:t>
            </w:r>
            <w:r w:rsidR="004502DE">
              <w:rPr>
                <w:rFonts w:eastAsia="Calibri" w:cs="Times New Roman"/>
                <w:kern w:val="0"/>
                <w:szCs w:val="24"/>
              </w:rPr>
              <w:t xml:space="preserve"> un izvērtēt </w:t>
            </w:r>
            <w:r w:rsidR="002F5019">
              <w:rPr>
                <w:rFonts w:eastAsia="Calibri" w:cs="Times New Roman"/>
                <w:kern w:val="0"/>
                <w:szCs w:val="24"/>
              </w:rPr>
              <w:t>koku ciršanu atbilstoši būvprojekta “Vidi degradējošo būvju nojaukšana, visu inženierkomunikāciju pievadu un piekļuves izbūve uzņēmējdarbības teritorijai” risinājumiem; atbilstoši būvprojekta “Ezera piekrastes promenāde” risinājumiem.</w:t>
            </w:r>
          </w:p>
        </w:tc>
      </w:tr>
      <w:tr w:rsidR="0066397C" w14:paraId="22D6E2E3" w14:textId="77777777" w:rsidTr="00FF1CF1">
        <w:tc>
          <w:tcPr>
            <w:tcW w:w="2263" w:type="dxa"/>
            <w:tcBorders>
              <w:top w:val="single" w:sz="4" w:space="0" w:color="auto"/>
              <w:left w:val="single" w:sz="4" w:space="0" w:color="auto"/>
              <w:bottom w:val="single" w:sz="4" w:space="0" w:color="auto"/>
              <w:right w:val="single" w:sz="4" w:space="0" w:color="auto"/>
            </w:tcBorders>
          </w:tcPr>
          <w:p w14:paraId="5F67E23A" w14:textId="78BC6D67" w:rsidR="0066397C" w:rsidRDefault="0066397C" w:rsidP="008C4FE1">
            <w:pPr>
              <w:tabs>
                <w:tab w:val="left" w:pos="284"/>
              </w:tabs>
              <w:spacing w:after="120" w:line="254" w:lineRule="auto"/>
              <w:jc w:val="both"/>
            </w:pPr>
            <w:r>
              <w:t>Situācijas apraksts</w:t>
            </w:r>
          </w:p>
        </w:tc>
        <w:tc>
          <w:tcPr>
            <w:tcW w:w="6946" w:type="dxa"/>
            <w:tcBorders>
              <w:top w:val="single" w:sz="4" w:space="0" w:color="auto"/>
              <w:left w:val="single" w:sz="4" w:space="0" w:color="auto"/>
              <w:bottom w:val="single" w:sz="4" w:space="0" w:color="auto"/>
              <w:right w:val="single" w:sz="4" w:space="0" w:color="auto"/>
            </w:tcBorders>
          </w:tcPr>
          <w:p w14:paraId="556A6FB6" w14:textId="0482DCDD" w:rsidR="003A2B24" w:rsidRDefault="002F5019" w:rsidP="002F5019">
            <w:pPr>
              <w:jc w:val="both"/>
              <w:rPr>
                <w:rFonts w:cs="Times New Roman"/>
                <w:kern w:val="0"/>
                <w:szCs w:val="24"/>
              </w:rPr>
            </w:pPr>
            <w:r>
              <w:rPr>
                <w:szCs w:val="24"/>
              </w:rPr>
              <w:t xml:space="preserve">Komisija apsekojot situāciju dabā izvērtēja 13 (trīspadsmit) koku fizisko stāvokli, bioloģisko un dendroloģisko vērtību un, ņemot vērā būvprojektā paredzētās darbības koku augšanas zonā, Komisija piekrīt koku ciršanai. </w:t>
            </w:r>
            <w:proofErr w:type="gramStart"/>
            <w:r>
              <w:rPr>
                <w:szCs w:val="24"/>
              </w:rPr>
              <w:t>No</w:t>
            </w:r>
            <w:r w:rsidR="000C36AF">
              <w:rPr>
                <w:szCs w:val="24"/>
              </w:rPr>
              <w:t xml:space="preserve"> </w:t>
            </w:r>
            <w:r>
              <w:rPr>
                <w:szCs w:val="24"/>
              </w:rPr>
              <w:t>iesniegumā norādītajiem kokiem,</w:t>
            </w:r>
            <w:proofErr w:type="gramEnd"/>
            <w:r>
              <w:rPr>
                <w:szCs w:val="24"/>
              </w:rPr>
              <w:t xml:space="preserve"> atļauja koku ciršanai ārpus meža izsniedzama 8 (astoņiem) kokiem. Koku ciršana paredzēta</w:t>
            </w:r>
            <w:r>
              <w:rPr>
                <w:kern w:val="2"/>
                <w:szCs w:val="24"/>
              </w:rPr>
              <w:t xml:space="preserve"> valsts nozīmes arhitektūras pieminekļa “Alūksnes muižas apbūve” (valsts aizsardzības Nr. 2678) aizsardzības zonā un valsts nozīmes pilsētbūvniecības pieminekļa “Alūksnes pilsētas vēsturiskais centrs” (valsts aizsardzības Nr. 7424) teritorijā</w:t>
            </w:r>
            <w:r>
              <w:rPr>
                <w:szCs w:val="24"/>
              </w:rPr>
              <w:t>.</w:t>
            </w:r>
            <w:r>
              <w:rPr>
                <w:rFonts w:cs="Times New Roman"/>
                <w:kern w:val="0"/>
                <w:szCs w:val="24"/>
              </w:rPr>
              <w:t xml:space="preserve"> </w:t>
            </w:r>
          </w:p>
          <w:p w14:paraId="77DF7F02" w14:textId="5BE43A51" w:rsidR="002F5019" w:rsidRDefault="002F5019" w:rsidP="002F5019">
            <w:pPr>
              <w:jc w:val="both"/>
              <w:rPr>
                <w:rFonts w:cs="Times New Roman"/>
                <w:kern w:val="0"/>
                <w:szCs w:val="24"/>
              </w:rPr>
            </w:pPr>
            <w:r>
              <w:rPr>
                <w:szCs w:val="24"/>
              </w:rPr>
              <w:t>Komisija apsekojot situāciju dabā konstatēja, cērtamo koku sarakstā iekļauta 1 (viena) parastā liepa (</w:t>
            </w:r>
            <w:proofErr w:type="spellStart"/>
            <w:r>
              <w:rPr>
                <w:i/>
                <w:iCs/>
                <w:szCs w:val="24"/>
              </w:rPr>
              <w:t>Tilia</w:t>
            </w:r>
            <w:proofErr w:type="spellEnd"/>
            <w:r>
              <w:rPr>
                <w:i/>
                <w:iCs/>
                <w:szCs w:val="24"/>
              </w:rPr>
              <w:t xml:space="preserve"> </w:t>
            </w:r>
            <w:proofErr w:type="spellStart"/>
            <w:r>
              <w:rPr>
                <w:i/>
                <w:iCs/>
                <w:szCs w:val="24"/>
              </w:rPr>
              <w:t>cordata</w:t>
            </w:r>
            <w:proofErr w:type="spellEnd"/>
            <w:r>
              <w:rPr>
                <w:szCs w:val="24"/>
              </w:rPr>
              <w:t xml:space="preserve">), apkārtmērs ir 2,57 m, koka stumbrā plašs mizas bojājums, plaisas malās reakcijas koksne, </w:t>
            </w:r>
            <w:proofErr w:type="gramStart"/>
            <w:r>
              <w:rPr>
                <w:szCs w:val="24"/>
              </w:rPr>
              <w:t>pie sakņu kakla dobums ar trupes pazīmēm</w:t>
            </w:r>
            <w:proofErr w:type="gramEnd"/>
            <w:r>
              <w:rPr>
                <w:szCs w:val="24"/>
              </w:rPr>
              <w:t xml:space="preserve">. Izvērtējot koka fizisko stāvokli, bioloģisko un dendroloģisko vērtību un, ņemot vērā būvprojektā paredzētās darbības koka augšanas zonā, Komisija piekrīt koka ciršanai. </w:t>
            </w:r>
          </w:p>
          <w:p w14:paraId="5EC0BB1B" w14:textId="67DE6727" w:rsidR="002F5019" w:rsidRPr="00FE6062" w:rsidRDefault="002F5019" w:rsidP="00FE6062">
            <w:pPr>
              <w:spacing w:after="120"/>
              <w:jc w:val="both"/>
              <w:rPr>
                <w:szCs w:val="24"/>
              </w:rPr>
            </w:pPr>
            <w:r>
              <w:rPr>
                <w:szCs w:val="24"/>
              </w:rPr>
              <w:t xml:space="preserve">Koka apkārtmērs 1,3 m augstumā no sakņu kakla pārsniedz Ministru kabineta 2012. gada 2. maija noteikumu Nr. 309 “Noteikumi par koku ciršanu ārpus meža” 1. pielikumā noteikto apkārtmēru </w:t>
            </w:r>
            <w:proofErr w:type="gramStart"/>
            <w:r>
              <w:rPr>
                <w:szCs w:val="24"/>
              </w:rPr>
              <w:t>(</w:t>
            </w:r>
            <w:proofErr w:type="gramEnd"/>
            <w:r>
              <w:rPr>
                <w:szCs w:val="24"/>
              </w:rPr>
              <w:t>Nr. 21. Parastā liepa (</w:t>
            </w:r>
            <w:proofErr w:type="spellStart"/>
            <w:r>
              <w:rPr>
                <w:i/>
                <w:iCs/>
                <w:szCs w:val="24"/>
              </w:rPr>
              <w:t>Tilia</w:t>
            </w:r>
            <w:proofErr w:type="spellEnd"/>
            <w:r>
              <w:rPr>
                <w:i/>
                <w:iCs/>
                <w:szCs w:val="24"/>
              </w:rPr>
              <w:t xml:space="preserve"> </w:t>
            </w:r>
            <w:proofErr w:type="spellStart"/>
            <w:r>
              <w:rPr>
                <w:i/>
                <w:iCs/>
                <w:szCs w:val="24"/>
              </w:rPr>
              <w:t>cordata</w:t>
            </w:r>
            <w:proofErr w:type="spellEnd"/>
            <w:r>
              <w:rPr>
                <w:szCs w:val="24"/>
              </w:rPr>
              <w:t>) – 2,10 m) un pamatojoties uz šo noteikumu 4.11. un 19. punktu</w:t>
            </w:r>
            <w:r w:rsidR="00FE6062">
              <w:rPr>
                <w:szCs w:val="24"/>
              </w:rPr>
              <w:t>.</w:t>
            </w:r>
          </w:p>
        </w:tc>
      </w:tr>
      <w:tr w:rsidR="0066397C" w14:paraId="64668C54" w14:textId="77777777" w:rsidTr="00FF1CF1">
        <w:tc>
          <w:tcPr>
            <w:tcW w:w="2263" w:type="dxa"/>
            <w:tcBorders>
              <w:top w:val="single" w:sz="4" w:space="0" w:color="auto"/>
              <w:left w:val="single" w:sz="4" w:space="0" w:color="auto"/>
              <w:bottom w:val="single" w:sz="4" w:space="0" w:color="auto"/>
              <w:right w:val="single" w:sz="4" w:space="0" w:color="auto"/>
            </w:tcBorders>
          </w:tcPr>
          <w:p w14:paraId="28CADD68" w14:textId="355103D4" w:rsidR="0066397C" w:rsidRDefault="0066397C" w:rsidP="00FF1CF1">
            <w:pPr>
              <w:tabs>
                <w:tab w:val="left" w:pos="284"/>
              </w:tabs>
              <w:spacing w:after="120" w:line="254" w:lineRule="auto"/>
              <w:jc w:val="both"/>
            </w:pPr>
            <w:r>
              <w:t>Fotofiksācija</w:t>
            </w:r>
          </w:p>
        </w:tc>
        <w:tc>
          <w:tcPr>
            <w:tcW w:w="6946" w:type="dxa"/>
            <w:tcBorders>
              <w:top w:val="single" w:sz="4" w:space="0" w:color="auto"/>
              <w:left w:val="single" w:sz="4" w:space="0" w:color="auto"/>
              <w:bottom w:val="single" w:sz="4" w:space="0" w:color="auto"/>
              <w:right w:val="single" w:sz="4" w:space="0" w:color="auto"/>
            </w:tcBorders>
          </w:tcPr>
          <w:p w14:paraId="06BEC6B0" w14:textId="6A4F9283" w:rsidR="0023718A" w:rsidRDefault="00FE6062" w:rsidP="0023718A">
            <w:pPr>
              <w:pStyle w:val="Paraststmeklis"/>
            </w:pPr>
            <w:r>
              <w:rPr>
                <w:noProof/>
              </w:rPr>
              <w:drawing>
                <wp:inline distT="0" distB="0" distL="0" distR="0" wp14:anchorId="0F902F95" wp14:editId="57C4E546">
                  <wp:extent cx="2099945" cy="2797175"/>
                  <wp:effectExtent l="0" t="0" r="0" b="3175"/>
                  <wp:docPr id="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9945" cy="2797175"/>
                          </a:xfrm>
                          <a:prstGeom prst="rect">
                            <a:avLst/>
                          </a:prstGeom>
                          <a:noFill/>
                          <a:ln>
                            <a:noFill/>
                          </a:ln>
                        </pic:spPr>
                      </pic:pic>
                    </a:graphicData>
                  </a:graphic>
                </wp:inline>
              </w:drawing>
            </w:r>
            <w:r>
              <w:rPr>
                <w:noProof/>
              </w:rPr>
              <w:t xml:space="preserve"> </w:t>
            </w:r>
            <w:r>
              <w:rPr>
                <w:noProof/>
              </w:rPr>
              <w:drawing>
                <wp:inline distT="0" distB="0" distL="0" distR="0" wp14:anchorId="29BAA16C" wp14:editId="702D0C90">
                  <wp:extent cx="2073910" cy="2766060"/>
                  <wp:effectExtent l="0" t="0" r="2540" b="0"/>
                  <wp:docPr id="14592022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02202" name="Attēls 145920220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3910" cy="2766060"/>
                          </a:xfrm>
                          <a:prstGeom prst="rect">
                            <a:avLst/>
                          </a:prstGeom>
                          <a:noFill/>
                          <a:ln>
                            <a:noFill/>
                          </a:ln>
                        </pic:spPr>
                      </pic:pic>
                    </a:graphicData>
                  </a:graphic>
                </wp:inline>
              </w:drawing>
            </w:r>
          </w:p>
          <w:p w14:paraId="06429E3D" w14:textId="2509F0BB" w:rsidR="0023718A" w:rsidRDefault="0066397C" w:rsidP="0023718A">
            <w:pPr>
              <w:pStyle w:val="Paraststmeklis"/>
              <w:rPr>
                <w:noProof/>
              </w:rPr>
            </w:pPr>
            <w:r>
              <w:rPr>
                <w:kern w:val="2"/>
              </w:rPr>
              <w:lastRenderedPageBreak/>
              <w:t xml:space="preserve">    </w:t>
            </w:r>
            <w:r w:rsidR="0023718A">
              <w:rPr>
                <w:noProof/>
              </w:rPr>
              <w:t xml:space="preserve"> </w:t>
            </w:r>
            <w:r w:rsidR="00FE6062">
              <w:rPr>
                <w:noProof/>
              </w:rPr>
              <w:drawing>
                <wp:inline distT="0" distB="0" distL="0" distR="0" wp14:anchorId="0056D40A" wp14:editId="5C052CED">
                  <wp:extent cx="1750060" cy="2733675"/>
                  <wp:effectExtent l="0" t="0" r="2540" b="9525"/>
                  <wp:docPr id="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0060" cy="2733675"/>
                          </a:xfrm>
                          <a:prstGeom prst="rect">
                            <a:avLst/>
                          </a:prstGeom>
                          <a:noFill/>
                          <a:ln>
                            <a:noFill/>
                          </a:ln>
                        </pic:spPr>
                      </pic:pic>
                    </a:graphicData>
                  </a:graphic>
                </wp:inline>
              </w:drawing>
            </w:r>
            <w:r w:rsidR="00FE6062">
              <w:rPr>
                <w:noProof/>
              </w:rPr>
              <w:t xml:space="preserve"> </w:t>
            </w:r>
            <w:r w:rsidR="00FE6062">
              <w:rPr>
                <w:noProof/>
              </w:rPr>
              <w:drawing>
                <wp:inline distT="0" distB="0" distL="0" distR="0" wp14:anchorId="4DA42266" wp14:editId="490EE8C8">
                  <wp:extent cx="1746885" cy="2676525"/>
                  <wp:effectExtent l="0" t="0" r="5715" b="9525"/>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46885" cy="2676525"/>
                          </a:xfrm>
                          <a:prstGeom prst="rect">
                            <a:avLst/>
                          </a:prstGeom>
                          <a:noFill/>
                          <a:ln>
                            <a:noFill/>
                          </a:ln>
                        </pic:spPr>
                      </pic:pic>
                    </a:graphicData>
                  </a:graphic>
                </wp:inline>
              </w:drawing>
            </w:r>
          </w:p>
          <w:p w14:paraId="59F6995E" w14:textId="494C2A50" w:rsidR="0066397C" w:rsidRPr="0075405D" w:rsidRDefault="00FE6062" w:rsidP="0075405D">
            <w:pPr>
              <w:pStyle w:val="Paraststmeklis"/>
            </w:pPr>
            <w:r>
              <w:rPr>
                <w:noProof/>
              </w:rPr>
              <w:drawing>
                <wp:inline distT="0" distB="0" distL="0" distR="0" wp14:anchorId="1AFFC536" wp14:editId="56D8750A">
                  <wp:extent cx="3648075" cy="3009900"/>
                  <wp:effectExtent l="0" t="0" r="9525" b="0"/>
                  <wp:docPr id="534741223" name="Attēls 5347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8953" cy="3010624"/>
                          </a:xfrm>
                          <a:prstGeom prst="rect">
                            <a:avLst/>
                          </a:prstGeom>
                          <a:noFill/>
                          <a:ln>
                            <a:noFill/>
                          </a:ln>
                        </pic:spPr>
                      </pic:pic>
                    </a:graphicData>
                  </a:graphic>
                </wp:inline>
              </w:drawing>
            </w:r>
          </w:p>
        </w:tc>
      </w:tr>
      <w:tr w:rsidR="0066397C" w:rsidRPr="009A6C70" w14:paraId="1FD1306A" w14:textId="77777777" w:rsidTr="00FF1CF1">
        <w:tc>
          <w:tcPr>
            <w:tcW w:w="2263" w:type="dxa"/>
            <w:tcBorders>
              <w:top w:val="single" w:sz="4" w:space="0" w:color="auto"/>
              <w:left w:val="single" w:sz="4" w:space="0" w:color="auto"/>
              <w:bottom w:val="single" w:sz="4" w:space="0" w:color="auto"/>
              <w:right w:val="single" w:sz="4" w:space="0" w:color="auto"/>
            </w:tcBorders>
            <w:hideMark/>
          </w:tcPr>
          <w:p w14:paraId="4D2262E8" w14:textId="77777777" w:rsidR="0066397C" w:rsidRPr="006B3147" w:rsidRDefault="0066397C" w:rsidP="00FF1CF1">
            <w:pPr>
              <w:tabs>
                <w:tab w:val="left" w:pos="284"/>
              </w:tabs>
              <w:spacing w:after="120" w:line="254" w:lineRule="auto"/>
              <w:jc w:val="both"/>
              <w:rPr>
                <w:lang w:eastAsia="en-US"/>
              </w:rPr>
            </w:pPr>
            <w:r w:rsidRPr="006B3147">
              <w:rPr>
                <w:lang w:eastAsia="en-US"/>
              </w:rPr>
              <w:lastRenderedPageBreak/>
              <w:t>Slēdziens</w:t>
            </w:r>
          </w:p>
        </w:tc>
        <w:tc>
          <w:tcPr>
            <w:tcW w:w="6946" w:type="dxa"/>
            <w:tcBorders>
              <w:top w:val="single" w:sz="4" w:space="0" w:color="auto"/>
              <w:left w:val="single" w:sz="4" w:space="0" w:color="auto"/>
              <w:bottom w:val="single" w:sz="4" w:space="0" w:color="auto"/>
              <w:right w:val="single" w:sz="4" w:space="0" w:color="auto"/>
            </w:tcBorders>
          </w:tcPr>
          <w:p w14:paraId="3B3949CE" w14:textId="79AA08DD" w:rsidR="0066397C" w:rsidRPr="009D094D" w:rsidRDefault="00FE6062" w:rsidP="00FE6062">
            <w:pPr>
              <w:autoSpaceDE/>
              <w:autoSpaceDN/>
              <w:jc w:val="both"/>
              <w:rPr>
                <w:rFonts w:cs="Times New Roman"/>
                <w:kern w:val="2"/>
                <w:szCs w:val="24"/>
              </w:rPr>
            </w:pPr>
            <w:r>
              <w:rPr>
                <w:szCs w:val="24"/>
              </w:rPr>
              <w:t>Pamatojoties uz Ministru kabineta 2012. gada 2. maija noteikumu Nr. 309 “Noteikumi par koku ciršanu ārpus meža” 4.3. un 18. punktu, nepieciešams saņemt atzinumu par 8 (astoņu) koku ciršanu – 2 (divi) āra bērzi (</w:t>
            </w:r>
            <w:proofErr w:type="spellStart"/>
            <w:r>
              <w:rPr>
                <w:i/>
                <w:iCs/>
                <w:szCs w:val="24"/>
              </w:rPr>
              <w:t>Betula</w:t>
            </w:r>
            <w:proofErr w:type="spellEnd"/>
            <w:r>
              <w:rPr>
                <w:i/>
                <w:iCs/>
                <w:szCs w:val="24"/>
              </w:rPr>
              <w:t xml:space="preserve"> </w:t>
            </w:r>
            <w:proofErr w:type="spellStart"/>
            <w:r>
              <w:rPr>
                <w:i/>
                <w:iCs/>
                <w:szCs w:val="24"/>
              </w:rPr>
              <w:t>pendula</w:t>
            </w:r>
            <w:proofErr w:type="spellEnd"/>
            <w:r>
              <w:rPr>
                <w:szCs w:val="24"/>
              </w:rPr>
              <w:t xml:space="preserve">), </w:t>
            </w:r>
            <w:r>
              <w:t xml:space="preserve">3 </w:t>
            </w:r>
            <w:proofErr w:type="gramStart"/>
            <w:r>
              <w:t>(</w:t>
            </w:r>
            <w:proofErr w:type="gramEnd"/>
            <w:r>
              <w:t>trīs) melnalkšņi (</w:t>
            </w:r>
            <w:proofErr w:type="spellStart"/>
            <w:r>
              <w:rPr>
                <w:i/>
                <w:iCs/>
              </w:rPr>
              <w:t>Alnus</w:t>
            </w:r>
            <w:proofErr w:type="spellEnd"/>
            <w:r>
              <w:rPr>
                <w:i/>
                <w:iCs/>
              </w:rPr>
              <w:t xml:space="preserve"> </w:t>
            </w:r>
            <w:proofErr w:type="spellStart"/>
            <w:r>
              <w:rPr>
                <w:i/>
                <w:iCs/>
              </w:rPr>
              <w:t>glutinosa</w:t>
            </w:r>
            <w:proofErr w:type="spellEnd"/>
            <w:r>
              <w:t>), 1 (viena) parastā liepa (</w:t>
            </w:r>
            <w:proofErr w:type="spellStart"/>
            <w:r>
              <w:rPr>
                <w:i/>
                <w:iCs/>
              </w:rPr>
              <w:t>Tilia</w:t>
            </w:r>
            <w:proofErr w:type="spellEnd"/>
            <w:r>
              <w:rPr>
                <w:i/>
                <w:iCs/>
              </w:rPr>
              <w:t xml:space="preserve"> </w:t>
            </w:r>
            <w:proofErr w:type="spellStart"/>
            <w:r>
              <w:rPr>
                <w:i/>
                <w:iCs/>
              </w:rPr>
              <w:t>cordata</w:t>
            </w:r>
            <w:proofErr w:type="spellEnd"/>
            <w:r>
              <w:t>) un 2 (divas) parastās ievas (</w:t>
            </w:r>
            <w:r>
              <w:rPr>
                <w:i/>
                <w:iCs/>
              </w:rPr>
              <w:t xml:space="preserve">Padus </w:t>
            </w:r>
            <w:proofErr w:type="spellStart"/>
            <w:r>
              <w:rPr>
                <w:i/>
                <w:iCs/>
              </w:rPr>
              <w:t>avium</w:t>
            </w:r>
            <w:proofErr w:type="spellEnd"/>
            <w:r>
              <w:t xml:space="preserve">) </w:t>
            </w:r>
            <w:r>
              <w:rPr>
                <w:szCs w:val="24"/>
              </w:rPr>
              <w:t>Dzirnavu ielā 7 (kadastra apzīmējums 3601 015 2611), teritorijā bez adreses (zemes vienību kadastra apzīmējumi 3601 015 2602 un 3601 015 2625) Alūksnē, Alūksnes novadā no Nacionālās kultūras mantojuma pārvaldes un atzinums no Dabas aizsardzības pārvaldes par 1 (vienas) parastās liepas ciršanu, zemes vienībā ar kadastra apzīmējumu 3601 015 2602, Alūksnē, Alūksnes novadā.</w:t>
            </w:r>
          </w:p>
        </w:tc>
      </w:tr>
      <w:bookmarkEnd w:id="11"/>
    </w:tbl>
    <w:p w14:paraId="7C02D336" w14:textId="77777777" w:rsidR="000314F0" w:rsidRDefault="000314F0" w:rsidP="00FE6062">
      <w:pPr>
        <w:jc w:val="both"/>
        <w:rPr>
          <w:szCs w:val="24"/>
        </w:rPr>
      </w:pPr>
    </w:p>
    <w:p w14:paraId="4520E93E" w14:textId="5FF95A1C" w:rsidR="009045ED" w:rsidRDefault="009045ED" w:rsidP="009045ED">
      <w:pPr>
        <w:ind w:left="2552" w:hanging="2552"/>
        <w:jc w:val="both"/>
        <w:rPr>
          <w:szCs w:val="24"/>
        </w:rPr>
      </w:pPr>
      <w:r>
        <w:rPr>
          <w:szCs w:val="24"/>
        </w:rPr>
        <w:t>Apstādījumu aizsardzības komisija atklāti balsojot: “par” – 3, “pret” – nav, nolemj:</w:t>
      </w:r>
    </w:p>
    <w:p w14:paraId="1AA0BA74" w14:textId="77777777" w:rsidR="009045ED" w:rsidRPr="001A14E2" w:rsidRDefault="009045ED" w:rsidP="009045ED">
      <w:pPr>
        <w:ind w:left="2552" w:hanging="2552"/>
        <w:jc w:val="both"/>
        <w:rPr>
          <w:sz w:val="10"/>
          <w:szCs w:val="10"/>
        </w:rPr>
      </w:pPr>
    </w:p>
    <w:p w14:paraId="1A1CD6C7" w14:textId="232A9ABE" w:rsidR="009045ED" w:rsidRPr="00FE6062" w:rsidRDefault="00FE6062" w:rsidP="00FE6062">
      <w:pPr>
        <w:jc w:val="both"/>
        <w:rPr>
          <w:rFonts w:eastAsia="Calibri"/>
          <w:bCs/>
          <w:kern w:val="2"/>
          <w:szCs w:val="24"/>
          <w:lang w:eastAsia="en-US"/>
        </w:rPr>
      </w:pPr>
      <w:r w:rsidRPr="00FE6062">
        <w:rPr>
          <w:rFonts w:eastAsia="Calibri"/>
          <w:bCs/>
          <w:kern w:val="2"/>
          <w:szCs w:val="24"/>
          <w:lang w:eastAsia="en-US"/>
        </w:rPr>
        <w:t>Pieprasīt Nacionālās kultūras mantojuma pārvaldes un Dabas aizsardzības pārvaldes atzinumus koku ciršanai.</w:t>
      </w:r>
    </w:p>
    <w:p w14:paraId="4EBAE175" w14:textId="77777777" w:rsidR="00FE6062" w:rsidRDefault="00FE6062" w:rsidP="00FE6062">
      <w:pPr>
        <w:jc w:val="both"/>
        <w:rPr>
          <w:rFonts w:eastAsia="Calibri"/>
          <w:b/>
          <w:kern w:val="2"/>
          <w:szCs w:val="24"/>
          <w:lang w:eastAsia="en-US"/>
        </w:rPr>
      </w:pPr>
    </w:p>
    <w:p w14:paraId="65B5CE54" w14:textId="77777777" w:rsidR="009C6D4A" w:rsidRDefault="009C6D4A" w:rsidP="00FE6062">
      <w:pPr>
        <w:jc w:val="both"/>
        <w:rPr>
          <w:rFonts w:eastAsia="Calibri"/>
          <w:b/>
          <w:kern w:val="2"/>
          <w:szCs w:val="24"/>
          <w:lang w:eastAsia="en-US"/>
        </w:rPr>
      </w:pPr>
    </w:p>
    <w:p w14:paraId="7824F6CA" w14:textId="76062522" w:rsidR="009045ED" w:rsidRPr="00F27274" w:rsidRDefault="000C36AF" w:rsidP="00FE6062">
      <w:pPr>
        <w:pStyle w:val="Sarakstarindkopa"/>
        <w:numPr>
          <w:ilvl w:val="0"/>
          <w:numId w:val="30"/>
        </w:numPr>
        <w:jc w:val="center"/>
        <w:rPr>
          <w:rFonts w:eastAsia="Calibri"/>
          <w:b/>
          <w:kern w:val="2"/>
          <w:szCs w:val="24"/>
          <w:lang w:eastAsia="en-US"/>
        </w:rPr>
      </w:pPr>
      <w:r>
        <w:rPr>
          <w:rFonts w:eastAsia="Calibri"/>
          <w:b/>
          <w:kern w:val="2"/>
          <w:szCs w:val="24"/>
          <w:lang w:eastAsia="en-US"/>
        </w:rPr>
        <w:lastRenderedPageBreak/>
        <w:t>[..]</w:t>
      </w:r>
    </w:p>
    <w:p w14:paraId="078495D4" w14:textId="77777777" w:rsidR="002C4580" w:rsidRDefault="002C4580" w:rsidP="002C4580">
      <w:pPr>
        <w:pStyle w:val="Sarakstarindkopa"/>
        <w:ind w:left="360"/>
        <w:rPr>
          <w:rFonts w:eastAsia="Calibri"/>
          <w:b/>
          <w:kern w:val="2"/>
          <w:szCs w:val="24"/>
          <w:lang w:eastAsia="en-US"/>
        </w:rPr>
      </w:pPr>
    </w:p>
    <w:p w14:paraId="657C190F" w14:textId="2CA639B3" w:rsidR="002C4580" w:rsidRPr="00FE685F" w:rsidRDefault="000C36AF" w:rsidP="002C4580">
      <w:pPr>
        <w:jc w:val="both"/>
      </w:pPr>
      <w:r>
        <w:t>[..]</w:t>
      </w:r>
    </w:p>
    <w:p w14:paraId="5F098172" w14:textId="77777777" w:rsidR="001C5591" w:rsidRDefault="001C5591" w:rsidP="007E299D">
      <w:pPr>
        <w:tabs>
          <w:tab w:val="num" w:pos="1440"/>
        </w:tabs>
        <w:jc w:val="both"/>
        <w:rPr>
          <w:rFonts w:cs="Times New Roman"/>
          <w:szCs w:val="24"/>
        </w:rPr>
      </w:pPr>
      <w:bookmarkStart w:id="12" w:name="_Hlk178570036"/>
    </w:p>
    <w:bookmarkEnd w:id="12"/>
    <w:p w14:paraId="0CD4C070" w14:textId="77777777" w:rsidR="008322CB" w:rsidRPr="001C5591" w:rsidRDefault="008322CB" w:rsidP="001C5591">
      <w:pPr>
        <w:rPr>
          <w:rFonts w:eastAsia="Calibri"/>
          <w:b/>
          <w:kern w:val="2"/>
          <w:szCs w:val="24"/>
          <w:lang w:eastAsia="en-US"/>
        </w:rPr>
      </w:pPr>
    </w:p>
    <w:p w14:paraId="08EC7EBD" w14:textId="55E7FD68" w:rsidR="008637F9" w:rsidRPr="00DF7D70" w:rsidRDefault="00B7179E" w:rsidP="00DF7D70">
      <w:pPr>
        <w:pStyle w:val="Sarakstarindkopa"/>
        <w:numPr>
          <w:ilvl w:val="0"/>
          <w:numId w:val="30"/>
        </w:numPr>
        <w:jc w:val="center"/>
        <w:rPr>
          <w:rFonts w:eastAsia="Calibri"/>
          <w:b/>
          <w:kern w:val="2"/>
          <w:szCs w:val="24"/>
          <w:lang w:eastAsia="en-US"/>
        </w:rPr>
      </w:pPr>
      <w:r w:rsidRPr="00DF7D70">
        <w:rPr>
          <w:rFonts w:eastAsia="Calibri"/>
          <w:b/>
          <w:kern w:val="2"/>
          <w:szCs w:val="24"/>
          <w:lang w:eastAsia="en-US"/>
        </w:rPr>
        <w:t>Par kok</w:t>
      </w:r>
      <w:r w:rsidR="001C5591">
        <w:rPr>
          <w:rFonts w:eastAsia="Calibri"/>
          <w:b/>
          <w:kern w:val="2"/>
          <w:szCs w:val="24"/>
          <w:lang w:eastAsia="en-US"/>
        </w:rPr>
        <w:t>u</w:t>
      </w:r>
      <w:r w:rsidRPr="00DF7D70">
        <w:rPr>
          <w:rFonts w:eastAsia="Calibri"/>
          <w:b/>
          <w:kern w:val="2"/>
          <w:szCs w:val="24"/>
          <w:lang w:eastAsia="en-US"/>
        </w:rPr>
        <w:t xml:space="preserve"> ciršanu </w:t>
      </w:r>
      <w:r w:rsidR="001C5591">
        <w:rPr>
          <w:rFonts w:eastAsia="Calibri"/>
          <w:b/>
          <w:kern w:val="2"/>
          <w:szCs w:val="24"/>
          <w:lang w:eastAsia="en-US"/>
        </w:rPr>
        <w:t>Ziemeru ielā 4, Alūksnē, Alūksnes novadā</w:t>
      </w:r>
    </w:p>
    <w:p w14:paraId="6CF57AA5" w14:textId="77777777" w:rsidR="008637F9" w:rsidRPr="008637F9" w:rsidRDefault="008637F9" w:rsidP="008637F9">
      <w:pPr>
        <w:pStyle w:val="Sarakstarindkopa"/>
        <w:ind w:left="1080"/>
        <w:rPr>
          <w:rFonts w:eastAsia="Calibri"/>
          <w:b/>
          <w:kern w:val="2"/>
          <w:szCs w:val="24"/>
          <w:lang w:eastAsia="en-US"/>
        </w:rPr>
      </w:pPr>
    </w:p>
    <w:p w14:paraId="746BE3F1" w14:textId="6D02DD23" w:rsidR="00DB1579" w:rsidRPr="00FE685F" w:rsidRDefault="00DB1579" w:rsidP="00DB1579">
      <w:pPr>
        <w:jc w:val="both"/>
      </w:pPr>
      <w:bookmarkStart w:id="13" w:name="_Hlk177991247"/>
      <w:bookmarkStart w:id="14" w:name="_Hlk173157587"/>
      <w:bookmarkStart w:id="15" w:name="_Hlk173161751"/>
      <w:r w:rsidRPr="00FE685F">
        <w:t xml:space="preserve">Ziņo: </w:t>
      </w:r>
      <w:r w:rsidR="00EC6D31">
        <w:t>V.KĻAVIŅA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946"/>
      </w:tblGrid>
      <w:tr w:rsidR="00D75B1C" w:rsidRPr="00172C90" w14:paraId="479368C8" w14:textId="77777777" w:rsidTr="00CC2AA4">
        <w:tc>
          <w:tcPr>
            <w:tcW w:w="2263" w:type="dxa"/>
            <w:tcBorders>
              <w:top w:val="single" w:sz="4" w:space="0" w:color="auto"/>
              <w:left w:val="single" w:sz="4" w:space="0" w:color="auto"/>
              <w:bottom w:val="single" w:sz="4" w:space="0" w:color="auto"/>
              <w:right w:val="single" w:sz="4" w:space="0" w:color="auto"/>
            </w:tcBorders>
            <w:hideMark/>
          </w:tcPr>
          <w:p w14:paraId="470D46E4" w14:textId="14666ADD" w:rsidR="00D75B1C" w:rsidRPr="00FE685F" w:rsidRDefault="00D75B1C" w:rsidP="00432EAB">
            <w:pPr>
              <w:tabs>
                <w:tab w:val="left" w:pos="284"/>
              </w:tabs>
              <w:jc w:val="both"/>
              <w:rPr>
                <w:lang w:eastAsia="en-US"/>
              </w:rPr>
            </w:pPr>
            <w:bookmarkStart w:id="16" w:name="_Hlk147132559"/>
            <w:r w:rsidRPr="00FE685F">
              <w:t xml:space="preserve">Iesniedzējs </w:t>
            </w:r>
          </w:p>
        </w:tc>
        <w:tc>
          <w:tcPr>
            <w:tcW w:w="6946" w:type="dxa"/>
            <w:tcBorders>
              <w:top w:val="single" w:sz="4" w:space="0" w:color="auto"/>
              <w:left w:val="single" w:sz="4" w:space="0" w:color="auto"/>
              <w:bottom w:val="single" w:sz="4" w:space="0" w:color="auto"/>
              <w:right w:val="single" w:sz="4" w:space="0" w:color="auto"/>
            </w:tcBorders>
          </w:tcPr>
          <w:p w14:paraId="63657DAE" w14:textId="10FF2911" w:rsidR="00D75B1C" w:rsidRPr="00FE685F" w:rsidRDefault="001C5591" w:rsidP="00432EAB">
            <w:pPr>
              <w:tabs>
                <w:tab w:val="left" w:pos="284"/>
              </w:tabs>
              <w:jc w:val="both"/>
              <w:rPr>
                <w:lang w:eastAsia="en-US"/>
              </w:rPr>
            </w:pPr>
            <w:r>
              <w:rPr>
                <w:lang w:eastAsia="en-US"/>
              </w:rPr>
              <w:t>SIA “CMB”</w:t>
            </w:r>
          </w:p>
        </w:tc>
      </w:tr>
      <w:tr w:rsidR="000E3E49" w:rsidRPr="00172C90" w14:paraId="747A161B" w14:textId="77777777" w:rsidTr="00CC2AA4">
        <w:tc>
          <w:tcPr>
            <w:tcW w:w="2263" w:type="dxa"/>
            <w:tcBorders>
              <w:top w:val="single" w:sz="4" w:space="0" w:color="auto"/>
              <w:left w:val="single" w:sz="4" w:space="0" w:color="auto"/>
              <w:bottom w:val="single" w:sz="4" w:space="0" w:color="auto"/>
              <w:right w:val="single" w:sz="4" w:space="0" w:color="auto"/>
            </w:tcBorders>
          </w:tcPr>
          <w:p w14:paraId="6966CCA7" w14:textId="2E6A018D" w:rsidR="000E3E49" w:rsidRPr="00FE685F" w:rsidRDefault="00C509D4" w:rsidP="00C509D4">
            <w:pPr>
              <w:tabs>
                <w:tab w:val="left" w:pos="284"/>
              </w:tabs>
            </w:pPr>
            <w:r>
              <w:t>Reģistrācijas Nr. pašvaldībā</w:t>
            </w:r>
          </w:p>
        </w:tc>
        <w:tc>
          <w:tcPr>
            <w:tcW w:w="6946" w:type="dxa"/>
            <w:tcBorders>
              <w:top w:val="single" w:sz="4" w:space="0" w:color="auto"/>
              <w:left w:val="single" w:sz="4" w:space="0" w:color="auto"/>
              <w:bottom w:val="single" w:sz="4" w:space="0" w:color="auto"/>
              <w:right w:val="single" w:sz="4" w:space="0" w:color="auto"/>
            </w:tcBorders>
          </w:tcPr>
          <w:p w14:paraId="27C610AA" w14:textId="407F7540" w:rsidR="000E3E49" w:rsidRDefault="009C6D4A" w:rsidP="00432EAB">
            <w:pPr>
              <w:tabs>
                <w:tab w:val="left" w:pos="284"/>
              </w:tabs>
              <w:jc w:val="both"/>
              <w:rPr>
                <w:lang w:eastAsia="en-US"/>
              </w:rPr>
            </w:pPr>
            <w:r>
              <w:rPr>
                <w:lang w:eastAsia="en-US"/>
              </w:rPr>
              <w:t>22</w:t>
            </w:r>
            <w:r w:rsidR="00FA6B70">
              <w:rPr>
                <w:lang w:eastAsia="en-US"/>
              </w:rPr>
              <w:t>.11.2024.</w:t>
            </w:r>
            <w:r w:rsidR="003B3BBC">
              <w:rPr>
                <w:lang w:eastAsia="en-US"/>
              </w:rPr>
              <w:t xml:space="preserve"> ANP/</w:t>
            </w:r>
            <w:r w:rsidR="00FA6B70">
              <w:rPr>
                <w:lang w:eastAsia="en-US"/>
              </w:rPr>
              <w:t>1</w:t>
            </w:r>
            <w:r w:rsidR="001C5591">
              <w:rPr>
                <w:lang w:eastAsia="en-US"/>
              </w:rPr>
              <w:t>-40/24/</w:t>
            </w:r>
            <w:r>
              <w:rPr>
                <w:lang w:eastAsia="en-US"/>
              </w:rPr>
              <w:t>3920</w:t>
            </w:r>
          </w:p>
        </w:tc>
      </w:tr>
      <w:tr w:rsidR="00D75B1C" w14:paraId="13B8603A" w14:textId="77777777" w:rsidTr="00CC2AA4">
        <w:tc>
          <w:tcPr>
            <w:tcW w:w="2263" w:type="dxa"/>
            <w:tcBorders>
              <w:top w:val="single" w:sz="4" w:space="0" w:color="auto"/>
              <w:left w:val="single" w:sz="4" w:space="0" w:color="auto"/>
              <w:bottom w:val="single" w:sz="4" w:space="0" w:color="auto"/>
              <w:right w:val="single" w:sz="4" w:space="0" w:color="auto"/>
            </w:tcBorders>
          </w:tcPr>
          <w:p w14:paraId="5071FC81" w14:textId="5ADFDB6B" w:rsidR="00D75B1C" w:rsidRPr="00B31F0E" w:rsidRDefault="00D75B1C" w:rsidP="00432EAB">
            <w:pPr>
              <w:tabs>
                <w:tab w:val="left" w:pos="284"/>
              </w:tabs>
              <w:spacing w:after="120" w:line="254" w:lineRule="auto"/>
              <w:jc w:val="both"/>
            </w:pPr>
            <w:r w:rsidRPr="00B31F0E">
              <w:t>Izteiktais lūgums</w:t>
            </w:r>
          </w:p>
        </w:tc>
        <w:tc>
          <w:tcPr>
            <w:tcW w:w="6946" w:type="dxa"/>
            <w:tcBorders>
              <w:top w:val="single" w:sz="4" w:space="0" w:color="auto"/>
              <w:left w:val="single" w:sz="4" w:space="0" w:color="auto"/>
              <w:bottom w:val="single" w:sz="4" w:space="0" w:color="auto"/>
              <w:right w:val="single" w:sz="4" w:space="0" w:color="auto"/>
            </w:tcBorders>
          </w:tcPr>
          <w:p w14:paraId="3FF0CB69" w14:textId="4FFA3B46" w:rsidR="007500E9" w:rsidRPr="007500E9" w:rsidRDefault="00FA6B70" w:rsidP="00432EAB">
            <w:pPr>
              <w:tabs>
                <w:tab w:val="left" w:pos="284"/>
              </w:tabs>
              <w:spacing w:after="120" w:line="254" w:lineRule="auto"/>
              <w:jc w:val="both"/>
              <w:rPr>
                <w:rFonts w:eastAsia="Calibri" w:cs="Times New Roman"/>
                <w:kern w:val="0"/>
                <w:szCs w:val="24"/>
              </w:rPr>
            </w:pPr>
            <w:r>
              <w:rPr>
                <w:rFonts w:eastAsia="Calibri" w:cs="Times New Roman"/>
                <w:kern w:val="0"/>
                <w:szCs w:val="24"/>
              </w:rPr>
              <w:t xml:space="preserve">Lūdz izvērtēt un izsniegt atļauju </w:t>
            </w:r>
            <w:r w:rsidR="009C6D4A">
              <w:rPr>
                <w:rFonts w:eastAsia="Calibri" w:cs="Times New Roman"/>
                <w:kern w:val="0"/>
                <w:szCs w:val="24"/>
              </w:rPr>
              <w:t>sakarā ar Katastrofu pārvaldības centra būvniecību, par papildus cērtamiem kokiem, kas traucē stāvvietas, piekļuves ceļu un laukumu izbūvei Ziemeru ielā 4, Alūksnē, Alūksnes novadā.</w:t>
            </w:r>
          </w:p>
        </w:tc>
      </w:tr>
      <w:tr w:rsidR="00D10FC6" w14:paraId="425D9A83" w14:textId="77777777" w:rsidTr="00CC2AA4">
        <w:tc>
          <w:tcPr>
            <w:tcW w:w="2263" w:type="dxa"/>
            <w:tcBorders>
              <w:top w:val="single" w:sz="4" w:space="0" w:color="auto"/>
              <w:left w:val="single" w:sz="4" w:space="0" w:color="auto"/>
              <w:bottom w:val="single" w:sz="4" w:space="0" w:color="auto"/>
              <w:right w:val="single" w:sz="4" w:space="0" w:color="auto"/>
            </w:tcBorders>
          </w:tcPr>
          <w:p w14:paraId="19BC84CB" w14:textId="3336CAA4" w:rsidR="00D10FC6" w:rsidRDefault="00D10FC6" w:rsidP="00432EAB">
            <w:pPr>
              <w:tabs>
                <w:tab w:val="left" w:pos="284"/>
              </w:tabs>
              <w:spacing w:after="120" w:line="254" w:lineRule="auto"/>
              <w:jc w:val="both"/>
            </w:pPr>
            <w:r>
              <w:t>Situācijas apraksts</w:t>
            </w:r>
          </w:p>
        </w:tc>
        <w:tc>
          <w:tcPr>
            <w:tcW w:w="6946" w:type="dxa"/>
            <w:tcBorders>
              <w:top w:val="single" w:sz="4" w:space="0" w:color="auto"/>
              <w:left w:val="single" w:sz="4" w:space="0" w:color="auto"/>
              <w:bottom w:val="single" w:sz="4" w:space="0" w:color="auto"/>
              <w:right w:val="single" w:sz="4" w:space="0" w:color="auto"/>
            </w:tcBorders>
          </w:tcPr>
          <w:p w14:paraId="703F2AE6" w14:textId="6D95C033" w:rsidR="00E431E2" w:rsidRPr="002241F2" w:rsidRDefault="002241F2" w:rsidP="002241F2">
            <w:pPr>
              <w:jc w:val="both"/>
              <w:rPr>
                <w:rFonts w:cs="Times New Roman"/>
                <w:kern w:val="2"/>
                <w:szCs w:val="24"/>
              </w:rPr>
            </w:pPr>
            <w:r>
              <w:rPr>
                <w:rFonts w:cs="Times New Roman"/>
                <w:szCs w:val="24"/>
              </w:rPr>
              <w:t xml:space="preserve">Komisija, apsekojot situāciju dabā, secina, ka zemes vienībā ar kadastra apzīmējumu 3601 002 0118 būvniecības procesā traucējoši ir </w:t>
            </w:r>
            <w:bookmarkStart w:id="17" w:name="_Hlk184117269"/>
            <w:r>
              <w:rPr>
                <w:rFonts w:cs="Times New Roman"/>
                <w:szCs w:val="24"/>
              </w:rPr>
              <w:t xml:space="preserve">3 (trīs) </w:t>
            </w:r>
            <w:r>
              <w:rPr>
                <w:rFonts w:cs="Times New Roman"/>
                <w:color w:val="000000"/>
                <w:kern w:val="0"/>
                <w:szCs w:val="24"/>
              </w:rPr>
              <w:t xml:space="preserve">parastie ozoli </w:t>
            </w:r>
            <w:proofErr w:type="spellStart"/>
            <w:r>
              <w:rPr>
                <w:rFonts w:cs="Times New Roman"/>
                <w:i/>
                <w:iCs/>
                <w:color w:val="000000"/>
                <w:kern w:val="0"/>
                <w:szCs w:val="24"/>
              </w:rPr>
              <w:t>Quercus</w:t>
            </w:r>
            <w:proofErr w:type="spellEnd"/>
            <w:r>
              <w:rPr>
                <w:rFonts w:cs="Times New Roman"/>
                <w:i/>
                <w:iCs/>
                <w:color w:val="000000"/>
                <w:kern w:val="0"/>
                <w:szCs w:val="24"/>
              </w:rPr>
              <w:t xml:space="preserve"> </w:t>
            </w:r>
            <w:proofErr w:type="spellStart"/>
            <w:r>
              <w:rPr>
                <w:rFonts w:cs="Times New Roman"/>
                <w:i/>
                <w:iCs/>
                <w:color w:val="000000"/>
                <w:kern w:val="0"/>
                <w:szCs w:val="24"/>
              </w:rPr>
              <w:t>robur</w:t>
            </w:r>
            <w:proofErr w:type="spellEnd"/>
            <w:r>
              <w:rPr>
                <w:rFonts w:cs="Times New Roman"/>
                <w:color w:val="000000"/>
                <w:kern w:val="0"/>
                <w:szCs w:val="24"/>
              </w:rPr>
              <w:t xml:space="preserve">, 10 (desmit) parastās egles </w:t>
            </w:r>
            <w:proofErr w:type="spellStart"/>
            <w:r>
              <w:rPr>
                <w:rFonts w:cs="Times New Roman"/>
                <w:i/>
                <w:iCs/>
                <w:color w:val="000000"/>
                <w:kern w:val="0"/>
                <w:szCs w:val="24"/>
              </w:rPr>
              <w:t>Picea</w:t>
            </w:r>
            <w:proofErr w:type="spellEnd"/>
            <w:r>
              <w:rPr>
                <w:rFonts w:cs="Times New Roman"/>
                <w:i/>
                <w:iCs/>
                <w:color w:val="000000"/>
                <w:kern w:val="0"/>
                <w:szCs w:val="24"/>
              </w:rPr>
              <w:t xml:space="preserve"> </w:t>
            </w:r>
            <w:proofErr w:type="spellStart"/>
            <w:r>
              <w:rPr>
                <w:rFonts w:cs="Times New Roman"/>
                <w:i/>
                <w:iCs/>
                <w:color w:val="000000"/>
                <w:kern w:val="0"/>
                <w:szCs w:val="24"/>
              </w:rPr>
              <w:t>abies</w:t>
            </w:r>
            <w:proofErr w:type="spellEnd"/>
            <w:r>
              <w:rPr>
                <w:rFonts w:cs="Times New Roman"/>
                <w:color w:val="000000"/>
                <w:kern w:val="0"/>
                <w:szCs w:val="24"/>
              </w:rPr>
              <w:t xml:space="preserve">, 4 (četri) baltalkšņi </w:t>
            </w:r>
            <w:proofErr w:type="spellStart"/>
            <w:r>
              <w:rPr>
                <w:rFonts w:cs="Times New Roman"/>
                <w:i/>
                <w:iCs/>
                <w:color w:val="000000"/>
                <w:kern w:val="0"/>
                <w:szCs w:val="24"/>
              </w:rPr>
              <w:t>Alnus</w:t>
            </w:r>
            <w:proofErr w:type="spellEnd"/>
            <w:r>
              <w:rPr>
                <w:rFonts w:cs="Times New Roman"/>
                <w:i/>
                <w:iCs/>
                <w:color w:val="000000"/>
                <w:kern w:val="0"/>
                <w:szCs w:val="24"/>
              </w:rPr>
              <w:t xml:space="preserve"> </w:t>
            </w:r>
            <w:proofErr w:type="spellStart"/>
            <w:r>
              <w:rPr>
                <w:rFonts w:cs="Times New Roman"/>
                <w:i/>
                <w:iCs/>
                <w:color w:val="000000"/>
                <w:kern w:val="0"/>
                <w:szCs w:val="24"/>
              </w:rPr>
              <w:t>incana</w:t>
            </w:r>
            <w:proofErr w:type="spellEnd"/>
            <w:r>
              <w:rPr>
                <w:rFonts w:cs="Times New Roman"/>
                <w:color w:val="000000"/>
                <w:kern w:val="0"/>
                <w:szCs w:val="24"/>
              </w:rPr>
              <w:t xml:space="preserve">, 1 (viena) parastā kļava </w:t>
            </w:r>
            <w:proofErr w:type="spellStart"/>
            <w:r>
              <w:rPr>
                <w:rFonts w:cs="Times New Roman"/>
                <w:i/>
                <w:iCs/>
                <w:color w:val="000000"/>
                <w:kern w:val="0"/>
                <w:szCs w:val="24"/>
              </w:rPr>
              <w:t>Acer</w:t>
            </w:r>
            <w:proofErr w:type="spellEnd"/>
            <w:r>
              <w:rPr>
                <w:rFonts w:cs="Times New Roman"/>
                <w:i/>
                <w:iCs/>
                <w:color w:val="000000"/>
                <w:kern w:val="0"/>
                <w:szCs w:val="24"/>
              </w:rPr>
              <w:t xml:space="preserve"> </w:t>
            </w:r>
            <w:proofErr w:type="spellStart"/>
            <w:r>
              <w:rPr>
                <w:rFonts w:cs="Times New Roman"/>
                <w:i/>
                <w:iCs/>
                <w:color w:val="000000"/>
                <w:kern w:val="0"/>
                <w:szCs w:val="24"/>
              </w:rPr>
              <w:t>platanoides</w:t>
            </w:r>
            <w:proofErr w:type="spellEnd"/>
            <w:r>
              <w:rPr>
                <w:rFonts w:cs="Times New Roman"/>
                <w:i/>
                <w:iCs/>
                <w:color w:val="000000"/>
                <w:kern w:val="0"/>
                <w:szCs w:val="24"/>
              </w:rPr>
              <w:t xml:space="preserve">, </w:t>
            </w:r>
            <w:r>
              <w:rPr>
                <w:rFonts w:cs="Times New Roman"/>
                <w:color w:val="000000"/>
                <w:kern w:val="0"/>
                <w:szCs w:val="24"/>
              </w:rPr>
              <w:t xml:space="preserve">1 (viena) </w:t>
            </w:r>
            <w:r>
              <w:rPr>
                <w:rFonts w:cs="Times New Roman"/>
                <w:i/>
                <w:iCs/>
                <w:color w:val="000000"/>
                <w:kern w:val="0"/>
                <w:szCs w:val="24"/>
              </w:rPr>
              <w:t xml:space="preserve"> </w:t>
            </w:r>
            <w:r>
              <w:rPr>
                <w:rFonts w:cs="Times New Roman"/>
                <w:color w:val="000000"/>
                <w:kern w:val="0"/>
                <w:szCs w:val="24"/>
              </w:rPr>
              <w:t xml:space="preserve">parastā ieva </w:t>
            </w:r>
            <w:r>
              <w:rPr>
                <w:rFonts w:cs="Times New Roman"/>
                <w:i/>
                <w:iCs/>
                <w:color w:val="000000"/>
                <w:kern w:val="0"/>
                <w:szCs w:val="24"/>
              </w:rPr>
              <w:t xml:space="preserve">Padus </w:t>
            </w:r>
            <w:proofErr w:type="spellStart"/>
            <w:r>
              <w:rPr>
                <w:rFonts w:cs="Times New Roman"/>
                <w:i/>
                <w:iCs/>
                <w:color w:val="000000"/>
                <w:kern w:val="0"/>
                <w:szCs w:val="24"/>
              </w:rPr>
              <w:t>avium</w:t>
            </w:r>
            <w:proofErr w:type="spellEnd"/>
            <w:r>
              <w:rPr>
                <w:rFonts w:cs="Times New Roman"/>
                <w:color w:val="000000"/>
                <w:kern w:val="0"/>
                <w:szCs w:val="24"/>
              </w:rPr>
              <w:t xml:space="preserve"> un 1 (viens)  āra bērzs </w:t>
            </w:r>
            <w:proofErr w:type="spellStart"/>
            <w:r>
              <w:rPr>
                <w:rFonts w:cs="Times New Roman"/>
                <w:i/>
                <w:iCs/>
                <w:color w:val="000000"/>
                <w:kern w:val="0"/>
                <w:szCs w:val="24"/>
              </w:rPr>
              <w:t>Betula</w:t>
            </w:r>
            <w:proofErr w:type="spellEnd"/>
            <w:r>
              <w:rPr>
                <w:rFonts w:cs="Times New Roman"/>
                <w:i/>
                <w:iCs/>
                <w:color w:val="000000"/>
                <w:kern w:val="0"/>
                <w:szCs w:val="24"/>
              </w:rPr>
              <w:t xml:space="preserve"> </w:t>
            </w:r>
            <w:proofErr w:type="spellStart"/>
            <w:r>
              <w:rPr>
                <w:rFonts w:cs="Times New Roman"/>
                <w:i/>
                <w:iCs/>
                <w:color w:val="000000"/>
                <w:kern w:val="0"/>
                <w:szCs w:val="24"/>
              </w:rPr>
              <w:t>pendula</w:t>
            </w:r>
            <w:proofErr w:type="spellEnd"/>
            <w:r>
              <w:rPr>
                <w:rFonts w:cs="Times New Roman"/>
                <w:color w:val="000000"/>
                <w:kern w:val="0"/>
                <w:szCs w:val="24"/>
              </w:rPr>
              <w:t xml:space="preserve"> (koku novietojums un stumbru apkārtmēri 1. un 2. pielikumā).</w:t>
            </w:r>
            <w:bookmarkEnd w:id="17"/>
          </w:p>
        </w:tc>
      </w:tr>
      <w:tr w:rsidR="00C3248A" w14:paraId="612AC75F" w14:textId="77777777" w:rsidTr="00CC2AA4">
        <w:tc>
          <w:tcPr>
            <w:tcW w:w="2263" w:type="dxa"/>
            <w:tcBorders>
              <w:top w:val="single" w:sz="4" w:space="0" w:color="auto"/>
              <w:left w:val="single" w:sz="4" w:space="0" w:color="auto"/>
              <w:bottom w:val="single" w:sz="4" w:space="0" w:color="auto"/>
              <w:right w:val="single" w:sz="4" w:space="0" w:color="auto"/>
            </w:tcBorders>
          </w:tcPr>
          <w:p w14:paraId="56CC1FE1" w14:textId="7174FB21" w:rsidR="00C3248A" w:rsidRDefault="00C3248A" w:rsidP="00432EAB">
            <w:pPr>
              <w:tabs>
                <w:tab w:val="left" w:pos="284"/>
              </w:tabs>
              <w:spacing w:after="120" w:line="254" w:lineRule="auto"/>
              <w:jc w:val="both"/>
            </w:pPr>
            <w:r>
              <w:t>Fotofiksācija</w:t>
            </w:r>
          </w:p>
        </w:tc>
        <w:tc>
          <w:tcPr>
            <w:tcW w:w="6946" w:type="dxa"/>
            <w:tcBorders>
              <w:top w:val="single" w:sz="4" w:space="0" w:color="auto"/>
              <w:left w:val="single" w:sz="4" w:space="0" w:color="auto"/>
              <w:bottom w:val="single" w:sz="4" w:space="0" w:color="auto"/>
              <w:right w:val="single" w:sz="4" w:space="0" w:color="auto"/>
            </w:tcBorders>
          </w:tcPr>
          <w:p w14:paraId="6FEFE4D6" w14:textId="18E7BA6A" w:rsidR="002241F2" w:rsidRPr="002241F2" w:rsidRDefault="00EF4661" w:rsidP="0010198D">
            <w:pPr>
              <w:pStyle w:val="Paraststmeklis"/>
              <w:rPr>
                <w:kern w:val="2"/>
              </w:rPr>
            </w:pPr>
            <w:r>
              <w:rPr>
                <w:noProof/>
              </w:rPr>
              <w:t xml:space="preserve"> </w:t>
            </w:r>
            <w:r w:rsidR="00756B3B">
              <w:rPr>
                <w:kern w:val="2"/>
              </w:rPr>
              <w:t xml:space="preserve">    </w:t>
            </w:r>
            <w:r w:rsidR="002241F2">
              <w:rPr>
                <w:noProof/>
              </w:rPr>
              <w:drawing>
                <wp:inline distT="0" distB="0" distL="0" distR="0" wp14:anchorId="18ACF765" wp14:editId="5D9996AB">
                  <wp:extent cx="2700655" cy="1983557"/>
                  <wp:effectExtent l="0" t="3175" r="1270" b="1270"/>
                  <wp:docPr id="629144961"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00655" cy="1983557"/>
                          </a:xfrm>
                          <a:prstGeom prst="rect">
                            <a:avLst/>
                          </a:prstGeom>
                          <a:noFill/>
                          <a:ln>
                            <a:noFill/>
                          </a:ln>
                        </pic:spPr>
                      </pic:pic>
                    </a:graphicData>
                  </a:graphic>
                </wp:inline>
              </w:drawing>
            </w:r>
            <w:r w:rsidR="002241F2">
              <w:rPr>
                <w:noProof/>
              </w:rPr>
              <w:drawing>
                <wp:inline distT="0" distB="0" distL="0" distR="0" wp14:anchorId="6923C3F7" wp14:editId="755F219E">
                  <wp:extent cx="2737774" cy="2014393"/>
                  <wp:effectExtent l="0" t="317" r="5397" b="5398"/>
                  <wp:docPr id="1349724847"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54116" cy="2026417"/>
                          </a:xfrm>
                          <a:prstGeom prst="rect">
                            <a:avLst/>
                          </a:prstGeom>
                          <a:noFill/>
                          <a:ln>
                            <a:noFill/>
                          </a:ln>
                        </pic:spPr>
                      </pic:pic>
                    </a:graphicData>
                  </a:graphic>
                </wp:inline>
              </w:drawing>
            </w:r>
          </w:p>
        </w:tc>
      </w:tr>
      <w:tr w:rsidR="002241F2" w:rsidRPr="009A6C70" w14:paraId="443902C7" w14:textId="77777777" w:rsidTr="00CC2AA4">
        <w:tc>
          <w:tcPr>
            <w:tcW w:w="2263" w:type="dxa"/>
            <w:tcBorders>
              <w:top w:val="single" w:sz="4" w:space="0" w:color="auto"/>
              <w:left w:val="single" w:sz="4" w:space="0" w:color="auto"/>
              <w:bottom w:val="single" w:sz="4" w:space="0" w:color="auto"/>
              <w:right w:val="single" w:sz="4" w:space="0" w:color="auto"/>
            </w:tcBorders>
            <w:hideMark/>
          </w:tcPr>
          <w:p w14:paraId="2F783C8B" w14:textId="77777777" w:rsidR="002241F2" w:rsidRPr="006B3147" w:rsidRDefault="002241F2" w:rsidP="002241F2">
            <w:pPr>
              <w:tabs>
                <w:tab w:val="left" w:pos="284"/>
              </w:tabs>
              <w:spacing w:after="120" w:line="254" w:lineRule="auto"/>
              <w:jc w:val="both"/>
              <w:rPr>
                <w:lang w:eastAsia="en-US"/>
              </w:rPr>
            </w:pPr>
            <w:r w:rsidRPr="006B3147">
              <w:rPr>
                <w:lang w:eastAsia="en-US"/>
              </w:rPr>
              <w:t>Slēdziens</w:t>
            </w:r>
          </w:p>
        </w:tc>
        <w:tc>
          <w:tcPr>
            <w:tcW w:w="6946" w:type="dxa"/>
            <w:tcBorders>
              <w:top w:val="single" w:sz="4" w:space="0" w:color="auto"/>
              <w:left w:val="single" w:sz="4" w:space="0" w:color="auto"/>
              <w:bottom w:val="single" w:sz="4" w:space="0" w:color="auto"/>
              <w:right w:val="single" w:sz="4" w:space="0" w:color="auto"/>
            </w:tcBorders>
          </w:tcPr>
          <w:p w14:paraId="32B77CBC" w14:textId="124DB949" w:rsidR="002241F2" w:rsidRPr="007E5537" w:rsidRDefault="002241F2" w:rsidP="002241F2">
            <w:pPr>
              <w:autoSpaceDE/>
              <w:autoSpaceDN/>
              <w:jc w:val="both"/>
              <w:rPr>
                <w:rFonts w:eastAsia="Calibri" w:cs="Times New Roman"/>
                <w:kern w:val="0"/>
                <w:szCs w:val="24"/>
              </w:rPr>
            </w:pPr>
            <w:r>
              <w:rPr>
                <w:kern w:val="2"/>
                <w:szCs w:val="24"/>
              </w:rPr>
              <w:t>Izvērtējot koku atrašanās vietu būvdarbu veikšanas zonā, to dzīvotspējas potenciālu, dendroloģisko un ainavisko vērtību, Komisijas ieskatā ir pieļaujama būvdarbiem traucējošo koku nociršana.</w:t>
            </w:r>
          </w:p>
        </w:tc>
      </w:tr>
      <w:bookmarkEnd w:id="16"/>
    </w:tbl>
    <w:p w14:paraId="5A2C54E6" w14:textId="77777777" w:rsidR="00D75B1C" w:rsidRPr="00007F42" w:rsidRDefault="00D75B1C" w:rsidP="00D75B1C">
      <w:pPr>
        <w:tabs>
          <w:tab w:val="num" w:pos="1440"/>
        </w:tabs>
        <w:jc w:val="both"/>
        <w:rPr>
          <w:rFonts w:cs="Times New Roman"/>
          <w:sz w:val="10"/>
          <w:szCs w:val="10"/>
        </w:rPr>
      </w:pPr>
    </w:p>
    <w:p w14:paraId="442D2F01" w14:textId="77777777" w:rsidR="00071F48" w:rsidRDefault="00071F48" w:rsidP="00071F48">
      <w:pPr>
        <w:tabs>
          <w:tab w:val="num" w:pos="1440"/>
        </w:tabs>
        <w:jc w:val="both"/>
        <w:rPr>
          <w:rFonts w:cs="Times New Roman"/>
          <w:szCs w:val="24"/>
        </w:rPr>
      </w:pPr>
      <w:bookmarkStart w:id="18" w:name="_Hlk163198278"/>
      <w:bookmarkEnd w:id="13"/>
      <w:r w:rsidRPr="00071F48">
        <w:rPr>
          <w:rFonts w:cs="Times New Roman"/>
          <w:szCs w:val="24"/>
        </w:rPr>
        <w:t>Apstādījumu aizsardzības komisija atklāti balsojot: “par” – 3, “pret” – nav, nolemj:</w:t>
      </w:r>
    </w:p>
    <w:p w14:paraId="5DBBCE5A" w14:textId="77777777" w:rsidR="00071F48" w:rsidRPr="00071F48" w:rsidRDefault="00071F48" w:rsidP="00071F48">
      <w:pPr>
        <w:tabs>
          <w:tab w:val="num" w:pos="1440"/>
        </w:tabs>
        <w:jc w:val="both"/>
        <w:rPr>
          <w:rFonts w:cs="Times New Roman"/>
          <w:szCs w:val="24"/>
        </w:rPr>
      </w:pPr>
    </w:p>
    <w:p w14:paraId="4FFE1E8D" w14:textId="4803EFB8" w:rsidR="00071F48" w:rsidRDefault="00071F48" w:rsidP="00071F48">
      <w:pPr>
        <w:tabs>
          <w:tab w:val="num" w:pos="1440"/>
        </w:tabs>
        <w:jc w:val="both"/>
        <w:rPr>
          <w:rFonts w:cs="Times New Roman"/>
          <w:szCs w:val="24"/>
        </w:rPr>
      </w:pPr>
      <w:r w:rsidRPr="00071F48">
        <w:rPr>
          <w:rFonts w:cs="Times New Roman"/>
          <w:szCs w:val="24"/>
        </w:rPr>
        <w:t xml:space="preserve">Apstiprināt lēmumu Nr. </w:t>
      </w:r>
      <w:r w:rsidRPr="001C538A">
        <w:rPr>
          <w:rFonts w:cs="Times New Roman"/>
          <w:szCs w:val="24"/>
        </w:rPr>
        <w:t>APSK/1-8.10/24/</w:t>
      </w:r>
      <w:r w:rsidR="001C538A">
        <w:rPr>
          <w:rFonts w:cs="Times New Roman"/>
          <w:szCs w:val="24"/>
        </w:rPr>
        <w:t>5</w:t>
      </w:r>
      <w:r w:rsidR="002241F2">
        <w:rPr>
          <w:rFonts w:cs="Times New Roman"/>
          <w:szCs w:val="24"/>
        </w:rPr>
        <w:t>9</w:t>
      </w:r>
      <w:r w:rsidRPr="00071F48">
        <w:rPr>
          <w:rFonts w:cs="Times New Roman"/>
          <w:szCs w:val="24"/>
        </w:rPr>
        <w:t xml:space="preserve"> </w:t>
      </w:r>
      <w:r w:rsidR="00BB20CF">
        <w:rPr>
          <w:rFonts w:cs="Times New Roman"/>
          <w:szCs w:val="24"/>
        </w:rPr>
        <w:t xml:space="preserve">(pielikumā uz </w:t>
      </w:r>
      <w:r w:rsidR="002241F2">
        <w:rPr>
          <w:rFonts w:cs="Times New Roman"/>
          <w:szCs w:val="24"/>
        </w:rPr>
        <w:t>4</w:t>
      </w:r>
      <w:r w:rsidR="00BB20CF">
        <w:rPr>
          <w:rFonts w:cs="Times New Roman"/>
          <w:szCs w:val="24"/>
        </w:rPr>
        <w:t xml:space="preserve"> lap</w:t>
      </w:r>
      <w:r w:rsidR="002241F2">
        <w:rPr>
          <w:rFonts w:cs="Times New Roman"/>
          <w:szCs w:val="24"/>
        </w:rPr>
        <w:t>ām</w:t>
      </w:r>
      <w:r w:rsidR="00BB20CF">
        <w:rPr>
          <w:rFonts w:cs="Times New Roman"/>
          <w:szCs w:val="24"/>
        </w:rPr>
        <w:t>)</w:t>
      </w:r>
      <w:r w:rsidR="002241F2">
        <w:rPr>
          <w:rFonts w:cs="Times New Roman"/>
          <w:szCs w:val="24"/>
        </w:rPr>
        <w:t>.</w:t>
      </w:r>
    </w:p>
    <w:p w14:paraId="6097F6EE" w14:textId="77777777" w:rsidR="00071F48" w:rsidRDefault="00071F48" w:rsidP="00071F48">
      <w:pPr>
        <w:tabs>
          <w:tab w:val="num" w:pos="1440"/>
        </w:tabs>
        <w:jc w:val="both"/>
        <w:rPr>
          <w:rFonts w:cs="Times New Roman"/>
          <w:szCs w:val="24"/>
        </w:rPr>
      </w:pPr>
    </w:p>
    <w:p w14:paraId="43009A97" w14:textId="09375E9D" w:rsidR="001332DA" w:rsidRDefault="001332DA" w:rsidP="001332DA">
      <w:pPr>
        <w:pStyle w:val="Sarakstarindkopa"/>
        <w:numPr>
          <w:ilvl w:val="0"/>
          <w:numId w:val="30"/>
        </w:numPr>
        <w:jc w:val="center"/>
        <w:rPr>
          <w:b/>
          <w:bCs/>
        </w:rPr>
      </w:pPr>
      <w:r w:rsidRPr="001332DA">
        <w:rPr>
          <w:b/>
          <w:bCs/>
        </w:rPr>
        <w:t>Par koku ciršanu pašvaldības autoceļa Zeltiņi – Zemītes nodalījuma joslā, Zeltiņos, Zeltiņu pagastā, Alūksnes novadā</w:t>
      </w:r>
    </w:p>
    <w:p w14:paraId="741CAE38" w14:textId="77777777" w:rsidR="001332DA" w:rsidRDefault="001332DA" w:rsidP="001332DA">
      <w:pPr>
        <w:jc w:val="center"/>
        <w:rPr>
          <w:b/>
          <w:bCs/>
        </w:rPr>
      </w:pPr>
    </w:p>
    <w:p w14:paraId="737A662A" w14:textId="7735B985" w:rsidR="001332DA" w:rsidRDefault="001332DA" w:rsidP="001332DA">
      <w:pPr>
        <w:ind w:left="1843" w:hanging="1843"/>
        <w:jc w:val="both"/>
      </w:pPr>
      <w:r w:rsidRPr="001332DA">
        <w:t>V.KĻAVIŅA</w:t>
      </w:r>
      <w:proofErr w:type="gramStart"/>
      <w:r>
        <w:rPr>
          <w:b/>
          <w:bCs/>
        </w:rPr>
        <w:t xml:space="preserve">    </w:t>
      </w:r>
      <w:proofErr w:type="gramEnd"/>
      <w:r w:rsidRPr="001332DA">
        <w:t xml:space="preserve">ziņo, ka ir saņemts Nacionālās kultūras mantojuma pārvaldes Vidzemes </w:t>
      </w:r>
      <w:r w:rsidRPr="001332DA">
        <w:lastRenderedPageBreak/>
        <w:t>reģionālās nodaļas 27.11.2024. atzinums Nr. NKMP/2024/14.4-09/6312, reģistrēts ar Nr. ANP/1-35/24/3959, kura nolēmumā norādīts, ka pārvalde nei</w:t>
      </w:r>
      <w:r>
        <w:t>e</w:t>
      </w:r>
      <w:r w:rsidRPr="001332DA">
        <w:t xml:space="preserve">bilst iesniegumā minēto koku nozāģēšanai autoceļa Zeltiņi – Zemītes nodalījuma joslā, Zeltiņu pagastā, Alūksnes novadā un </w:t>
      </w:r>
      <w:bookmarkStart w:id="19" w:name="_Hlk185430010"/>
      <w:r w:rsidRPr="001332DA">
        <w:t>īpašus nosacījumu neizvirza. Aicina komisiju balsojot pieņemt lēmumu par koku ciršanas atļaujas iz</w:t>
      </w:r>
      <w:r>
        <w:t>s</w:t>
      </w:r>
      <w:r w:rsidRPr="001332DA">
        <w:t>niegšanu.</w:t>
      </w:r>
    </w:p>
    <w:bookmarkEnd w:id="19"/>
    <w:p w14:paraId="23C1108B" w14:textId="77777777" w:rsidR="001332DA" w:rsidRPr="001332DA" w:rsidRDefault="001332DA" w:rsidP="001332DA">
      <w:pPr>
        <w:ind w:left="1843" w:hanging="1843"/>
        <w:jc w:val="both"/>
      </w:pPr>
    </w:p>
    <w:p w14:paraId="02ADD3D7" w14:textId="77777777" w:rsidR="001332DA" w:rsidRDefault="001332DA" w:rsidP="001332DA">
      <w:pPr>
        <w:tabs>
          <w:tab w:val="num" w:pos="1440"/>
        </w:tabs>
        <w:jc w:val="both"/>
        <w:rPr>
          <w:rFonts w:cs="Times New Roman"/>
          <w:szCs w:val="24"/>
        </w:rPr>
      </w:pPr>
      <w:r w:rsidRPr="00071F48">
        <w:rPr>
          <w:rFonts w:cs="Times New Roman"/>
          <w:szCs w:val="24"/>
        </w:rPr>
        <w:t>Apstādījumu aizsardzības komisija atklāti balsojot: “par” – 3, “pret” – nav, nolemj:</w:t>
      </w:r>
    </w:p>
    <w:p w14:paraId="61A49713" w14:textId="77777777" w:rsidR="001332DA" w:rsidRPr="00071F48" w:rsidRDefault="001332DA" w:rsidP="001332DA">
      <w:pPr>
        <w:tabs>
          <w:tab w:val="num" w:pos="1440"/>
        </w:tabs>
        <w:jc w:val="both"/>
        <w:rPr>
          <w:rFonts w:cs="Times New Roman"/>
          <w:szCs w:val="24"/>
        </w:rPr>
      </w:pPr>
    </w:p>
    <w:p w14:paraId="0244A80C" w14:textId="2BFF208B" w:rsidR="001332DA" w:rsidRDefault="001332DA" w:rsidP="001332DA">
      <w:pPr>
        <w:tabs>
          <w:tab w:val="num" w:pos="1440"/>
        </w:tabs>
        <w:jc w:val="both"/>
        <w:rPr>
          <w:rFonts w:cs="Times New Roman"/>
          <w:szCs w:val="24"/>
        </w:rPr>
      </w:pPr>
      <w:r w:rsidRPr="00071F48">
        <w:rPr>
          <w:rFonts w:cs="Times New Roman"/>
          <w:szCs w:val="24"/>
        </w:rPr>
        <w:t xml:space="preserve">Apstiprināt lēmumu Nr. </w:t>
      </w:r>
      <w:r w:rsidRPr="001C538A">
        <w:rPr>
          <w:rFonts w:cs="Times New Roman"/>
          <w:szCs w:val="24"/>
        </w:rPr>
        <w:t>APSK/1-8.10/24/</w:t>
      </w:r>
      <w:r>
        <w:rPr>
          <w:rFonts w:cs="Times New Roman"/>
          <w:szCs w:val="24"/>
        </w:rPr>
        <w:t>60</w:t>
      </w:r>
      <w:r w:rsidRPr="00071F48">
        <w:rPr>
          <w:rFonts w:cs="Times New Roman"/>
          <w:szCs w:val="24"/>
        </w:rPr>
        <w:t xml:space="preserve"> </w:t>
      </w:r>
      <w:r>
        <w:rPr>
          <w:rFonts w:cs="Times New Roman"/>
          <w:szCs w:val="24"/>
        </w:rPr>
        <w:t>(pielikumā uz 2 lapām).</w:t>
      </w:r>
    </w:p>
    <w:p w14:paraId="653FEC5A" w14:textId="77777777" w:rsidR="001332DA" w:rsidRDefault="001332DA" w:rsidP="001332DA">
      <w:pPr>
        <w:tabs>
          <w:tab w:val="num" w:pos="1440"/>
        </w:tabs>
        <w:jc w:val="both"/>
        <w:rPr>
          <w:rFonts w:cs="Times New Roman"/>
          <w:szCs w:val="24"/>
        </w:rPr>
      </w:pPr>
    </w:p>
    <w:p w14:paraId="5DF4BD04" w14:textId="05CB76A2" w:rsidR="001332DA" w:rsidRDefault="000C36AF" w:rsidP="001332DA">
      <w:pPr>
        <w:pStyle w:val="Sarakstarindkopa"/>
        <w:numPr>
          <w:ilvl w:val="0"/>
          <w:numId w:val="30"/>
        </w:numPr>
        <w:jc w:val="center"/>
        <w:rPr>
          <w:b/>
          <w:bCs/>
        </w:rPr>
      </w:pPr>
      <w:r>
        <w:rPr>
          <w:b/>
          <w:bCs/>
        </w:rPr>
        <w:t>[..]</w:t>
      </w:r>
    </w:p>
    <w:p w14:paraId="5385CDA2" w14:textId="77777777" w:rsidR="001332DA" w:rsidRDefault="001332DA" w:rsidP="001332DA">
      <w:pPr>
        <w:jc w:val="center"/>
        <w:rPr>
          <w:b/>
          <w:bCs/>
        </w:rPr>
      </w:pPr>
    </w:p>
    <w:p w14:paraId="6726D690" w14:textId="6F8F0C86" w:rsidR="00DF7D59" w:rsidRDefault="000C36AF" w:rsidP="00DF7D59">
      <w:pPr>
        <w:tabs>
          <w:tab w:val="num" w:pos="1440"/>
        </w:tabs>
        <w:jc w:val="both"/>
        <w:rPr>
          <w:rFonts w:cs="Times New Roman"/>
          <w:szCs w:val="24"/>
        </w:rPr>
      </w:pPr>
      <w:r>
        <w:t>[..]</w:t>
      </w:r>
    </w:p>
    <w:p w14:paraId="253E3144" w14:textId="77777777" w:rsidR="001332DA" w:rsidRDefault="001332DA" w:rsidP="001332DA">
      <w:pPr>
        <w:tabs>
          <w:tab w:val="num" w:pos="1440"/>
        </w:tabs>
        <w:jc w:val="both"/>
        <w:rPr>
          <w:rFonts w:cs="Times New Roman"/>
          <w:szCs w:val="24"/>
        </w:rPr>
      </w:pPr>
    </w:p>
    <w:p w14:paraId="452CC6A1" w14:textId="498494C5" w:rsidR="001332DA" w:rsidRPr="001332DA" w:rsidRDefault="001332DA" w:rsidP="001332DA">
      <w:pPr>
        <w:tabs>
          <w:tab w:val="num" w:pos="1440"/>
        </w:tabs>
        <w:jc w:val="both"/>
        <w:rPr>
          <w:szCs w:val="24"/>
        </w:rPr>
      </w:pPr>
    </w:p>
    <w:bookmarkEnd w:id="14"/>
    <w:bookmarkEnd w:id="15"/>
    <w:bookmarkEnd w:id="18"/>
    <w:p w14:paraId="6E968E85" w14:textId="15EF03FF" w:rsidR="00110593" w:rsidRDefault="002D4C84" w:rsidP="007E5537">
      <w:pPr>
        <w:jc w:val="both"/>
        <w:rPr>
          <w:rFonts w:cs="Times New Roman"/>
          <w:color w:val="000000" w:themeColor="text1"/>
          <w:szCs w:val="24"/>
        </w:rPr>
      </w:pPr>
      <w:r w:rsidRPr="00EE1DCD">
        <w:rPr>
          <w:rFonts w:cs="Times New Roman"/>
          <w:szCs w:val="24"/>
        </w:rPr>
        <w:t xml:space="preserve">Sēdi </w:t>
      </w:r>
      <w:r>
        <w:rPr>
          <w:rFonts w:cs="Times New Roman"/>
          <w:szCs w:val="24"/>
        </w:rPr>
        <w:t>beidz</w:t>
      </w:r>
      <w:r w:rsidRPr="00EE1DCD">
        <w:rPr>
          <w:rFonts w:cs="Times New Roman"/>
          <w:szCs w:val="24"/>
        </w:rPr>
        <w:t xml:space="preserve"> </w:t>
      </w:r>
      <w:r w:rsidRPr="00BE23CA">
        <w:rPr>
          <w:rFonts w:cs="Times New Roman"/>
          <w:color w:val="000000" w:themeColor="text1"/>
          <w:szCs w:val="24"/>
        </w:rPr>
        <w:t xml:space="preserve">plkst. </w:t>
      </w:r>
      <w:r w:rsidR="00DF4D22">
        <w:rPr>
          <w:rFonts w:cs="Times New Roman"/>
          <w:color w:val="000000" w:themeColor="text1"/>
          <w:szCs w:val="24"/>
        </w:rPr>
        <w:t>1</w:t>
      </w:r>
      <w:r w:rsidR="00DF7D59">
        <w:rPr>
          <w:rFonts w:cs="Times New Roman"/>
          <w:color w:val="000000" w:themeColor="text1"/>
          <w:szCs w:val="24"/>
        </w:rPr>
        <w:t>5</w:t>
      </w:r>
      <w:r w:rsidR="00DF4D22">
        <w:rPr>
          <w:rFonts w:cs="Times New Roman"/>
          <w:color w:val="000000" w:themeColor="text1"/>
          <w:szCs w:val="24"/>
        </w:rPr>
        <w:t>:</w:t>
      </w:r>
      <w:r w:rsidR="00DF7D59">
        <w:rPr>
          <w:rFonts w:cs="Times New Roman"/>
          <w:color w:val="000000" w:themeColor="text1"/>
          <w:szCs w:val="24"/>
        </w:rPr>
        <w:t>3</w:t>
      </w:r>
      <w:r w:rsidR="00DF4D22">
        <w:rPr>
          <w:rFonts w:cs="Times New Roman"/>
          <w:color w:val="000000" w:themeColor="text1"/>
          <w:szCs w:val="24"/>
        </w:rPr>
        <w:t>0</w:t>
      </w:r>
      <w:r w:rsidRPr="00D75B1C">
        <w:rPr>
          <w:rFonts w:cs="Times New Roman"/>
          <w:color w:val="000000" w:themeColor="text1"/>
          <w:szCs w:val="24"/>
        </w:rPr>
        <w:tab/>
      </w:r>
    </w:p>
    <w:p w14:paraId="1B9D2A7F" w14:textId="77777777" w:rsidR="000C36AF" w:rsidRDefault="000C36AF" w:rsidP="007E5537">
      <w:pPr>
        <w:jc w:val="both"/>
        <w:rPr>
          <w:rFonts w:cs="Times New Roman"/>
          <w:color w:val="000000" w:themeColor="text1"/>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4015"/>
        <w:gridCol w:w="2121"/>
      </w:tblGrid>
      <w:tr w:rsidR="000C36AF" w14:paraId="5BCB04B5" w14:textId="77777777" w:rsidTr="000C36AF">
        <w:tc>
          <w:tcPr>
            <w:tcW w:w="3068" w:type="dxa"/>
          </w:tcPr>
          <w:p w14:paraId="60428649" w14:textId="4188C55C" w:rsidR="000C36AF" w:rsidRDefault="000C36AF" w:rsidP="000C36AF">
            <w:pPr>
              <w:spacing w:line="360" w:lineRule="auto"/>
              <w:jc w:val="both"/>
              <w:rPr>
                <w:rFonts w:cs="Times New Roman"/>
                <w:szCs w:val="24"/>
              </w:rPr>
            </w:pPr>
            <w:r>
              <w:rPr>
                <w:rFonts w:cs="Times New Roman"/>
                <w:szCs w:val="24"/>
              </w:rPr>
              <w:t>Sēdi vadīja</w:t>
            </w:r>
          </w:p>
        </w:tc>
        <w:tc>
          <w:tcPr>
            <w:tcW w:w="4015" w:type="dxa"/>
          </w:tcPr>
          <w:p w14:paraId="73268398" w14:textId="0F84E02B" w:rsidR="000C36AF" w:rsidRPr="000C36AF" w:rsidRDefault="000C36AF" w:rsidP="000C36AF">
            <w:pPr>
              <w:spacing w:line="360" w:lineRule="auto"/>
              <w:jc w:val="center"/>
              <w:rPr>
                <w:rFonts w:cs="Times New Roman"/>
                <w:i/>
                <w:iCs/>
                <w:szCs w:val="24"/>
              </w:rPr>
            </w:pPr>
            <w:r w:rsidRPr="000C36AF">
              <w:rPr>
                <w:rFonts w:cs="Times New Roman"/>
                <w:i/>
                <w:iCs/>
                <w:szCs w:val="24"/>
              </w:rPr>
              <w:t>(personiskais paraksts)</w:t>
            </w:r>
          </w:p>
        </w:tc>
        <w:tc>
          <w:tcPr>
            <w:tcW w:w="2121" w:type="dxa"/>
          </w:tcPr>
          <w:p w14:paraId="27935FB2" w14:textId="03900233" w:rsidR="000C36AF" w:rsidRDefault="000C36AF" w:rsidP="000C36AF">
            <w:pPr>
              <w:spacing w:line="360" w:lineRule="auto"/>
              <w:jc w:val="both"/>
              <w:rPr>
                <w:rFonts w:cs="Times New Roman"/>
                <w:szCs w:val="24"/>
              </w:rPr>
            </w:pPr>
            <w:r>
              <w:rPr>
                <w:rFonts w:cs="Times New Roman"/>
                <w:szCs w:val="24"/>
              </w:rPr>
              <w:t>V.KĻAVIŅA</w:t>
            </w:r>
          </w:p>
        </w:tc>
      </w:tr>
      <w:tr w:rsidR="000C36AF" w14:paraId="22542067" w14:textId="77777777" w:rsidTr="000C36AF">
        <w:tc>
          <w:tcPr>
            <w:tcW w:w="3068" w:type="dxa"/>
          </w:tcPr>
          <w:p w14:paraId="168073D1" w14:textId="7B623763" w:rsidR="000C36AF" w:rsidRDefault="000C36AF" w:rsidP="000C36AF">
            <w:pPr>
              <w:spacing w:line="360" w:lineRule="auto"/>
              <w:jc w:val="both"/>
              <w:rPr>
                <w:rFonts w:cs="Times New Roman"/>
                <w:szCs w:val="24"/>
              </w:rPr>
            </w:pPr>
            <w:r>
              <w:rPr>
                <w:rFonts w:cs="Times New Roman"/>
                <w:szCs w:val="24"/>
              </w:rPr>
              <w:t>Sēdi protokolēja</w:t>
            </w:r>
          </w:p>
        </w:tc>
        <w:tc>
          <w:tcPr>
            <w:tcW w:w="4015" w:type="dxa"/>
          </w:tcPr>
          <w:p w14:paraId="58E7C728" w14:textId="419D81FA" w:rsidR="000C36AF" w:rsidRPr="000C36AF" w:rsidRDefault="000C36AF" w:rsidP="000C36AF">
            <w:pPr>
              <w:spacing w:line="360" w:lineRule="auto"/>
              <w:jc w:val="center"/>
              <w:rPr>
                <w:rFonts w:cs="Times New Roman"/>
                <w:i/>
                <w:iCs/>
                <w:szCs w:val="24"/>
              </w:rPr>
            </w:pPr>
            <w:r w:rsidRPr="000C36AF">
              <w:rPr>
                <w:rFonts w:cs="Times New Roman"/>
                <w:i/>
                <w:iCs/>
                <w:szCs w:val="24"/>
              </w:rPr>
              <w:t>(personiskais paraksts)</w:t>
            </w:r>
          </w:p>
        </w:tc>
        <w:tc>
          <w:tcPr>
            <w:tcW w:w="2121" w:type="dxa"/>
          </w:tcPr>
          <w:p w14:paraId="4ED02624" w14:textId="7CAD289D" w:rsidR="000C36AF" w:rsidRDefault="000C36AF" w:rsidP="000C36AF">
            <w:pPr>
              <w:spacing w:line="360" w:lineRule="auto"/>
              <w:jc w:val="both"/>
              <w:rPr>
                <w:rFonts w:cs="Times New Roman"/>
                <w:szCs w:val="24"/>
              </w:rPr>
            </w:pPr>
            <w:r>
              <w:rPr>
                <w:rFonts w:cs="Times New Roman"/>
                <w:szCs w:val="24"/>
              </w:rPr>
              <w:t>J.KRŪZĪTE</w:t>
            </w:r>
          </w:p>
        </w:tc>
      </w:tr>
      <w:tr w:rsidR="000C36AF" w14:paraId="4E60237E" w14:textId="77777777" w:rsidTr="000C36AF">
        <w:tc>
          <w:tcPr>
            <w:tcW w:w="3068" w:type="dxa"/>
          </w:tcPr>
          <w:p w14:paraId="106BC36C" w14:textId="74A7CFBA" w:rsidR="000C36AF" w:rsidRDefault="000C36AF" w:rsidP="000C36AF">
            <w:pPr>
              <w:spacing w:line="360" w:lineRule="auto"/>
              <w:jc w:val="both"/>
              <w:rPr>
                <w:rFonts w:cs="Times New Roman"/>
                <w:szCs w:val="24"/>
              </w:rPr>
            </w:pPr>
            <w:r>
              <w:rPr>
                <w:rFonts w:cs="Times New Roman"/>
                <w:szCs w:val="24"/>
              </w:rPr>
              <w:t>Komisijas locekļi</w:t>
            </w:r>
          </w:p>
        </w:tc>
        <w:tc>
          <w:tcPr>
            <w:tcW w:w="4015" w:type="dxa"/>
          </w:tcPr>
          <w:p w14:paraId="1134BBF6" w14:textId="7D01F398" w:rsidR="000C36AF" w:rsidRPr="000C36AF" w:rsidRDefault="000C36AF" w:rsidP="000C36AF">
            <w:pPr>
              <w:spacing w:line="360" w:lineRule="auto"/>
              <w:jc w:val="center"/>
              <w:rPr>
                <w:rFonts w:cs="Times New Roman"/>
                <w:i/>
                <w:iCs/>
                <w:szCs w:val="24"/>
              </w:rPr>
            </w:pPr>
            <w:r w:rsidRPr="000C36AF">
              <w:rPr>
                <w:rFonts w:cs="Times New Roman"/>
                <w:i/>
                <w:iCs/>
                <w:szCs w:val="24"/>
              </w:rPr>
              <w:t>(personiskais paraksts)</w:t>
            </w:r>
          </w:p>
        </w:tc>
        <w:tc>
          <w:tcPr>
            <w:tcW w:w="2121" w:type="dxa"/>
          </w:tcPr>
          <w:p w14:paraId="2F1B88E9" w14:textId="711B8A84" w:rsidR="000C36AF" w:rsidRDefault="000C36AF" w:rsidP="000C36AF">
            <w:pPr>
              <w:spacing w:line="360" w:lineRule="auto"/>
              <w:jc w:val="both"/>
              <w:rPr>
                <w:rFonts w:cs="Times New Roman"/>
                <w:szCs w:val="24"/>
              </w:rPr>
            </w:pPr>
            <w:r>
              <w:rPr>
                <w:rFonts w:cs="Times New Roman"/>
                <w:szCs w:val="24"/>
              </w:rPr>
              <w:t>I.RIBOZOLA</w:t>
            </w:r>
          </w:p>
        </w:tc>
      </w:tr>
      <w:tr w:rsidR="000C36AF" w14:paraId="20D98FA8" w14:textId="77777777" w:rsidTr="000C36AF">
        <w:tc>
          <w:tcPr>
            <w:tcW w:w="3068" w:type="dxa"/>
          </w:tcPr>
          <w:p w14:paraId="593E723D" w14:textId="77777777" w:rsidR="000C36AF" w:rsidRDefault="000C36AF" w:rsidP="000C36AF">
            <w:pPr>
              <w:spacing w:line="360" w:lineRule="auto"/>
              <w:jc w:val="both"/>
              <w:rPr>
                <w:rFonts w:cs="Times New Roman"/>
                <w:szCs w:val="24"/>
              </w:rPr>
            </w:pPr>
          </w:p>
        </w:tc>
        <w:tc>
          <w:tcPr>
            <w:tcW w:w="4015" w:type="dxa"/>
          </w:tcPr>
          <w:p w14:paraId="4BB1635A" w14:textId="0B924068" w:rsidR="000C36AF" w:rsidRPr="000C36AF" w:rsidRDefault="000C36AF" w:rsidP="000C36AF">
            <w:pPr>
              <w:spacing w:line="360" w:lineRule="auto"/>
              <w:jc w:val="center"/>
              <w:rPr>
                <w:rFonts w:cs="Times New Roman"/>
                <w:i/>
                <w:iCs/>
                <w:szCs w:val="24"/>
              </w:rPr>
            </w:pPr>
            <w:r w:rsidRPr="000C36AF">
              <w:rPr>
                <w:rFonts w:cs="Times New Roman"/>
                <w:i/>
                <w:iCs/>
                <w:szCs w:val="24"/>
              </w:rPr>
              <w:t>(personiskais paraksts)</w:t>
            </w:r>
          </w:p>
        </w:tc>
        <w:tc>
          <w:tcPr>
            <w:tcW w:w="2121" w:type="dxa"/>
          </w:tcPr>
          <w:p w14:paraId="6F3D61B0" w14:textId="2929740C" w:rsidR="000C36AF" w:rsidRDefault="000C36AF" w:rsidP="000C36AF">
            <w:pPr>
              <w:spacing w:line="360" w:lineRule="auto"/>
              <w:jc w:val="both"/>
              <w:rPr>
                <w:rFonts w:cs="Times New Roman"/>
                <w:szCs w:val="24"/>
              </w:rPr>
            </w:pPr>
            <w:r>
              <w:rPr>
                <w:rFonts w:cs="Times New Roman"/>
                <w:szCs w:val="24"/>
              </w:rPr>
              <w:t>E.ZVEJNIECE</w:t>
            </w:r>
          </w:p>
        </w:tc>
      </w:tr>
    </w:tbl>
    <w:p w14:paraId="7D31E9B5" w14:textId="77777777" w:rsidR="000C36AF" w:rsidRDefault="000C36AF" w:rsidP="007E5537">
      <w:pPr>
        <w:jc w:val="both"/>
        <w:rPr>
          <w:rFonts w:cs="Times New Roman"/>
          <w:szCs w:val="24"/>
        </w:rPr>
      </w:pPr>
    </w:p>
    <w:p w14:paraId="20BE6E1F" w14:textId="77777777" w:rsidR="007E5537" w:rsidRPr="007E5537" w:rsidRDefault="007E5537" w:rsidP="007E5537">
      <w:pPr>
        <w:jc w:val="both"/>
        <w:rPr>
          <w:rFonts w:cs="Times New Roman"/>
          <w:szCs w:val="24"/>
        </w:rPr>
      </w:pPr>
    </w:p>
    <w:p w14:paraId="6ACC8975" w14:textId="3655BE10" w:rsidR="008A175A" w:rsidRDefault="008A175A" w:rsidP="00336021">
      <w:pPr>
        <w:spacing w:before="120" w:line="600" w:lineRule="auto"/>
        <w:ind w:left="2880"/>
        <w:jc w:val="both"/>
        <w:rPr>
          <w:rFonts w:cs="Times New Roman"/>
          <w:szCs w:val="24"/>
        </w:rPr>
      </w:pPr>
    </w:p>
    <w:p w14:paraId="4C46EAF4" w14:textId="77777777" w:rsidR="000C36AF" w:rsidRDefault="000C36AF" w:rsidP="00336021">
      <w:pPr>
        <w:spacing w:before="120" w:line="600" w:lineRule="auto"/>
        <w:ind w:left="2880"/>
        <w:jc w:val="both"/>
        <w:rPr>
          <w:rFonts w:cs="Times New Roman"/>
          <w:szCs w:val="24"/>
        </w:rPr>
      </w:pPr>
    </w:p>
    <w:p w14:paraId="3AA49F7B" w14:textId="77777777" w:rsidR="000C36AF" w:rsidRDefault="000C36AF" w:rsidP="00336021">
      <w:pPr>
        <w:spacing w:before="120" w:line="600" w:lineRule="auto"/>
        <w:ind w:left="2880"/>
        <w:jc w:val="both"/>
        <w:rPr>
          <w:rFonts w:cs="Times New Roman"/>
          <w:szCs w:val="24"/>
        </w:rPr>
      </w:pPr>
    </w:p>
    <w:p w14:paraId="4ED210DC" w14:textId="77777777" w:rsidR="000C36AF" w:rsidRDefault="000C36AF" w:rsidP="00336021">
      <w:pPr>
        <w:spacing w:before="120" w:line="600" w:lineRule="auto"/>
        <w:ind w:left="2880"/>
        <w:jc w:val="both"/>
        <w:rPr>
          <w:rFonts w:cs="Times New Roman"/>
          <w:szCs w:val="24"/>
        </w:rPr>
      </w:pPr>
    </w:p>
    <w:p w14:paraId="33BB432C" w14:textId="77777777" w:rsidR="000C36AF" w:rsidRDefault="000C36AF" w:rsidP="00336021">
      <w:pPr>
        <w:spacing w:before="120" w:line="600" w:lineRule="auto"/>
        <w:ind w:left="2880"/>
        <w:jc w:val="both"/>
        <w:rPr>
          <w:rFonts w:cs="Times New Roman"/>
          <w:szCs w:val="24"/>
        </w:rPr>
      </w:pPr>
    </w:p>
    <w:p w14:paraId="2E61A542" w14:textId="77777777" w:rsidR="000C36AF" w:rsidRDefault="000C36AF" w:rsidP="00336021">
      <w:pPr>
        <w:spacing w:before="120" w:line="600" w:lineRule="auto"/>
        <w:ind w:left="2880"/>
        <w:jc w:val="both"/>
        <w:rPr>
          <w:rFonts w:cs="Times New Roman"/>
          <w:szCs w:val="24"/>
        </w:rPr>
      </w:pPr>
    </w:p>
    <w:p w14:paraId="6124B1C6" w14:textId="77777777" w:rsidR="000C36AF" w:rsidRDefault="000C36AF" w:rsidP="00336021">
      <w:pPr>
        <w:spacing w:before="120" w:line="600" w:lineRule="auto"/>
        <w:ind w:left="2880"/>
        <w:jc w:val="both"/>
        <w:rPr>
          <w:rFonts w:cs="Times New Roman"/>
          <w:szCs w:val="24"/>
        </w:rPr>
      </w:pPr>
    </w:p>
    <w:p w14:paraId="27FEE82F" w14:textId="77777777" w:rsidR="000C36AF" w:rsidRDefault="000C36AF" w:rsidP="00336021">
      <w:pPr>
        <w:spacing w:before="120" w:line="600" w:lineRule="auto"/>
        <w:ind w:left="2880"/>
        <w:jc w:val="both"/>
        <w:rPr>
          <w:rFonts w:cs="Times New Roman"/>
          <w:szCs w:val="24"/>
        </w:rPr>
      </w:pPr>
    </w:p>
    <w:p w14:paraId="114151A3" w14:textId="0F4E8F97" w:rsidR="000C36AF" w:rsidRPr="00A61B42" w:rsidRDefault="000C36AF" w:rsidP="000C36AF">
      <w:pPr>
        <w:spacing w:before="120" w:line="600" w:lineRule="auto"/>
        <w:ind w:left="2880" w:hanging="2880"/>
        <w:jc w:val="center"/>
        <w:rPr>
          <w:rFonts w:cs="Times New Roman"/>
          <w:szCs w:val="24"/>
        </w:rPr>
      </w:pPr>
      <w:r w:rsidRPr="000C36AF">
        <w:rPr>
          <w:rFonts w:cs="Times New Roman"/>
          <w:i/>
          <w:iCs/>
          <w:szCs w:val="24"/>
        </w:rPr>
        <w:t>Protokols publiskots, izņemot personas datus un citu ierobežotas pieejamības informāciju</w:t>
      </w:r>
      <w:r>
        <w:rPr>
          <w:rFonts w:cs="Times New Roman"/>
          <w:szCs w:val="24"/>
        </w:rPr>
        <w:t>.</w:t>
      </w:r>
    </w:p>
    <w:sectPr w:rsidR="000C36AF" w:rsidRPr="00A61B42" w:rsidSect="00814184">
      <w:headerReference w:type="default" r:id="rId16"/>
      <w:pgSz w:w="11906" w:h="16838"/>
      <w:pgMar w:top="1135" w:right="991" w:bottom="1418" w:left="1701"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0AD60" w14:textId="77777777" w:rsidR="006331A8" w:rsidRDefault="006331A8" w:rsidP="00E22A75">
      <w:r>
        <w:separator/>
      </w:r>
    </w:p>
  </w:endnote>
  <w:endnote w:type="continuationSeparator" w:id="0">
    <w:p w14:paraId="5BEF7DAC" w14:textId="77777777" w:rsidR="006331A8" w:rsidRDefault="006331A8" w:rsidP="00E22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Tilde">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00786" w14:textId="77777777" w:rsidR="006331A8" w:rsidRDefault="006331A8" w:rsidP="00E22A75">
      <w:r>
        <w:separator/>
      </w:r>
    </w:p>
  </w:footnote>
  <w:footnote w:type="continuationSeparator" w:id="0">
    <w:p w14:paraId="30B19A17" w14:textId="77777777" w:rsidR="006331A8" w:rsidRDefault="006331A8" w:rsidP="00E22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6753704"/>
      <w:docPartObj>
        <w:docPartGallery w:val="Page Numbers (Top of Page)"/>
        <w:docPartUnique/>
      </w:docPartObj>
    </w:sdtPr>
    <w:sdtContent>
      <w:p w14:paraId="3887046A" w14:textId="0976160B" w:rsidR="00E22A75" w:rsidRDefault="00E22A75">
        <w:pPr>
          <w:pStyle w:val="Galvene"/>
          <w:jc w:val="center"/>
        </w:pPr>
        <w:r>
          <w:fldChar w:fldCharType="begin"/>
        </w:r>
        <w:r>
          <w:instrText>PAGE   \* MERGEFORMAT</w:instrText>
        </w:r>
        <w:r>
          <w:fldChar w:fldCharType="separate"/>
        </w:r>
        <w:r>
          <w:t>2</w:t>
        </w:r>
        <w:r>
          <w:fldChar w:fldCharType="end"/>
        </w:r>
      </w:p>
    </w:sdtContent>
  </w:sdt>
  <w:p w14:paraId="1F757E5B" w14:textId="77777777" w:rsidR="00E22A75" w:rsidRDefault="00E22A7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B3350"/>
    <w:multiLevelType w:val="hybridMultilevel"/>
    <w:tmpl w:val="362A63E8"/>
    <w:lvl w:ilvl="0" w:tplc="90360E9C">
      <w:start w:val="1"/>
      <w:numFmt w:val="decimal"/>
      <w:lvlText w:val="%1."/>
      <w:lvlJc w:val="left"/>
      <w:pPr>
        <w:ind w:left="720" w:hanging="360"/>
      </w:pPr>
      <w:rPr>
        <w:rFonts w:eastAsia="Calibri"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966881"/>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AD5786"/>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D81065"/>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E36CD9"/>
    <w:multiLevelType w:val="hybridMultilevel"/>
    <w:tmpl w:val="92A2E9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0A5A56"/>
    <w:multiLevelType w:val="hybridMultilevel"/>
    <w:tmpl w:val="2AA20B3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AB6775B"/>
    <w:multiLevelType w:val="hybridMultilevel"/>
    <w:tmpl w:val="29E0DA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251C3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A73CFD"/>
    <w:multiLevelType w:val="hybridMultilevel"/>
    <w:tmpl w:val="63D20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4765EA1"/>
    <w:multiLevelType w:val="hybridMultilevel"/>
    <w:tmpl w:val="420A0A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81E23AC"/>
    <w:multiLevelType w:val="hybridMultilevel"/>
    <w:tmpl w:val="AFEC8EF4"/>
    <w:lvl w:ilvl="0" w:tplc="90360E9C">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87A6728"/>
    <w:multiLevelType w:val="hybridMultilevel"/>
    <w:tmpl w:val="1524587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E3B1786"/>
    <w:multiLevelType w:val="hybridMultilevel"/>
    <w:tmpl w:val="0CF801AA"/>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3E85A4D"/>
    <w:multiLevelType w:val="hybridMultilevel"/>
    <w:tmpl w:val="C9D698DC"/>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1F90126"/>
    <w:multiLevelType w:val="hybridMultilevel"/>
    <w:tmpl w:val="3C54EA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5AA22E6"/>
    <w:multiLevelType w:val="hybridMultilevel"/>
    <w:tmpl w:val="5A46A916"/>
    <w:lvl w:ilvl="0" w:tplc="561E51AA">
      <w:start w:val="1"/>
      <w:numFmt w:val="decimal"/>
      <w:lvlText w:val="%1."/>
      <w:lvlJc w:val="left"/>
      <w:pPr>
        <w:ind w:left="704" w:hanging="42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6" w15:restartNumberingAfterBreak="0">
    <w:nsid w:val="58C13D09"/>
    <w:multiLevelType w:val="hybridMultilevel"/>
    <w:tmpl w:val="269804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94028B6"/>
    <w:multiLevelType w:val="hybridMultilevel"/>
    <w:tmpl w:val="3B360F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B157F1D"/>
    <w:multiLevelType w:val="hybridMultilevel"/>
    <w:tmpl w:val="28244B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545A86"/>
    <w:multiLevelType w:val="hybridMultilevel"/>
    <w:tmpl w:val="9EC21CB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D8E5345"/>
    <w:multiLevelType w:val="hybridMultilevel"/>
    <w:tmpl w:val="18F832A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29B0E6E"/>
    <w:multiLevelType w:val="hybridMultilevel"/>
    <w:tmpl w:val="8E7820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3062EB2"/>
    <w:multiLevelType w:val="multilevel"/>
    <w:tmpl w:val="34AAEB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7B0209C"/>
    <w:multiLevelType w:val="hybridMultilevel"/>
    <w:tmpl w:val="1CFC6414"/>
    <w:lvl w:ilvl="0" w:tplc="B0F42D2C">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94F3D3A"/>
    <w:multiLevelType w:val="hybridMultilevel"/>
    <w:tmpl w:val="4784F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2340FFD"/>
    <w:multiLevelType w:val="multilevel"/>
    <w:tmpl w:val="685271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39D0EF6"/>
    <w:multiLevelType w:val="hybridMultilevel"/>
    <w:tmpl w:val="BFB4E5B6"/>
    <w:lvl w:ilvl="0" w:tplc="DC36A844">
      <w:start w:val="1"/>
      <w:numFmt w:val="decimal"/>
      <w:lvlText w:val="%1."/>
      <w:lvlJc w:val="left"/>
      <w:pPr>
        <w:ind w:left="1080" w:hanging="72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4EE1CAE"/>
    <w:multiLevelType w:val="hybridMultilevel"/>
    <w:tmpl w:val="3A38DEE4"/>
    <w:lvl w:ilvl="0" w:tplc="FFFFFFFF">
      <w:start w:val="1"/>
      <w:numFmt w:val="decimal"/>
      <w:lvlText w:val="%1."/>
      <w:lvlJc w:val="left"/>
      <w:pPr>
        <w:ind w:left="720" w:hanging="360"/>
      </w:pPr>
      <w:rPr>
        <w:rFonts w:eastAsia="Calibri"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CB6828"/>
    <w:multiLevelType w:val="multilevel"/>
    <w:tmpl w:val="0A54A3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DCF4843"/>
    <w:multiLevelType w:val="hybridMultilevel"/>
    <w:tmpl w:val="71227E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99640973">
    <w:abstractNumId w:val="15"/>
  </w:num>
  <w:num w:numId="2" w16cid:durableId="337931576">
    <w:abstractNumId w:val="0"/>
  </w:num>
  <w:num w:numId="3" w16cid:durableId="1030910186">
    <w:abstractNumId w:val="10"/>
  </w:num>
  <w:num w:numId="4" w16cid:durableId="2137210717">
    <w:abstractNumId w:val="27"/>
  </w:num>
  <w:num w:numId="5" w16cid:durableId="441387266">
    <w:abstractNumId w:val="7"/>
  </w:num>
  <w:num w:numId="6" w16cid:durableId="660088629">
    <w:abstractNumId w:val="23"/>
  </w:num>
  <w:num w:numId="7" w16cid:durableId="1225987842">
    <w:abstractNumId w:val="21"/>
  </w:num>
  <w:num w:numId="8" w16cid:durableId="84346460">
    <w:abstractNumId w:val="4"/>
  </w:num>
  <w:num w:numId="9" w16cid:durableId="1635134623">
    <w:abstractNumId w:val="18"/>
  </w:num>
  <w:num w:numId="10" w16cid:durableId="1757634692">
    <w:abstractNumId w:val="2"/>
  </w:num>
  <w:num w:numId="11" w16cid:durableId="850920452">
    <w:abstractNumId w:val="6"/>
  </w:num>
  <w:num w:numId="12" w16cid:durableId="193157270">
    <w:abstractNumId w:val="17"/>
  </w:num>
  <w:num w:numId="13" w16cid:durableId="1628125345">
    <w:abstractNumId w:val="1"/>
  </w:num>
  <w:num w:numId="14" w16cid:durableId="1506019915">
    <w:abstractNumId w:val="9"/>
  </w:num>
  <w:num w:numId="15" w16cid:durableId="524250855">
    <w:abstractNumId w:val="13"/>
  </w:num>
  <w:num w:numId="16" w16cid:durableId="561060408">
    <w:abstractNumId w:val="25"/>
  </w:num>
  <w:num w:numId="17" w16cid:durableId="203635473">
    <w:abstractNumId w:val="19"/>
  </w:num>
  <w:num w:numId="18" w16cid:durableId="720832709">
    <w:abstractNumId w:val="3"/>
  </w:num>
  <w:num w:numId="19" w16cid:durableId="1589343193">
    <w:abstractNumId w:val="14"/>
  </w:num>
  <w:num w:numId="20" w16cid:durableId="176624390">
    <w:abstractNumId w:val="20"/>
  </w:num>
  <w:num w:numId="21" w16cid:durableId="1024791420">
    <w:abstractNumId w:val="24"/>
  </w:num>
  <w:num w:numId="22" w16cid:durableId="1335576082">
    <w:abstractNumId w:val="26"/>
  </w:num>
  <w:num w:numId="23" w16cid:durableId="1156456791">
    <w:abstractNumId w:val="29"/>
  </w:num>
  <w:num w:numId="24" w16cid:durableId="1018046046">
    <w:abstractNumId w:val="16"/>
  </w:num>
  <w:num w:numId="25" w16cid:durableId="1066495401">
    <w:abstractNumId w:val="8"/>
  </w:num>
  <w:num w:numId="26" w16cid:durableId="496386085">
    <w:abstractNumId w:val="5"/>
  </w:num>
  <w:num w:numId="27" w16cid:durableId="405031657">
    <w:abstractNumId w:val="28"/>
  </w:num>
  <w:num w:numId="28" w16cid:durableId="421952199">
    <w:abstractNumId w:val="22"/>
  </w:num>
  <w:num w:numId="29" w16cid:durableId="1730303885">
    <w:abstractNumId w:val="11"/>
  </w:num>
  <w:num w:numId="30" w16cid:durableId="18865993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84"/>
    <w:rsid w:val="000013FC"/>
    <w:rsid w:val="00004AA1"/>
    <w:rsid w:val="00011312"/>
    <w:rsid w:val="00013C85"/>
    <w:rsid w:val="00016697"/>
    <w:rsid w:val="000171AA"/>
    <w:rsid w:val="00017C71"/>
    <w:rsid w:val="0002546E"/>
    <w:rsid w:val="00026716"/>
    <w:rsid w:val="00026FB2"/>
    <w:rsid w:val="000314F0"/>
    <w:rsid w:val="00036654"/>
    <w:rsid w:val="00037CE5"/>
    <w:rsid w:val="000414EE"/>
    <w:rsid w:val="0004204F"/>
    <w:rsid w:val="00055781"/>
    <w:rsid w:val="00061D4E"/>
    <w:rsid w:val="0006447C"/>
    <w:rsid w:val="00065D7C"/>
    <w:rsid w:val="000665D2"/>
    <w:rsid w:val="000673F9"/>
    <w:rsid w:val="0007149C"/>
    <w:rsid w:val="00071F48"/>
    <w:rsid w:val="00073DC2"/>
    <w:rsid w:val="000772D6"/>
    <w:rsid w:val="00077F6B"/>
    <w:rsid w:val="0008001D"/>
    <w:rsid w:val="00080E97"/>
    <w:rsid w:val="000813B7"/>
    <w:rsid w:val="00081BB9"/>
    <w:rsid w:val="00082F73"/>
    <w:rsid w:val="000831B8"/>
    <w:rsid w:val="000919F7"/>
    <w:rsid w:val="00091AB1"/>
    <w:rsid w:val="00091E90"/>
    <w:rsid w:val="00091FF0"/>
    <w:rsid w:val="0009249B"/>
    <w:rsid w:val="000938B0"/>
    <w:rsid w:val="000A1DC9"/>
    <w:rsid w:val="000B17E3"/>
    <w:rsid w:val="000B4A6A"/>
    <w:rsid w:val="000C36AF"/>
    <w:rsid w:val="000C3D02"/>
    <w:rsid w:val="000C64F5"/>
    <w:rsid w:val="000C6976"/>
    <w:rsid w:val="000D41EB"/>
    <w:rsid w:val="000E3E49"/>
    <w:rsid w:val="000F16B4"/>
    <w:rsid w:val="000F65E0"/>
    <w:rsid w:val="000F73F9"/>
    <w:rsid w:val="00100FFA"/>
    <w:rsid w:val="0010116F"/>
    <w:rsid w:val="0010198D"/>
    <w:rsid w:val="0010201C"/>
    <w:rsid w:val="001031FF"/>
    <w:rsid w:val="00104F1B"/>
    <w:rsid w:val="001052E7"/>
    <w:rsid w:val="00105FDF"/>
    <w:rsid w:val="00107662"/>
    <w:rsid w:val="00107F9F"/>
    <w:rsid w:val="00110593"/>
    <w:rsid w:val="001106C9"/>
    <w:rsid w:val="00113F95"/>
    <w:rsid w:val="0011795B"/>
    <w:rsid w:val="0012138D"/>
    <w:rsid w:val="0012378A"/>
    <w:rsid w:val="00125163"/>
    <w:rsid w:val="00126770"/>
    <w:rsid w:val="0012783D"/>
    <w:rsid w:val="0013180E"/>
    <w:rsid w:val="001332DA"/>
    <w:rsid w:val="00133BED"/>
    <w:rsid w:val="00136E4F"/>
    <w:rsid w:val="0013788E"/>
    <w:rsid w:val="00142278"/>
    <w:rsid w:val="001441A8"/>
    <w:rsid w:val="001458A9"/>
    <w:rsid w:val="00146975"/>
    <w:rsid w:val="00151479"/>
    <w:rsid w:val="00156D59"/>
    <w:rsid w:val="001579DC"/>
    <w:rsid w:val="001633D6"/>
    <w:rsid w:val="001638EC"/>
    <w:rsid w:val="00164E2E"/>
    <w:rsid w:val="00167EB2"/>
    <w:rsid w:val="00172931"/>
    <w:rsid w:val="00172C90"/>
    <w:rsid w:val="001762D7"/>
    <w:rsid w:val="00176918"/>
    <w:rsid w:val="001769EF"/>
    <w:rsid w:val="00180B9C"/>
    <w:rsid w:val="00183C25"/>
    <w:rsid w:val="00184B70"/>
    <w:rsid w:val="00186089"/>
    <w:rsid w:val="0019036A"/>
    <w:rsid w:val="00193DBD"/>
    <w:rsid w:val="001958D9"/>
    <w:rsid w:val="00197E7E"/>
    <w:rsid w:val="001A0276"/>
    <w:rsid w:val="001A1169"/>
    <w:rsid w:val="001A14E2"/>
    <w:rsid w:val="001A4276"/>
    <w:rsid w:val="001A49CE"/>
    <w:rsid w:val="001A5C17"/>
    <w:rsid w:val="001A6466"/>
    <w:rsid w:val="001A7C9A"/>
    <w:rsid w:val="001B01B1"/>
    <w:rsid w:val="001B0D0C"/>
    <w:rsid w:val="001B1A9D"/>
    <w:rsid w:val="001B1C1A"/>
    <w:rsid w:val="001B394A"/>
    <w:rsid w:val="001B5952"/>
    <w:rsid w:val="001C1C05"/>
    <w:rsid w:val="001C41B2"/>
    <w:rsid w:val="001C538A"/>
    <w:rsid w:val="001C5591"/>
    <w:rsid w:val="001C7396"/>
    <w:rsid w:val="001D416C"/>
    <w:rsid w:val="001D43B2"/>
    <w:rsid w:val="001E2359"/>
    <w:rsid w:val="001E4356"/>
    <w:rsid w:val="001E5514"/>
    <w:rsid w:val="001F1FCB"/>
    <w:rsid w:val="001F56B5"/>
    <w:rsid w:val="00200DE0"/>
    <w:rsid w:val="00201FB1"/>
    <w:rsid w:val="00205803"/>
    <w:rsid w:val="00206C6A"/>
    <w:rsid w:val="00207221"/>
    <w:rsid w:val="00213EDC"/>
    <w:rsid w:val="00217BB6"/>
    <w:rsid w:val="0022038B"/>
    <w:rsid w:val="002241F2"/>
    <w:rsid w:val="002254A5"/>
    <w:rsid w:val="002266CF"/>
    <w:rsid w:val="002279B0"/>
    <w:rsid w:val="0023144C"/>
    <w:rsid w:val="00232279"/>
    <w:rsid w:val="00232BB1"/>
    <w:rsid w:val="002366F3"/>
    <w:rsid w:val="0023718A"/>
    <w:rsid w:val="00240C71"/>
    <w:rsid w:val="00250A31"/>
    <w:rsid w:val="00255171"/>
    <w:rsid w:val="00260420"/>
    <w:rsid w:val="00260ABB"/>
    <w:rsid w:val="0026330F"/>
    <w:rsid w:val="00271958"/>
    <w:rsid w:val="00275DA3"/>
    <w:rsid w:val="00276F94"/>
    <w:rsid w:val="002774D9"/>
    <w:rsid w:val="0028149C"/>
    <w:rsid w:val="002816FD"/>
    <w:rsid w:val="002875DF"/>
    <w:rsid w:val="00291E3A"/>
    <w:rsid w:val="00291FFB"/>
    <w:rsid w:val="00292658"/>
    <w:rsid w:val="00292720"/>
    <w:rsid w:val="00293357"/>
    <w:rsid w:val="0029415D"/>
    <w:rsid w:val="00294370"/>
    <w:rsid w:val="002964C8"/>
    <w:rsid w:val="002A7F29"/>
    <w:rsid w:val="002B1C0D"/>
    <w:rsid w:val="002B46D9"/>
    <w:rsid w:val="002B77FF"/>
    <w:rsid w:val="002C2244"/>
    <w:rsid w:val="002C2B7F"/>
    <w:rsid w:val="002C3909"/>
    <w:rsid w:val="002C3F2C"/>
    <w:rsid w:val="002C419F"/>
    <w:rsid w:val="002C4580"/>
    <w:rsid w:val="002C4C60"/>
    <w:rsid w:val="002D4C84"/>
    <w:rsid w:val="002D75DD"/>
    <w:rsid w:val="002E28D0"/>
    <w:rsid w:val="002F5019"/>
    <w:rsid w:val="002F7C2D"/>
    <w:rsid w:val="00300831"/>
    <w:rsid w:val="003032B2"/>
    <w:rsid w:val="0031276B"/>
    <w:rsid w:val="00312FB1"/>
    <w:rsid w:val="00313A52"/>
    <w:rsid w:val="00315FA3"/>
    <w:rsid w:val="00325212"/>
    <w:rsid w:val="0032766B"/>
    <w:rsid w:val="003316C3"/>
    <w:rsid w:val="00333AC7"/>
    <w:rsid w:val="00336021"/>
    <w:rsid w:val="00337730"/>
    <w:rsid w:val="003419DB"/>
    <w:rsid w:val="00341CBC"/>
    <w:rsid w:val="0034359F"/>
    <w:rsid w:val="003464D8"/>
    <w:rsid w:val="00346909"/>
    <w:rsid w:val="00347CDE"/>
    <w:rsid w:val="003562B1"/>
    <w:rsid w:val="00360C85"/>
    <w:rsid w:val="00370511"/>
    <w:rsid w:val="00371825"/>
    <w:rsid w:val="003734B7"/>
    <w:rsid w:val="003738B3"/>
    <w:rsid w:val="00373FD2"/>
    <w:rsid w:val="003824E2"/>
    <w:rsid w:val="0038655F"/>
    <w:rsid w:val="00386E7B"/>
    <w:rsid w:val="00391FC5"/>
    <w:rsid w:val="00397DE2"/>
    <w:rsid w:val="003A1667"/>
    <w:rsid w:val="003A2158"/>
    <w:rsid w:val="003A2260"/>
    <w:rsid w:val="003A2B24"/>
    <w:rsid w:val="003A3225"/>
    <w:rsid w:val="003A4EC3"/>
    <w:rsid w:val="003A73E2"/>
    <w:rsid w:val="003A7622"/>
    <w:rsid w:val="003B3BBC"/>
    <w:rsid w:val="003B4D13"/>
    <w:rsid w:val="003B6CB5"/>
    <w:rsid w:val="003C4403"/>
    <w:rsid w:val="003C5513"/>
    <w:rsid w:val="003C5D30"/>
    <w:rsid w:val="003C67A9"/>
    <w:rsid w:val="003C6BB8"/>
    <w:rsid w:val="003C7F4F"/>
    <w:rsid w:val="003D3DBB"/>
    <w:rsid w:val="003D78BE"/>
    <w:rsid w:val="003E1DE7"/>
    <w:rsid w:val="003E2532"/>
    <w:rsid w:val="003E304F"/>
    <w:rsid w:val="003E3E1B"/>
    <w:rsid w:val="003E5FBD"/>
    <w:rsid w:val="003F23A6"/>
    <w:rsid w:val="003F5256"/>
    <w:rsid w:val="003F5CB1"/>
    <w:rsid w:val="003F7426"/>
    <w:rsid w:val="004019F7"/>
    <w:rsid w:val="00402A60"/>
    <w:rsid w:val="00407EEA"/>
    <w:rsid w:val="0041471E"/>
    <w:rsid w:val="00414A7D"/>
    <w:rsid w:val="0041511A"/>
    <w:rsid w:val="00416B3E"/>
    <w:rsid w:val="004227CB"/>
    <w:rsid w:val="00424542"/>
    <w:rsid w:val="00432ADF"/>
    <w:rsid w:val="00434B79"/>
    <w:rsid w:val="00434EFE"/>
    <w:rsid w:val="00435F9F"/>
    <w:rsid w:val="004370CA"/>
    <w:rsid w:val="004372BF"/>
    <w:rsid w:val="00440D5D"/>
    <w:rsid w:val="004436BD"/>
    <w:rsid w:val="0044457C"/>
    <w:rsid w:val="00444669"/>
    <w:rsid w:val="004502DE"/>
    <w:rsid w:val="004506D2"/>
    <w:rsid w:val="0045102F"/>
    <w:rsid w:val="004515D2"/>
    <w:rsid w:val="00452C8A"/>
    <w:rsid w:val="00456217"/>
    <w:rsid w:val="00456F0C"/>
    <w:rsid w:val="004624B0"/>
    <w:rsid w:val="00465A73"/>
    <w:rsid w:val="00466667"/>
    <w:rsid w:val="00467AD6"/>
    <w:rsid w:val="00470742"/>
    <w:rsid w:val="004726F5"/>
    <w:rsid w:val="00472E93"/>
    <w:rsid w:val="004748F2"/>
    <w:rsid w:val="00476529"/>
    <w:rsid w:val="00482AE7"/>
    <w:rsid w:val="004835C5"/>
    <w:rsid w:val="004846DA"/>
    <w:rsid w:val="00485A86"/>
    <w:rsid w:val="00486D2D"/>
    <w:rsid w:val="004905FE"/>
    <w:rsid w:val="004917A7"/>
    <w:rsid w:val="00492AA6"/>
    <w:rsid w:val="00492BAE"/>
    <w:rsid w:val="0049632F"/>
    <w:rsid w:val="004971A8"/>
    <w:rsid w:val="004977F5"/>
    <w:rsid w:val="004A7C33"/>
    <w:rsid w:val="004B4A6C"/>
    <w:rsid w:val="004B572D"/>
    <w:rsid w:val="004C0D62"/>
    <w:rsid w:val="004C69E4"/>
    <w:rsid w:val="004C7318"/>
    <w:rsid w:val="004D2CB9"/>
    <w:rsid w:val="004E1AED"/>
    <w:rsid w:val="004E2F23"/>
    <w:rsid w:val="004E4443"/>
    <w:rsid w:val="004E50B0"/>
    <w:rsid w:val="004E58D4"/>
    <w:rsid w:val="004E7AD2"/>
    <w:rsid w:val="004F7DD7"/>
    <w:rsid w:val="0050108A"/>
    <w:rsid w:val="00501159"/>
    <w:rsid w:val="005044AE"/>
    <w:rsid w:val="00504656"/>
    <w:rsid w:val="00507D9E"/>
    <w:rsid w:val="005114FF"/>
    <w:rsid w:val="005133A8"/>
    <w:rsid w:val="00513802"/>
    <w:rsid w:val="0051533D"/>
    <w:rsid w:val="00515B8F"/>
    <w:rsid w:val="00517246"/>
    <w:rsid w:val="00522D7D"/>
    <w:rsid w:val="00526F33"/>
    <w:rsid w:val="0052730F"/>
    <w:rsid w:val="00527B07"/>
    <w:rsid w:val="00532D63"/>
    <w:rsid w:val="00533F3A"/>
    <w:rsid w:val="00536C17"/>
    <w:rsid w:val="00540189"/>
    <w:rsid w:val="00541382"/>
    <w:rsid w:val="00555436"/>
    <w:rsid w:val="005558B5"/>
    <w:rsid w:val="005558E4"/>
    <w:rsid w:val="005630CA"/>
    <w:rsid w:val="005645B3"/>
    <w:rsid w:val="00567BAF"/>
    <w:rsid w:val="005710C3"/>
    <w:rsid w:val="00571A5F"/>
    <w:rsid w:val="00572DDE"/>
    <w:rsid w:val="00583C4B"/>
    <w:rsid w:val="005845AC"/>
    <w:rsid w:val="00586C55"/>
    <w:rsid w:val="0058796B"/>
    <w:rsid w:val="00590C6D"/>
    <w:rsid w:val="00591415"/>
    <w:rsid w:val="005972C2"/>
    <w:rsid w:val="005973EA"/>
    <w:rsid w:val="005A1630"/>
    <w:rsid w:val="005A1A42"/>
    <w:rsid w:val="005A4DD5"/>
    <w:rsid w:val="005A5431"/>
    <w:rsid w:val="005A6FA2"/>
    <w:rsid w:val="005A7150"/>
    <w:rsid w:val="005A7F83"/>
    <w:rsid w:val="005B0729"/>
    <w:rsid w:val="005B191E"/>
    <w:rsid w:val="005B3B8F"/>
    <w:rsid w:val="005C1BDC"/>
    <w:rsid w:val="005C4387"/>
    <w:rsid w:val="005C43EF"/>
    <w:rsid w:val="005C470C"/>
    <w:rsid w:val="005C511A"/>
    <w:rsid w:val="005D233A"/>
    <w:rsid w:val="005D27B6"/>
    <w:rsid w:val="005D37FE"/>
    <w:rsid w:val="005D567C"/>
    <w:rsid w:val="005D5D46"/>
    <w:rsid w:val="005E3C3E"/>
    <w:rsid w:val="005E7E22"/>
    <w:rsid w:val="005F2537"/>
    <w:rsid w:val="005F2EE8"/>
    <w:rsid w:val="005F56FF"/>
    <w:rsid w:val="005F65BE"/>
    <w:rsid w:val="00600AAD"/>
    <w:rsid w:val="006041DA"/>
    <w:rsid w:val="0060488E"/>
    <w:rsid w:val="00605110"/>
    <w:rsid w:val="006062EA"/>
    <w:rsid w:val="00607183"/>
    <w:rsid w:val="00607E11"/>
    <w:rsid w:val="00607FA3"/>
    <w:rsid w:val="00611363"/>
    <w:rsid w:val="006122BB"/>
    <w:rsid w:val="0061536A"/>
    <w:rsid w:val="006170B5"/>
    <w:rsid w:val="00617376"/>
    <w:rsid w:val="0062108B"/>
    <w:rsid w:val="00621B6F"/>
    <w:rsid w:val="006232A1"/>
    <w:rsid w:val="00624222"/>
    <w:rsid w:val="00624C7C"/>
    <w:rsid w:val="00630BB1"/>
    <w:rsid w:val="006331A8"/>
    <w:rsid w:val="00635205"/>
    <w:rsid w:val="00641FEC"/>
    <w:rsid w:val="00644B22"/>
    <w:rsid w:val="006450CB"/>
    <w:rsid w:val="00646367"/>
    <w:rsid w:val="00646866"/>
    <w:rsid w:val="006477D2"/>
    <w:rsid w:val="006516E5"/>
    <w:rsid w:val="0065243D"/>
    <w:rsid w:val="00652927"/>
    <w:rsid w:val="00653515"/>
    <w:rsid w:val="006535A7"/>
    <w:rsid w:val="00655438"/>
    <w:rsid w:val="006567F8"/>
    <w:rsid w:val="00660E4A"/>
    <w:rsid w:val="00661062"/>
    <w:rsid w:val="00661687"/>
    <w:rsid w:val="0066193D"/>
    <w:rsid w:val="0066397C"/>
    <w:rsid w:val="0066486C"/>
    <w:rsid w:val="00664E0D"/>
    <w:rsid w:val="00665FC2"/>
    <w:rsid w:val="00666829"/>
    <w:rsid w:val="00670182"/>
    <w:rsid w:val="00671053"/>
    <w:rsid w:val="00671BFD"/>
    <w:rsid w:val="0067740A"/>
    <w:rsid w:val="006821F2"/>
    <w:rsid w:val="00692A4A"/>
    <w:rsid w:val="006A29C4"/>
    <w:rsid w:val="006A4CE3"/>
    <w:rsid w:val="006A5E7A"/>
    <w:rsid w:val="006A71B2"/>
    <w:rsid w:val="006A7BF0"/>
    <w:rsid w:val="006B0FA7"/>
    <w:rsid w:val="006B6DB7"/>
    <w:rsid w:val="006B71D3"/>
    <w:rsid w:val="006B7B0F"/>
    <w:rsid w:val="006B7F7B"/>
    <w:rsid w:val="006C1BC7"/>
    <w:rsid w:val="006C25B8"/>
    <w:rsid w:val="006C309C"/>
    <w:rsid w:val="006C4FEC"/>
    <w:rsid w:val="006D5D9A"/>
    <w:rsid w:val="006D7829"/>
    <w:rsid w:val="006E50E4"/>
    <w:rsid w:val="006E6C22"/>
    <w:rsid w:val="006E711B"/>
    <w:rsid w:val="006F1845"/>
    <w:rsid w:val="006F7228"/>
    <w:rsid w:val="0070045C"/>
    <w:rsid w:val="00703566"/>
    <w:rsid w:val="00703C9A"/>
    <w:rsid w:val="007058C7"/>
    <w:rsid w:val="00705FB4"/>
    <w:rsid w:val="00707AE2"/>
    <w:rsid w:val="007104F5"/>
    <w:rsid w:val="00710C8C"/>
    <w:rsid w:val="00712F84"/>
    <w:rsid w:val="0071691A"/>
    <w:rsid w:val="007200ED"/>
    <w:rsid w:val="00722625"/>
    <w:rsid w:val="007255C1"/>
    <w:rsid w:val="00733FAA"/>
    <w:rsid w:val="00734A00"/>
    <w:rsid w:val="007402D2"/>
    <w:rsid w:val="0074218B"/>
    <w:rsid w:val="00742559"/>
    <w:rsid w:val="007437CD"/>
    <w:rsid w:val="00743C84"/>
    <w:rsid w:val="007448DE"/>
    <w:rsid w:val="007500E9"/>
    <w:rsid w:val="0075405D"/>
    <w:rsid w:val="00756B3B"/>
    <w:rsid w:val="00756EB2"/>
    <w:rsid w:val="00763E8B"/>
    <w:rsid w:val="00764E23"/>
    <w:rsid w:val="00765987"/>
    <w:rsid w:val="007708C3"/>
    <w:rsid w:val="00773B46"/>
    <w:rsid w:val="00773BB0"/>
    <w:rsid w:val="00774866"/>
    <w:rsid w:val="00774E07"/>
    <w:rsid w:val="0077537D"/>
    <w:rsid w:val="007817DB"/>
    <w:rsid w:val="00781936"/>
    <w:rsid w:val="007854CC"/>
    <w:rsid w:val="007859B0"/>
    <w:rsid w:val="00790D7C"/>
    <w:rsid w:val="00793D4D"/>
    <w:rsid w:val="007941F0"/>
    <w:rsid w:val="00795810"/>
    <w:rsid w:val="00796DA8"/>
    <w:rsid w:val="007A1D6C"/>
    <w:rsid w:val="007A36E0"/>
    <w:rsid w:val="007A452B"/>
    <w:rsid w:val="007B2CCC"/>
    <w:rsid w:val="007B3BE2"/>
    <w:rsid w:val="007C2AB3"/>
    <w:rsid w:val="007C54D5"/>
    <w:rsid w:val="007C6359"/>
    <w:rsid w:val="007C67CB"/>
    <w:rsid w:val="007E299D"/>
    <w:rsid w:val="007E3055"/>
    <w:rsid w:val="007E346C"/>
    <w:rsid w:val="007E5537"/>
    <w:rsid w:val="007F037D"/>
    <w:rsid w:val="007F051D"/>
    <w:rsid w:val="007F0BD9"/>
    <w:rsid w:val="007F4209"/>
    <w:rsid w:val="007F4801"/>
    <w:rsid w:val="007F5B13"/>
    <w:rsid w:val="007F6400"/>
    <w:rsid w:val="007F692C"/>
    <w:rsid w:val="0080099A"/>
    <w:rsid w:val="00803E70"/>
    <w:rsid w:val="0080550C"/>
    <w:rsid w:val="00805DB8"/>
    <w:rsid w:val="008107BF"/>
    <w:rsid w:val="00810FFA"/>
    <w:rsid w:val="00814184"/>
    <w:rsid w:val="00814C1A"/>
    <w:rsid w:val="008214E8"/>
    <w:rsid w:val="00821EC8"/>
    <w:rsid w:val="00823ACF"/>
    <w:rsid w:val="00825169"/>
    <w:rsid w:val="00825512"/>
    <w:rsid w:val="0082756F"/>
    <w:rsid w:val="0082785B"/>
    <w:rsid w:val="00831592"/>
    <w:rsid w:val="008322CB"/>
    <w:rsid w:val="008344D8"/>
    <w:rsid w:val="0083474C"/>
    <w:rsid w:val="00834FFD"/>
    <w:rsid w:val="00836F00"/>
    <w:rsid w:val="00837F7A"/>
    <w:rsid w:val="008439CB"/>
    <w:rsid w:val="008445DD"/>
    <w:rsid w:val="00846C9E"/>
    <w:rsid w:val="00854C06"/>
    <w:rsid w:val="00857A19"/>
    <w:rsid w:val="008637F9"/>
    <w:rsid w:val="00866A67"/>
    <w:rsid w:val="00872E06"/>
    <w:rsid w:val="00873B0C"/>
    <w:rsid w:val="00876BAE"/>
    <w:rsid w:val="008801CF"/>
    <w:rsid w:val="0088106E"/>
    <w:rsid w:val="00882438"/>
    <w:rsid w:val="0088777A"/>
    <w:rsid w:val="00890A14"/>
    <w:rsid w:val="00892166"/>
    <w:rsid w:val="008942C2"/>
    <w:rsid w:val="008A06D1"/>
    <w:rsid w:val="008A175A"/>
    <w:rsid w:val="008A265F"/>
    <w:rsid w:val="008A361D"/>
    <w:rsid w:val="008A5D62"/>
    <w:rsid w:val="008A69C5"/>
    <w:rsid w:val="008B17CD"/>
    <w:rsid w:val="008B4629"/>
    <w:rsid w:val="008B46F0"/>
    <w:rsid w:val="008B4BFA"/>
    <w:rsid w:val="008B7875"/>
    <w:rsid w:val="008C320E"/>
    <w:rsid w:val="008C4FE1"/>
    <w:rsid w:val="008C5151"/>
    <w:rsid w:val="008C533D"/>
    <w:rsid w:val="008C5A66"/>
    <w:rsid w:val="008D1850"/>
    <w:rsid w:val="008D2EC2"/>
    <w:rsid w:val="008E1E97"/>
    <w:rsid w:val="008E330C"/>
    <w:rsid w:val="008E60FA"/>
    <w:rsid w:val="008E65FA"/>
    <w:rsid w:val="008F09C3"/>
    <w:rsid w:val="008F1B0D"/>
    <w:rsid w:val="008F49B1"/>
    <w:rsid w:val="00901AC0"/>
    <w:rsid w:val="0090383C"/>
    <w:rsid w:val="00903F3F"/>
    <w:rsid w:val="009045ED"/>
    <w:rsid w:val="009114F9"/>
    <w:rsid w:val="009126F8"/>
    <w:rsid w:val="00915700"/>
    <w:rsid w:val="00920451"/>
    <w:rsid w:val="00920ADC"/>
    <w:rsid w:val="00922D85"/>
    <w:rsid w:val="00922DE2"/>
    <w:rsid w:val="00923D51"/>
    <w:rsid w:val="00924EC2"/>
    <w:rsid w:val="00925B1A"/>
    <w:rsid w:val="00925D62"/>
    <w:rsid w:val="00926997"/>
    <w:rsid w:val="0092714C"/>
    <w:rsid w:val="00930C4C"/>
    <w:rsid w:val="00931C69"/>
    <w:rsid w:val="00932561"/>
    <w:rsid w:val="00935CDD"/>
    <w:rsid w:val="00936547"/>
    <w:rsid w:val="009369A6"/>
    <w:rsid w:val="00937F27"/>
    <w:rsid w:val="00941363"/>
    <w:rsid w:val="00941FAB"/>
    <w:rsid w:val="009464FF"/>
    <w:rsid w:val="009465E6"/>
    <w:rsid w:val="00946874"/>
    <w:rsid w:val="00947838"/>
    <w:rsid w:val="0095600A"/>
    <w:rsid w:val="009565C3"/>
    <w:rsid w:val="009568A0"/>
    <w:rsid w:val="009630F4"/>
    <w:rsid w:val="00965435"/>
    <w:rsid w:val="0096555D"/>
    <w:rsid w:val="00965EF8"/>
    <w:rsid w:val="00966DFD"/>
    <w:rsid w:val="00973818"/>
    <w:rsid w:val="00974E32"/>
    <w:rsid w:val="00974F2C"/>
    <w:rsid w:val="009772D3"/>
    <w:rsid w:val="00981DCA"/>
    <w:rsid w:val="00981E24"/>
    <w:rsid w:val="0098331A"/>
    <w:rsid w:val="00985C3D"/>
    <w:rsid w:val="0099059E"/>
    <w:rsid w:val="0099187E"/>
    <w:rsid w:val="00991BC0"/>
    <w:rsid w:val="00991BF0"/>
    <w:rsid w:val="00992581"/>
    <w:rsid w:val="00996553"/>
    <w:rsid w:val="009A2168"/>
    <w:rsid w:val="009A300E"/>
    <w:rsid w:val="009A3FBD"/>
    <w:rsid w:val="009A5776"/>
    <w:rsid w:val="009A58AD"/>
    <w:rsid w:val="009A68D1"/>
    <w:rsid w:val="009A6AAD"/>
    <w:rsid w:val="009A7CB6"/>
    <w:rsid w:val="009B04DD"/>
    <w:rsid w:val="009B144D"/>
    <w:rsid w:val="009B3A6B"/>
    <w:rsid w:val="009B43CE"/>
    <w:rsid w:val="009B5253"/>
    <w:rsid w:val="009B7532"/>
    <w:rsid w:val="009C2332"/>
    <w:rsid w:val="009C2746"/>
    <w:rsid w:val="009C43F8"/>
    <w:rsid w:val="009C63B8"/>
    <w:rsid w:val="009C6D4A"/>
    <w:rsid w:val="009C7751"/>
    <w:rsid w:val="009C7AFE"/>
    <w:rsid w:val="009D094D"/>
    <w:rsid w:val="009D13D8"/>
    <w:rsid w:val="009D22FF"/>
    <w:rsid w:val="009D2AAE"/>
    <w:rsid w:val="009D661E"/>
    <w:rsid w:val="009D76B4"/>
    <w:rsid w:val="009E1CF3"/>
    <w:rsid w:val="009E5994"/>
    <w:rsid w:val="009E6250"/>
    <w:rsid w:val="009E6853"/>
    <w:rsid w:val="009E7791"/>
    <w:rsid w:val="009E7EEA"/>
    <w:rsid w:val="009F115C"/>
    <w:rsid w:val="00A00409"/>
    <w:rsid w:val="00A04BAA"/>
    <w:rsid w:val="00A05DFE"/>
    <w:rsid w:val="00A06B1F"/>
    <w:rsid w:val="00A0783D"/>
    <w:rsid w:val="00A11402"/>
    <w:rsid w:val="00A12801"/>
    <w:rsid w:val="00A12A8E"/>
    <w:rsid w:val="00A153FD"/>
    <w:rsid w:val="00A162F3"/>
    <w:rsid w:val="00A2152E"/>
    <w:rsid w:val="00A23137"/>
    <w:rsid w:val="00A2422F"/>
    <w:rsid w:val="00A252F9"/>
    <w:rsid w:val="00A2543C"/>
    <w:rsid w:val="00A25CFB"/>
    <w:rsid w:val="00A260D4"/>
    <w:rsid w:val="00A26D7E"/>
    <w:rsid w:val="00A31A1E"/>
    <w:rsid w:val="00A34195"/>
    <w:rsid w:val="00A34528"/>
    <w:rsid w:val="00A35008"/>
    <w:rsid w:val="00A35A1E"/>
    <w:rsid w:val="00A37B3F"/>
    <w:rsid w:val="00A37E72"/>
    <w:rsid w:val="00A4131D"/>
    <w:rsid w:val="00A418E7"/>
    <w:rsid w:val="00A42801"/>
    <w:rsid w:val="00A42EDE"/>
    <w:rsid w:val="00A432B8"/>
    <w:rsid w:val="00A46618"/>
    <w:rsid w:val="00A50599"/>
    <w:rsid w:val="00A50B90"/>
    <w:rsid w:val="00A51B4E"/>
    <w:rsid w:val="00A55746"/>
    <w:rsid w:val="00A60188"/>
    <w:rsid w:val="00A61B42"/>
    <w:rsid w:val="00A6553A"/>
    <w:rsid w:val="00A65924"/>
    <w:rsid w:val="00A72E7B"/>
    <w:rsid w:val="00A7422C"/>
    <w:rsid w:val="00A7632C"/>
    <w:rsid w:val="00A80739"/>
    <w:rsid w:val="00A82C1F"/>
    <w:rsid w:val="00A832ED"/>
    <w:rsid w:val="00A8557A"/>
    <w:rsid w:val="00A8732F"/>
    <w:rsid w:val="00A91474"/>
    <w:rsid w:val="00A918B2"/>
    <w:rsid w:val="00A92E3C"/>
    <w:rsid w:val="00AA1D93"/>
    <w:rsid w:val="00AA29C7"/>
    <w:rsid w:val="00AB32F4"/>
    <w:rsid w:val="00AB44B1"/>
    <w:rsid w:val="00AB584E"/>
    <w:rsid w:val="00AC02DF"/>
    <w:rsid w:val="00AC0B3F"/>
    <w:rsid w:val="00AC0C83"/>
    <w:rsid w:val="00AC58E4"/>
    <w:rsid w:val="00AD1042"/>
    <w:rsid w:val="00AD106E"/>
    <w:rsid w:val="00AD1338"/>
    <w:rsid w:val="00AD1D9C"/>
    <w:rsid w:val="00AD43F5"/>
    <w:rsid w:val="00AD739C"/>
    <w:rsid w:val="00AD73DA"/>
    <w:rsid w:val="00AE0E53"/>
    <w:rsid w:val="00AE1F73"/>
    <w:rsid w:val="00AE48A1"/>
    <w:rsid w:val="00AF0096"/>
    <w:rsid w:val="00AF4031"/>
    <w:rsid w:val="00AF4F13"/>
    <w:rsid w:val="00AF6D81"/>
    <w:rsid w:val="00AF6EF9"/>
    <w:rsid w:val="00B01741"/>
    <w:rsid w:val="00B047A4"/>
    <w:rsid w:val="00B04BDE"/>
    <w:rsid w:val="00B06CA6"/>
    <w:rsid w:val="00B07E33"/>
    <w:rsid w:val="00B10C63"/>
    <w:rsid w:val="00B2047F"/>
    <w:rsid w:val="00B23ABB"/>
    <w:rsid w:val="00B3187A"/>
    <w:rsid w:val="00B31F0E"/>
    <w:rsid w:val="00B329EA"/>
    <w:rsid w:val="00B3573E"/>
    <w:rsid w:val="00B37006"/>
    <w:rsid w:val="00B40668"/>
    <w:rsid w:val="00B4067D"/>
    <w:rsid w:val="00B4386E"/>
    <w:rsid w:val="00B462FC"/>
    <w:rsid w:val="00B47E1A"/>
    <w:rsid w:val="00B5347B"/>
    <w:rsid w:val="00B564BD"/>
    <w:rsid w:val="00B60DB4"/>
    <w:rsid w:val="00B658BD"/>
    <w:rsid w:val="00B67105"/>
    <w:rsid w:val="00B7179E"/>
    <w:rsid w:val="00B72028"/>
    <w:rsid w:val="00B72A57"/>
    <w:rsid w:val="00B75597"/>
    <w:rsid w:val="00B76A80"/>
    <w:rsid w:val="00B82831"/>
    <w:rsid w:val="00B8574B"/>
    <w:rsid w:val="00B85F9B"/>
    <w:rsid w:val="00B86305"/>
    <w:rsid w:val="00B903FA"/>
    <w:rsid w:val="00B90898"/>
    <w:rsid w:val="00B92019"/>
    <w:rsid w:val="00B94041"/>
    <w:rsid w:val="00B956E3"/>
    <w:rsid w:val="00BA06D0"/>
    <w:rsid w:val="00BA4886"/>
    <w:rsid w:val="00BA61D5"/>
    <w:rsid w:val="00BB20CF"/>
    <w:rsid w:val="00BB2CA7"/>
    <w:rsid w:val="00BB4147"/>
    <w:rsid w:val="00BB43D9"/>
    <w:rsid w:val="00BB6FD5"/>
    <w:rsid w:val="00BC1CA2"/>
    <w:rsid w:val="00BC4F13"/>
    <w:rsid w:val="00BD146F"/>
    <w:rsid w:val="00BD2A79"/>
    <w:rsid w:val="00BD5F8D"/>
    <w:rsid w:val="00BE23CA"/>
    <w:rsid w:val="00BE2627"/>
    <w:rsid w:val="00BE4936"/>
    <w:rsid w:val="00BE4A00"/>
    <w:rsid w:val="00BE5CDF"/>
    <w:rsid w:val="00BE6E2A"/>
    <w:rsid w:val="00BF2D3A"/>
    <w:rsid w:val="00C043FE"/>
    <w:rsid w:val="00C04E96"/>
    <w:rsid w:val="00C076FB"/>
    <w:rsid w:val="00C1699E"/>
    <w:rsid w:val="00C17904"/>
    <w:rsid w:val="00C20B90"/>
    <w:rsid w:val="00C256CB"/>
    <w:rsid w:val="00C25D61"/>
    <w:rsid w:val="00C306B1"/>
    <w:rsid w:val="00C3248A"/>
    <w:rsid w:val="00C33A7C"/>
    <w:rsid w:val="00C352EA"/>
    <w:rsid w:val="00C3594D"/>
    <w:rsid w:val="00C418C5"/>
    <w:rsid w:val="00C426A7"/>
    <w:rsid w:val="00C43F53"/>
    <w:rsid w:val="00C46C78"/>
    <w:rsid w:val="00C47176"/>
    <w:rsid w:val="00C47A5D"/>
    <w:rsid w:val="00C509D4"/>
    <w:rsid w:val="00C517E3"/>
    <w:rsid w:val="00C5237D"/>
    <w:rsid w:val="00C55431"/>
    <w:rsid w:val="00C57DE9"/>
    <w:rsid w:val="00C6465E"/>
    <w:rsid w:val="00C65D41"/>
    <w:rsid w:val="00C65DD9"/>
    <w:rsid w:val="00C673F1"/>
    <w:rsid w:val="00C67CE3"/>
    <w:rsid w:val="00C67D14"/>
    <w:rsid w:val="00C72989"/>
    <w:rsid w:val="00C80C9B"/>
    <w:rsid w:val="00C8225E"/>
    <w:rsid w:val="00C824BB"/>
    <w:rsid w:val="00C86D33"/>
    <w:rsid w:val="00C87049"/>
    <w:rsid w:val="00C90ACF"/>
    <w:rsid w:val="00C93DE3"/>
    <w:rsid w:val="00C957F3"/>
    <w:rsid w:val="00C96C19"/>
    <w:rsid w:val="00CA206E"/>
    <w:rsid w:val="00CA380D"/>
    <w:rsid w:val="00CA3BC7"/>
    <w:rsid w:val="00CA6325"/>
    <w:rsid w:val="00CB5E9C"/>
    <w:rsid w:val="00CB7706"/>
    <w:rsid w:val="00CB7861"/>
    <w:rsid w:val="00CC1E10"/>
    <w:rsid w:val="00CC2AA4"/>
    <w:rsid w:val="00CC4310"/>
    <w:rsid w:val="00CC4A60"/>
    <w:rsid w:val="00CC71FA"/>
    <w:rsid w:val="00CC77AF"/>
    <w:rsid w:val="00CD0A0F"/>
    <w:rsid w:val="00CD45D7"/>
    <w:rsid w:val="00CE0F3A"/>
    <w:rsid w:val="00CE298F"/>
    <w:rsid w:val="00CE32D0"/>
    <w:rsid w:val="00CE5C78"/>
    <w:rsid w:val="00CE64A3"/>
    <w:rsid w:val="00CF16E0"/>
    <w:rsid w:val="00CF1E7E"/>
    <w:rsid w:val="00CF40AA"/>
    <w:rsid w:val="00D00513"/>
    <w:rsid w:val="00D00684"/>
    <w:rsid w:val="00D0287C"/>
    <w:rsid w:val="00D06CA4"/>
    <w:rsid w:val="00D070A0"/>
    <w:rsid w:val="00D07520"/>
    <w:rsid w:val="00D10D3D"/>
    <w:rsid w:val="00D10FC6"/>
    <w:rsid w:val="00D1191E"/>
    <w:rsid w:val="00D1457C"/>
    <w:rsid w:val="00D15552"/>
    <w:rsid w:val="00D177DB"/>
    <w:rsid w:val="00D21C41"/>
    <w:rsid w:val="00D21F26"/>
    <w:rsid w:val="00D22A15"/>
    <w:rsid w:val="00D23348"/>
    <w:rsid w:val="00D2374A"/>
    <w:rsid w:val="00D251B7"/>
    <w:rsid w:val="00D256F3"/>
    <w:rsid w:val="00D2697F"/>
    <w:rsid w:val="00D311F2"/>
    <w:rsid w:val="00D33859"/>
    <w:rsid w:val="00D348DC"/>
    <w:rsid w:val="00D35A86"/>
    <w:rsid w:val="00D42249"/>
    <w:rsid w:val="00D43BC3"/>
    <w:rsid w:val="00D50B97"/>
    <w:rsid w:val="00D51748"/>
    <w:rsid w:val="00D54871"/>
    <w:rsid w:val="00D5499D"/>
    <w:rsid w:val="00D67B3C"/>
    <w:rsid w:val="00D72C39"/>
    <w:rsid w:val="00D7466E"/>
    <w:rsid w:val="00D756CF"/>
    <w:rsid w:val="00D759A4"/>
    <w:rsid w:val="00D75B1C"/>
    <w:rsid w:val="00D76989"/>
    <w:rsid w:val="00D770E8"/>
    <w:rsid w:val="00D8497E"/>
    <w:rsid w:val="00D85637"/>
    <w:rsid w:val="00D8670A"/>
    <w:rsid w:val="00D91E10"/>
    <w:rsid w:val="00D92490"/>
    <w:rsid w:val="00D92B2C"/>
    <w:rsid w:val="00D937FA"/>
    <w:rsid w:val="00D951BF"/>
    <w:rsid w:val="00D97ADA"/>
    <w:rsid w:val="00DA17C8"/>
    <w:rsid w:val="00DA2F03"/>
    <w:rsid w:val="00DA3063"/>
    <w:rsid w:val="00DA501E"/>
    <w:rsid w:val="00DB0474"/>
    <w:rsid w:val="00DB1579"/>
    <w:rsid w:val="00DB5191"/>
    <w:rsid w:val="00DB74E0"/>
    <w:rsid w:val="00DC08FD"/>
    <w:rsid w:val="00DC16D0"/>
    <w:rsid w:val="00DC1D6E"/>
    <w:rsid w:val="00DC2B40"/>
    <w:rsid w:val="00DC2F4C"/>
    <w:rsid w:val="00DC4E3D"/>
    <w:rsid w:val="00DC6945"/>
    <w:rsid w:val="00DC713D"/>
    <w:rsid w:val="00DC7E77"/>
    <w:rsid w:val="00DD23E4"/>
    <w:rsid w:val="00DD62C6"/>
    <w:rsid w:val="00DD6A58"/>
    <w:rsid w:val="00DD75F9"/>
    <w:rsid w:val="00DE3242"/>
    <w:rsid w:val="00DE4A24"/>
    <w:rsid w:val="00DF0F9C"/>
    <w:rsid w:val="00DF14CF"/>
    <w:rsid w:val="00DF1DF2"/>
    <w:rsid w:val="00DF23EE"/>
    <w:rsid w:val="00DF3211"/>
    <w:rsid w:val="00DF4D1C"/>
    <w:rsid w:val="00DF4D22"/>
    <w:rsid w:val="00DF7D59"/>
    <w:rsid w:val="00DF7D70"/>
    <w:rsid w:val="00E005B4"/>
    <w:rsid w:val="00E00A41"/>
    <w:rsid w:val="00E00EEE"/>
    <w:rsid w:val="00E05739"/>
    <w:rsid w:val="00E05FA8"/>
    <w:rsid w:val="00E109D4"/>
    <w:rsid w:val="00E11AB7"/>
    <w:rsid w:val="00E12710"/>
    <w:rsid w:val="00E1580E"/>
    <w:rsid w:val="00E16988"/>
    <w:rsid w:val="00E17528"/>
    <w:rsid w:val="00E17FB1"/>
    <w:rsid w:val="00E22A75"/>
    <w:rsid w:val="00E3268A"/>
    <w:rsid w:val="00E34297"/>
    <w:rsid w:val="00E3678C"/>
    <w:rsid w:val="00E431E2"/>
    <w:rsid w:val="00E43CCB"/>
    <w:rsid w:val="00E46117"/>
    <w:rsid w:val="00E51343"/>
    <w:rsid w:val="00E5204C"/>
    <w:rsid w:val="00E66B91"/>
    <w:rsid w:val="00E74D1F"/>
    <w:rsid w:val="00E7523D"/>
    <w:rsid w:val="00E75480"/>
    <w:rsid w:val="00E76E53"/>
    <w:rsid w:val="00E82F36"/>
    <w:rsid w:val="00E83D03"/>
    <w:rsid w:val="00E856E9"/>
    <w:rsid w:val="00E865E7"/>
    <w:rsid w:val="00E86BFE"/>
    <w:rsid w:val="00E927AA"/>
    <w:rsid w:val="00E97D51"/>
    <w:rsid w:val="00EA26A7"/>
    <w:rsid w:val="00EA290C"/>
    <w:rsid w:val="00EA346B"/>
    <w:rsid w:val="00EA6C60"/>
    <w:rsid w:val="00EA7D24"/>
    <w:rsid w:val="00EB08AC"/>
    <w:rsid w:val="00EB0FE7"/>
    <w:rsid w:val="00EB293B"/>
    <w:rsid w:val="00EB2FDB"/>
    <w:rsid w:val="00EB69E1"/>
    <w:rsid w:val="00EB7431"/>
    <w:rsid w:val="00EC092C"/>
    <w:rsid w:val="00EC1A36"/>
    <w:rsid w:val="00EC1CD7"/>
    <w:rsid w:val="00EC6D31"/>
    <w:rsid w:val="00ED1D82"/>
    <w:rsid w:val="00ED2474"/>
    <w:rsid w:val="00ED2E45"/>
    <w:rsid w:val="00EE2AF3"/>
    <w:rsid w:val="00EF2DA0"/>
    <w:rsid w:val="00EF3300"/>
    <w:rsid w:val="00EF4661"/>
    <w:rsid w:val="00EF5A1C"/>
    <w:rsid w:val="00EF743E"/>
    <w:rsid w:val="00F00B39"/>
    <w:rsid w:val="00F00F59"/>
    <w:rsid w:val="00F010DF"/>
    <w:rsid w:val="00F03E98"/>
    <w:rsid w:val="00F12532"/>
    <w:rsid w:val="00F12759"/>
    <w:rsid w:val="00F1356D"/>
    <w:rsid w:val="00F155B4"/>
    <w:rsid w:val="00F17362"/>
    <w:rsid w:val="00F174DA"/>
    <w:rsid w:val="00F17895"/>
    <w:rsid w:val="00F213B9"/>
    <w:rsid w:val="00F231AB"/>
    <w:rsid w:val="00F246EA"/>
    <w:rsid w:val="00F26F2A"/>
    <w:rsid w:val="00F27274"/>
    <w:rsid w:val="00F30C53"/>
    <w:rsid w:val="00F316C5"/>
    <w:rsid w:val="00F331F8"/>
    <w:rsid w:val="00F34483"/>
    <w:rsid w:val="00F35294"/>
    <w:rsid w:val="00F3625E"/>
    <w:rsid w:val="00F36CB0"/>
    <w:rsid w:val="00F446DF"/>
    <w:rsid w:val="00F46679"/>
    <w:rsid w:val="00F46B54"/>
    <w:rsid w:val="00F46F34"/>
    <w:rsid w:val="00F516FE"/>
    <w:rsid w:val="00F51F49"/>
    <w:rsid w:val="00F52CFA"/>
    <w:rsid w:val="00F60914"/>
    <w:rsid w:val="00F633C2"/>
    <w:rsid w:val="00F6393F"/>
    <w:rsid w:val="00F657A1"/>
    <w:rsid w:val="00F663EB"/>
    <w:rsid w:val="00F66646"/>
    <w:rsid w:val="00F702F5"/>
    <w:rsid w:val="00F716C7"/>
    <w:rsid w:val="00F73DA9"/>
    <w:rsid w:val="00F75E56"/>
    <w:rsid w:val="00F7737F"/>
    <w:rsid w:val="00F77F99"/>
    <w:rsid w:val="00F80D73"/>
    <w:rsid w:val="00F82354"/>
    <w:rsid w:val="00F8481F"/>
    <w:rsid w:val="00F85B2E"/>
    <w:rsid w:val="00F906A7"/>
    <w:rsid w:val="00F92B67"/>
    <w:rsid w:val="00F93744"/>
    <w:rsid w:val="00F941FE"/>
    <w:rsid w:val="00FA6B70"/>
    <w:rsid w:val="00FA7828"/>
    <w:rsid w:val="00FB037D"/>
    <w:rsid w:val="00FB1616"/>
    <w:rsid w:val="00FB2CDB"/>
    <w:rsid w:val="00FB2E23"/>
    <w:rsid w:val="00FB302F"/>
    <w:rsid w:val="00FB5695"/>
    <w:rsid w:val="00FB7A59"/>
    <w:rsid w:val="00FC0514"/>
    <w:rsid w:val="00FC2181"/>
    <w:rsid w:val="00FC27A6"/>
    <w:rsid w:val="00FC6A56"/>
    <w:rsid w:val="00FC7DCD"/>
    <w:rsid w:val="00FD6A3C"/>
    <w:rsid w:val="00FD71B3"/>
    <w:rsid w:val="00FE09C6"/>
    <w:rsid w:val="00FE18B9"/>
    <w:rsid w:val="00FE4AA0"/>
    <w:rsid w:val="00FE5545"/>
    <w:rsid w:val="00FE6062"/>
    <w:rsid w:val="00FE685F"/>
    <w:rsid w:val="00FF0F3F"/>
    <w:rsid w:val="00FF2D51"/>
    <w:rsid w:val="00FF2EDC"/>
    <w:rsid w:val="00FF4A0D"/>
    <w:rsid w:val="00FF75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AC739"/>
  <w15:chartTrackingRefBased/>
  <w15:docId w15:val="{9846BC2D-00EC-4B3B-B5C4-9393E3B9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rsid w:val="00FB1616"/>
    <w:pPr>
      <w:widowControl w:val="0"/>
      <w:autoSpaceDE w:val="0"/>
      <w:autoSpaceDN w:val="0"/>
      <w:spacing w:after="0" w:line="240" w:lineRule="auto"/>
    </w:pPr>
    <w:rPr>
      <w:rFonts w:eastAsia="Times New Roman" w:cs="Times New Roman Tilde"/>
      <w:kern w:val="28"/>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D4C84"/>
    <w:pPr>
      <w:widowControl/>
      <w:autoSpaceDE/>
      <w:autoSpaceDN/>
      <w:ind w:left="720"/>
      <w:contextualSpacing/>
    </w:pPr>
    <w:rPr>
      <w:rFonts w:cs="Times New Roman"/>
      <w:kern w:val="0"/>
    </w:rPr>
  </w:style>
  <w:style w:type="paragraph" w:styleId="Galvene">
    <w:name w:val="header"/>
    <w:basedOn w:val="Parasts"/>
    <w:link w:val="GalveneRakstz"/>
    <w:uiPriority w:val="99"/>
    <w:unhideWhenUsed/>
    <w:rsid w:val="00E22A75"/>
    <w:pPr>
      <w:tabs>
        <w:tab w:val="center" w:pos="4153"/>
        <w:tab w:val="right" w:pos="8306"/>
      </w:tabs>
    </w:pPr>
  </w:style>
  <w:style w:type="character" w:customStyle="1" w:styleId="GalveneRakstz">
    <w:name w:val="Galvene Rakstz."/>
    <w:basedOn w:val="Noklusjumarindkopasfonts"/>
    <w:link w:val="Galvene"/>
    <w:uiPriority w:val="99"/>
    <w:rsid w:val="00E22A75"/>
    <w:rPr>
      <w:rFonts w:eastAsia="Times New Roman" w:cs="Times New Roman Tilde"/>
      <w:kern w:val="28"/>
      <w:szCs w:val="20"/>
      <w:lang w:eastAsia="lv-LV"/>
    </w:rPr>
  </w:style>
  <w:style w:type="paragraph" w:styleId="Kjene">
    <w:name w:val="footer"/>
    <w:basedOn w:val="Parasts"/>
    <w:link w:val="KjeneRakstz"/>
    <w:uiPriority w:val="99"/>
    <w:unhideWhenUsed/>
    <w:rsid w:val="00E22A75"/>
    <w:pPr>
      <w:tabs>
        <w:tab w:val="center" w:pos="4153"/>
        <w:tab w:val="right" w:pos="8306"/>
      </w:tabs>
    </w:pPr>
  </w:style>
  <w:style w:type="character" w:customStyle="1" w:styleId="KjeneRakstz">
    <w:name w:val="Kājene Rakstz."/>
    <w:basedOn w:val="Noklusjumarindkopasfonts"/>
    <w:link w:val="Kjene"/>
    <w:uiPriority w:val="99"/>
    <w:rsid w:val="00E22A75"/>
    <w:rPr>
      <w:rFonts w:eastAsia="Times New Roman" w:cs="Times New Roman Tilde"/>
      <w:kern w:val="28"/>
      <w:szCs w:val="20"/>
      <w:lang w:eastAsia="lv-LV"/>
    </w:rPr>
  </w:style>
  <w:style w:type="paragraph" w:styleId="Paraststmeklis">
    <w:name w:val="Normal (Web)"/>
    <w:basedOn w:val="Parasts"/>
    <w:uiPriority w:val="99"/>
    <w:unhideWhenUsed/>
    <w:rsid w:val="002774D9"/>
    <w:pPr>
      <w:widowControl/>
      <w:autoSpaceDE/>
      <w:autoSpaceDN/>
      <w:spacing w:before="100" w:beforeAutospacing="1" w:after="100" w:afterAutospacing="1"/>
    </w:pPr>
    <w:rPr>
      <w:rFonts w:cs="Times New Roman"/>
      <w:kern w:val="0"/>
      <w:szCs w:val="24"/>
    </w:rPr>
  </w:style>
  <w:style w:type="paragraph" w:customStyle="1" w:styleId="tv213">
    <w:name w:val="tv213"/>
    <w:basedOn w:val="Parasts"/>
    <w:rsid w:val="008445DD"/>
    <w:pPr>
      <w:widowControl/>
      <w:autoSpaceDE/>
      <w:autoSpaceDN/>
      <w:spacing w:before="100" w:beforeAutospacing="1" w:after="100" w:afterAutospacing="1"/>
    </w:pPr>
    <w:rPr>
      <w:rFonts w:cs="Times New Roman"/>
      <w:kern w:val="0"/>
      <w:szCs w:val="24"/>
    </w:rPr>
  </w:style>
  <w:style w:type="paragraph" w:customStyle="1" w:styleId="RakstzCharCharRakstzCharCharRakstzCharCharRakstz">
    <w:name w:val="Rakstz. Char Char Rakstz. Char Char Rakstz. Char Char Rakstz."/>
    <w:basedOn w:val="Parasts"/>
    <w:rsid w:val="00F46B54"/>
    <w:pPr>
      <w:widowControl/>
      <w:autoSpaceDE/>
      <w:autoSpaceDN/>
      <w:spacing w:after="160" w:line="240" w:lineRule="exact"/>
    </w:pPr>
    <w:rPr>
      <w:rFonts w:ascii="Tahoma" w:hAnsi="Tahoma" w:cs="Tahoma"/>
      <w:kern w:val="0"/>
      <w:sz w:val="20"/>
      <w:lang w:val="en-US" w:eastAsia="en-US"/>
    </w:rPr>
  </w:style>
  <w:style w:type="character" w:styleId="Hipersaite">
    <w:name w:val="Hyperlink"/>
    <w:basedOn w:val="Noklusjumarindkopasfonts"/>
    <w:uiPriority w:val="99"/>
    <w:unhideWhenUsed/>
    <w:rsid w:val="001C5591"/>
    <w:rPr>
      <w:color w:val="0563C1" w:themeColor="hyperlink"/>
      <w:u w:val="single"/>
    </w:rPr>
  </w:style>
  <w:style w:type="character" w:styleId="Neatrisintapieminana">
    <w:name w:val="Unresolved Mention"/>
    <w:basedOn w:val="Noklusjumarindkopasfonts"/>
    <w:uiPriority w:val="99"/>
    <w:semiHidden/>
    <w:unhideWhenUsed/>
    <w:rsid w:val="001C5591"/>
    <w:rPr>
      <w:color w:val="605E5C"/>
      <w:shd w:val="clear" w:color="auto" w:fill="E1DFDD"/>
    </w:rPr>
  </w:style>
  <w:style w:type="table" w:styleId="Reatabula">
    <w:name w:val="Table Grid"/>
    <w:basedOn w:val="Parastatabula"/>
    <w:uiPriority w:val="39"/>
    <w:rsid w:val="000C3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22002">
      <w:bodyDiv w:val="1"/>
      <w:marLeft w:val="0"/>
      <w:marRight w:val="0"/>
      <w:marTop w:val="0"/>
      <w:marBottom w:val="0"/>
      <w:divBdr>
        <w:top w:val="none" w:sz="0" w:space="0" w:color="auto"/>
        <w:left w:val="none" w:sz="0" w:space="0" w:color="auto"/>
        <w:bottom w:val="none" w:sz="0" w:space="0" w:color="auto"/>
        <w:right w:val="none" w:sz="0" w:space="0" w:color="auto"/>
      </w:divBdr>
    </w:div>
    <w:div w:id="131794009">
      <w:bodyDiv w:val="1"/>
      <w:marLeft w:val="0"/>
      <w:marRight w:val="0"/>
      <w:marTop w:val="0"/>
      <w:marBottom w:val="0"/>
      <w:divBdr>
        <w:top w:val="none" w:sz="0" w:space="0" w:color="auto"/>
        <w:left w:val="none" w:sz="0" w:space="0" w:color="auto"/>
        <w:bottom w:val="none" w:sz="0" w:space="0" w:color="auto"/>
        <w:right w:val="none" w:sz="0" w:space="0" w:color="auto"/>
      </w:divBdr>
    </w:div>
    <w:div w:id="162819501">
      <w:bodyDiv w:val="1"/>
      <w:marLeft w:val="0"/>
      <w:marRight w:val="0"/>
      <w:marTop w:val="0"/>
      <w:marBottom w:val="0"/>
      <w:divBdr>
        <w:top w:val="none" w:sz="0" w:space="0" w:color="auto"/>
        <w:left w:val="none" w:sz="0" w:space="0" w:color="auto"/>
        <w:bottom w:val="none" w:sz="0" w:space="0" w:color="auto"/>
        <w:right w:val="none" w:sz="0" w:space="0" w:color="auto"/>
      </w:divBdr>
    </w:div>
    <w:div w:id="179662447">
      <w:bodyDiv w:val="1"/>
      <w:marLeft w:val="0"/>
      <w:marRight w:val="0"/>
      <w:marTop w:val="0"/>
      <w:marBottom w:val="0"/>
      <w:divBdr>
        <w:top w:val="none" w:sz="0" w:space="0" w:color="auto"/>
        <w:left w:val="none" w:sz="0" w:space="0" w:color="auto"/>
        <w:bottom w:val="none" w:sz="0" w:space="0" w:color="auto"/>
        <w:right w:val="none" w:sz="0" w:space="0" w:color="auto"/>
      </w:divBdr>
    </w:div>
    <w:div w:id="205528392">
      <w:bodyDiv w:val="1"/>
      <w:marLeft w:val="0"/>
      <w:marRight w:val="0"/>
      <w:marTop w:val="0"/>
      <w:marBottom w:val="0"/>
      <w:divBdr>
        <w:top w:val="none" w:sz="0" w:space="0" w:color="auto"/>
        <w:left w:val="none" w:sz="0" w:space="0" w:color="auto"/>
        <w:bottom w:val="none" w:sz="0" w:space="0" w:color="auto"/>
        <w:right w:val="none" w:sz="0" w:space="0" w:color="auto"/>
      </w:divBdr>
    </w:div>
    <w:div w:id="252326252">
      <w:bodyDiv w:val="1"/>
      <w:marLeft w:val="0"/>
      <w:marRight w:val="0"/>
      <w:marTop w:val="0"/>
      <w:marBottom w:val="0"/>
      <w:divBdr>
        <w:top w:val="none" w:sz="0" w:space="0" w:color="auto"/>
        <w:left w:val="none" w:sz="0" w:space="0" w:color="auto"/>
        <w:bottom w:val="none" w:sz="0" w:space="0" w:color="auto"/>
        <w:right w:val="none" w:sz="0" w:space="0" w:color="auto"/>
      </w:divBdr>
    </w:div>
    <w:div w:id="307367138">
      <w:bodyDiv w:val="1"/>
      <w:marLeft w:val="0"/>
      <w:marRight w:val="0"/>
      <w:marTop w:val="0"/>
      <w:marBottom w:val="0"/>
      <w:divBdr>
        <w:top w:val="none" w:sz="0" w:space="0" w:color="auto"/>
        <w:left w:val="none" w:sz="0" w:space="0" w:color="auto"/>
        <w:bottom w:val="none" w:sz="0" w:space="0" w:color="auto"/>
        <w:right w:val="none" w:sz="0" w:space="0" w:color="auto"/>
      </w:divBdr>
    </w:div>
    <w:div w:id="336926715">
      <w:bodyDiv w:val="1"/>
      <w:marLeft w:val="0"/>
      <w:marRight w:val="0"/>
      <w:marTop w:val="0"/>
      <w:marBottom w:val="0"/>
      <w:divBdr>
        <w:top w:val="none" w:sz="0" w:space="0" w:color="auto"/>
        <w:left w:val="none" w:sz="0" w:space="0" w:color="auto"/>
        <w:bottom w:val="none" w:sz="0" w:space="0" w:color="auto"/>
        <w:right w:val="none" w:sz="0" w:space="0" w:color="auto"/>
      </w:divBdr>
    </w:div>
    <w:div w:id="338771995">
      <w:bodyDiv w:val="1"/>
      <w:marLeft w:val="0"/>
      <w:marRight w:val="0"/>
      <w:marTop w:val="0"/>
      <w:marBottom w:val="0"/>
      <w:divBdr>
        <w:top w:val="none" w:sz="0" w:space="0" w:color="auto"/>
        <w:left w:val="none" w:sz="0" w:space="0" w:color="auto"/>
        <w:bottom w:val="none" w:sz="0" w:space="0" w:color="auto"/>
        <w:right w:val="none" w:sz="0" w:space="0" w:color="auto"/>
      </w:divBdr>
    </w:div>
    <w:div w:id="398410460">
      <w:bodyDiv w:val="1"/>
      <w:marLeft w:val="0"/>
      <w:marRight w:val="0"/>
      <w:marTop w:val="0"/>
      <w:marBottom w:val="0"/>
      <w:divBdr>
        <w:top w:val="none" w:sz="0" w:space="0" w:color="auto"/>
        <w:left w:val="none" w:sz="0" w:space="0" w:color="auto"/>
        <w:bottom w:val="none" w:sz="0" w:space="0" w:color="auto"/>
        <w:right w:val="none" w:sz="0" w:space="0" w:color="auto"/>
      </w:divBdr>
    </w:div>
    <w:div w:id="478151817">
      <w:bodyDiv w:val="1"/>
      <w:marLeft w:val="0"/>
      <w:marRight w:val="0"/>
      <w:marTop w:val="0"/>
      <w:marBottom w:val="0"/>
      <w:divBdr>
        <w:top w:val="none" w:sz="0" w:space="0" w:color="auto"/>
        <w:left w:val="none" w:sz="0" w:space="0" w:color="auto"/>
        <w:bottom w:val="none" w:sz="0" w:space="0" w:color="auto"/>
        <w:right w:val="none" w:sz="0" w:space="0" w:color="auto"/>
      </w:divBdr>
    </w:div>
    <w:div w:id="576087028">
      <w:bodyDiv w:val="1"/>
      <w:marLeft w:val="0"/>
      <w:marRight w:val="0"/>
      <w:marTop w:val="0"/>
      <w:marBottom w:val="0"/>
      <w:divBdr>
        <w:top w:val="none" w:sz="0" w:space="0" w:color="auto"/>
        <w:left w:val="none" w:sz="0" w:space="0" w:color="auto"/>
        <w:bottom w:val="none" w:sz="0" w:space="0" w:color="auto"/>
        <w:right w:val="none" w:sz="0" w:space="0" w:color="auto"/>
      </w:divBdr>
    </w:div>
    <w:div w:id="583030311">
      <w:bodyDiv w:val="1"/>
      <w:marLeft w:val="0"/>
      <w:marRight w:val="0"/>
      <w:marTop w:val="0"/>
      <w:marBottom w:val="0"/>
      <w:divBdr>
        <w:top w:val="none" w:sz="0" w:space="0" w:color="auto"/>
        <w:left w:val="none" w:sz="0" w:space="0" w:color="auto"/>
        <w:bottom w:val="none" w:sz="0" w:space="0" w:color="auto"/>
        <w:right w:val="none" w:sz="0" w:space="0" w:color="auto"/>
      </w:divBdr>
    </w:div>
    <w:div w:id="688140358">
      <w:bodyDiv w:val="1"/>
      <w:marLeft w:val="0"/>
      <w:marRight w:val="0"/>
      <w:marTop w:val="0"/>
      <w:marBottom w:val="0"/>
      <w:divBdr>
        <w:top w:val="none" w:sz="0" w:space="0" w:color="auto"/>
        <w:left w:val="none" w:sz="0" w:space="0" w:color="auto"/>
        <w:bottom w:val="none" w:sz="0" w:space="0" w:color="auto"/>
        <w:right w:val="none" w:sz="0" w:space="0" w:color="auto"/>
      </w:divBdr>
    </w:div>
    <w:div w:id="723019291">
      <w:bodyDiv w:val="1"/>
      <w:marLeft w:val="0"/>
      <w:marRight w:val="0"/>
      <w:marTop w:val="0"/>
      <w:marBottom w:val="0"/>
      <w:divBdr>
        <w:top w:val="none" w:sz="0" w:space="0" w:color="auto"/>
        <w:left w:val="none" w:sz="0" w:space="0" w:color="auto"/>
        <w:bottom w:val="none" w:sz="0" w:space="0" w:color="auto"/>
        <w:right w:val="none" w:sz="0" w:space="0" w:color="auto"/>
      </w:divBdr>
    </w:div>
    <w:div w:id="742293297">
      <w:bodyDiv w:val="1"/>
      <w:marLeft w:val="0"/>
      <w:marRight w:val="0"/>
      <w:marTop w:val="0"/>
      <w:marBottom w:val="0"/>
      <w:divBdr>
        <w:top w:val="none" w:sz="0" w:space="0" w:color="auto"/>
        <w:left w:val="none" w:sz="0" w:space="0" w:color="auto"/>
        <w:bottom w:val="none" w:sz="0" w:space="0" w:color="auto"/>
        <w:right w:val="none" w:sz="0" w:space="0" w:color="auto"/>
      </w:divBdr>
    </w:div>
    <w:div w:id="764038197">
      <w:bodyDiv w:val="1"/>
      <w:marLeft w:val="0"/>
      <w:marRight w:val="0"/>
      <w:marTop w:val="0"/>
      <w:marBottom w:val="0"/>
      <w:divBdr>
        <w:top w:val="none" w:sz="0" w:space="0" w:color="auto"/>
        <w:left w:val="none" w:sz="0" w:space="0" w:color="auto"/>
        <w:bottom w:val="none" w:sz="0" w:space="0" w:color="auto"/>
        <w:right w:val="none" w:sz="0" w:space="0" w:color="auto"/>
      </w:divBdr>
    </w:div>
    <w:div w:id="766341642">
      <w:bodyDiv w:val="1"/>
      <w:marLeft w:val="0"/>
      <w:marRight w:val="0"/>
      <w:marTop w:val="0"/>
      <w:marBottom w:val="0"/>
      <w:divBdr>
        <w:top w:val="none" w:sz="0" w:space="0" w:color="auto"/>
        <w:left w:val="none" w:sz="0" w:space="0" w:color="auto"/>
        <w:bottom w:val="none" w:sz="0" w:space="0" w:color="auto"/>
        <w:right w:val="none" w:sz="0" w:space="0" w:color="auto"/>
      </w:divBdr>
    </w:div>
    <w:div w:id="772937543">
      <w:bodyDiv w:val="1"/>
      <w:marLeft w:val="0"/>
      <w:marRight w:val="0"/>
      <w:marTop w:val="0"/>
      <w:marBottom w:val="0"/>
      <w:divBdr>
        <w:top w:val="none" w:sz="0" w:space="0" w:color="auto"/>
        <w:left w:val="none" w:sz="0" w:space="0" w:color="auto"/>
        <w:bottom w:val="none" w:sz="0" w:space="0" w:color="auto"/>
        <w:right w:val="none" w:sz="0" w:space="0" w:color="auto"/>
      </w:divBdr>
    </w:div>
    <w:div w:id="825895119">
      <w:bodyDiv w:val="1"/>
      <w:marLeft w:val="0"/>
      <w:marRight w:val="0"/>
      <w:marTop w:val="0"/>
      <w:marBottom w:val="0"/>
      <w:divBdr>
        <w:top w:val="none" w:sz="0" w:space="0" w:color="auto"/>
        <w:left w:val="none" w:sz="0" w:space="0" w:color="auto"/>
        <w:bottom w:val="none" w:sz="0" w:space="0" w:color="auto"/>
        <w:right w:val="none" w:sz="0" w:space="0" w:color="auto"/>
      </w:divBdr>
    </w:div>
    <w:div w:id="954483543">
      <w:bodyDiv w:val="1"/>
      <w:marLeft w:val="0"/>
      <w:marRight w:val="0"/>
      <w:marTop w:val="0"/>
      <w:marBottom w:val="0"/>
      <w:divBdr>
        <w:top w:val="none" w:sz="0" w:space="0" w:color="auto"/>
        <w:left w:val="none" w:sz="0" w:space="0" w:color="auto"/>
        <w:bottom w:val="none" w:sz="0" w:space="0" w:color="auto"/>
        <w:right w:val="none" w:sz="0" w:space="0" w:color="auto"/>
      </w:divBdr>
    </w:div>
    <w:div w:id="1060403565">
      <w:bodyDiv w:val="1"/>
      <w:marLeft w:val="0"/>
      <w:marRight w:val="0"/>
      <w:marTop w:val="0"/>
      <w:marBottom w:val="0"/>
      <w:divBdr>
        <w:top w:val="none" w:sz="0" w:space="0" w:color="auto"/>
        <w:left w:val="none" w:sz="0" w:space="0" w:color="auto"/>
        <w:bottom w:val="none" w:sz="0" w:space="0" w:color="auto"/>
        <w:right w:val="none" w:sz="0" w:space="0" w:color="auto"/>
      </w:divBdr>
    </w:div>
    <w:div w:id="1148857961">
      <w:bodyDiv w:val="1"/>
      <w:marLeft w:val="0"/>
      <w:marRight w:val="0"/>
      <w:marTop w:val="0"/>
      <w:marBottom w:val="0"/>
      <w:divBdr>
        <w:top w:val="none" w:sz="0" w:space="0" w:color="auto"/>
        <w:left w:val="none" w:sz="0" w:space="0" w:color="auto"/>
        <w:bottom w:val="none" w:sz="0" w:space="0" w:color="auto"/>
        <w:right w:val="none" w:sz="0" w:space="0" w:color="auto"/>
      </w:divBdr>
    </w:div>
    <w:div w:id="1148981666">
      <w:bodyDiv w:val="1"/>
      <w:marLeft w:val="0"/>
      <w:marRight w:val="0"/>
      <w:marTop w:val="0"/>
      <w:marBottom w:val="0"/>
      <w:divBdr>
        <w:top w:val="none" w:sz="0" w:space="0" w:color="auto"/>
        <w:left w:val="none" w:sz="0" w:space="0" w:color="auto"/>
        <w:bottom w:val="none" w:sz="0" w:space="0" w:color="auto"/>
        <w:right w:val="none" w:sz="0" w:space="0" w:color="auto"/>
      </w:divBdr>
    </w:div>
    <w:div w:id="1151557976">
      <w:bodyDiv w:val="1"/>
      <w:marLeft w:val="0"/>
      <w:marRight w:val="0"/>
      <w:marTop w:val="0"/>
      <w:marBottom w:val="0"/>
      <w:divBdr>
        <w:top w:val="none" w:sz="0" w:space="0" w:color="auto"/>
        <w:left w:val="none" w:sz="0" w:space="0" w:color="auto"/>
        <w:bottom w:val="none" w:sz="0" w:space="0" w:color="auto"/>
        <w:right w:val="none" w:sz="0" w:space="0" w:color="auto"/>
      </w:divBdr>
    </w:div>
    <w:div w:id="1198542787">
      <w:bodyDiv w:val="1"/>
      <w:marLeft w:val="0"/>
      <w:marRight w:val="0"/>
      <w:marTop w:val="0"/>
      <w:marBottom w:val="0"/>
      <w:divBdr>
        <w:top w:val="none" w:sz="0" w:space="0" w:color="auto"/>
        <w:left w:val="none" w:sz="0" w:space="0" w:color="auto"/>
        <w:bottom w:val="none" w:sz="0" w:space="0" w:color="auto"/>
        <w:right w:val="none" w:sz="0" w:space="0" w:color="auto"/>
      </w:divBdr>
    </w:div>
    <w:div w:id="1198547402">
      <w:bodyDiv w:val="1"/>
      <w:marLeft w:val="0"/>
      <w:marRight w:val="0"/>
      <w:marTop w:val="0"/>
      <w:marBottom w:val="0"/>
      <w:divBdr>
        <w:top w:val="none" w:sz="0" w:space="0" w:color="auto"/>
        <w:left w:val="none" w:sz="0" w:space="0" w:color="auto"/>
        <w:bottom w:val="none" w:sz="0" w:space="0" w:color="auto"/>
        <w:right w:val="none" w:sz="0" w:space="0" w:color="auto"/>
      </w:divBdr>
    </w:div>
    <w:div w:id="1209142192">
      <w:bodyDiv w:val="1"/>
      <w:marLeft w:val="0"/>
      <w:marRight w:val="0"/>
      <w:marTop w:val="0"/>
      <w:marBottom w:val="0"/>
      <w:divBdr>
        <w:top w:val="none" w:sz="0" w:space="0" w:color="auto"/>
        <w:left w:val="none" w:sz="0" w:space="0" w:color="auto"/>
        <w:bottom w:val="none" w:sz="0" w:space="0" w:color="auto"/>
        <w:right w:val="none" w:sz="0" w:space="0" w:color="auto"/>
      </w:divBdr>
    </w:div>
    <w:div w:id="1291519091">
      <w:bodyDiv w:val="1"/>
      <w:marLeft w:val="0"/>
      <w:marRight w:val="0"/>
      <w:marTop w:val="0"/>
      <w:marBottom w:val="0"/>
      <w:divBdr>
        <w:top w:val="none" w:sz="0" w:space="0" w:color="auto"/>
        <w:left w:val="none" w:sz="0" w:space="0" w:color="auto"/>
        <w:bottom w:val="none" w:sz="0" w:space="0" w:color="auto"/>
        <w:right w:val="none" w:sz="0" w:space="0" w:color="auto"/>
      </w:divBdr>
    </w:div>
    <w:div w:id="1301881303">
      <w:bodyDiv w:val="1"/>
      <w:marLeft w:val="0"/>
      <w:marRight w:val="0"/>
      <w:marTop w:val="0"/>
      <w:marBottom w:val="0"/>
      <w:divBdr>
        <w:top w:val="none" w:sz="0" w:space="0" w:color="auto"/>
        <w:left w:val="none" w:sz="0" w:space="0" w:color="auto"/>
        <w:bottom w:val="none" w:sz="0" w:space="0" w:color="auto"/>
        <w:right w:val="none" w:sz="0" w:space="0" w:color="auto"/>
      </w:divBdr>
    </w:div>
    <w:div w:id="1302421625">
      <w:bodyDiv w:val="1"/>
      <w:marLeft w:val="0"/>
      <w:marRight w:val="0"/>
      <w:marTop w:val="0"/>
      <w:marBottom w:val="0"/>
      <w:divBdr>
        <w:top w:val="none" w:sz="0" w:space="0" w:color="auto"/>
        <w:left w:val="none" w:sz="0" w:space="0" w:color="auto"/>
        <w:bottom w:val="none" w:sz="0" w:space="0" w:color="auto"/>
        <w:right w:val="none" w:sz="0" w:space="0" w:color="auto"/>
      </w:divBdr>
    </w:div>
    <w:div w:id="1309823101">
      <w:bodyDiv w:val="1"/>
      <w:marLeft w:val="0"/>
      <w:marRight w:val="0"/>
      <w:marTop w:val="0"/>
      <w:marBottom w:val="0"/>
      <w:divBdr>
        <w:top w:val="none" w:sz="0" w:space="0" w:color="auto"/>
        <w:left w:val="none" w:sz="0" w:space="0" w:color="auto"/>
        <w:bottom w:val="none" w:sz="0" w:space="0" w:color="auto"/>
        <w:right w:val="none" w:sz="0" w:space="0" w:color="auto"/>
      </w:divBdr>
    </w:div>
    <w:div w:id="1317370474">
      <w:bodyDiv w:val="1"/>
      <w:marLeft w:val="0"/>
      <w:marRight w:val="0"/>
      <w:marTop w:val="0"/>
      <w:marBottom w:val="0"/>
      <w:divBdr>
        <w:top w:val="none" w:sz="0" w:space="0" w:color="auto"/>
        <w:left w:val="none" w:sz="0" w:space="0" w:color="auto"/>
        <w:bottom w:val="none" w:sz="0" w:space="0" w:color="auto"/>
        <w:right w:val="none" w:sz="0" w:space="0" w:color="auto"/>
      </w:divBdr>
    </w:div>
    <w:div w:id="1329560536">
      <w:bodyDiv w:val="1"/>
      <w:marLeft w:val="0"/>
      <w:marRight w:val="0"/>
      <w:marTop w:val="0"/>
      <w:marBottom w:val="0"/>
      <w:divBdr>
        <w:top w:val="none" w:sz="0" w:space="0" w:color="auto"/>
        <w:left w:val="none" w:sz="0" w:space="0" w:color="auto"/>
        <w:bottom w:val="none" w:sz="0" w:space="0" w:color="auto"/>
        <w:right w:val="none" w:sz="0" w:space="0" w:color="auto"/>
      </w:divBdr>
    </w:div>
    <w:div w:id="1474055171">
      <w:bodyDiv w:val="1"/>
      <w:marLeft w:val="0"/>
      <w:marRight w:val="0"/>
      <w:marTop w:val="0"/>
      <w:marBottom w:val="0"/>
      <w:divBdr>
        <w:top w:val="none" w:sz="0" w:space="0" w:color="auto"/>
        <w:left w:val="none" w:sz="0" w:space="0" w:color="auto"/>
        <w:bottom w:val="none" w:sz="0" w:space="0" w:color="auto"/>
        <w:right w:val="none" w:sz="0" w:space="0" w:color="auto"/>
      </w:divBdr>
    </w:div>
    <w:div w:id="1476335417">
      <w:bodyDiv w:val="1"/>
      <w:marLeft w:val="0"/>
      <w:marRight w:val="0"/>
      <w:marTop w:val="0"/>
      <w:marBottom w:val="0"/>
      <w:divBdr>
        <w:top w:val="none" w:sz="0" w:space="0" w:color="auto"/>
        <w:left w:val="none" w:sz="0" w:space="0" w:color="auto"/>
        <w:bottom w:val="none" w:sz="0" w:space="0" w:color="auto"/>
        <w:right w:val="none" w:sz="0" w:space="0" w:color="auto"/>
      </w:divBdr>
    </w:div>
    <w:div w:id="1642887437">
      <w:bodyDiv w:val="1"/>
      <w:marLeft w:val="0"/>
      <w:marRight w:val="0"/>
      <w:marTop w:val="0"/>
      <w:marBottom w:val="0"/>
      <w:divBdr>
        <w:top w:val="none" w:sz="0" w:space="0" w:color="auto"/>
        <w:left w:val="none" w:sz="0" w:space="0" w:color="auto"/>
        <w:bottom w:val="none" w:sz="0" w:space="0" w:color="auto"/>
        <w:right w:val="none" w:sz="0" w:space="0" w:color="auto"/>
      </w:divBdr>
    </w:div>
    <w:div w:id="1697776539">
      <w:bodyDiv w:val="1"/>
      <w:marLeft w:val="0"/>
      <w:marRight w:val="0"/>
      <w:marTop w:val="0"/>
      <w:marBottom w:val="0"/>
      <w:divBdr>
        <w:top w:val="none" w:sz="0" w:space="0" w:color="auto"/>
        <w:left w:val="none" w:sz="0" w:space="0" w:color="auto"/>
        <w:bottom w:val="none" w:sz="0" w:space="0" w:color="auto"/>
        <w:right w:val="none" w:sz="0" w:space="0" w:color="auto"/>
      </w:divBdr>
    </w:div>
    <w:div w:id="1750033472">
      <w:bodyDiv w:val="1"/>
      <w:marLeft w:val="0"/>
      <w:marRight w:val="0"/>
      <w:marTop w:val="0"/>
      <w:marBottom w:val="0"/>
      <w:divBdr>
        <w:top w:val="none" w:sz="0" w:space="0" w:color="auto"/>
        <w:left w:val="none" w:sz="0" w:space="0" w:color="auto"/>
        <w:bottom w:val="none" w:sz="0" w:space="0" w:color="auto"/>
        <w:right w:val="none" w:sz="0" w:space="0" w:color="auto"/>
      </w:divBdr>
    </w:div>
    <w:div w:id="1805734615">
      <w:bodyDiv w:val="1"/>
      <w:marLeft w:val="0"/>
      <w:marRight w:val="0"/>
      <w:marTop w:val="0"/>
      <w:marBottom w:val="0"/>
      <w:divBdr>
        <w:top w:val="none" w:sz="0" w:space="0" w:color="auto"/>
        <w:left w:val="none" w:sz="0" w:space="0" w:color="auto"/>
        <w:bottom w:val="none" w:sz="0" w:space="0" w:color="auto"/>
        <w:right w:val="none" w:sz="0" w:space="0" w:color="auto"/>
      </w:divBdr>
    </w:div>
    <w:div w:id="1886328372">
      <w:bodyDiv w:val="1"/>
      <w:marLeft w:val="0"/>
      <w:marRight w:val="0"/>
      <w:marTop w:val="0"/>
      <w:marBottom w:val="0"/>
      <w:divBdr>
        <w:top w:val="none" w:sz="0" w:space="0" w:color="auto"/>
        <w:left w:val="none" w:sz="0" w:space="0" w:color="auto"/>
        <w:bottom w:val="none" w:sz="0" w:space="0" w:color="auto"/>
        <w:right w:val="none" w:sz="0" w:space="0" w:color="auto"/>
      </w:divBdr>
    </w:div>
    <w:div w:id="2019112054">
      <w:bodyDiv w:val="1"/>
      <w:marLeft w:val="0"/>
      <w:marRight w:val="0"/>
      <w:marTop w:val="0"/>
      <w:marBottom w:val="0"/>
      <w:divBdr>
        <w:top w:val="none" w:sz="0" w:space="0" w:color="auto"/>
        <w:left w:val="none" w:sz="0" w:space="0" w:color="auto"/>
        <w:bottom w:val="none" w:sz="0" w:space="0" w:color="auto"/>
        <w:right w:val="none" w:sz="0" w:space="0" w:color="auto"/>
      </w:divBdr>
    </w:div>
    <w:div w:id="2035499260">
      <w:bodyDiv w:val="1"/>
      <w:marLeft w:val="0"/>
      <w:marRight w:val="0"/>
      <w:marTop w:val="0"/>
      <w:marBottom w:val="0"/>
      <w:divBdr>
        <w:top w:val="none" w:sz="0" w:space="0" w:color="auto"/>
        <w:left w:val="none" w:sz="0" w:space="0" w:color="auto"/>
        <w:bottom w:val="none" w:sz="0" w:space="0" w:color="auto"/>
        <w:right w:val="none" w:sz="0" w:space="0" w:color="auto"/>
      </w:divBdr>
    </w:div>
    <w:div w:id="2096583559">
      <w:bodyDiv w:val="1"/>
      <w:marLeft w:val="0"/>
      <w:marRight w:val="0"/>
      <w:marTop w:val="0"/>
      <w:marBottom w:val="0"/>
      <w:divBdr>
        <w:top w:val="none" w:sz="0" w:space="0" w:color="auto"/>
        <w:left w:val="none" w:sz="0" w:space="0" w:color="auto"/>
        <w:bottom w:val="none" w:sz="0" w:space="0" w:color="auto"/>
        <w:right w:val="none" w:sz="0" w:space="0" w:color="auto"/>
      </w:divBdr>
    </w:div>
    <w:div w:id="2104717459">
      <w:bodyDiv w:val="1"/>
      <w:marLeft w:val="0"/>
      <w:marRight w:val="0"/>
      <w:marTop w:val="0"/>
      <w:marBottom w:val="0"/>
      <w:divBdr>
        <w:top w:val="none" w:sz="0" w:space="0" w:color="auto"/>
        <w:left w:val="none" w:sz="0" w:space="0" w:color="auto"/>
        <w:bottom w:val="none" w:sz="0" w:space="0" w:color="auto"/>
        <w:right w:val="none" w:sz="0" w:space="0" w:color="auto"/>
      </w:divBdr>
    </w:div>
    <w:div w:id="2110928877">
      <w:bodyDiv w:val="1"/>
      <w:marLeft w:val="0"/>
      <w:marRight w:val="0"/>
      <w:marTop w:val="0"/>
      <w:marBottom w:val="0"/>
      <w:divBdr>
        <w:top w:val="none" w:sz="0" w:space="0" w:color="auto"/>
        <w:left w:val="none" w:sz="0" w:space="0" w:color="auto"/>
        <w:bottom w:val="none" w:sz="0" w:space="0" w:color="auto"/>
        <w:right w:val="none" w:sz="0" w:space="0" w:color="auto"/>
      </w:divBdr>
    </w:div>
    <w:div w:id="214631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966F2B-D4C8-4264-ACCF-4BDFABC3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5</Pages>
  <Words>4077</Words>
  <Characters>2325</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Everita BALANDE</dc:creator>
  <cp:keywords/>
  <dc:description/>
  <cp:lastModifiedBy>Jūlija KRŪZĪTE</cp:lastModifiedBy>
  <cp:revision>68</cp:revision>
  <cp:lastPrinted>2024-11-08T08:46:00Z</cp:lastPrinted>
  <dcterms:created xsi:type="dcterms:W3CDTF">2024-11-07T11:22:00Z</dcterms:created>
  <dcterms:modified xsi:type="dcterms:W3CDTF">2024-12-27T08:56:00Z</dcterms:modified>
</cp:coreProperties>
</file>