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 NOMAS LĪGUMS Nr. ANPAP/1.9.3/24/___(projekts)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Pr="00B12E22">
        <w:rPr>
          <w:rFonts w:ascii="Times New Roman" w:eastAsia="Calibri" w:hAnsi="Times New Roman" w:cs="Times New Roman"/>
          <w:iCs/>
          <w:sz w:val="24"/>
        </w:rPr>
        <w:t>2024.gada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Puse, </w:t>
      </w:r>
      <w:r w:rsidRPr="00B12E22">
        <w:rPr>
          <w:rFonts w:ascii="Times New Roman" w:eastAsia="Calibri" w:hAnsi="Times New Roman" w:cs="Times New Roman"/>
          <w:sz w:val="24"/>
          <w:szCs w:val="24"/>
        </w:rPr>
        <w:t xml:space="preserve">ņemot vērā </w:t>
      </w:r>
      <w:r w:rsidR="00F15CD2">
        <w:rPr>
          <w:rFonts w:ascii="Times New Roman" w:eastAsia="Calibri" w:hAnsi="Times New Roman" w:cs="Times New Roman"/>
          <w:sz w:val="24"/>
          <w:szCs w:val="24"/>
        </w:rPr>
        <w:t>18.12</w:t>
      </w:r>
      <w:r w:rsidR="003309F9">
        <w:rPr>
          <w:rFonts w:ascii="Times New Roman" w:eastAsia="Calibri" w:hAnsi="Times New Roman" w:cs="Times New Roman"/>
          <w:sz w:val="24"/>
          <w:szCs w:val="24"/>
        </w:rPr>
        <w:t>.2024</w:t>
      </w:r>
      <w:r w:rsidRPr="00B12E22">
        <w:rPr>
          <w:rFonts w:ascii="Times New Roman" w:eastAsia="Calibri" w:hAnsi="Times New Roman" w:cs="Times New Roman"/>
          <w:sz w:val="24"/>
          <w:szCs w:val="24"/>
        </w:rPr>
        <w:t xml:space="preserve">. notikušās zemes nomas izsoles rezultātus, </w:t>
      </w:r>
      <w:r w:rsidRPr="00B12E22">
        <w:rPr>
          <w:rFonts w:ascii="Times New Roman" w:eastAsia="Calibri" w:hAnsi="Times New Roman" w:cs="Times New Roman"/>
          <w:sz w:val="24"/>
          <w:szCs w:val="24"/>
          <w:lang w:eastAsia="lv-LV"/>
        </w:rPr>
        <w:t>noslēdz zemes nomas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B12E22">
      <w:pPr>
        <w:numPr>
          <w:ilvl w:val="1"/>
          <w:numId w:val="1"/>
        </w:numPr>
        <w:spacing w:after="10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7576D6">
        <w:rPr>
          <w:rFonts w:ascii="Times New Roman" w:eastAsia="Calibri" w:hAnsi="Times New Roman" w:cs="Times New Roman"/>
          <w:sz w:val="24"/>
          <w:szCs w:val="24"/>
          <w:lang w:eastAsia="lv-LV"/>
        </w:rPr>
        <w:t>bez apbūves tiesībām zemesgabalu</w:t>
      </w:r>
      <w:r w:rsidRPr="00B12E22">
        <w:rPr>
          <w:rFonts w:ascii="Times New Roman" w:eastAsia="Calibri" w:hAnsi="Times New Roman" w:cs="Times New Roman"/>
          <w:sz w:val="24"/>
          <w:szCs w:val="24"/>
          <w:lang w:eastAsia="lv-LV"/>
        </w:rPr>
        <w:t xml:space="preserve"> “</w:t>
      </w:r>
      <w:r w:rsidR="00FD28A4">
        <w:rPr>
          <w:rFonts w:ascii="Times New Roman" w:eastAsia="Calibri" w:hAnsi="Times New Roman" w:cs="Times New Roman"/>
          <w:sz w:val="24"/>
          <w:szCs w:val="24"/>
          <w:lang w:eastAsia="lv-LV"/>
        </w:rPr>
        <w:t>Bez adreses</w:t>
      </w:r>
      <w:r w:rsidRPr="00B12E22">
        <w:rPr>
          <w:rFonts w:ascii="Times New Roman" w:eastAsia="Calibri" w:hAnsi="Times New Roman" w:cs="Times New Roman"/>
          <w:sz w:val="24"/>
          <w:szCs w:val="24"/>
          <w:lang w:eastAsia="lv-LV"/>
        </w:rPr>
        <w:t xml:space="preserve">”, </w:t>
      </w:r>
      <w:r w:rsidR="00FD28A4">
        <w:rPr>
          <w:rFonts w:ascii="Times New Roman" w:eastAsia="Calibri" w:hAnsi="Times New Roman" w:cs="Times New Roman"/>
          <w:sz w:val="24"/>
          <w:szCs w:val="24"/>
          <w:lang w:eastAsia="lv-LV"/>
        </w:rPr>
        <w:t>Kalncempj</w:t>
      </w:r>
      <w:r w:rsidR="006B4350">
        <w:rPr>
          <w:rFonts w:ascii="Times New Roman" w:eastAsia="Calibri" w:hAnsi="Times New Roman" w:cs="Times New Roman"/>
          <w:sz w:val="24"/>
          <w:szCs w:val="24"/>
          <w:lang w:eastAsia="lv-LV"/>
        </w:rPr>
        <w:t>u</w:t>
      </w:r>
      <w:r w:rsidRPr="00B12E22">
        <w:rPr>
          <w:rFonts w:ascii="Times New Roman" w:eastAsia="Calibri" w:hAnsi="Times New Roman" w:cs="Times New Roman"/>
          <w:sz w:val="24"/>
          <w:szCs w:val="24"/>
          <w:lang w:eastAsia="lv-LV"/>
        </w:rPr>
        <w:t xml:space="preserve"> pagastā,  Alūksnes novadā, kadastra apzīmējums </w:t>
      </w:r>
      <w:r w:rsidR="00FD28A4">
        <w:rPr>
          <w:rFonts w:ascii="Times New Roman" w:eastAsia="Calibri" w:hAnsi="Times New Roman" w:cs="Times New Roman"/>
          <w:sz w:val="24"/>
          <w:szCs w:val="24"/>
          <w:lang w:eastAsia="lv-LV"/>
        </w:rPr>
        <w:t>3664 004</w:t>
      </w:r>
      <w:r w:rsidR="007576D6">
        <w:rPr>
          <w:rFonts w:ascii="Times New Roman" w:eastAsia="Calibri" w:hAnsi="Times New Roman" w:cs="Times New Roman"/>
          <w:sz w:val="24"/>
          <w:szCs w:val="24"/>
          <w:lang w:eastAsia="lv-LV"/>
        </w:rPr>
        <w:t xml:space="preserve"> 01</w:t>
      </w:r>
      <w:r w:rsidR="00FD28A4">
        <w:rPr>
          <w:rFonts w:ascii="Times New Roman" w:eastAsia="Calibri" w:hAnsi="Times New Roman" w:cs="Times New Roman"/>
          <w:sz w:val="24"/>
          <w:szCs w:val="24"/>
          <w:lang w:eastAsia="lv-LV"/>
        </w:rPr>
        <w:t>49</w:t>
      </w:r>
      <w:r w:rsidR="007576D6">
        <w:rPr>
          <w:rFonts w:ascii="Times New Roman" w:eastAsia="Calibri" w:hAnsi="Times New Roman" w:cs="Times New Roman"/>
          <w:sz w:val="24"/>
          <w:szCs w:val="24"/>
          <w:lang w:eastAsia="lv-LV"/>
        </w:rPr>
        <w:t>,</w:t>
      </w:r>
      <w:r w:rsidR="00AB11BE">
        <w:rPr>
          <w:rFonts w:ascii="Times New Roman" w:eastAsia="Calibri" w:hAnsi="Times New Roman" w:cs="Times New Roman"/>
          <w:sz w:val="24"/>
          <w:szCs w:val="24"/>
          <w:lang w:eastAsia="lv-LV"/>
        </w:rPr>
        <w:t xml:space="preserve"> </w:t>
      </w:r>
      <w:r w:rsidR="00FD28A4">
        <w:rPr>
          <w:rFonts w:ascii="Times New Roman" w:eastAsia="Calibri" w:hAnsi="Times New Roman" w:cs="Times New Roman"/>
          <w:sz w:val="24"/>
          <w:szCs w:val="24"/>
          <w:lang w:eastAsia="lv-LV"/>
        </w:rPr>
        <w:t>0.6161</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3309F9" w:rsidRPr="00F279BA" w:rsidRDefault="00B12E22" w:rsidP="00B12E22">
      <w:pPr>
        <w:numPr>
          <w:ilvl w:val="1"/>
          <w:numId w:val="1"/>
        </w:numPr>
        <w:spacing w:after="0" w:afterAutospacing="1" w:line="252" w:lineRule="auto"/>
        <w:contextualSpacing/>
        <w:jc w:val="both"/>
        <w:rPr>
          <w:rFonts w:ascii="Times New Roman" w:eastAsia="Calibri" w:hAnsi="Times New Roman" w:cs="Times New Roman"/>
          <w:bCs/>
          <w:sz w:val="24"/>
          <w:szCs w:val="24"/>
          <w:lang w:eastAsia="lv-LV"/>
        </w:rPr>
      </w:pPr>
      <w:r w:rsidRPr="00F279BA">
        <w:rPr>
          <w:rFonts w:ascii="Times New Roman" w:eastAsia="Calibri" w:hAnsi="Times New Roman" w:cs="Times New Roman"/>
          <w:sz w:val="24"/>
          <w:szCs w:val="24"/>
        </w:rPr>
        <w:t xml:space="preserve">Zemesgabals piekrīt </w:t>
      </w:r>
      <w:r w:rsidRPr="00F279BA">
        <w:rPr>
          <w:rFonts w:ascii="Times New Roman" w:eastAsia="Times New Roman" w:hAnsi="Times New Roman" w:cs="Times New Roman"/>
          <w:sz w:val="24"/>
          <w:szCs w:val="24"/>
          <w:lang w:eastAsia="lv-LV"/>
        </w:rPr>
        <w:t xml:space="preserve">Alūksnes novada pašvaldībai saskaņā ar Alūksnes novada pašvaldības Zemes komisijas </w:t>
      </w:r>
      <w:r w:rsidR="00F279BA" w:rsidRPr="00F279BA">
        <w:rPr>
          <w:rFonts w:ascii="Times New Roman" w:eastAsia="Times New Roman" w:hAnsi="Times New Roman" w:cs="Times New Roman"/>
          <w:sz w:val="24"/>
          <w:szCs w:val="24"/>
          <w:lang w:eastAsia="lv-LV"/>
        </w:rPr>
        <w:t>06.12.2013</w:t>
      </w:r>
      <w:r w:rsidRPr="00F279BA">
        <w:rPr>
          <w:rFonts w:ascii="Times New Roman" w:eastAsia="Times New Roman" w:hAnsi="Times New Roman" w:cs="Times New Roman"/>
          <w:sz w:val="24"/>
          <w:szCs w:val="24"/>
          <w:lang w:eastAsia="lv-LV"/>
        </w:rPr>
        <w:t xml:space="preserve">. lēmumu Nr. </w:t>
      </w:r>
      <w:r w:rsidR="00F279BA" w:rsidRPr="00F279BA">
        <w:rPr>
          <w:rFonts w:ascii="Times New Roman" w:eastAsia="Times New Roman" w:hAnsi="Times New Roman" w:cs="Times New Roman"/>
          <w:sz w:val="24"/>
          <w:szCs w:val="24"/>
          <w:lang w:eastAsia="lv-LV"/>
        </w:rPr>
        <w:t>ZK/1-8.11/13/244</w:t>
      </w:r>
      <w:r w:rsidR="00AB11BE" w:rsidRPr="00F279BA">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 xml:space="preserve">“Par zemes </w:t>
      </w:r>
      <w:r w:rsidR="00F279BA" w:rsidRPr="00F279BA">
        <w:rPr>
          <w:rFonts w:ascii="Times New Roman" w:eastAsia="Times New Roman" w:hAnsi="Times New Roman" w:cs="Times New Roman"/>
          <w:sz w:val="24"/>
          <w:szCs w:val="24"/>
          <w:lang w:eastAsia="lv-LV"/>
        </w:rPr>
        <w:t>piekritību pašvaldībai</w:t>
      </w:r>
      <w:r w:rsidRPr="00F279BA">
        <w:rPr>
          <w:rFonts w:ascii="Times New Roman" w:eastAsia="Times New Roman" w:hAnsi="Times New Roman" w:cs="Times New Roman"/>
          <w:sz w:val="24"/>
          <w:szCs w:val="24"/>
          <w:lang w:eastAsia="lv-LV"/>
        </w:rPr>
        <w:t xml:space="preserve">”. </w:t>
      </w:r>
    </w:p>
    <w:p w:rsidR="00B12E22" w:rsidRPr="00B12E22" w:rsidRDefault="00B12E22" w:rsidP="003309F9">
      <w:pPr>
        <w:numPr>
          <w:ilvl w:val="1"/>
          <w:numId w:val="1"/>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bookmarkStart w:id="0"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0"/>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AB11BE" w:rsidRPr="00F279BA" w:rsidRDefault="00AB11BE" w:rsidP="00F279BA">
      <w:pPr>
        <w:numPr>
          <w:ilvl w:val="1"/>
          <w:numId w:val="1"/>
        </w:numPr>
        <w:spacing w:after="0" w:line="252" w:lineRule="auto"/>
        <w:ind w:left="805"/>
        <w:jc w:val="both"/>
        <w:rPr>
          <w:rFonts w:ascii="Times New Roman" w:eastAsia="Calibri" w:hAnsi="Times New Roman" w:cs="Times New Roman"/>
          <w:bCs/>
          <w:sz w:val="24"/>
          <w:szCs w:val="24"/>
          <w:lang w:eastAsia="lv-LV"/>
        </w:rPr>
      </w:pPr>
      <w:r>
        <w:rPr>
          <w:rFonts w:ascii="Times New Roman" w:eastAsia="Calibri" w:hAnsi="Times New Roman" w:cs="Times New Roman"/>
          <w:sz w:val="24"/>
          <w:szCs w:val="24"/>
          <w:lang w:eastAsia="lv-LV"/>
        </w:rPr>
        <w:t xml:space="preserve">Zemesgabalam </w:t>
      </w:r>
      <w:r w:rsidR="00F279BA">
        <w:rPr>
          <w:rFonts w:ascii="Times New Roman" w:eastAsia="Calibri" w:hAnsi="Times New Roman" w:cs="Times New Roman"/>
          <w:sz w:val="24"/>
          <w:szCs w:val="24"/>
          <w:lang w:eastAsia="lv-LV"/>
        </w:rPr>
        <w:t xml:space="preserve">noteikti šādi </w:t>
      </w:r>
      <w:r w:rsidR="00F279BA" w:rsidRPr="00B12E22">
        <w:rPr>
          <w:rFonts w:ascii="Times New Roman" w:eastAsia="Calibri" w:hAnsi="Times New Roman" w:cs="Times New Roman"/>
          <w:sz w:val="24"/>
          <w:szCs w:val="24"/>
          <w:lang w:eastAsia="lv-LV"/>
        </w:rPr>
        <w:t>l</w:t>
      </w:r>
      <w:r w:rsidR="00F279BA">
        <w:rPr>
          <w:rFonts w:ascii="Times New Roman" w:eastAsia="Calibri" w:hAnsi="Times New Roman" w:cs="Times New Roman"/>
          <w:sz w:val="24"/>
          <w:szCs w:val="24"/>
          <w:lang w:eastAsia="lv-LV"/>
        </w:rPr>
        <w:t>ietošanas tiesību apgrūtinājumi</w:t>
      </w:r>
      <w:r w:rsidR="00F279BA">
        <w:rPr>
          <w:rFonts w:ascii="Times New Roman" w:eastAsia="Calibri" w:hAnsi="Times New Roman" w:cs="Times New Roman"/>
          <w:sz w:val="24"/>
          <w:szCs w:val="24"/>
          <w:lang w:eastAsia="lv-LV"/>
        </w:rPr>
        <w:t>:</w:t>
      </w:r>
    </w:p>
    <w:p w:rsidR="00F279BA" w:rsidRPr="00B12E22" w:rsidRDefault="00F279BA" w:rsidP="00F279BA">
      <w:pPr>
        <w:pStyle w:val="Sarakstarindkopa"/>
        <w:spacing w:after="0" w:line="240" w:lineRule="auto"/>
        <w:ind w:left="444"/>
        <w:jc w:val="both"/>
        <w:rPr>
          <w:rFonts w:ascii="Times New Roman" w:eastAsia="Calibri" w:hAnsi="Times New Roman" w:cs="Times New Roman"/>
          <w:bCs/>
          <w:sz w:val="24"/>
          <w:szCs w:val="24"/>
          <w:lang w:eastAsia="lv-LV"/>
        </w:rPr>
      </w:pPr>
      <w:r>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 xml:space="preserve">- </w:t>
      </w:r>
      <w:r w:rsidRPr="00B12E22">
        <w:rPr>
          <w:rFonts w:ascii="Times New Roman" w:eastAsia="Calibri" w:hAnsi="Times New Roman" w:cs="Times New Roman"/>
          <w:sz w:val="24"/>
          <w:szCs w:val="24"/>
          <w:lang w:eastAsia="lv-LV"/>
        </w:rPr>
        <w:t>Aizsargjoslas teritorija gar autoceļu –</w:t>
      </w:r>
      <w:r>
        <w:rPr>
          <w:rFonts w:ascii="Times New Roman" w:eastAsia="Calibri" w:hAnsi="Times New Roman" w:cs="Times New Roman"/>
          <w:sz w:val="24"/>
          <w:szCs w:val="24"/>
          <w:lang w:eastAsia="lv-LV"/>
        </w:rPr>
        <w:t xml:space="preserve"> 0.2915</w:t>
      </w:r>
      <w:r w:rsidRPr="00B12E22">
        <w:rPr>
          <w:rFonts w:ascii="Times New Roman" w:eastAsia="Calibri" w:hAnsi="Times New Roman" w:cs="Times New Roman"/>
          <w:sz w:val="24"/>
          <w:szCs w:val="24"/>
          <w:lang w:eastAsia="lv-LV"/>
        </w:rPr>
        <w:t xml:space="preserve"> ha.</w:t>
      </w:r>
    </w:p>
    <w:p w:rsidR="00B12E22" w:rsidRPr="00B12E22" w:rsidRDefault="00B12E22" w:rsidP="00AB11BE">
      <w:pPr>
        <w:numPr>
          <w:ilvl w:val="1"/>
          <w:numId w:val="1"/>
        </w:numPr>
        <w:spacing w:after="0" w:afterAutospacing="1" w:line="252" w:lineRule="auto"/>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B12E22">
      <w:pPr>
        <w:numPr>
          <w:ilvl w:val="1"/>
          <w:numId w:val="2"/>
        </w:numPr>
        <w:spacing w:after="0" w:afterAutospacing="1" w:line="252" w:lineRule="auto"/>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B12E22">
      <w:pPr>
        <w:numPr>
          <w:ilvl w:val="1"/>
          <w:numId w:val="2"/>
        </w:numPr>
        <w:tabs>
          <w:tab w:val="num" w:pos="284"/>
        </w:tabs>
        <w:spacing w:after="0" w:afterAutospacing="1" w:line="252"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sagatavo rēķinu elektroniski un _____________</w:t>
      </w:r>
      <w:r w:rsidRPr="00B12E22">
        <w:rPr>
          <w:rFonts w:ascii="Times New Roman" w:eastAsia="Calibri" w:hAnsi="Times New Roman" w:cs="Times New Roman"/>
          <w:i/>
          <w:sz w:val="24"/>
          <w:szCs w:val="24"/>
          <w:lang w:eastAsia="lv-LV"/>
        </w:rPr>
        <w:t xml:space="preserve">(paziņošanas veids) </w:t>
      </w:r>
      <w:r w:rsidRPr="00B12E22">
        <w:rPr>
          <w:rFonts w:ascii="Times New Roman" w:eastAsia="Calibri" w:hAnsi="Times New Roman" w:cs="Times New Roman"/>
          <w:sz w:val="24"/>
          <w:szCs w:val="24"/>
          <w:lang w:eastAsia="lv-LV"/>
        </w:rPr>
        <w:t>ne vēlāk kā septiņas dienas pirms norēķina datuma. Ja Iznomātājs ir kavējis rēķina izsniegšanas termiņu, nomas maksas samaksas termiņš Nomniekam tiek attiecīgi pagarināts par Iznomātāja kavētajām dienām.</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Nomas maksu, kā arī PVN maksājumu Nomnieks apņemas pārskaitīt Alūksnes novada pašvaldības kontā AS „SEB banka”, kods UNLALV2X, konta Nr.LV58 UNLA 0025 0041</w:t>
      </w:r>
      <w:bookmarkStart w:id="1" w:name="_GoBack"/>
      <w:bookmarkEnd w:id="1"/>
      <w:r w:rsidRPr="00B12E22">
        <w:rPr>
          <w:rFonts w:ascii="Times New Roman" w:eastAsia="Calibri" w:hAnsi="Times New Roman" w:cs="Times New Roman"/>
          <w:sz w:val="24"/>
          <w:szCs w:val="24"/>
          <w:lang w:eastAsia="lv-LV"/>
        </w:rPr>
        <w:t xml:space="preserve"> 3033 5, vai iemaksāt skaidrā nauda Alūksnes novada pašvaldības Valsts un pašvaldību vienotā klientu apkalpošanas centra kasē </w:t>
      </w:r>
      <w:r w:rsidRPr="00B12E22">
        <w:rPr>
          <w:rFonts w:ascii="Times New Roman" w:eastAsia="Calibri" w:hAnsi="Times New Roman" w:cs="Times New Roman"/>
          <w:sz w:val="24"/>
          <w:szCs w:val="24"/>
        </w:rPr>
        <w:t>Dārza ielā 11, Alūksnē.</w:t>
      </w:r>
    </w:p>
    <w:p w:rsidR="00B12E22" w:rsidRPr="00B12E22" w:rsidRDefault="00B12E22" w:rsidP="00B12E22">
      <w:pPr>
        <w:numPr>
          <w:ilvl w:val="1"/>
          <w:numId w:val="2"/>
        </w:numPr>
        <w:tabs>
          <w:tab w:val="num" w:pos="284"/>
        </w:tabs>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B12E22" w:rsidRDefault="00B12E22" w:rsidP="00B12E22">
      <w:pPr>
        <w:spacing w:after="0" w:line="240" w:lineRule="auto"/>
        <w:ind w:left="-18"/>
        <w:contextualSpacing/>
        <w:jc w:val="both"/>
        <w:rPr>
          <w:rFonts w:ascii="Times New Roman" w:eastAsia="Calibri" w:hAnsi="Times New Roman" w:cs="Times New Roman"/>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Iznomātājam ir tiesības nemainīt Zemesgabala nomas maksu Līguma 3.8.1., 3.8.2. un 3.8.3.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3309F9">
      <w:pPr>
        <w:numPr>
          <w:ilvl w:val="1"/>
          <w:numId w:val="3"/>
        </w:numPr>
        <w:spacing w:after="0" w:line="240"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Default="003309F9" w:rsidP="003309F9">
      <w:pPr>
        <w:spacing w:after="0" w:line="240" w:lineRule="auto"/>
        <w:ind w:left="567"/>
        <w:jc w:val="both"/>
        <w:rPr>
          <w:rFonts w:ascii="Times New Roman" w:eastAsia="Calibri" w:hAnsi="Times New Roman" w:cs="Times New Roman"/>
          <w:i/>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Līguma neparedzētas attiecības Puses regulē, pamatojoties uz Latvijas Republikas normatīvajiem aktiem.</w:t>
      </w:r>
    </w:p>
    <w:p w:rsidR="00B12E22" w:rsidRPr="00B12E22" w:rsidRDefault="00B12E22" w:rsidP="00B12E22">
      <w:pPr>
        <w:numPr>
          <w:ilvl w:val="1"/>
          <w:numId w:val="3"/>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B12E22">
      <w:pPr>
        <w:numPr>
          <w:ilvl w:val="2"/>
          <w:numId w:val="3"/>
        </w:numPr>
        <w:spacing w:after="0" w:afterAutospacing="1" w:line="252"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nepiekrīt atbilstoši Līguma 3.8.1., 3.8.2., 3.8.3. apakšpunktam pārskatītajai/mainītajai Zemesgabala nomas maksai. Šajā gadījumā līdz Līguma izbeigšanai Nomnieks maksā nomas maksu atbilstoši pārskatītajai nomas maksai.</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mērķiem, nekā tas noteikts Līguma 1.4.punktā;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B12E22" w:rsidRDefault="00B12E22" w:rsidP="00B12E22">
      <w:pPr>
        <w:spacing w:after="100" w:line="240" w:lineRule="auto"/>
        <w:contextualSpacing/>
        <w:jc w:val="both"/>
        <w:rPr>
          <w:rFonts w:ascii="Times New Roman" w:eastAsia="Calibri" w:hAnsi="Times New Roman" w:cs="Times New Roman"/>
          <w:bCs/>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B12E22">
      <w:pPr>
        <w:numPr>
          <w:ilvl w:val="1"/>
          <w:numId w:val="4"/>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B12E22" w:rsidRDefault="00B12E22" w:rsidP="00B12E22">
      <w:pPr>
        <w:spacing w:after="0" w:line="252" w:lineRule="auto"/>
        <w:ind w:left="567"/>
        <w:jc w:val="both"/>
        <w:rPr>
          <w:rFonts w:ascii="Times New Roman" w:eastAsia="Calibri" w:hAnsi="Times New Roman" w:cs="Times New Roman"/>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B12E22">
            <w:pPr>
              <w:spacing w:after="0" w:line="252"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B12E22">
            <w:pPr>
              <w:spacing w:after="0" w:line="252"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B12E22">
            <w:pPr>
              <w:spacing w:after="0" w:line="252"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B12E22">
            <w:pPr>
              <w:spacing w:after="0" w:line="252"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B12E22">
            <w:pPr>
              <w:spacing w:after="0" w:line="252" w:lineRule="auto"/>
              <w:jc w:val="both"/>
              <w:rPr>
                <w:rFonts w:ascii="Times New Roman" w:eastAsia="Calibri" w:hAnsi="Times New Roman" w:cs="Times New Roman"/>
                <w:i/>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p>
        </w:tc>
        <w:tc>
          <w:tcPr>
            <w:tcW w:w="708" w:type="dxa"/>
          </w:tcPr>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r>
    </w:tbl>
    <w:p w:rsidR="005D136D" w:rsidRDefault="005D136D" w:rsidP="003309F9"/>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619" w:rsidRDefault="00B37619">
      <w:pPr>
        <w:spacing w:after="0" w:line="240" w:lineRule="auto"/>
      </w:pPr>
      <w:r>
        <w:separator/>
      </w:r>
    </w:p>
  </w:endnote>
  <w:endnote w:type="continuationSeparator" w:id="0">
    <w:p w:rsidR="00B37619" w:rsidRDefault="00B37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619" w:rsidRDefault="00B37619">
      <w:pPr>
        <w:spacing w:after="0" w:line="240" w:lineRule="auto"/>
      </w:pPr>
      <w:r>
        <w:separator/>
      </w:r>
    </w:p>
  </w:footnote>
  <w:footnote w:type="continuationSeparator" w:id="0">
    <w:p w:rsidR="00B37619" w:rsidRDefault="00B376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F279BA">
          <w:rPr>
            <w:noProof/>
          </w:rPr>
          <w:t>2</w:t>
        </w:r>
        <w:r>
          <w:rPr>
            <w:noProof/>
          </w:rPr>
          <w:fldChar w:fldCharType="end"/>
        </w:r>
      </w:p>
    </w:sdtContent>
  </w:sdt>
  <w:p w:rsidR="00AB0416" w:rsidRDefault="00B37619">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50A66"/>
    <w:rsid w:val="001C2679"/>
    <w:rsid w:val="00312712"/>
    <w:rsid w:val="003309F9"/>
    <w:rsid w:val="0037797F"/>
    <w:rsid w:val="003B25DD"/>
    <w:rsid w:val="003C0042"/>
    <w:rsid w:val="003F2D46"/>
    <w:rsid w:val="004A5536"/>
    <w:rsid w:val="00577D7D"/>
    <w:rsid w:val="005D136D"/>
    <w:rsid w:val="005F1576"/>
    <w:rsid w:val="00672561"/>
    <w:rsid w:val="006B4350"/>
    <w:rsid w:val="007576D6"/>
    <w:rsid w:val="00890C5B"/>
    <w:rsid w:val="008D6504"/>
    <w:rsid w:val="009615B2"/>
    <w:rsid w:val="00AB11BE"/>
    <w:rsid w:val="00B12E22"/>
    <w:rsid w:val="00B37619"/>
    <w:rsid w:val="00C55C41"/>
    <w:rsid w:val="00C97EE6"/>
    <w:rsid w:val="00E60C98"/>
    <w:rsid w:val="00F15CD2"/>
    <w:rsid w:val="00F1679F"/>
    <w:rsid w:val="00F23725"/>
    <w:rsid w:val="00F279BA"/>
    <w:rsid w:val="00FD28A4"/>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9326</Words>
  <Characters>5317</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3</cp:revision>
  <dcterms:created xsi:type="dcterms:W3CDTF">2024-12-09T07:26:00Z</dcterms:created>
  <dcterms:modified xsi:type="dcterms:W3CDTF">2024-12-09T07:32:00Z</dcterms:modified>
</cp:coreProperties>
</file>