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B318" w14:textId="77777777" w:rsidR="00752CEB" w:rsidRDefault="00752CEB" w:rsidP="00752C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79BA8A7" wp14:editId="59A20DE5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C8360" w14:textId="77777777" w:rsidR="00752CEB" w:rsidRDefault="00752CEB" w:rsidP="00752CEB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14:paraId="3B98C3AE" w14:textId="77777777" w:rsidR="00752CEB" w:rsidRDefault="00752CEB" w:rsidP="00752CEB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14:paraId="6E97C0D3" w14:textId="77777777" w:rsidR="00752CEB" w:rsidRDefault="00752CEB" w:rsidP="00752CEB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14:paraId="4ECD5DF4" w14:textId="77777777" w:rsidR="00752CEB" w:rsidRPr="0059027F" w:rsidRDefault="00752CEB" w:rsidP="00752CEB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14:paraId="379A4ADC" w14:textId="77777777" w:rsidR="00752CEB" w:rsidRDefault="00752CEB" w:rsidP="00752CEB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14:paraId="35369F02" w14:textId="7AA01CDA" w:rsidR="00752CEB" w:rsidRDefault="00752CEB" w:rsidP="00752CEB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2025. gada 23. janvārī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Nr. 1</w:t>
      </w:r>
    </w:p>
    <w:bookmarkEnd w:id="0"/>
    <w:p w14:paraId="0B7ED557" w14:textId="77777777" w:rsidR="00752CEB" w:rsidRDefault="00752CEB" w:rsidP="00752CEB">
      <w:pPr>
        <w:spacing w:after="0" w:line="240" w:lineRule="auto"/>
        <w:rPr>
          <w:color w:val="00000A"/>
        </w:rPr>
      </w:pPr>
    </w:p>
    <w:p w14:paraId="1BCB1445" w14:textId="053A92E7" w:rsidR="00752CEB" w:rsidRP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10.00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</w:t>
      </w:r>
      <w:r w:rsidRPr="00293C3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95A4B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="00CF25C6"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>.35</w:t>
      </w:r>
    </w:p>
    <w:p w14:paraId="58D54E3E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14:paraId="0A277CB0" w14:textId="77777777" w:rsidR="00752CEB" w:rsidRDefault="00752CEB" w:rsidP="00752CEB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14:paraId="27E72F73" w14:textId="77777777" w:rsidR="00752CEB" w:rsidRPr="003A302F" w:rsidRDefault="00752CEB" w:rsidP="00752CEB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 audioieraksts</w:t>
      </w:r>
    </w:p>
    <w:p w14:paraId="6B141B80" w14:textId="77777777" w:rsidR="00752CEB" w:rsidRDefault="00752CEB" w:rsidP="00752CEB">
      <w:pPr>
        <w:spacing w:after="0" w:line="240" w:lineRule="auto"/>
        <w:rPr>
          <w:color w:val="00000A"/>
        </w:rPr>
      </w:pPr>
    </w:p>
    <w:p w14:paraId="7D6FFDB3" w14:textId="34895F23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Sēdē piedalās komitejas locekļi:</w:t>
      </w:r>
    </w:p>
    <w:p w14:paraId="4C64B423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14:paraId="4E5F8326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14:paraId="413719E1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14:paraId="79E894BE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14:paraId="6A9F2C37" w14:textId="15138574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RAČIKS</w:t>
      </w:r>
    </w:p>
    <w:p w14:paraId="28F36E69" w14:textId="6B05DE70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SADOVŅIKOVS</w:t>
      </w:r>
    </w:p>
    <w:p w14:paraId="77702919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SKULTE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</w:p>
    <w:p w14:paraId="24E58C3C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14:paraId="15419FDC" w14:textId="77777777" w:rsidR="00752CEB" w:rsidRDefault="00752CEB" w:rsidP="00752CE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9E6808" w14:textId="77777777" w:rsidR="00752CEB" w:rsidRDefault="00752CEB" w:rsidP="00752CE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14:paraId="0509BBB9" w14:textId="1D61E053" w:rsidR="00752CEB" w:rsidRPr="00CF25C6" w:rsidRDefault="00CF25C6" w:rsidP="00752CE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ADLERE, </w:t>
      </w:r>
      <w:r w:rsidR="00752CEB"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Evita APLOKA, Viktorija AVOTA, </w:t>
      </w: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Dana BERKULE, </w:t>
      </w:r>
      <w:r w:rsidR="00752CEB"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Ingus BERKULIS, Sanita BUKANE, Lāsma ĒVELE, Valentīna FEDOTOVA, </w:t>
      </w: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>Violeta KĻAVIŅA</w:t>
      </w:r>
      <w:r w:rsidR="00752CEB"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Elza ĶESTERE, Māris LIETUVIETIS, Aivita LIZDIKA, Inga LĪDAKA, Daiga NEIBERGA, </w:t>
      </w:r>
      <w:r w:rsidR="00752CEB"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Evita ŅEDAIVODINA, </w:t>
      </w:r>
      <w:r w:rsidRPr="00CF25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Ilze POSTA, Inese RANDA, Maija SLIŅĶE, </w:t>
      </w:r>
      <w:r w:rsidR="00752CEB" w:rsidRPr="00CF25C6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Ingrīda SNIEDZE, </w:t>
      </w:r>
      <w:r w:rsidRPr="00CF25C6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Ardis TOMSONS, </w:t>
      </w:r>
      <w:r w:rsidR="00752CEB" w:rsidRPr="00CF25C6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Reinis VĀRTUKAPTEINIS, Evija ZVEJNIECE</w:t>
      </w:r>
    </w:p>
    <w:p w14:paraId="61736040" w14:textId="77777777" w:rsidR="00752CEB" w:rsidRPr="002C5350" w:rsidRDefault="00752CEB" w:rsidP="00752CE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C5350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2240725C" w14:textId="77777777" w:rsidR="00752CEB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3653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arba kārtība:</w:t>
      </w:r>
    </w:p>
    <w:p w14:paraId="5B0B3C5B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 Helēnas ielā 28 - 33, Alūksnē, Alūksnes novadā atsavināšanu.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91742E7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 Apes ielā 4 k – 2 - 25, Alūksnē, Alūksnes novadā atsavināšanu.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C6E7B92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“Viļņi”- 11, Strautiņos,  Alsviķu pagastā, Alūksnes novadā atsavināšanu.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5878034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pašvaldībai piederoša zemes starpgabala ar kadastra apzīmējumu 3644 004 0113, “Ceļmalītes”, Annas pagastā, Alūksnes novadā, atsavināšanu.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A4E47F3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pašvaldībai piederoša zemes starpgabala ar kadastra apzīmējumu 3601 018 2805, Jāņkalna iela 18A, Alūksnē, Alūksnes novadā, atsavināšanu.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82AEED2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ēkas un tai funkcionāli nepieciešamās zemes vienības daļas Rūpniecības ielā 1A, Alūksnē, Alūksnes novadā iznomāšanu.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218DB50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zemes Kanaviņu ielā 7A, Alūksnē, Alūksnes novadā daļas  nodošanu atsavināšanai daudzdzīvokļu dzīvojamās īres mājas būvniecībai.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EA24A8D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zemes gabala Laurencenes ielā 2A, Alūksnē, Alūksnes novadā, nodošanu īpašumā bez atlīdzības daudzdzīvokļu dzīvojamās mājas Laurencenes ielā 2, Alūksnē, Alūksnes novadā dzīvokļu īpašniekiem.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312EFCB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nedzīvojamo telpu nodošanu bezatlīdzības lietošanā.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886203A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īpašuma iegādi.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C8F36F9" w14:textId="1456C933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2024.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gada 29.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februāra lēmumā Nr.</w:t>
      </w:r>
      <w:r w:rsidR="00CF25C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32 “Par Ceļu un ielu fonda vidējā (triju gadu) termiņa plāna 2024. – 2026.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gadam apstiprināšanu”.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D3CC97F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rūpnieciskās zvejas rīku limita vienību maksu pašvaldības teritorijā esošajās ūdenstilpēs.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00ADB37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zemes likumisko lietošanas tiesību saistītu maksājumu piemērošanu Alūksnes novada pašvaldībā.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B888ACD" w14:textId="56732A69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26.09.2019. lēmumā Nr.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276 “Par Alūksnes Mūzikas skolas maksas pakalpojumiem”.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0418855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patvertņu aprīkošanu.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D17DEA6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Valsts kases aizdevumu līgumos.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7C561DE" w14:textId="672B4508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grozījumu Alūksnes novada pašvaldības domes 2023.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gada 30.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marta noteikumos Nr.</w:t>
      </w:r>
      <w:r w:rsidR="00CF25C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1/2023 “Kārtība, kādā sadala Alūksnes novada pašvaldības budžeta līdzekļus”.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485A23" w14:textId="783FDD25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</w:t>
      </w:r>
      <w:r w:rsidR="00332CF6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369 “Par amata vietām un atlīdzību Alūksnes novada Sociālo lietu pārvaldei”.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4B6DE69" w14:textId="77777777" w:rsidR="00752CEB" w:rsidRPr="00752CEB" w:rsidRDefault="00752CEB" w:rsidP="00752CE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noProof/>
          <w:color w:val="000000"/>
          <w:sz w:val="24"/>
          <w:szCs w:val="24"/>
        </w:rPr>
        <w:t>Par atļauju Sanitai BUKANEI savienot amatus.</w:t>
      </w:r>
      <w:r w:rsidRPr="00752C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67F38FE" w14:textId="77777777" w:rsidR="00752CEB" w:rsidRPr="00752CEB" w:rsidRDefault="00752CEB" w:rsidP="00752C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CEADB7" w14:textId="4513BD58" w:rsidR="00752CEB" w:rsidRPr="00752CEB" w:rsidRDefault="00752CEB" w:rsidP="00752CEB">
      <w:pPr>
        <w:pStyle w:val="Sarakstarindkopa"/>
        <w:numPr>
          <w:ilvl w:val="0"/>
          <w:numId w:val="4"/>
        </w:num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Helēnas ielā 28 - 33, Alūksnē, Alūksnes novadā atsavināšanu</w:t>
      </w:r>
    </w:p>
    <w:p w14:paraId="7ECF6701" w14:textId="77777777" w:rsidR="00752CEB" w:rsidRPr="00BD00A6" w:rsidRDefault="00752CEB" w:rsidP="00752CEB">
      <w:pPr>
        <w:pStyle w:val="Sarakstarindkopa"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75AF9AB4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CCEE9A4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8E63B54" w14:textId="109B4B2B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bookmarkStart w:id="3" w:name="_Hlk180649201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bookmarkEnd w:id="3"/>
    <w:p w14:paraId="137EDE02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17BA10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A49A84A" w14:textId="2BCDF7AF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7F6F69FE" w14:textId="14199B58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 Apes ielā 4 k – 2 - 25, Alūksnē, Alūksnes novadā atsavināšanu</w:t>
      </w:r>
    </w:p>
    <w:p w14:paraId="35692808" w14:textId="6B989F76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A504657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1B041D6" w14:textId="4469D1CB" w:rsidR="00BD3717" w:rsidRDefault="00CF25C6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BD3717">
        <w:rPr>
          <w:rFonts w:ascii="Times New Roman" w:eastAsia="Times New Roman" w:hAnsi="Times New Roman"/>
          <w:sz w:val="24"/>
          <w:szCs w:val="24"/>
        </w:rPr>
        <w:t xml:space="preserve">jautā, vai </w:t>
      </w:r>
      <w:r w:rsidR="00332CF6">
        <w:rPr>
          <w:rFonts w:ascii="Times New Roman" w:eastAsia="Times New Roman" w:hAnsi="Times New Roman"/>
          <w:sz w:val="24"/>
          <w:szCs w:val="24"/>
        </w:rPr>
        <w:t>konkrētajās</w:t>
      </w:r>
      <w:r w:rsidR="00BD3717">
        <w:rPr>
          <w:rFonts w:ascii="Times New Roman" w:eastAsia="Times New Roman" w:hAnsi="Times New Roman"/>
          <w:sz w:val="24"/>
          <w:szCs w:val="24"/>
        </w:rPr>
        <w:t xml:space="preserve"> mājās, kur tiek atsavināti dzīvokļi</w:t>
      </w:r>
      <w:r w:rsidR="00332CF6">
        <w:rPr>
          <w:rFonts w:ascii="Times New Roman" w:eastAsia="Times New Roman" w:hAnsi="Times New Roman"/>
          <w:sz w:val="24"/>
          <w:szCs w:val="24"/>
        </w:rPr>
        <w:t>,</w:t>
      </w:r>
      <w:r w:rsidR="00BD3717">
        <w:rPr>
          <w:rFonts w:ascii="Times New Roman" w:eastAsia="Times New Roman" w:hAnsi="Times New Roman"/>
          <w:sz w:val="24"/>
          <w:szCs w:val="24"/>
        </w:rPr>
        <w:t xml:space="preserve"> paliek vēl kāds pašvaldības dzīvoklis.</w:t>
      </w:r>
    </w:p>
    <w:p w14:paraId="04A75738" w14:textId="0D16701E" w:rsidR="00752CEB" w:rsidRDefault="00BD3717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V.KĻAVIŅA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informē, ka pirmajos divos gadījumos dzīvokļi tiek atsavināti īrniekiem. Norāda, ka </w:t>
      </w:r>
      <w:r w:rsidR="00484657">
        <w:rPr>
          <w:rFonts w:ascii="Times New Roman" w:eastAsia="Times New Roman" w:hAnsi="Times New Roman"/>
          <w:sz w:val="24"/>
          <w:szCs w:val="24"/>
        </w:rPr>
        <w:t xml:space="preserve">jautātajā kontekstā situāciju nav </w:t>
      </w:r>
      <w:r w:rsidR="00954ED4">
        <w:rPr>
          <w:rFonts w:ascii="Times New Roman" w:eastAsia="Times New Roman" w:hAnsi="Times New Roman"/>
          <w:sz w:val="24"/>
          <w:szCs w:val="24"/>
        </w:rPr>
        <w:t>apskatījusies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E0920AB" w14:textId="77777777" w:rsidR="00CF25C6" w:rsidRPr="00E628B2" w:rsidRDefault="00CF25C6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2C9AA21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D9082F7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FD0271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C7DD394" w14:textId="77777777" w:rsidR="00752CEB" w:rsidRPr="00752CEB" w:rsidRDefault="00752CEB" w:rsidP="00752CE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0421EFF" w14:textId="3FCE6846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“Viļņi”- 11, Strautiņos,  Alsviķu pagastā, Alūksnes novadā atsavināšanu</w:t>
      </w:r>
    </w:p>
    <w:p w14:paraId="6C830CD5" w14:textId="7A904B8D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BB4AE25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D898421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3F9EB2CA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63DD031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68B55A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CAF49F3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AC01DE" w14:textId="58C9C28C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pašvaldībai piederoša zemes starpgabala ar kadastra apzīmējumu 3644 004 0113, “Ceļmalītes”, Annas pagastā, Alūksnes novadā, atsavināšanu</w:t>
      </w:r>
    </w:p>
    <w:p w14:paraId="4F396913" w14:textId="6880CD2D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723EE478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1CFB5B8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487B43DD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BE73E0B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43EDC9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04C17EE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D06468" w14:textId="25C1F7B2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pašvaldībai piederoša zemes starpgabala ar kadastra apzīmējumu 3601 018 2805, Jāņkalna iela 18A, Alūksnē, Alūksnes novadā, atsavināšanu</w:t>
      </w:r>
    </w:p>
    <w:p w14:paraId="1D481F0A" w14:textId="72DB7F06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77F62DEB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A4C9226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68F865C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B2246FE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0A7ABB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9A4F274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A8E3EB" w14:textId="5A1DC3BC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ēkas un tai funkcionāli nepieciešamās zemes vienības daļas Rūpniecības ielā 1A, Alūksnē, Alūksnes novadā iznomāšanu</w:t>
      </w:r>
    </w:p>
    <w:p w14:paraId="42EAE60D" w14:textId="488869FF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691A5FF0" w14:textId="4417D531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3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3DF761F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EC34760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495E59F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96E3FF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4573D58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3C64B1" w14:textId="1B55D077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zemes Kanaviņu ielā 7A, Alūksnē, Alūksnes novadā daļas  nodošanu atsavināšanai daudzdzīvokļu dzīvojamās īres mājas būvniecībai</w:t>
      </w:r>
    </w:p>
    <w:p w14:paraId="462B34BB" w14:textId="26332A73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BB6A517" w14:textId="08F72BF5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8E83241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EDCCBB8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7801F18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D24718" w14:textId="7E501557" w:rsidR="00752CEB" w:rsidRPr="00484657" w:rsidRDefault="00752CEB" w:rsidP="0048465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EEFCE96" w14:textId="4B226263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zemes gabala Laurencenes ielā 2A, Alūksnē, Alūksnes novadā, nodošanu īpašumā bez atlīdzības daudzdzīvokļu dzīvojamās mājas Laurencenes ielā 2, Alūksnē, Alūksnes novadā dzīvokļu īpašniekiem</w:t>
      </w:r>
    </w:p>
    <w:p w14:paraId="012548C2" w14:textId="0E64F752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C2E4549" w14:textId="34786C03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624E6D3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70B7F64E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5C70FD61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B55391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5270CB26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D54D1A" w14:textId="0EBF6AEC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nedzīvojamo telpu nodošanu bezatlīdzības lietošanā</w:t>
      </w:r>
    </w:p>
    <w:p w14:paraId="60759CF3" w14:textId="1B12FF7B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DBE0604" w14:textId="71BF00A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85CD040" w14:textId="19825EB4" w:rsidR="003F1622" w:rsidRDefault="00B731E0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interesējas, vai pārējiem īrniekiem</w:t>
      </w:r>
      <w:r w:rsidR="009A4470">
        <w:rPr>
          <w:rFonts w:ascii="Times New Roman" w:eastAsia="Times New Roman" w:hAnsi="Times New Roman"/>
          <w:sz w:val="24"/>
          <w:szCs w:val="24"/>
        </w:rPr>
        <w:t xml:space="preserve"> arī telpas tiks nodotas bezatlīdzības lietošanā.</w:t>
      </w:r>
    </w:p>
    <w:p w14:paraId="6A1B106F" w14:textId="338B2AAC" w:rsidR="009A4470" w:rsidRDefault="003F1622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9A4470">
        <w:rPr>
          <w:rFonts w:ascii="Times New Roman" w:eastAsia="Times New Roman" w:hAnsi="Times New Roman"/>
          <w:sz w:val="24"/>
          <w:szCs w:val="24"/>
        </w:rPr>
        <w:t>.BERKULIS</w:t>
      </w:r>
      <w:r w:rsidR="009A4470">
        <w:rPr>
          <w:rFonts w:ascii="Times New Roman" w:eastAsia="Times New Roman" w:hAnsi="Times New Roman"/>
          <w:sz w:val="24"/>
          <w:szCs w:val="24"/>
        </w:rPr>
        <w:tab/>
        <w:t xml:space="preserve">informē, ka ar pārējiem īrniekiem ir noslēgtas vienošanās par </w:t>
      </w:r>
      <w:r w:rsidR="004A78AB">
        <w:rPr>
          <w:rFonts w:ascii="Times New Roman" w:eastAsia="Times New Roman" w:hAnsi="Times New Roman"/>
          <w:sz w:val="24"/>
          <w:szCs w:val="24"/>
        </w:rPr>
        <w:t>grozījumiem telpu nomas maksā</w:t>
      </w:r>
      <w:r w:rsidR="009A4470">
        <w:rPr>
          <w:rFonts w:ascii="Times New Roman" w:eastAsia="Times New Roman" w:hAnsi="Times New Roman"/>
          <w:sz w:val="24"/>
          <w:szCs w:val="24"/>
        </w:rPr>
        <w:t>.</w:t>
      </w:r>
    </w:p>
    <w:p w14:paraId="1DF995C1" w14:textId="5990B81E" w:rsidR="00752CEB" w:rsidRDefault="009A4470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norāda, ka arī </w:t>
      </w:r>
      <w:r w:rsidR="004A78AB">
        <w:rPr>
          <w:rFonts w:ascii="Times New Roman" w:eastAsia="Times New Roman" w:hAnsi="Times New Roman"/>
          <w:sz w:val="24"/>
          <w:szCs w:val="24"/>
        </w:rPr>
        <w:t>SIA</w:t>
      </w:r>
      <w:r w:rsidR="004A78AB" w:rsidRPr="004A78AB">
        <w:rPr>
          <w:rFonts w:ascii="Times New Roman" w:eastAsia="Times New Roman" w:hAnsi="Times New Roman"/>
          <w:sz w:val="24"/>
          <w:szCs w:val="24"/>
        </w:rPr>
        <w:t xml:space="preserve"> “Latvijas Lauku konsultāciju un izglītības centrs”, </w:t>
      </w:r>
      <w:r>
        <w:rPr>
          <w:rFonts w:ascii="Times New Roman" w:eastAsia="Times New Roman" w:hAnsi="Times New Roman"/>
          <w:sz w:val="24"/>
          <w:szCs w:val="24"/>
        </w:rPr>
        <w:t xml:space="preserve"> sniedz pakalpojumus visiem novada iedzīvotājiem. </w:t>
      </w:r>
      <w:r w:rsidR="00B731E0">
        <w:rPr>
          <w:rFonts w:ascii="Times New Roman" w:eastAsia="Times New Roman" w:hAnsi="Times New Roman"/>
          <w:sz w:val="24"/>
          <w:szCs w:val="24"/>
        </w:rPr>
        <w:tab/>
      </w:r>
    </w:p>
    <w:p w14:paraId="447429AA" w14:textId="05DA640C" w:rsidR="009A4470" w:rsidRDefault="009A4470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paskaidro, ka normatīvie akti nosaka, ka bezatlīdzības lietošanā </w:t>
      </w:r>
      <w:r w:rsidR="003D6C74">
        <w:rPr>
          <w:rFonts w:ascii="Times New Roman" w:eastAsia="Times New Roman" w:hAnsi="Times New Roman"/>
          <w:sz w:val="24"/>
          <w:szCs w:val="24"/>
        </w:rPr>
        <w:t xml:space="preserve">telpas var nodot tām institūcijām, kuras pilda valsts noteiktās funkcijas. </w:t>
      </w:r>
    </w:p>
    <w:p w14:paraId="02CCBF2E" w14:textId="1745BC00" w:rsidR="003D6C74" w:rsidRDefault="003D6C74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informē, ka Pilsonības un migrācijas</w:t>
      </w:r>
      <w:r w:rsidR="004A78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lietu pārvaldes Alūksnes filiāle ir viena no dažām, kas atrodas Latvijas reģionos</w:t>
      </w:r>
      <w:r w:rsidR="004A78A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gan pašvaldībai, gan Alūksnes novada iedzīvotājiem ir svarīgi, </w:t>
      </w:r>
      <w:r w:rsidR="004A78AB">
        <w:rPr>
          <w:rFonts w:ascii="Times New Roman" w:eastAsia="Times New Roman" w:hAnsi="Times New Roman"/>
          <w:sz w:val="24"/>
          <w:szCs w:val="24"/>
        </w:rPr>
        <w:t>lai</w:t>
      </w:r>
      <w:r>
        <w:rPr>
          <w:rFonts w:ascii="Times New Roman" w:eastAsia="Times New Roman" w:hAnsi="Times New Roman"/>
          <w:sz w:val="24"/>
          <w:szCs w:val="24"/>
        </w:rPr>
        <w:t xml:space="preserve"> tā šeit </w:t>
      </w:r>
      <w:r w:rsidR="00455242">
        <w:rPr>
          <w:rFonts w:ascii="Times New Roman" w:eastAsia="Times New Roman" w:hAnsi="Times New Roman"/>
          <w:sz w:val="24"/>
          <w:szCs w:val="24"/>
        </w:rPr>
        <w:t>atrastos. Norāda, 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15D56">
        <w:rPr>
          <w:rFonts w:ascii="Times New Roman" w:eastAsia="Times New Roman" w:hAnsi="Times New Roman"/>
          <w:sz w:val="24"/>
          <w:szCs w:val="24"/>
        </w:rPr>
        <w:t>tāpēc</w:t>
      </w:r>
      <w:r>
        <w:rPr>
          <w:rFonts w:ascii="Times New Roman" w:eastAsia="Times New Roman" w:hAnsi="Times New Roman"/>
          <w:sz w:val="24"/>
          <w:szCs w:val="24"/>
        </w:rPr>
        <w:t xml:space="preserve"> ir priekšlikums atbalstīt viņu iesniegumu, atbrīvojot </w:t>
      </w:r>
      <w:r w:rsidR="00455242">
        <w:rPr>
          <w:rFonts w:ascii="Times New Roman" w:eastAsia="Times New Roman" w:hAnsi="Times New Roman"/>
          <w:sz w:val="24"/>
          <w:szCs w:val="24"/>
        </w:rPr>
        <w:t>iestādi</w:t>
      </w:r>
      <w:r>
        <w:rPr>
          <w:rFonts w:ascii="Times New Roman" w:eastAsia="Times New Roman" w:hAnsi="Times New Roman"/>
          <w:sz w:val="24"/>
          <w:szCs w:val="24"/>
        </w:rPr>
        <w:t xml:space="preserve"> no </w:t>
      </w:r>
      <w:r w:rsidR="00455242">
        <w:rPr>
          <w:rFonts w:ascii="Times New Roman" w:eastAsia="Times New Roman" w:hAnsi="Times New Roman"/>
          <w:sz w:val="24"/>
          <w:szCs w:val="24"/>
        </w:rPr>
        <w:t>nomas</w:t>
      </w:r>
      <w:r>
        <w:rPr>
          <w:rFonts w:ascii="Times New Roman" w:eastAsia="Times New Roman" w:hAnsi="Times New Roman"/>
          <w:sz w:val="24"/>
          <w:szCs w:val="24"/>
        </w:rPr>
        <w:t xml:space="preserve"> maksas, bet neatbrīvojot no komunālajiem maksājumiem. Uzskata, ka šādā veidā pašvaldība dotē valsts pārvaldi</w:t>
      </w:r>
      <w:r w:rsidR="0045524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15D56">
        <w:rPr>
          <w:rFonts w:ascii="Times New Roman" w:eastAsia="Times New Roman" w:hAnsi="Times New Roman"/>
          <w:sz w:val="24"/>
          <w:szCs w:val="24"/>
        </w:rPr>
        <w:t>kas</w:t>
      </w:r>
      <w:r>
        <w:rPr>
          <w:rFonts w:ascii="Times New Roman" w:eastAsia="Times New Roman" w:hAnsi="Times New Roman"/>
          <w:sz w:val="24"/>
          <w:szCs w:val="24"/>
        </w:rPr>
        <w:t xml:space="preserve"> ir jādara, lai </w:t>
      </w:r>
      <w:r w:rsidR="00455242">
        <w:rPr>
          <w:rFonts w:ascii="Times New Roman" w:eastAsia="Times New Roman" w:hAnsi="Times New Roman"/>
          <w:sz w:val="24"/>
          <w:szCs w:val="24"/>
        </w:rPr>
        <w:t xml:space="preserve">saglabātu </w:t>
      </w:r>
      <w:r>
        <w:rPr>
          <w:rFonts w:ascii="Times New Roman" w:eastAsia="Times New Roman" w:hAnsi="Times New Roman"/>
          <w:sz w:val="24"/>
          <w:szCs w:val="24"/>
        </w:rPr>
        <w:t>šo filiāli</w:t>
      </w:r>
      <w:r w:rsidR="00455242">
        <w:rPr>
          <w:rFonts w:ascii="Times New Roman" w:eastAsia="Times New Roman" w:hAnsi="Times New Roman"/>
          <w:sz w:val="24"/>
          <w:szCs w:val="24"/>
        </w:rPr>
        <w:t xml:space="preserve"> Alūksnē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8ADD7C0" w14:textId="77777777" w:rsidR="00B731E0" w:rsidRPr="00E628B2" w:rsidRDefault="00B731E0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0AF2DFD6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281DC9A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F8BAD6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2DFC60F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FB949F" w14:textId="16AA5454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īpašuma iegādi</w:t>
      </w:r>
    </w:p>
    <w:p w14:paraId="1F71C59A" w14:textId="711517CF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331F17B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E09BF45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46FB8DC3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B7A5E90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08A834A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2F77B8C" w14:textId="77777777" w:rsidR="00752CEB" w:rsidRPr="00752CEB" w:rsidRDefault="00752CEB" w:rsidP="00752CE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B8157C0" w14:textId="06B31ABE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2024. gada 29. februāra lēmumā Nr. 32 “Par Ceļu un ielu fonda vidējā (triju gadu) termiņa plāna 2024. – 2026. gadam apstiprināšanu”</w:t>
      </w:r>
    </w:p>
    <w:p w14:paraId="2015A984" w14:textId="2970F4DB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8A1737E" w14:textId="5A68731D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6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4D86A0A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D68BD21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562C5701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12AE28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31BE070" w14:textId="77777777" w:rsidR="00752CEB" w:rsidRPr="00752CEB" w:rsidRDefault="00752CEB" w:rsidP="00752CE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C104ABD" w14:textId="004443C2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rūpnieciskās zvejas rīku limita vienību maksu pašvaldības teritorijā esošajās ūdenstilpēs</w:t>
      </w:r>
    </w:p>
    <w:p w14:paraId="55E80EA4" w14:textId="42868704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C8D43E5" w14:textId="56B933A2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2724E08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6285855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4D17D09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B6990A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DF679B9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0FF8C6" w14:textId="31169BB1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zemes likumisko lietošanas tiesību saistītu maksājumu piemērošanu Alūksnes novada pašvaldībā</w:t>
      </w:r>
    </w:p>
    <w:p w14:paraId="4B5FB1C3" w14:textId="2535B4FE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F8677D2" w14:textId="77777777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54AF6DA8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690EB2FA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73F4FEB4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DC3016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1BBF1E51" w14:textId="77777777" w:rsidR="00752CEB" w:rsidRPr="00752CEB" w:rsidRDefault="00752CEB" w:rsidP="00752CE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7C77BAD" w14:textId="66965B17" w:rsidR="00752CEB" w:rsidRDefault="00752CEB" w:rsidP="00752CE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26.09.2019. lēmumā Nr.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276  “Par Alūksnes Mūzikas skolas maksas pakalpojumiem”</w:t>
      </w:r>
    </w:p>
    <w:p w14:paraId="31315E1E" w14:textId="4DF479CB" w:rsidR="00752CEB" w:rsidRDefault="00752CEB" w:rsidP="00752CE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5E394B7C" w14:textId="0F9C6709" w:rsidR="00752CEB" w:rsidRPr="00BD00A6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 w:rsidR="00956D77"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 w:rsidR="00956D77">
        <w:rPr>
          <w:rFonts w:ascii="Times New Roman" w:eastAsia="Times New Roman" w:hAnsi="Times New Roman"/>
          <w:color w:val="00000A"/>
          <w:sz w:val="24"/>
          <w:szCs w:val="24"/>
        </w:rPr>
        <w:t>ām un papildu informācija uz 3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5711AFE8" w14:textId="77777777" w:rsidR="00752CEB" w:rsidRPr="00E628B2" w:rsidRDefault="00752CEB" w:rsidP="00752CE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C964BA5" w14:textId="77777777" w:rsidR="00752CEB" w:rsidRPr="001D4DA2" w:rsidRDefault="00752CEB" w:rsidP="00752C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CE0D628" w14:textId="77777777" w:rsidR="00752CEB" w:rsidRDefault="00752CEB" w:rsidP="00752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846E83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6F132DE" w14:textId="77777777" w:rsidR="00752CEB" w:rsidRPr="00752CEB" w:rsidRDefault="00752CEB" w:rsidP="00752CE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C59CEF" w14:textId="044F9223" w:rsidR="00956D77" w:rsidRDefault="00752CEB" w:rsidP="00956D77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patvertņu aprīkošanu</w:t>
      </w:r>
    </w:p>
    <w:p w14:paraId="7BA60734" w14:textId="2B6F4277" w:rsidR="00956D77" w:rsidRDefault="00956D77" w:rsidP="00956D77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7AA95E3B" w14:textId="32259FEF" w:rsidR="00956D77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8756831" w14:textId="443EFF42" w:rsidR="00494BB0" w:rsidRDefault="00494BB0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jautā, cik patver</w:t>
      </w:r>
      <w:r w:rsidR="00392B63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nes</w:t>
      </w:r>
      <w:r w:rsidR="00392B63">
        <w:rPr>
          <w:rFonts w:ascii="Times New Roman" w:eastAsia="Times New Roman" w:hAnsi="Times New Roman"/>
          <w:sz w:val="24"/>
          <w:szCs w:val="24"/>
        </w:rPr>
        <w:t xml:space="preserve"> plānot</w:t>
      </w:r>
      <w:r w:rsidR="00D276E7">
        <w:rPr>
          <w:rFonts w:ascii="Times New Roman" w:eastAsia="Times New Roman" w:hAnsi="Times New Roman"/>
          <w:sz w:val="24"/>
          <w:szCs w:val="24"/>
        </w:rPr>
        <w:t>s</w:t>
      </w:r>
      <w:r w:rsidR="00392B63">
        <w:rPr>
          <w:rFonts w:ascii="Times New Roman" w:eastAsia="Times New Roman" w:hAnsi="Times New Roman"/>
          <w:sz w:val="24"/>
          <w:szCs w:val="24"/>
        </w:rPr>
        <w:t xml:space="preserve"> aprīkot.</w:t>
      </w:r>
    </w:p>
    <w:p w14:paraId="1CC50F3C" w14:textId="71DA420F" w:rsidR="00392B63" w:rsidRDefault="00392B63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M.SLIŅĶE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Alūksnes novadā ir apzinātas 7 patvertnes, no kurām 4 ir Alūksnē un </w:t>
      </w:r>
      <w:r w:rsidR="00D276E7">
        <w:rPr>
          <w:rFonts w:ascii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/>
          <w:sz w:val="24"/>
          <w:szCs w:val="24"/>
        </w:rPr>
        <w:t>pagastos.</w:t>
      </w:r>
    </w:p>
    <w:p w14:paraId="2F33939F" w14:textId="5C5D03C5" w:rsidR="00392B63" w:rsidRDefault="00392B63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A.TOMSONS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sniedz informāciju par patvertnēm. </w:t>
      </w:r>
    </w:p>
    <w:p w14:paraId="77668563" w14:textId="4185B807" w:rsidR="00392B63" w:rsidRDefault="00392B63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jautā, vai </w:t>
      </w:r>
      <w:r w:rsidR="00D276E7">
        <w:rPr>
          <w:rFonts w:ascii="Times New Roman" w:eastAsia="Times New Roman" w:hAnsi="Times New Roman"/>
          <w:sz w:val="24"/>
          <w:szCs w:val="24"/>
        </w:rPr>
        <w:t xml:space="preserve">patvertnēm </w:t>
      </w:r>
      <w:r>
        <w:rPr>
          <w:rFonts w:ascii="Times New Roman" w:eastAsia="Times New Roman" w:hAnsi="Times New Roman"/>
          <w:sz w:val="24"/>
          <w:szCs w:val="24"/>
        </w:rPr>
        <w:t>būs arī norāde</w:t>
      </w:r>
      <w:r w:rsidR="00D276E7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05AB91F" w14:textId="6D5242F7" w:rsidR="00392B63" w:rsidRDefault="00392B63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A.TOMSONS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C2329">
        <w:rPr>
          <w:rFonts w:ascii="Times New Roman" w:eastAsia="Times New Roman" w:hAnsi="Times New Roman"/>
          <w:sz w:val="24"/>
          <w:szCs w:val="24"/>
        </w:rPr>
        <w:t xml:space="preserve">informē, ka zīmes ir uzstādītas, bet </w:t>
      </w:r>
      <w:r w:rsidR="00FA7F4E">
        <w:rPr>
          <w:rFonts w:ascii="Times New Roman" w:eastAsia="Times New Roman" w:hAnsi="Times New Roman"/>
          <w:sz w:val="24"/>
          <w:szCs w:val="24"/>
        </w:rPr>
        <w:t xml:space="preserve">tās vēl ir </w:t>
      </w:r>
      <w:r w:rsidR="008C2329">
        <w:rPr>
          <w:rFonts w:ascii="Times New Roman" w:eastAsia="Times New Roman" w:hAnsi="Times New Roman"/>
          <w:sz w:val="24"/>
          <w:szCs w:val="24"/>
        </w:rPr>
        <w:t xml:space="preserve">nepieciešams uzstādīt </w:t>
      </w:r>
      <w:r w:rsidR="00FA7F4E">
        <w:rPr>
          <w:rFonts w:ascii="Times New Roman" w:eastAsia="Times New Roman" w:hAnsi="Times New Roman"/>
          <w:sz w:val="24"/>
          <w:szCs w:val="24"/>
        </w:rPr>
        <w:t>iekštelpās.</w:t>
      </w:r>
    </w:p>
    <w:p w14:paraId="4C29FA29" w14:textId="35C47B39" w:rsidR="008C2329" w:rsidRDefault="008C2329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jautā, kādam </w:t>
      </w:r>
      <w:r w:rsidR="00707DF7">
        <w:rPr>
          <w:rFonts w:ascii="Times New Roman" w:eastAsia="Times New Roman" w:hAnsi="Times New Roman"/>
          <w:sz w:val="24"/>
          <w:szCs w:val="24"/>
        </w:rPr>
        <w:t xml:space="preserve">cilvēku </w:t>
      </w:r>
      <w:r>
        <w:rPr>
          <w:rFonts w:ascii="Times New Roman" w:eastAsia="Times New Roman" w:hAnsi="Times New Roman"/>
          <w:sz w:val="24"/>
          <w:szCs w:val="24"/>
        </w:rPr>
        <w:t>skaitam ir šīs patvertnes.</w:t>
      </w:r>
    </w:p>
    <w:p w14:paraId="2AED2F6E" w14:textId="3BF0A7F3" w:rsidR="008C2329" w:rsidRDefault="008C2329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A.TOMSONS</w:t>
      </w:r>
      <w:r>
        <w:rPr>
          <w:rFonts w:ascii="Times New Roman" w:eastAsia="Times New Roman" w:hAnsi="Times New Roman"/>
          <w:sz w:val="24"/>
          <w:szCs w:val="24"/>
        </w:rPr>
        <w:tab/>
        <w:t>atbild, ka dati ir provizoriski, bet lielākā  iespēja, kur izvietot cilvēkus</w:t>
      </w:r>
      <w:r w:rsidR="00E7763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ir ģimnāzij</w:t>
      </w:r>
      <w:r w:rsidR="00FA7F4E">
        <w:rPr>
          <w:rFonts w:ascii="Times New Roman" w:eastAsia="Times New Roman" w:hAnsi="Times New Roman"/>
          <w:sz w:val="24"/>
          <w:szCs w:val="24"/>
        </w:rPr>
        <w:t>as</w:t>
      </w:r>
      <w:r>
        <w:rPr>
          <w:rFonts w:ascii="Times New Roman" w:eastAsia="Times New Roman" w:hAnsi="Times New Roman"/>
          <w:sz w:val="24"/>
          <w:szCs w:val="24"/>
        </w:rPr>
        <w:t xml:space="preserve"> pagrabtelpā.</w:t>
      </w:r>
    </w:p>
    <w:p w14:paraId="2F3963CA" w14:textId="66103D02" w:rsidR="008C2329" w:rsidRDefault="008C2329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8C2329">
        <w:rPr>
          <w:rFonts w:ascii="Times New Roman" w:eastAsia="Times New Roman" w:hAnsi="Times New Roman"/>
          <w:i/>
          <w:iCs/>
          <w:sz w:val="24"/>
          <w:szCs w:val="24"/>
        </w:rPr>
        <w:t>Notiek diskusija, kurā piedalās M.RAČIKS, A.TOMSONS</w:t>
      </w:r>
      <w:r w:rsidR="00707DF7">
        <w:rPr>
          <w:rFonts w:ascii="Times New Roman" w:eastAsia="Times New Roman" w:hAnsi="Times New Roman"/>
          <w:i/>
          <w:iCs/>
          <w:sz w:val="24"/>
          <w:szCs w:val="24"/>
        </w:rPr>
        <w:t>, A.DUKULIS.</w:t>
      </w:r>
    </w:p>
    <w:p w14:paraId="4ACAF1E9" w14:textId="20DED200" w:rsidR="006C29F3" w:rsidRDefault="006C29F3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A.TOMSONS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informē, ka šajā sarakstā nav </w:t>
      </w:r>
      <w:r w:rsidR="00707DF7">
        <w:rPr>
          <w:rFonts w:ascii="Times New Roman" w:eastAsia="Times New Roman" w:hAnsi="Times New Roman"/>
          <w:sz w:val="24"/>
          <w:szCs w:val="24"/>
        </w:rPr>
        <w:t xml:space="preserve">vēl </w:t>
      </w:r>
      <w:r>
        <w:rPr>
          <w:rFonts w:ascii="Times New Roman" w:eastAsia="Times New Roman" w:hAnsi="Times New Roman"/>
          <w:sz w:val="24"/>
          <w:szCs w:val="24"/>
        </w:rPr>
        <w:t>iekļauta divu rāciju iegāde</w:t>
      </w:r>
      <w:r w:rsidR="00707DF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par ko </w:t>
      </w:r>
      <w:r w:rsidR="00707DF7">
        <w:rPr>
          <w:rFonts w:ascii="Times New Roman" w:eastAsia="Times New Roman" w:hAnsi="Times New Roman"/>
          <w:sz w:val="24"/>
          <w:szCs w:val="24"/>
        </w:rPr>
        <w:t>ir iesniedzis</w:t>
      </w:r>
      <w:r>
        <w:rPr>
          <w:rFonts w:ascii="Times New Roman" w:eastAsia="Times New Roman" w:hAnsi="Times New Roman"/>
          <w:sz w:val="24"/>
          <w:szCs w:val="24"/>
        </w:rPr>
        <w:t xml:space="preserve"> atsevišķu iesniegumu</w:t>
      </w:r>
      <w:r w:rsidR="00B239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C117F04" w14:textId="6CA2421E" w:rsidR="00B23947" w:rsidRDefault="00B23947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jautā, cik </w:t>
      </w:r>
      <w:r w:rsidR="0037750D">
        <w:rPr>
          <w:rFonts w:ascii="Times New Roman" w:eastAsia="Times New Roman" w:hAnsi="Times New Roman"/>
          <w:sz w:val="24"/>
          <w:szCs w:val="24"/>
        </w:rPr>
        <w:t xml:space="preserve">papildu līdzekļi </w:t>
      </w:r>
      <w:r>
        <w:rPr>
          <w:rFonts w:ascii="Times New Roman" w:eastAsia="Times New Roman" w:hAnsi="Times New Roman"/>
          <w:sz w:val="24"/>
          <w:szCs w:val="24"/>
        </w:rPr>
        <w:t>tām nepieciešami.</w:t>
      </w:r>
    </w:p>
    <w:p w14:paraId="6AB54D65" w14:textId="66CDAF43" w:rsidR="00B23947" w:rsidRDefault="00B23947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A.TOMSONS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provizoriski </w:t>
      </w:r>
      <w:r w:rsidR="00707DF7">
        <w:rPr>
          <w:rFonts w:ascii="Times New Roman" w:eastAsia="Times New Roman" w:hAnsi="Times New Roman"/>
          <w:sz w:val="24"/>
          <w:szCs w:val="24"/>
        </w:rPr>
        <w:t xml:space="preserve">divām rācijām ir nepieciešami </w:t>
      </w:r>
      <w:r>
        <w:rPr>
          <w:rFonts w:ascii="Times New Roman" w:eastAsia="Times New Roman" w:hAnsi="Times New Roman"/>
          <w:sz w:val="24"/>
          <w:szCs w:val="24"/>
        </w:rPr>
        <w:t>7 000 EUR.</w:t>
      </w:r>
    </w:p>
    <w:p w14:paraId="3AC3B9E2" w14:textId="1929E6C6" w:rsidR="00B23947" w:rsidRDefault="00B23947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</w:t>
      </w:r>
      <w:r w:rsidR="00707DF7">
        <w:rPr>
          <w:rFonts w:ascii="Times New Roman" w:eastAsia="Times New Roman" w:hAnsi="Times New Roman"/>
          <w:sz w:val="24"/>
          <w:szCs w:val="24"/>
        </w:rPr>
        <w:t>tie</w:t>
      </w:r>
      <w:r>
        <w:rPr>
          <w:rFonts w:ascii="Times New Roman" w:eastAsia="Times New Roman" w:hAnsi="Times New Roman"/>
          <w:sz w:val="24"/>
          <w:szCs w:val="24"/>
        </w:rPr>
        <w:t xml:space="preserve"> tiks iekļaut</w:t>
      </w:r>
      <w:r w:rsidR="00707DF7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budžetā.</w:t>
      </w:r>
    </w:p>
    <w:p w14:paraId="7EDE289C" w14:textId="2EF64A1D" w:rsidR="00B23947" w:rsidRPr="006C29F3" w:rsidRDefault="00B23947" w:rsidP="00392B63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 w:rsidRPr="008C2329">
        <w:rPr>
          <w:rFonts w:ascii="Times New Roman" w:eastAsia="Times New Roman" w:hAnsi="Times New Roman"/>
          <w:i/>
          <w:iCs/>
          <w:sz w:val="24"/>
          <w:szCs w:val="24"/>
        </w:rPr>
        <w:t>Notiek diskusija, kurā piedalās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A.DUKULIS, Dz.ADLERS. </w:t>
      </w:r>
    </w:p>
    <w:p w14:paraId="4E90FED6" w14:textId="77777777" w:rsidR="00956D77" w:rsidRPr="00E628B2" w:rsidRDefault="00956D7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B8D25E5" w14:textId="77777777" w:rsidR="00956D77" w:rsidRPr="001D4DA2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0F386F9" w14:textId="77777777" w:rsidR="00956D77" w:rsidRDefault="00956D77" w:rsidP="00956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8DF4EA" w14:textId="77777777" w:rsidR="00956D77" w:rsidRDefault="00956D77" w:rsidP="00956D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425050C" w14:textId="77777777" w:rsidR="00956D77" w:rsidRPr="00956D77" w:rsidRDefault="00956D77" w:rsidP="00956D77">
      <w:pPr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DEA94C" w14:textId="68C4D99F" w:rsidR="00752CEB" w:rsidRDefault="00752CEB" w:rsidP="00956D77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Valsts kases aizdevumu līgumos</w:t>
      </w:r>
    </w:p>
    <w:p w14:paraId="62DDA2AB" w14:textId="6BB66843" w:rsidR="00956D77" w:rsidRDefault="00956D77" w:rsidP="00956D77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2CC4BA8" w14:textId="10FD01ED" w:rsidR="00956D77" w:rsidRPr="00BD00A6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3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 un papildu informācija uz 2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27F2580" w14:textId="449A1328" w:rsidR="00956D77" w:rsidRDefault="00B2394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jautā, kāpēc pašvaldība </w:t>
      </w:r>
      <w:r w:rsidR="00667194">
        <w:rPr>
          <w:rFonts w:ascii="Times New Roman" w:eastAsia="Times New Roman" w:hAnsi="Times New Roman"/>
          <w:sz w:val="24"/>
          <w:szCs w:val="24"/>
        </w:rPr>
        <w:t>veic šādus grozījumus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1590969" w14:textId="1D2B27A8" w:rsidR="00B23947" w:rsidRDefault="00B2394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</w:t>
      </w:r>
      <w:r w:rsidR="00FB132A">
        <w:rPr>
          <w:rFonts w:ascii="Times New Roman" w:eastAsia="Times New Roman" w:hAnsi="Times New Roman"/>
          <w:sz w:val="24"/>
          <w:szCs w:val="24"/>
        </w:rPr>
        <w:t>ir</w:t>
      </w:r>
      <w:r>
        <w:rPr>
          <w:rFonts w:ascii="Times New Roman" w:eastAsia="Times New Roman" w:hAnsi="Times New Roman"/>
          <w:sz w:val="24"/>
          <w:szCs w:val="24"/>
        </w:rPr>
        <w:t xml:space="preserve"> izvērtētas vairākas vajadzības saistībā ar novada attīstība</w:t>
      </w:r>
      <w:r w:rsidR="00113BE1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plānu, kam  </w:t>
      </w:r>
      <w:r w:rsidR="0037750D">
        <w:rPr>
          <w:rFonts w:ascii="Times New Roman" w:eastAsia="Times New Roman" w:hAnsi="Times New Roman"/>
          <w:sz w:val="24"/>
          <w:szCs w:val="24"/>
        </w:rPr>
        <w:t xml:space="preserve">tiks </w:t>
      </w:r>
      <w:r>
        <w:rPr>
          <w:rFonts w:ascii="Times New Roman" w:eastAsia="Times New Roman" w:hAnsi="Times New Roman"/>
          <w:sz w:val="24"/>
          <w:szCs w:val="24"/>
        </w:rPr>
        <w:t>piešķirt</w:t>
      </w:r>
      <w:r w:rsidR="00113BE1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Eiropas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E7763B">
        <w:rPr>
          <w:rFonts w:ascii="Times New Roman" w:eastAsia="Times New Roman" w:hAnsi="Times New Roman"/>
          <w:sz w:val="24"/>
          <w:szCs w:val="24"/>
        </w:rPr>
        <w:t>S</w:t>
      </w:r>
      <w:r w:rsidR="00113BE1">
        <w:rPr>
          <w:rFonts w:ascii="Times New Roman" w:eastAsia="Times New Roman" w:hAnsi="Times New Roman"/>
          <w:sz w:val="24"/>
          <w:szCs w:val="24"/>
        </w:rPr>
        <w:t>avienības finansējums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, </w:t>
      </w:r>
      <w:r w:rsidR="0037750D">
        <w:rPr>
          <w:rFonts w:ascii="Times New Roman" w:eastAsia="Times New Roman" w:hAnsi="Times New Roman"/>
          <w:sz w:val="24"/>
          <w:szCs w:val="24"/>
        </w:rPr>
        <w:t>un būs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 vajadzīgs liels līdzfinansējums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. Norāda, ka 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šis lēmums </w:t>
      </w:r>
      <w:r w:rsidR="00113BE1">
        <w:rPr>
          <w:rFonts w:ascii="Times New Roman" w:eastAsia="Times New Roman" w:hAnsi="Times New Roman"/>
          <w:sz w:val="24"/>
          <w:szCs w:val="24"/>
        </w:rPr>
        <w:t>do</w:t>
      </w:r>
      <w:r w:rsidR="004325D9">
        <w:rPr>
          <w:rFonts w:ascii="Times New Roman" w:eastAsia="Times New Roman" w:hAnsi="Times New Roman"/>
          <w:sz w:val="24"/>
          <w:szCs w:val="24"/>
        </w:rPr>
        <w:t>s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 lielākas  iespēja</w:t>
      </w:r>
      <w:r w:rsidR="004325D9">
        <w:rPr>
          <w:rFonts w:ascii="Times New Roman" w:eastAsia="Times New Roman" w:hAnsi="Times New Roman"/>
          <w:sz w:val="24"/>
          <w:szCs w:val="24"/>
        </w:rPr>
        <w:t>s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 brīvāk rīkoties </w:t>
      </w:r>
      <w:r w:rsidR="004325D9">
        <w:rPr>
          <w:rFonts w:ascii="Times New Roman" w:eastAsia="Times New Roman" w:hAnsi="Times New Roman"/>
          <w:sz w:val="24"/>
          <w:szCs w:val="24"/>
        </w:rPr>
        <w:t>ar esošajiem līdzekļiem</w:t>
      </w:r>
      <w:r w:rsidR="00113BE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E13EE27" w14:textId="6D5373A1" w:rsidR="00113BE1" w:rsidRDefault="00113BE1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4325D9">
        <w:rPr>
          <w:rFonts w:ascii="Times New Roman" w:eastAsia="Times New Roman" w:hAnsi="Times New Roman"/>
          <w:sz w:val="24"/>
          <w:szCs w:val="24"/>
        </w:rPr>
        <w:t xml:space="preserve">precizē, vai lēmums nepieciešams, </w:t>
      </w:r>
      <w:r>
        <w:rPr>
          <w:rFonts w:ascii="Times New Roman" w:eastAsia="Times New Roman" w:hAnsi="Times New Roman"/>
          <w:sz w:val="24"/>
          <w:szCs w:val="24"/>
        </w:rPr>
        <w:t xml:space="preserve">lai 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pašvaldībai </w:t>
      </w:r>
      <w:r>
        <w:rPr>
          <w:rFonts w:ascii="Times New Roman" w:eastAsia="Times New Roman" w:hAnsi="Times New Roman"/>
          <w:sz w:val="24"/>
          <w:szCs w:val="24"/>
        </w:rPr>
        <w:t>būtu iespēja aizņemties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 līdzekļus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0CA3BF3" w14:textId="49A008B2" w:rsidR="00113BE1" w:rsidRDefault="00113BE1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</w:t>
      </w:r>
      <w:r w:rsidR="004325D9">
        <w:rPr>
          <w:rFonts w:ascii="Times New Roman" w:eastAsia="Times New Roman" w:hAnsi="Times New Roman"/>
          <w:sz w:val="24"/>
          <w:szCs w:val="24"/>
        </w:rPr>
        <w:t xml:space="preserve">ka, </w:t>
      </w:r>
      <w:r>
        <w:rPr>
          <w:rFonts w:ascii="Times New Roman" w:eastAsia="Times New Roman" w:hAnsi="Times New Roman"/>
          <w:sz w:val="24"/>
          <w:szCs w:val="24"/>
        </w:rPr>
        <w:t xml:space="preserve">lai nevajadzētu aizņemties. </w:t>
      </w:r>
    </w:p>
    <w:p w14:paraId="6D780968" w14:textId="7292EE9D" w:rsidR="00B23947" w:rsidRDefault="00113BE1" w:rsidP="0037750D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E.ŅEDAIVODINA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 par sadārdzinājumiem turpmākajos gados. </w:t>
      </w:r>
      <w:r w:rsidR="0039692D">
        <w:rPr>
          <w:rFonts w:ascii="Times New Roman" w:eastAsia="Times New Roman" w:hAnsi="Times New Roman"/>
          <w:sz w:val="24"/>
          <w:szCs w:val="24"/>
        </w:rPr>
        <w:t xml:space="preserve">Norāda, ka ir priekšlikums šo iespēju izmantot tikai tiem aizdevumiem, kam pamatsummas atmaksa gadā ir lielāka </w:t>
      </w:r>
      <w:r w:rsidR="00E7763B">
        <w:rPr>
          <w:rFonts w:ascii="Times New Roman" w:eastAsia="Times New Roman" w:hAnsi="Times New Roman"/>
          <w:sz w:val="24"/>
          <w:szCs w:val="24"/>
        </w:rPr>
        <w:t>ne</w:t>
      </w:r>
      <w:r w:rsidR="0039692D">
        <w:rPr>
          <w:rFonts w:ascii="Times New Roman" w:eastAsia="Times New Roman" w:hAnsi="Times New Roman"/>
          <w:sz w:val="24"/>
          <w:szCs w:val="24"/>
        </w:rPr>
        <w:t>kā 20 000 EUR.</w:t>
      </w:r>
      <w:r w:rsidR="0037750D" w:rsidRPr="00377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750D">
        <w:rPr>
          <w:rFonts w:ascii="Times New Roman" w:eastAsia="Times New Roman" w:hAnsi="Times New Roman"/>
          <w:sz w:val="24"/>
          <w:szCs w:val="24"/>
        </w:rPr>
        <w:t>Informē par saistību procentu apmēru.</w:t>
      </w:r>
    </w:p>
    <w:p w14:paraId="619DAD04" w14:textId="77777777" w:rsidR="0037750D" w:rsidRPr="00E628B2" w:rsidRDefault="0037750D" w:rsidP="0037750D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2CE858E" w14:textId="79340C36" w:rsidR="00956D77" w:rsidRPr="001D4DA2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3D6C7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6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(Dz.ADLERS, A.FOMINS, M.RAČIKS, J.SADOVŅIKOVS, J.SKULTE, D.TOMSONS), “pret” – nav, “atturas” – </w:t>
      </w:r>
      <w:r w:rsidR="00697B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 (</w:t>
      </w:r>
      <w:r w:rsidR="00697BFF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697B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697BFF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 w:rsidR="00697BFF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M.LAZDEKALNS),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67E65B32" w14:textId="77777777" w:rsidR="00956D77" w:rsidRDefault="00956D77" w:rsidP="00956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45795D" w14:textId="77777777" w:rsidR="00956D77" w:rsidRDefault="00956D77" w:rsidP="00956D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FCAD2FE" w14:textId="77777777" w:rsidR="00956D77" w:rsidRPr="00752CEB" w:rsidRDefault="00956D77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11AC57" w14:textId="256F9BE6" w:rsidR="00752CEB" w:rsidRDefault="00752CEB" w:rsidP="00956D77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grozījumu Alūksnes novada pašvaldības domes 2023. gada 30. marta noteikumos Nr. 1/2023 “Kārtība, kādā sadala Alūksnes novada pašvaldības budžeta līdzekļus”</w:t>
      </w:r>
    </w:p>
    <w:p w14:paraId="45BC96CE" w14:textId="6EF23BEB" w:rsidR="00956D77" w:rsidRDefault="00956D77" w:rsidP="00956D77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7B3280E" w14:textId="134E6D09" w:rsidR="00956D77" w:rsidRPr="00BD00A6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1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papildu informācija uz 6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F14632C" w14:textId="77777777" w:rsidR="00956D77" w:rsidRPr="00E628B2" w:rsidRDefault="00956D7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2B62E93" w14:textId="77777777" w:rsidR="00494BB0" w:rsidRPr="001D4DA2" w:rsidRDefault="00494BB0" w:rsidP="00494B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(Dz.ADLERS, A.FOMINS, M.RAČIKS, J.SADOVŅIKOVS, J.SKULTE, D.TOMSONS), “pret” – nav, “atturas” – 2 (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M.LAZDEKALNS),  nolemj:</w:t>
      </w:r>
    </w:p>
    <w:p w14:paraId="564BEA9D" w14:textId="77777777" w:rsidR="00956D77" w:rsidRDefault="00956D77" w:rsidP="00956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7479F4" w14:textId="77777777" w:rsidR="00956D77" w:rsidRDefault="00956D77" w:rsidP="00956D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5DF19377" w14:textId="306BD3B1" w:rsidR="00956D77" w:rsidRDefault="00956D77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A5008C" w14:textId="77777777" w:rsidR="00587776" w:rsidRPr="00752CEB" w:rsidRDefault="00587776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0D5660" w14:textId="4802DDD7" w:rsidR="00752CEB" w:rsidRDefault="00752CEB" w:rsidP="00956D77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grozījumiem Alūksnes novada pašvaldības domes 28.11.2024. lēmumā Nr.</w:t>
      </w:r>
      <w:r w:rsidR="00956D7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369 “Par amata vietām un atlīdzību Alūksnes novada Sociālo lietu pārvaldei”</w:t>
      </w:r>
    </w:p>
    <w:p w14:paraId="3105510E" w14:textId="340358A8" w:rsidR="00956D77" w:rsidRDefault="00956D77" w:rsidP="00956D77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471B791" w14:textId="62644FFE" w:rsidR="00956D77" w:rsidRPr="00BD00A6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papildu informācija uz 4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699BDF8F" w14:textId="77777777" w:rsidR="00956D77" w:rsidRPr="00E628B2" w:rsidRDefault="00956D7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BDC5F65" w14:textId="77777777" w:rsidR="00956D77" w:rsidRPr="001D4DA2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7044757D" w14:textId="77777777" w:rsidR="00956D77" w:rsidRDefault="00956D77" w:rsidP="00956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5C2769" w14:textId="77777777" w:rsidR="00956D77" w:rsidRDefault="00956D77" w:rsidP="00956D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F6D0550" w14:textId="77777777" w:rsidR="00956D77" w:rsidRPr="00752CEB" w:rsidRDefault="00956D77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B799BB" w14:textId="5A36620F" w:rsidR="00752CEB" w:rsidRDefault="00752CEB" w:rsidP="00956D77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52C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atļauju Sanitai BUKANEI savienot amatus</w:t>
      </w:r>
    </w:p>
    <w:p w14:paraId="51650BF6" w14:textId="77777777" w:rsidR="00956D77" w:rsidRPr="00956D77" w:rsidRDefault="00956D77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14:paraId="2C88B8FB" w14:textId="41893B9C" w:rsidR="00956D77" w:rsidRPr="00BD00A6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Ziņo: Dz.ADLERS (pielikumā lēmuma projekts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42D3C25" w14:textId="77777777" w:rsidR="00956D77" w:rsidRPr="00E628B2" w:rsidRDefault="00956D77" w:rsidP="00956D77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6690B72" w14:textId="77777777" w:rsidR="00956D77" w:rsidRPr="001D4DA2" w:rsidRDefault="00956D77" w:rsidP="00956D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6E8CA24" w14:textId="77777777" w:rsidR="00956D77" w:rsidRDefault="00956D77" w:rsidP="00956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9F839F" w14:textId="77777777" w:rsidR="00956D77" w:rsidRDefault="00956D77" w:rsidP="00956D77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17AD6734" w14:textId="77777777" w:rsidR="00956D77" w:rsidRPr="00752CEB" w:rsidRDefault="00956D77" w:rsidP="00956D77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B3F218A" w14:textId="77777777" w:rsidR="00956D77" w:rsidRPr="00BD00A6" w:rsidRDefault="00956D77" w:rsidP="00956D77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F66AD3" w14:textId="3DCF51E9" w:rsidR="00956D77" w:rsidRPr="00BD00A6" w:rsidRDefault="00956D77" w:rsidP="00956D77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 slēgta plkst. 10.</w:t>
      </w:r>
      <w:r w:rsidR="00492EB6">
        <w:rPr>
          <w:rFonts w:ascii="Times New Roman" w:hAnsi="Times New Roman"/>
          <w:sz w:val="24"/>
          <w:szCs w:val="24"/>
        </w:rPr>
        <w:t>35</w:t>
      </w:r>
    </w:p>
    <w:p w14:paraId="7B6CE343" w14:textId="77777777" w:rsidR="00956D77" w:rsidRPr="00BD00A6" w:rsidRDefault="00956D77" w:rsidP="00956D77">
      <w:pPr>
        <w:rPr>
          <w:rFonts w:ascii="Times New Roman" w:hAnsi="Times New Roman"/>
          <w:i/>
          <w:sz w:val="24"/>
          <w:szCs w:val="24"/>
        </w:rPr>
      </w:pPr>
      <w:r w:rsidRPr="00BD00A6">
        <w:rPr>
          <w:rFonts w:ascii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14:paraId="1B576D8A" w14:textId="5C12CD21" w:rsidR="00956D77" w:rsidRDefault="00956D77" w:rsidP="00956D7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Sēdes protokols parakstīts 202</w:t>
      </w:r>
      <w:r w:rsidR="004A68C7">
        <w:rPr>
          <w:rFonts w:ascii="Times New Roman" w:hAnsi="Times New Roman"/>
          <w:sz w:val="24"/>
          <w:szCs w:val="24"/>
        </w:rPr>
        <w:t>5</w:t>
      </w:r>
      <w:r w:rsidRPr="00BD00A6">
        <w:rPr>
          <w:rFonts w:ascii="Times New Roman" w:hAnsi="Times New Roman"/>
          <w:sz w:val="24"/>
          <w:szCs w:val="24"/>
        </w:rPr>
        <w:t>. </w:t>
      </w:r>
      <w:r w:rsidRPr="001163B3">
        <w:rPr>
          <w:rFonts w:ascii="Times New Roman" w:hAnsi="Times New Roman"/>
          <w:color w:val="000000" w:themeColor="text1"/>
          <w:sz w:val="24"/>
          <w:szCs w:val="24"/>
        </w:rPr>
        <w:t xml:space="preserve">gada </w:t>
      </w:r>
      <w:r w:rsidR="004A68C7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116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A68C7">
        <w:rPr>
          <w:rFonts w:ascii="Times New Roman" w:hAnsi="Times New Roman"/>
          <w:color w:val="000000" w:themeColor="text1"/>
          <w:sz w:val="24"/>
          <w:szCs w:val="24"/>
        </w:rPr>
        <w:t>janvārī.</w:t>
      </w:r>
    </w:p>
    <w:p w14:paraId="585455C3" w14:textId="77777777" w:rsidR="00587776" w:rsidRPr="00BD00A6" w:rsidRDefault="00587776" w:rsidP="00956D77">
      <w:pPr>
        <w:rPr>
          <w:rFonts w:ascii="Times New Roman" w:hAnsi="Times New Roman"/>
          <w:sz w:val="24"/>
          <w:szCs w:val="24"/>
        </w:rPr>
      </w:pPr>
    </w:p>
    <w:p w14:paraId="041205B4" w14:textId="3841213E" w:rsidR="00956D77" w:rsidRDefault="00956D77" w:rsidP="00956D77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vadīja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bookmarkStart w:id="4" w:name="_Hlk188944137"/>
      <w:r w:rsidR="00870BD0" w:rsidRPr="00870BD0">
        <w:rPr>
          <w:rFonts w:ascii="Times New Roman" w:hAnsi="Times New Roman"/>
          <w:i/>
          <w:iCs/>
          <w:sz w:val="24"/>
          <w:szCs w:val="24"/>
        </w:rPr>
        <w:t>(personiskais paraksts)</w:t>
      </w:r>
      <w:bookmarkEnd w:id="4"/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  <w:t>Dz.ADLERS</w:t>
      </w:r>
    </w:p>
    <w:p w14:paraId="3F24969E" w14:textId="77777777" w:rsidR="00587776" w:rsidRPr="00BD00A6" w:rsidRDefault="00587776" w:rsidP="00956D77">
      <w:pPr>
        <w:rPr>
          <w:rFonts w:ascii="Times New Roman" w:hAnsi="Times New Roman"/>
          <w:sz w:val="24"/>
          <w:szCs w:val="24"/>
        </w:rPr>
      </w:pPr>
    </w:p>
    <w:p w14:paraId="42717134" w14:textId="77777777" w:rsidR="00956D77" w:rsidRPr="00BD00A6" w:rsidRDefault="00956D77" w:rsidP="00956D77">
      <w:pPr>
        <w:rPr>
          <w:rFonts w:ascii="Times New Roman" w:hAnsi="Times New Roman"/>
          <w:sz w:val="24"/>
          <w:szCs w:val="24"/>
        </w:rPr>
      </w:pPr>
    </w:p>
    <w:p w14:paraId="1510B52E" w14:textId="3DCAA10A" w:rsidR="00956D77" w:rsidRPr="00BD00A6" w:rsidRDefault="00956D77" w:rsidP="00956D77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protokolēja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870BD0" w:rsidRPr="00870BD0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  <w:t>E.BALANDE</w:t>
      </w:r>
    </w:p>
    <w:p w14:paraId="36919AB0" w14:textId="77777777" w:rsidR="00752CEB" w:rsidRPr="00752CEB" w:rsidRDefault="00752CEB" w:rsidP="00752C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A3BBFC" w14:textId="77777777" w:rsidR="00752CEB" w:rsidRDefault="00752CEB" w:rsidP="00752CE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52CEB" w:rsidSect="004A68C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9667" w14:textId="77777777" w:rsidR="00F47560" w:rsidRDefault="00F47560" w:rsidP="004A68C7">
      <w:pPr>
        <w:spacing w:after="0" w:line="240" w:lineRule="auto"/>
      </w:pPr>
      <w:r>
        <w:separator/>
      </w:r>
    </w:p>
  </w:endnote>
  <w:endnote w:type="continuationSeparator" w:id="0">
    <w:p w14:paraId="5746E4CA" w14:textId="77777777" w:rsidR="00F47560" w:rsidRDefault="00F47560" w:rsidP="004A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C68B" w14:textId="77777777" w:rsidR="00F47560" w:rsidRDefault="00F47560" w:rsidP="004A68C7">
      <w:pPr>
        <w:spacing w:after="0" w:line="240" w:lineRule="auto"/>
      </w:pPr>
      <w:r>
        <w:separator/>
      </w:r>
    </w:p>
  </w:footnote>
  <w:footnote w:type="continuationSeparator" w:id="0">
    <w:p w14:paraId="5597F728" w14:textId="77777777" w:rsidR="00F47560" w:rsidRDefault="00F47560" w:rsidP="004A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1196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1F47CF4" w14:textId="5D98F3F7" w:rsidR="004A68C7" w:rsidRPr="004A68C7" w:rsidRDefault="004A68C7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4A68C7">
          <w:rPr>
            <w:rFonts w:ascii="Times New Roman" w:hAnsi="Times New Roman"/>
            <w:sz w:val="24"/>
            <w:szCs w:val="24"/>
          </w:rPr>
          <w:fldChar w:fldCharType="begin"/>
        </w:r>
        <w:r w:rsidRPr="004A68C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68C7">
          <w:rPr>
            <w:rFonts w:ascii="Times New Roman" w:hAnsi="Times New Roman"/>
            <w:sz w:val="24"/>
            <w:szCs w:val="24"/>
          </w:rPr>
          <w:fldChar w:fldCharType="separate"/>
        </w:r>
        <w:r w:rsidRPr="004A68C7">
          <w:rPr>
            <w:rFonts w:ascii="Times New Roman" w:hAnsi="Times New Roman"/>
            <w:sz w:val="24"/>
            <w:szCs w:val="24"/>
          </w:rPr>
          <w:t>2</w:t>
        </w:r>
        <w:r w:rsidRPr="004A68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0098184" w14:textId="77777777" w:rsidR="004A68C7" w:rsidRDefault="004A68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CD4"/>
    <w:multiLevelType w:val="hybridMultilevel"/>
    <w:tmpl w:val="17D6E1D6"/>
    <w:lvl w:ilvl="0" w:tplc="CEBA39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654ADF"/>
    <w:multiLevelType w:val="hybridMultilevel"/>
    <w:tmpl w:val="B1AED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2F0"/>
    <w:multiLevelType w:val="hybridMultilevel"/>
    <w:tmpl w:val="A6AA39F4"/>
    <w:lvl w:ilvl="0" w:tplc="E806D5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B116E7"/>
    <w:multiLevelType w:val="hybridMultilevel"/>
    <w:tmpl w:val="17D6E1D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611F76"/>
    <w:multiLevelType w:val="hybridMultilevel"/>
    <w:tmpl w:val="5CD0FA52"/>
    <w:lvl w:ilvl="0" w:tplc="9D82E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7162">
    <w:abstractNumId w:val="2"/>
  </w:num>
  <w:num w:numId="2" w16cid:durableId="1021468370">
    <w:abstractNumId w:val="4"/>
  </w:num>
  <w:num w:numId="3" w16cid:durableId="1207984735">
    <w:abstractNumId w:val="0"/>
  </w:num>
  <w:num w:numId="4" w16cid:durableId="1686395901">
    <w:abstractNumId w:val="1"/>
  </w:num>
  <w:num w:numId="5" w16cid:durableId="123176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B"/>
    <w:rsid w:val="00113BE1"/>
    <w:rsid w:val="002E3DA9"/>
    <w:rsid w:val="00332CF6"/>
    <w:rsid w:val="0037750D"/>
    <w:rsid w:val="00392B63"/>
    <w:rsid w:val="0039692D"/>
    <w:rsid w:val="003D6C74"/>
    <w:rsid w:val="003F1622"/>
    <w:rsid w:val="004325D9"/>
    <w:rsid w:val="00455242"/>
    <w:rsid w:val="00484657"/>
    <w:rsid w:val="00492EB6"/>
    <w:rsid w:val="00494BB0"/>
    <w:rsid w:val="004A68C7"/>
    <w:rsid w:val="004A78AB"/>
    <w:rsid w:val="004F7DD7"/>
    <w:rsid w:val="00587776"/>
    <w:rsid w:val="00615D56"/>
    <w:rsid w:val="00667194"/>
    <w:rsid w:val="00697BFF"/>
    <w:rsid w:val="006C29F3"/>
    <w:rsid w:val="0070339F"/>
    <w:rsid w:val="00707DF7"/>
    <w:rsid w:val="00752CEB"/>
    <w:rsid w:val="00870BD0"/>
    <w:rsid w:val="008C2329"/>
    <w:rsid w:val="00954ED4"/>
    <w:rsid w:val="00956D77"/>
    <w:rsid w:val="00964BAF"/>
    <w:rsid w:val="009A4470"/>
    <w:rsid w:val="00A11ABB"/>
    <w:rsid w:val="00B23947"/>
    <w:rsid w:val="00B731E0"/>
    <w:rsid w:val="00BD3717"/>
    <w:rsid w:val="00CF25C6"/>
    <w:rsid w:val="00D276E7"/>
    <w:rsid w:val="00D53966"/>
    <w:rsid w:val="00E7763B"/>
    <w:rsid w:val="00EF6713"/>
    <w:rsid w:val="00F47560"/>
    <w:rsid w:val="00FA15AB"/>
    <w:rsid w:val="00FA7F4E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52203"/>
  <w15:chartTrackingRefBased/>
  <w15:docId w15:val="{6D6A01C4-2F29-4DF1-AB3C-09BD652B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CE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752CE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68C7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4A6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68C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9435</Words>
  <Characters>5379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21</cp:revision>
  <dcterms:created xsi:type="dcterms:W3CDTF">2025-01-22T08:16:00Z</dcterms:created>
  <dcterms:modified xsi:type="dcterms:W3CDTF">2025-01-28T06:08:00Z</dcterms:modified>
</cp:coreProperties>
</file>