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1F1386C2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E4179E">
        <w:rPr>
          <w:b/>
          <w:noProof/>
          <w:lang w:eastAsia="en-US"/>
        </w:rPr>
        <w:t> </w:t>
      </w:r>
      <w:r w:rsidR="00481CA9">
        <w:rPr>
          <w:b/>
          <w:noProof/>
          <w:lang w:eastAsia="en-US"/>
        </w:rPr>
        <w:t>1</w:t>
      </w:r>
      <w:r w:rsidR="00E4179E">
        <w:rPr>
          <w:b/>
          <w:noProof/>
          <w:lang w:eastAsia="en-US"/>
        </w:rPr>
        <w:t>1</w:t>
      </w:r>
    </w:p>
    <w:p w14:paraId="39509906" w14:textId="4CE5C2B5" w:rsidR="00E72422" w:rsidRDefault="00E4179E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20</w:t>
      </w:r>
      <w:r w:rsidR="008B6D5D">
        <w:rPr>
          <w:b/>
          <w:noProof/>
          <w:lang w:eastAsia="en-US"/>
        </w:rPr>
        <w:t>.03</w:t>
      </w:r>
      <w:r w:rsidR="0076095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>202</w:t>
      </w:r>
      <w:r w:rsidR="00D9085B"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>. plkst.</w:t>
      </w:r>
      <w:r>
        <w:rPr>
          <w:b/>
          <w:noProof/>
          <w:lang w:eastAsia="en-US"/>
        </w:rPr>
        <w:t> 13.0</w:t>
      </w:r>
      <w:r w:rsidR="008B6D5D">
        <w:rPr>
          <w:b/>
          <w:noProof/>
          <w:lang w:eastAsia="en-US"/>
        </w:rPr>
        <w:t>0</w:t>
      </w:r>
    </w:p>
    <w:p w14:paraId="640B444F" w14:textId="58BF74A5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E4179E">
        <w:rPr>
          <w:b/>
          <w:noProof/>
          <w:lang w:eastAsia="en-US"/>
        </w:rPr>
        <w:t> 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</w:t>
      </w:r>
      <w:r w:rsidR="00E4179E">
        <w:rPr>
          <w:b/>
          <w:noProof/>
          <w:lang w:eastAsia="en-US"/>
        </w:rPr>
        <w:t> </w:t>
      </w:r>
      <w:r w:rsidR="00BB475C">
        <w:rPr>
          <w:b/>
          <w:noProof/>
          <w:lang w:eastAsia="en-US"/>
        </w:rPr>
        <w:t>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3562572E" w14:textId="227618D8" w:rsidR="008B6D5D" w:rsidRDefault="00481CA9" w:rsidP="0016556F">
      <w:pPr>
        <w:pStyle w:val="Sarakstarindkopa"/>
        <w:widowControl w:val="0"/>
        <w:numPr>
          <w:ilvl w:val="0"/>
          <w:numId w:val="20"/>
        </w:numPr>
        <w:autoSpaceDE w:val="0"/>
        <w:autoSpaceDN w:val="0"/>
        <w:ind w:left="284" w:hanging="284"/>
        <w:jc w:val="both"/>
        <w:rPr>
          <w:kern w:val="28"/>
        </w:rPr>
      </w:pPr>
      <w:r w:rsidRPr="0016556F">
        <w:rPr>
          <w:kern w:val="28"/>
        </w:rPr>
        <w:t>Par daudzdzīvokļu dzīvojamās mājas</w:t>
      </w:r>
      <w:r w:rsidR="00E4179E">
        <w:rPr>
          <w:kern w:val="28"/>
        </w:rPr>
        <w:t xml:space="preserve"> </w:t>
      </w:r>
      <w:r w:rsidRPr="0016556F">
        <w:rPr>
          <w:kern w:val="28"/>
        </w:rPr>
        <w:t>Tirgotāju ielā 16C</w:t>
      </w:r>
      <w:r w:rsidR="0016556F">
        <w:rPr>
          <w:kern w:val="28"/>
        </w:rPr>
        <w:t xml:space="preserve">, </w:t>
      </w:r>
      <w:r w:rsidRPr="0016556F">
        <w:rPr>
          <w:kern w:val="28"/>
        </w:rPr>
        <w:t>Alūksnē, Alūksnes novadā, saimniecības ēkai funkcionāli nepieciešamā zemesgabala noteikšanu</w:t>
      </w:r>
      <w:r w:rsidR="0016556F">
        <w:rPr>
          <w:kern w:val="28"/>
        </w:rPr>
        <w:t>.</w:t>
      </w:r>
    </w:p>
    <w:p w14:paraId="275F0300" w14:textId="77777777" w:rsidR="0016556F" w:rsidRPr="0016556F" w:rsidRDefault="0016556F" w:rsidP="0016556F">
      <w:pPr>
        <w:pStyle w:val="Sarakstarindkopa"/>
        <w:widowControl w:val="0"/>
        <w:autoSpaceDE w:val="0"/>
        <w:autoSpaceDN w:val="0"/>
        <w:jc w:val="both"/>
        <w:rPr>
          <w:kern w:val="28"/>
        </w:rPr>
      </w:pPr>
    </w:p>
    <w:p w14:paraId="01FE9E65" w14:textId="41DBAFE9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</w:t>
      </w:r>
      <w:r w:rsidR="0076095C">
        <w:rPr>
          <w:b/>
          <w:noProof/>
          <w:lang w:eastAsia="en-US"/>
        </w:rPr>
        <w:t xml:space="preserve">no </w:t>
      </w:r>
      <w:r w:rsidR="0016556F">
        <w:rPr>
          <w:b/>
          <w:noProof/>
          <w:lang w:eastAsia="en-US"/>
        </w:rPr>
        <w:t>2</w:t>
      </w:r>
      <w:r w:rsidR="0076095C">
        <w:rPr>
          <w:b/>
          <w:noProof/>
          <w:lang w:eastAsia="en-US"/>
        </w:rPr>
        <w:t>.</w:t>
      </w:r>
      <w:r w:rsidR="00E4179E">
        <w:rPr>
          <w:b/>
          <w:noProof/>
          <w:lang w:eastAsia="en-US"/>
        </w:rPr>
        <w:t> </w:t>
      </w:r>
      <w:r w:rsidR="0076095C">
        <w:rPr>
          <w:b/>
          <w:noProof/>
          <w:lang w:eastAsia="en-US"/>
        </w:rPr>
        <w:t xml:space="preserve">darba kārtības punkta </w:t>
      </w:r>
      <w:r>
        <w:rPr>
          <w:b/>
          <w:noProof/>
          <w:lang w:eastAsia="en-US"/>
        </w:rPr>
        <w:t>pasludināta par slēgtu, pamatojoties uz Pašvaldību likuma 27.</w:t>
      </w:r>
      <w:r w:rsidR="00E4179E">
        <w:rPr>
          <w:b/>
          <w:noProof/>
          <w:lang w:eastAsia="en-US"/>
        </w:rPr>
        <w:t> 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915E3AA" w14:textId="562A69D8" w:rsidR="00E4179E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42B0D07A" w14:textId="63140865" w:rsidR="00E1514A" w:rsidRDefault="00E4179E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</w:t>
      </w:r>
      <w:r w:rsidR="00E1514A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s</w:t>
      </w:r>
      <w:r w:rsidR="00E1514A">
        <w:rPr>
          <w:bCs/>
          <w:i/>
          <w:iCs/>
          <w:noProof/>
          <w:lang w:eastAsia="en-US"/>
        </w:rPr>
        <w:t xml:space="preserve"> par nekustamā īpašuma sastāva maiņu;</w:t>
      </w:r>
    </w:p>
    <w:p w14:paraId="2BA8E0CD" w14:textId="0AF770A8" w:rsidR="00E4179E" w:rsidRDefault="00E4179E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3 jautājumi par zemes ierīcības projekta apstiprināšanu;</w:t>
      </w:r>
    </w:p>
    <w:p w14:paraId="738C40B4" w14:textId="0C289472" w:rsidR="00E4179E" w:rsidRDefault="00E4179E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zemes lietošanas tiesību izbeigšanu;</w:t>
      </w:r>
    </w:p>
    <w:p w14:paraId="424911E6" w14:textId="1EA89B43" w:rsidR="00B135C5" w:rsidRDefault="00E4179E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E1514A">
        <w:rPr>
          <w:i/>
          <w:iCs/>
        </w:rPr>
        <w:t xml:space="preserve"> </w:t>
      </w:r>
      <w:r w:rsidR="00B135C5" w:rsidRPr="00AF1690">
        <w:rPr>
          <w:i/>
          <w:iCs/>
        </w:rPr>
        <w:t>jautāju</w:t>
      </w:r>
      <w:r w:rsidR="00A44FE2">
        <w:rPr>
          <w:i/>
          <w:iCs/>
        </w:rPr>
        <w:t>m</w:t>
      </w:r>
      <w:r>
        <w:rPr>
          <w:i/>
          <w:iCs/>
        </w:rPr>
        <w:t>s</w:t>
      </w:r>
      <w:r w:rsidR="00B135C5">
        <w:rPr>
          <w:i/>
          <w:iCs/>
        </w:rPr>
        <w:t xml:space="preserve"> par darījum</w:t>
      </w:r>
      <w:r w:rsidR="008B6D5D">
        <w:rPr>
          <w:i/>
          <w:iCs/>
        </w:rPr>
        <w:t>iem</w:t>
      </w:r>
      <w:r w:rsidR="00B135C5">
        <w:rPr>
          <w:i/>
          <w:iCs/>
        </w:rPr>
        <w:t xml:space="preserve"> ar lauksaimniecības zemē</w:t>
      </w:r>
      <w:r w:rsidR="008B6D5D">
        <w:rPr>
          <w:i/>
          <w:iCs/>
        </w:rPr>
        <w:t>m.</w:t>
      </w:r>
    </w:p>
    <w:p w14:paraId="2D0639A8" w14:textId="0B882CEA" w:rsidR="00E1514A" w:rsidRDefault="00E1514A" w:rsidP="00B135C5">
      <w:pPr>
        <w:spacing w:line="256" w:lineRule="auto"/>
        <w:jc w:val="both"/>
        <w:rPr>
          <w:i/>
          <w:iCs/>
        </w:rPr>
      </w:pP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13B"/>
    <w:multiLevelType w:val="hybridMultilevel"/>
    <w:tmpl w:val="2B76D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84B"/>
    <w:multiLevelType w:val="hybridMultilevel"/>
    <w:tmpl w:val="1AB877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26190C"/>
    <w:multiLevelType w:val="hybridMultilevel"/>
    <w:tmpl w:val="508801BE"/>
    <w:lvl w:ilvl="0" w:tplc="55B4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F1EFE"/>
    <w:multiLevelType w:val="hybridMultilevel"/>
    <w:tmpl w:val="F90E4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11"/>
  </w:num>
  <w:num w:numId="3" w16cid:durableId="1879050590">
    <w:abstractNumId w:val="12"/>
  </w:num>
  <w:num w:numId="4" w16cid:durableId="2100372874">
    <w:abstractNumId w:val="10"/>
  </w:num>
  <w:num w:numId="5" w16cid:durableId="1717503941">
    <w:abstractNumId w:val="4"/>
  </w:num>
  <w:num w:numId="6" w16cid:durableId="443229244">
    <w:abstractNumId w:val="6"/>
  </w:num>
  <w:num w:numId="7" w16cid:durableId="1317878801">
    <w:abstractNumId w:val="18"/>
  </w:num>
  <w:num w:numId="8" w16cid:durableId="283775504">
    <w:abstractNumId w:val="17"/>
  </w:num>
  <w:num w:numId="9" w16cid:durableId="848831892">
    <w:abstractNumId w:val="13"/>
  </w:num>
  <w:num w:numId="10" w16cid:durableId="286350815">
    <w:abstractNumId w:val="7"/>
  </w:num>
  <w:num w:numId="11" w16cid:durableId="51006779">
    <w:abstractNumId w:val="8"/>
  </w:num>
  <w:num w:numId="12" w16cid:durableId="662659824">
    <w:abstractNumId w:val="0"/>
  </w:num>
  <w:num w:numId="13" w16cid:durableId="1799182467">
    <w:abstractNumId w:val="14"/>
  </w:num>
  <w:num w:numId="14" w16cid:durableId="1016730549">
    <w:abstractNumId w:val="9"/>
  </w:num>
  <w:num w:numId="15" w16cid:durableId="1955668683">
    <w:abstractNumId w:val="16"/>
  </w:num>
  <w:num w:numId="16" w16cid:durableId="1298686864">
    <w:abstractNumId w:val="3"/>
  </w:num>
  <w:num w:numId="17" w16cid:durableId="1268076682">
    <w:abstractNumId w:val="2"/>
  </w:num>
  <w:num w:numId="18" w16cid:durableId="1009604326">
    <w:abstractNumId w:val="1"/>
  </w:num>
  <w:num w:numId="19" w16cid:durableId="221064429">
    <w:abstractNumId w:val="15"/>
  </w:num>
  <w:num w:numId="20" w16cid:durableId="2552086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28E2"/>
    <w:rsid w:val="000F7C61"/>
    <w:rsid w:val="00131CC3"/>
    <w:rsid w:val="00153D4F"/>
    <w:rsid w:val="0016556F"/>
    <w:rsid w:val="0017347F"/>
    <w:rsid w:val="0018171E"/>
    <w:rsid w:val="00192859"/>
    <w:rsid w:val="00197793"/>
    <w:rsid w:val="001A4A0C"/>
    <w:rsid w:val="001B4040"/>
    <w:rsid w:val="001E5E2C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4065"/>
    <w:rsid w:val="00286057"/>
    <w:rsid w:val="00296563"/>
    <w:rsid w:val="002E392C"/>
    <w:rsid w:val="002F2897"/>
    <w:rsid w:val="00313787"/>
    <w:rsid w:val="00340903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81CA9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0D21"/>
    <w:rsid w:val="007056EA"/>
    <w:rsid w:val="00717753"/>
    <w:rsid w:val="0073338F"/>
    <w:rsid w:val="00735946"/>
    <w:rsid w:val="0076095C"/>
    <w:rsid w:val="00767CDD"/>
    <w:rsid w:val="00770D26"/>
    <w:rsid w:val="00794151"/>
    <w:rsid w:val="007A0D01"/>
    <w:rsid w:val="007B2A5E"/>
    <w:rsid w:val="007C50B3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B6D5D"/>
    <w:rsid w:val="008D560F"/>
    <w:rsid w:val="008D6318"/>
    <w:rsid w:val="00943A2E"/>
    <w:rsid w:val="00955CCE"/>
    <w:rsid w:val="00957ADA"/>
    <w:rsid w:val="00965DE4"/>
    <w:rsid w:val="009B2024"/>
    <w:rsid w:val="009C0286"/>
    <w:rsid w:val="009F4237"/>
    <w:rsid w:val="00A05003"/>
    <w:rsid w:val="00A147B6"/>
    <w:rsid w:val="00A24591"/>
    <w:rsid w:val="00A34D9C"/>
    <w:rsid w:val="00A34F75"/>
    <w:rsid w:val="00A44FE2"/>
    <w:rsid w:val="00A606E4"/>
    <w:rsid w:val="00A72C0B"/>
    <w:rsid w:val="00AA0DCE"/>
    <w:rsid w:val="00AA3EC2"/>
    <w:rsid w:val="00AE533C"/>
    <w:rsid w:val="00AF1690"/>
    <w:rsid w:val="00AF60EB"/>
    <w:rsid w:val="00B052EC"/>
    <w:rsid w:val="00B06797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85774"/>
    <w:rsid w:val="00C92777"/>
    <w:rsid w:val="00C9284D"/>
    <w:rsid w:val="00CC1631"/>
    <w:rsid w:val="00CC37BB"/>
    <w:rsid w:val="00D02419"/>
    <w:rsid w:val="00D05498"/>
    <w:rsid w:val="00D4232A"/>
    <w:rsid w:val="00D448A6"/>
    <w:rsid w:val="00D47539"/>
    <w:rsid w:val="00D9085B"/>
    <w:rsid w:val="00D93DEF"/>
    <w:rsid w:val="00DA027D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1850"/>
    <w:rsid w:val="00E1514A"/>
    <w:rsid w:val="00E16F8D"/>
    <w:rsid w:val="00E2167E"/>
    <w:rsid w:val="00E364AA"/>
    <w:rsid w:val="00E4179E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17AE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5</cp:revision>
  <cp:lastPrinted>2025-02-06T14:36:00Z</cp:lastPrinted>
  <dcterms:created xsi:type="dcterms:W3CDTF">2025-02-27T11:03:00Z</dcterms:created>
  <dcterms:modified xsi:type="dcterms:W3CDTF">2025-03-19T11:39:00Z</dcterms:modified>
</cp:coreProperties>
</file>