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434F" w14:textId="77777777" w:rsidR="00B57A7F" w:rsidRDefault="00B57A7F" w:rsidP="00B57A7F">
      <w:pPr>
        <w:spacing w:after="0" w:line="240" w:lineRule="auto"/>
        <w:jc w:val="both"/>
        <w:rPr>
          <w:rFonts w:ascii="Times New Roman" w:hAnsi="Times New Roman" w:cs="Times New Roman"/>
          <w:color w:val="FF0000"/>
          <w:sz w:val="24"/>
          <w:szCs w:val="24"/>
        </w:rPr>
      </w:pPr>
    </w:p>
    <w:p w14:paraId="7C0D0D87" w14:textId="77777777" w:rsidR="00B57A7F" w:rsidRDefault="00B57A7F" w:rsidP="00B57A7F">
      <w:pPr>
        <w:spacing w:after="0" w:line="240" w:lineRule="auto"/>
        <w:jc w:val="right"/>
        <w:rPr>
          <w:rFonts w:ascii="Times New Roman" w:hAnsi="Times New Roman" w:cs="Times New Roman"/>
          <w:sz w:val="24"/>
          <w:szCs w:val="24"/>
        </w:rPr>
      </w:pPr>
      <w:r w:rsidRPr="00D66EDD">
        <w:rPr>
          <w:rFonts w:ascii="Times New Roman" w:hAnsi="Times New Roman" w:cs="Times New Roman"/>
          <w:sz w:val="24"/>
          <w:szCs w:val="24"/>
        </w:rPr>
        <w:t>Pielikums Nr. 5</w:t>
      </w:r>
    </w:p>
    <w:p w14:paraId="1BCD0076" w14:textId="77777777" w:rsidR="00B57A7F" w:rsidRPr="00D66EDD" w:rsidRDefault="00B57A7F" w:rsidP="00B57A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Nolikumam </w:t>
      </w:r>
    </w:p>
    <w:p w14:paraId="229771A1" w14:textId="77777777" w:rsidR="00B57A7F" w:rsidRPr="00D66EDD" w:rsidRDefault="00B57A7F" w:rsidP="00B57A7F">
      <w:pPr>
        <w:pStyle w:val="Virsraksts1"/>
        <w:ind w:hanging="426"/>
        <w:jc w:val="center"/>
        <w:rPr>
          <w:rFonts w:ascii="Times New Roman" w:eastAsia="Times New Roman" w:hAnsi="Times New Roman" w:cs="Times New Roman"/>
          <w:b/>
          <w:color w:val="auto"/>
          <w:sz w:val="24"/>
          <w:szCs w:val="24"/>
        </w:rPr>
      </w:pPr>
      <w:r w:rsidRPr="00D66EDD">
        <w:rPr>
          <w:rFonts w:ascii="Times New Roman" w:eastAsia="Times New Roman" w:hAnsi="Times New Roman" w:cs="Times New Roman"/>
          <w:b/>
          <w:color w:val="auto"/>
          <w:sz w:val="24"/>
          <w:szCs w:val="24"/>
        </w:rPr>
        <w:t>Līdzdarbības līgums</w:t>
      </w:r>
    </w:p>
    <w:p w14:paraId="26EF0143" w14:textId="77777777" w:rsidR="00B57A7F" w:rsidRPr="00D66EDD" w:rsidRDefault="00B57A7F" w:rsidP="00B57A7F">
      <w:pPr>
        <w:spacing w:after="0" w:line="240" w:lineRule="auto"/>
        <w:jc w:val="center"/>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projektu īstenošanai un uzņēmējdarbības atbalstam</w:t>
      </w:r>
    </w:p>
    <w:p w14:paraId="3A101DAA" w14:textId="77777777" w:rsidR="00B57A7F" w:rsidRPr="00D66EDD" w:rsidRDefault="00B57A7F" w:rsidP="00B57A7F">
      <w:pPr>
        <w:spacing w:after="0" w:line="240" w:lineRule="auto"/>
        <w:jc w:val="both"/>
        <w:rPr>
          <w:rFonts w:ascii="Times New Roman" w:eastAsia="Calibri" w:hAnsi="Times New Roman" w:cs="Times New Roman"/>
          <w:sz w:val="24"/>
          <w:szCs w:val="24"/>
        </w:rPr>
      </w:pPr>
    </w:p>
    <w:p w14:paraId="174ED0B0" w14:textId="77777777" w:rsidR="00B57A7F" w:rsidRPr="00D66EDD" w:rsidRDefault="00B57A7F" w:rsidP="00B57A7F">
      <w:pPr>
        <w:widowControl w:val="0"/>
        <w:tabs>
          <w:tab w:val="left" w:pos="5670"/>
          <w:tab w:val="left" w:pos="8298"/>
        </w:tabs>
        <w:autoSpaceDE w:val="0"/>
        <w:autoSpaceDN w:val="0"/>
        <w:spacing w:after="0" w:line="240" w:lineRule="auto"/>
        <w:ind w:left="200" w:hanging="200"/>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Alūksnē</w:t>
      </w:r>
      <w:r w:rsidRPr="00D66EDD">
        <w:rPr>
          <w:rFonts w:ascii="Times New Roman" w:eastAsia="Times New Roman" w:hAnsi="Times New Roman" w:cs="Times New Roman"/>
          <w:sz w:val="24"/>
          <w:szCs w:val="24"/>
        </w:rPr>
        <w:tab/>
        <w:t>202</w:t>
      </w:r>
      <w:r>
        <w:rPr>
          <w:rFonts w:ascii="Times New Roman" w:eastAsia="Times New Roman" w:hAnsi="Times New Roman" w:cs="Times New Roman"/>
          <w:sz w:val="24"/>
          <w:szCs w:val="24"/>
        </w:rPr>
        <w:t>5</w:t>
      </w:r>
      <w:r w:rsidRPr="00D66EDD">
        <w:rPr>
          <w:rFonts w:ascii="Times New Roman" w:eastAsia="Times New Roman" w:hAnsi="Times New Roman" w:cs="Times New Roman"/>
          <w:sz w:val="24"/>
          <w:szCs w:val="24"/>
        </w:rPr>
        <w:t>. gada__________</w:t>
      </w:r>
    </w:p>
    <w:p w14:paraId="45A89FD1" w14:textId="77777777" w:rsidR="00B57A7F" w:rsidRPr="00D66EDD" w:rsidRDefault="00B57A7F" w:rsidP="00B57A7F">
      <w:pPr>
        <w:widowControl w:val="0"/>
        <w:tabs>
          <w:tab w:val="left" w:pos="5961"/>
          <w:tab w:val="left" w:pos="8298"/>
        </w:tabs>
        <w:autoSpaceDE w:val="0"/>
        <w:autoSpaceDN w:val="0"/>
        <w:spacing w:after="0" w:line="240" w:lineRule="auto"/>
        <w:ind w:left="200"/>
        <w:rPr>
          <w:rFonts w:ascii="Times New Roman" w:eastAsia="Times New Roman" w:hAnsi="Times New Roman" w:cs="Times New Roman"/>
          <w:sz w:val="24"/>
          <w:szCs w:val="24"/>
        </w:rPr>
      </w:pPr>
    </w:p>
    <w:p w14:paraId="7107F162" w14:textId="77777777" w:rsidR="00B57A7F" w:rsidRPr="00D66EDD" w:rsidRDefault="00B57A7F" w:rsidP="00B57A7F">
      <w:pPr>
        <w:widowControl w:val="0"/>
        <w:ind w:firstLine="360"/>
        <w:jc w:val="both"/>
        <w:rPr>
          <w:rFonts w:ascii="Times New Roman" w:eastAsia="Calibri" w:hAnsi="Times New Roman" w:cs="Times New Roman"/>
          <w:sz w:val="24"/>
          <w:szCs w:val="24"/>
        </w:rPr>
      </w:pPr>
      <w:r w:rsidRPr="00D66EDD">
        <w:rPr>
          <w:rFonts w:ascii="Times New Roman" w:eastAsia="Calibri" w:hAnsi="Times New Roman" w:cs="Times New Roman"/>
          <w:b/>
          <w:sz w:val="24"/>
          <w:szCs w:val="24"/>
        </w:rPr>
        <w:t xml:space="preserve">     Alūksnes novada Kultūras centrs</w:t>
      </w:r>
      <w:r w:rsidRPr="00D66EDD">
        <w:rPr>
          <w:rFonts w:ascii="Times New Roman" w:eastAsia="Calibri" w:hAnsi="Times New Roman" w:cs="Times New Roman"/>
          <w:sz w:val="24"/>
          <w:szCs w:val="24"/>
        </w:rPr>
        <w:t xml:space="preserve">, turpmāk – Pasūtītājs, tās direktores </w:t>
      </w:r>
      <w:r w:rsidRPr="00D66EDD">
        <w:rPr>
          <w:rFonts w:ascii="Times New Roman" w:eastAsia="Calibri" w:hAnsi="Times New Roman" w:cs="Times New Roman"/>
          <w:i/>
          <w:sz w:val="24"/>
          <w:szCs w:val="24"/>
        </w:rPr>
        <w:t>&lt;amatpersonas amats un vārds, uzvārds&gt;</w:t>
      </w:r>
      <w:r w:rsidRPr="00D66EDD">
        <w:rPr>
          <w:rFonts w:ascii="Times New Roman" w:eastAsia="Calibri" w:hAnsi="Times New Roman" w:cs="Times New Roman"/>
          <w:sz w:val="24"/>
          <w:szCs w:val="24"/>
        </w:rPr>
        <w:t>, un</w:t>
      </w:r>
    </w:p>
    <w:p w14:paraId="58C44259" w14:textId="77777777" w:rsidR="00B57A7F" w:rsidRPr="00D66EDD" w:rsidRDefault="00B57A7F" w:rsidP="00B57A7F">
      <w:pPr>
        <w:tabs>
          <w:tab w:val="left" w:pos="3876"/>
          <w:tab w:val="left" w:pos="4052"/>
          <w:tab w:val="left" w:pos="8452"/>
        </w:tabs>
        <w:spacing w:after="120"/>
        <w:ind w:firstLine="720"/>
        <w:jc w:val="both"/>
        <w:rPr>
          <w:rFonts w:ascii="Times New Roman" w:eastAsia="Times New Roman" w:hAnsi="Times New Roman" w:cs="Times New Roman"/>
          <w:sz w:val="24"/>
          <w:szCs w:val="24"/>
        </w:rPr>
      </w:pPr>
      <w:r w:rsidRPr="00D66EDD">
        <w:rPr>
          <w:rFonts w:ascii="Times New Roman" w:eastAsia="Calibri" w:hAnsi="Times New Roman" w:cs="Times New Roman"/>
          <w:b/>
          <w:bCs/>
          <w:i/>
          <w:sz w:val="24"/>
          <w:szCs w:val="24"/>
        </w:rPr>
        <w:t>Privātpersona</w:t>
      </w:r>
      <w:r w:rsidRPr="00D66EDD">
        <w:rPr>
          <w:rFonts w:ascii="Times New Roman" w:eastAsia="Calibri" w:hAnsi="Times New Roman" w:cs="Times New Roman"/>
          <w:i/>
          <w:sz w:val="24"/>
          <w:szCs w:val="24"/>
        </w:rPr>
        <w:t>,</w:t>
      </w:r>
      <w:r w:rsidRPr="00D66EDD">
        <w:rPr>
          <w:rFonts w:ascii="Times New Roman" w:eastAsia="Calibri" w:hAnsi="Times New Roman" w:cs="Times New Roman"/>
          <w:sz w:val="24"/>
          <w:szCs w:val="24"/>
        </w:rPr>
        <w:t xml:space="preserve"> turpmāk – Privātpersona, no otras puses, kopā abas sauktas Puses, saskaņā ar Valsts pārvaldes iekārtas likuma 46., 49., 50. pantu, Alūksnes novada pašvaldības domes 2023. gada 27. aprīļa saistošo noteikumu Nr. 11/2023 “Par līdzdarbības līgumu slēgšanu Alūksnes novada pašvaldībā” (turpmāk – Saistošie noteikumi), kā arī pamatojoties uz Alūksnes novada pašvaldības (turpmāk – Pašvaldība) konkursa Kultūras projektu realizēšanai 2023. gadā (turpmāk – Konkurss), Puses </w:t>
      </w:r>
      <w:r w:rsidRPr="00D66EDD">
        <w:rPr>
          <w:rFonts w:ascii="Times New Roman" w:eastAsia="Times New Roman" w:hAnsi="Times New Roman" w:cs="Times New Roman"/>
          <w:sz w:val="24"/>
          <w:szCs w:val="24"/>
        </w:rPr>
        <w:t>noslēdz šādu līdzdarbības līgumu (turpmāk - Līgums):</w:t>
      </w:r>
    </w:p>
    <w:p w14:paraId="7C323302" w14:textId="77777777" w:rsidR="00B57A7F" w:rsidRPr="00D66EDD" w:rsidRDefault="00B57A7F" w:rsidP="00B57A7F">
      <w:pPr>
        <w:spacing w:after="0" w:line="240" w:lineRule="auto"/>
        <w:jc w:val="both"/>
        <w:rPr>
          <w:rFonts w:ascii="Times New Roman" w:eastAsia="Calibri" w:hAnsi="Times New Roman" w:cs="Times New Roman"/>
          <w:sz w:val="24"/>
          <w:szCs w:val="24"/>
        </w:rPr>
      </w:pPr>
    </w:p>
    <w:p w14:paraId="2CDBDC66" w14:textId="77777777" w:rsidR="00B57A7F" w:rsidRPr="00215785"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priekšmets</w:t>
      </w:r>
    </w:p>
    <w:p w14:paraId="09A2F486" w14:textId="77777777" w:rsidR="00B57A7F" w:rsidRPr="00D66EDD" w:rsidRDefault="00B57A7F" w:rsidP="00B57A7F">
      <w:pPr>
        <w:widowControl w:val="0"/>
        <w:numPr>
          <w:ilvl w:val="0"/>
          <w:numId w:val="2"/>
        </w:numPr>
        <w:tabs>
          <w:tab w:val="left" w:pos="284"/>
          <w:tab w:val="left" w:pos="8452"/>
        </w:tabs>
        <w:autoSpaceDE w:val="0"/>
        <w:autoSpaceDN w:val="0"/>
        <w:spacing w:after="0" w:line="240" w:lineRule="auto"/>
        <w:jc w:val="both"/>
        <w:rPr>
          <w:rFonts w:ascii="Times New Roman" w:eastAsia="Times New Roman" w:hAnsi="Times New Roman" w:cs="Times New Roman"/>
          <w:sz w:val="24"/>
          <w:szCs w:val="24"/>
        </w:rPr>
      </w:pPr>
      <w:r w:rsidRPr="00D66EDD">
        <w:rPr>
          <w:rFonts w:ascii="Times New Roman" w:eastAsia="Times New Roman" w:hAnsi="Times New Roman" w:cs="Times New Roman"/>
          <w:sz w:val="24"/>
          <w:szCs w:val="24"/>
        </w:rPr>
        <w:t xml:space="preserve"> Pasūtītājs pilnvaro </w:t>
      </w:r>
      <w:r w:rsidRPr="00D66EDD">
        <w:rPr>
          <w:rFonts w:ascii="Times New Roman" w:eastAsia="Calibri" w:hAnsi="Times New Roman" w:cs="Times New Roman"/>
          <w:sz w:val="24"/>
          <w:szCs w:val="24"/>
        </w:rPr>
        <w:t xml:space="preserve">Privātpersonu </w:t>
      </w:r>
      <w:r w:rsidRPr="00D66EDD">
        <w:rPr>
          <w:rFonts w:ascii="Times New Roman" w:eastAsia="Times New Roman" w:hAnsi="Times New Roman" w:cs="Times New Roman"/>
          <w:sz w:val="24"/>
          <w:szCs w:val="24"/>
        </w:rPr>
        <w:t xml:space="preserve">veikt valsts pārvaldes uzdevuma izpildi, kas izriet no </w:t>
      </w:r>
      <w:r w:rsidRPr="00D66EDD">
        <w:rPr>
          <w:rFonts w:ascii="Times New Roman" w:eastAsia="Calibri" w:hAnsi="Times New Roman" w:cs="Times New Roman"/>
          <w:sz w:val="24"/>
          <w:szCs w:val="24"/>
        </w:rPr>
        <w:t xml:space="preserve">Pašvaldības likuma 4. panta pirmās daļas 5. punkta - </w:t>
      </w:r>
      <w:r w:rsidRPr="00D66EDD">
        <w:rPr>
          <w:rFonts w:ascii="Times New Roman" w:eastAsia="Calibri" w:hAnsi="Times New Roman" w:cs="Times New Roman"/>
          <w:color w:val="414142"/>
          <w:sz w:val="24"/>
          <w:szCs w:val="24"/>
          <w:shd w:val="clear" w:color="auto" w:fill="FFFFFF"/>
        </w:rPr>
        <w:t> </w:t>
      </w:r>
      <w:r w:rsidRPr="00D66EDD">
        <w:rPr>
          <w:rFonts w:ascii="Times New Roman" w:eastAsia="Calibri" w:hAnsi="Times New Roman" w:cs="Times New Roman"/>
          <w:color w:val="000000"/>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 (turpmāk - Pārvaldes uzdevums).</w:t>
      </w:r>
    </w:p>
    <w:p w14:paraId="4B8B6663" w14:textId="77777777" w:rsidR="00B57A7F" w:rsidRPr="00D66EDD" w:rsidRDefault="00B57A7F" w:rsidP="00B57A7F">
      <w:pPr>
        <w:widowControl w:val="0"/>
        <w:numPr>
          <w:ilvl w:val="0"/>
          <w:numId w:val="2"/>
        </w:numPr>
        <w:tabs>
          <w:tab w:val="left" w:pos="284"/>
          <w:tab w:val="left" w:pos="4052"/>
          <w:tab w:val="left" w:pos="8452"/>
        </w:tabs>
        <w:autoSpaceDE w:val="0"/>
        <w:autoSpaceDN w:val="0"/>
        <w:spacing w:after="0" w:line="240" w:lineRule="auto"/>
        <w:jc w:val="both"/>
        <w:rPr>
          <w:rFonts w:ascii="Times New Roman" w:eastAsia="Times New Roman" w:hAnsi="Times New Roman" w:cs="Times New Roman"/>
          <w:noProof/>
          <w:sz w:val="24"/>
          <w:szCs w:val="24"/>
        </w:rPr>
      </w:pPr>
      <w:r w:rsidRPr="00D66EDD">
        <w:rPr>
          <w:rFonts w:ascii="Times New Roman" w:eastAsia="Times New Roman" w:hAnsi="Times New Roman" w:cs="Times New Roman"/>
          <w:sz w:val="24"/>
          <w:szCs w:val="24"/>
        </w:rPr>
        <w:t xml:space="preserve"> </w:t>
      </w:r>
      <w:r w:rsidRPr="00D66EDD">
        <w:rPr>
          <w:rFonts w:ascii="Times New Roman" w:eastAsia="Calibri" w:hAnsi="Times New Roman" w:cs="Times New Roman"/>
          <w:sz w:val="24"/>
          <w:szCs w:val="24"/>
        </w:rPr>
        <w:t xml:space="preserve">Pasūtītājs </w:t>
      </w:r>
      <w:r w:rsidRPr="00D66EDD">
        <w:rPr>
          <w:rFonts w:ascii="Times New Roman" w:eastAsia="Times New Roman" w:hAnsi="Times New Roman" w:cs="Times New Roman"/>
          <w:sz w:val="24"/>
          <w:szCs w:val="24"/>
        </w:rPr>
        <w:t xml:space="preserve">organizē Konkursa norisi atbilstoši Alūksnes novada Kultūras centra Darbības attīstības plāna 2023.-2027. gadam </w:t>
      </w:r>
      <w:r w:rsidRPr="00D66EDD">
        <w:rPr>
          <w:rFonts w:ascii="Times New Roman" w:eastAsia="Times New Roman" w:hAnsi="Times New Roman" w:cs="Times New Roman"/>
          <w:noProof/>
          <w:sz w:val="24"/>
          <w:szCs w:val="24"/>
        </w:rPr>
        <w:t>(turpmāk – Attīstības plāns).</w:t>
      </w:r>
    </w:p>
    <w:p w14:paraId="3DE3B629" w14:textId="77777777" w:rsidR="00B57A7F" w:rsidRPr="00D66EDD" w:rsidRDefault="00B57A7F" w:rsidP="00B57A7F">
      <w:pPr>
        <w:numPr>
          <w:ilvl w:val="0"/>
          <w:numId w:val="2"/>
        </w:numPr>
        <w:tabs>
          <w:tab w:val="left" w:pos="284"/>
        </w:tabs>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noProof/>
          <w:sz w:val="24"/>
          <w:szCs w:val="24"/>
          <w:lang w:eastAsia="lv-LV"/>
        </w:rPr>
        <w:t xml:space="preserve"> Konkursa mērķis ir sabiedrības iesaiste daudzveidīgu kultūras pieejamību nodrošināšanai no pašvaldību autonomajām funkcijām izrietošu uzdevumu izpildē bez komerciāliem nolūkiem </w:t>
      </w:r>
      <w:r w:rsidRPr="00D66EDD">
        <w:rPr>
          <w:rFonts w:ascii="Times New Roman" w:eastAsia="Times New Roman" w:hAnsi="Times New Roman" w:cs="Times New Roman"/>
          <w:sz w:val="24"/>
          <w:szCs w:val="24"/>
          <w:lang w:eastAsia="lv-LV"/>
        </w:rPr>
        <w:t>(turpmāk - Projekts).</w:t>
      </w:r>
    </w:p>
    <w:p w14:paraId="63D026B2" w14:textId="77777777" w:rsidR="00B57A7F" w:rsidRPr="00D66EDD" w:rsidRDefault="00B57A7F" w:rsidP="00B57A7F">
      <w:pPr>
        <w:widowControl w:val="0"/>
        <w:tabs>
          <w:tab w:val="left" w:pos="426"/>
        </w:tabs>
        <w:autoSpaceDE w:val="0"/>
        <w:autoSpaceDN w:val="0"/>
        <w:spacing w:after="0" w:line="240" w:lineRule="auto"/>
        <w:ind w:left="792" w:right="117"/>
        <w:contextualSpacing/>
        <w:jc w:val="both"/>
        <w:rPr>
          <w:rFonts w:ascii="Times New Roman" w:eastAsia="Calibri" w:hAnsi="Times New Roman" w:cs="Times New Roman"/>
          <w:color w:val="000009"/>
          <w:sz w:val="24"/>
          <w:szCs w:val="24"/>
        </w:rPr>
      </w:pPr>
    </w:p>
    <w:p w14:paraId="436978C5"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darbības termiņš un spēkā stāšanās</w:t>
      </w:r>
    </w:p>
    <w:p w14:paraId="404AEBF1" w14:textId="77777777" w:rsidR="00B57A7F" w:rsidRPr="00D66EDD" w:rsidRDefault="00B57A7F" w:rsidP="00B57A7F">
      <w:pPr>
        <w:numPr>
          <w:ilvl w:val="0"/>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Līgums stājas spēkā ar tā abpusēju parakstīšanas dienu un ir spēkā līdz Pārvaldes uzdevuma pilnīgai izpildei. </w:t>
      </w:r>
    </w:p>
    <w:p w14:paraId="154A563E" w14:textId="77777777" w:rsidR="00B57A7F" w:rsidRPr="000167B6" w:rsidRDefault="00B57A7F" w:rsidP="00B57A7F">
      <w:pPr>
        <w:numPr>
          <w:ilvl w:val="0"/>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Projektu aktivitāšu termiņš ir no </w:t>
      </w:r>
      <w:r w:rsidRPr="000167B6">
        <w:rPr>
          <w:rFonts w:ascii="Times New Roman" w:eastAsia="Calibri" w:hAnsi="Times New Roman" w:cs="Times New Roman"/>
          <w:sz w:val="24"/>
          <w:szCs w:val="24"/>
        </w:rPr>
        <w:t>2025. gada 1. jūnija līdz 2025. gada 31. decembrim.</w:t>
      </w:r>
    </w:p>
    <w:p w14:paraId="5FDB4C42" w14:textId="77777777" w:rsidR="00B57A7F" w:rsidRPr="00D66EDD" w:rsidRDefault="00B57A7F" w:rsidP="00B57A7F">
      <w:pPr>
        <w:spacing w:after="0" w:line="240" w:lineRule="auto"/>
        <w:jc w:val="both"/>
        <w:rPr>
          <w:rFonts w:ascii="Times New Roman" w:eastAsia="Calibri" w:hAnsi="Times New Roman" w:cs="Times New Roman"/>
          <w:sz w:val="24"/>
          <w:szCs w:val="24"/>
        </w:rPr>
      </w:pPr>
    </w:p>
    <w:p w14:paraId="7B09619B"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Pārvaldes uzdevumi, tiesības, pienākumi un atbildība</w:t>
      </w:r>
    </w:p>
    <w:p w14:paraId="31F26B26" w14:textId="77777777" w:rsidR="00B57A7F" w:rsidRPr="00D66EDD" w:rsidRDefault="00B57A7F" w:rsidP="00B57A7F">
      <w:pPr>
        <w:widowControl w:val="0"/>
        <w:numPr>
          <w:ilvl w:val="0"/>
          <w:numId w:val="2"/>
        </w:numPr>
        <w:tabs>
          <w:tab w:val="left" w:pos="284"/>
          <w:tab w:val="left" w:pos="5848"/>
        </w:tabs>
        <w:autoSpaceDE w:val="0"/>
        <w:autoSpaceDN w:val="0"/>
        <w:spacing w:after="0" w:line="240" w:lineRule="auto"/>
        <w:ind w:right="116"/>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Izpildot Pārvaldes uzdevumu, </w:t>
      </w:r>
      <w:r w:rsidRPr="00D66EDD">
        <w:rPr>
          <w:rFonts w:ascii="Times New Roman" w:eastAsia="Calibri" w:hAnsi="Times New Roman" w:cs="Times New Roman"/>
          <w:sz w:val="24"/>
          <w:szCs w:val="24"/>
        </w:rPr>
        <w:t>Privātpersona</w:t>
      </w:r>
      <w:r w:rsidRPr="00D66EDD">
        <w:rPr>
          <w:rFonts w:ascii="Times New Roman" w:eastAsia="Calibri" w:hAnsi="Times New Roman" w:cs="Times New Roman"/>
          <w:color w:val="000009"/>
          <w:sz w:val="24"/>
          <w:szCs w:val="24"/>
        </w:rPr>
        <w:t>, ievērojot Attīstības plānu un Līguma noteikumus, tiek pilnvarota realizēt:</w:t>
      </w:r>
    </w:p>
    <w:p w14:paraId="3C0563C0" w14:textId="77777777" w:rsidR="00B57A7F" w:rsidRPr="00D66EDD" w:rsidRDefault="00B57A7F" w:rsidP="00B57A7F">
      <w:pPr>
        <w:numPr>
          <w:ilvl w:val="1"/>
          <w:numId w:val="2"/>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Kultūras projektu īstenošanu;</w:t>
      </w:r>
    </w:p>
    <w:p w14:paraId="35D09983" w14:textId="77777777" w:rsidR="00B57A7F" w:rsidRPr="00D66EDD" w:rsidRDefault="00B57A7F" w:rsidP="00B57A7F">
      <w:pPr>
        <w:numPr>
          <w:ilvl w:val="1"/>
          <w:numId w:val="2"/>
        </w:numPr>
        <w:suppressAutoHyphens/>
        <w:autoSpaceDN w:val="0"/>
        <w:spacing w:before="40" w:after="40" w:line="240" w:lineRule="auto"/>
        <w:jc w:val="both"/>
        <w:textAlignment w:val="baseline"/>
        <w:rPr>
          <w:rFonts w:ascii="Times New Roman" w:eastAsia="Calibri" w:hAnsi="Times New Roman" w:cs="Times New Roman"/>
          <w:sz w:val="24"/>
          <w:szCs w:val="24"/>
        </w:rPr>
      </w:pPr>
      <w:r w:rsidRPr="00D66EDD">
        <w:rPr>
          <w:rFonts w:ascii="Times New Roman" w:eastAsia="Calibri" w:hAnsi="Times New Roman" w:cs="Times New Roman"/>
          <w:sz w:val="24"/>
          <w:szCs w:val="24"/>
        </w:rPr>
        <w:t>Kultūras piedāvājuma Alūksnes novadā daudzveidošanu.</w:t>
      </w:r>
    </w:p>
    <w:p w14:paraId="1E9E0B7C" w14:textId="77777777" w:rsidR="00B57A7F" w:rsidRPr="00D66EDD" w:rsidRDefault="00B57A7F" w:rsidP="00B57A7F">
      <w:pPr>
        <w:numPr>
          <w:ilvl w:val="0"/>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Privātpersona apņemas: </w:t>
      </w:r>
    </w:p>
    <w:p w14:paraId="302B662B" w14:textId="77777777" w:rsidR="00B57A7F" w:rsidRPr="00D66EDD" w:rsidRDefault="00B57A7F" w:rsidP="00B57A7F">
      <w:pPr>
        <w:numPr>
          <w:ilvl w:val="1"/>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augstā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profesionālā līmenī; </w:t>
      </w:r>
    </w:p>
    <w:p w14:paraId="0BFB5C76" w14:textId="77777777" w:rsidR="00B57A7F" w:rsidRPr="00D66EDD" w:rsidRDefault="00B57A7F" w:rsidP="00B57A7F">
      <w:pPr>
        <w:numPr>
          <w:ilvl w:val="1"/>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 xml:space="preserve">nodrošināt piesaistītā personāla atbilstošu pieredzi un kvalifikāciju; </w:t>
      </w:r>
    </w:p>
    <w:p w14:paraId="4516D05E" w14:textId="77777777" w:rsidR="00B57A7F" w:rsidRPr="00D66EDD" w:rsidRDefault="00B57A7F" w:rsidP="00B57A7F">
      <w:pPr>
        <w:numPr>
          <w:ilvl w:val="1"/>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visas darbības veikt saskaņā ar attiecīgo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jomu reglamentējošiem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normatīvajiem</w:t>
      </w:r>
      <w:r w:rsidRPr="00D66EDD">
        <w:rPr>
          <w:rFonts w:ascii="Times New Roman" w:eastAsia="Calibri" w:hAnsi="Times New Roman" w:cs="Times New Roman"/>
          <w:color w:val="000009"/>
          <w:spacing w:val="9"/>
          <w:sz w:val="24"/>
          <w:szCs w:val="24"/>
        </w:rPr>
        <w:t xml:space="preserve"> </w:t>
      </w:r>
      <w:r w:rsidRPr="00D66EDD">
        <w:rPr>
          <w:rFonts w:ascii="Times New Roman" w:eastAsia="Calibri" w:hAnsi="Times New Roman" w:cs="Times New Roman"/>
          <w:color w:val="000009"/>
          <w:sz w:val="24"/>
          <w:szCs w:val="24"/>
        </w:rPr>
        <w:t>aktiem;</w:t>
      </w:r>
    </w:p>
    <w:p w14:paraId="17447427" w14:textId="77777777" w:rsidR="00B57A7F" w:rsidRPr="00D66EDD" w:rsidRDefault="00B57A7F" w:rsidP="00B57A7F">
      <w:pPr>
        <w:numPr>
          <w:ilvl w:val="1"/>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lastRenderedPageBreak/>
        <w:t xml:space="preserve">nodrošināt Pārvaldes uzdevuma realizēšanai visas nepieciešamās atļaujas un saskaņojumus; </w:t>
      </w:r>
    </w:p>
    <w:p w14:paraId="3828B304" w14:textId="77777777" w:rsidR="00B57A7F" w:rsidRPr="00D66EDD" w:rsidRDefault="00B57A7F" w:rsidP="00B57A7F">
      <w:pPr>
        <w:numPr>
          <w:ilvl w:val="1"/>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izlietot Pārvaldes uzdevuma īstenošanai piešķirto finansējumu tikai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minētajiem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mērķiem,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segtu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norādītos</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izdevumus;</w:t>
      </w:r>
    </w:p>
    <w:p w14:paraId="0C6878CC" w14:textId="77777777" w:rsidR="00B57A7F" w:rsidRPr="00D66EDD" w:rsidRDefault="00B57A7F" w:rsidP="00B57A7F">
      <w:pPr>
        <w:widowControl w:val="0"/>
        <w:numPr>
          <w:ilvl w:val="1"/>
          <w:numId w:val="2"/>
        </w:numPr>
        <w:tabs>
          <w:tab w:val="left" w:pos="580"/>
        </w:tabs>
        <w:autoSpaceDE w:val="0"/>
        <w:autoSpaceDN w:val="0"/>
        <w:spacing w:before="1" w:after="0" w:line="240" w:lineRule="auto"/>
        <w:ind w:right="119"/>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veikšanu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saistītajos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pacing w:val="-1"/>
          <w:sz w:val="24"/>
          <w:szCs w:val="24"/>
        </w:rPr>
        <w:t>informatīvajos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pacing w:val="-1"/>
          <w:sz w:val="24"/>
          <w:szCs w:val="24"/>
        </w:rPr>
        <w:t>materiālos (publikācijās</w:t>
      </w:r>
      <w:r w:rsidRPr="00D66EDD">
        <w:rPr>
          <w:rFonts w:ascii="Times New Roman" w:eastAsia="Calibri" w:hAnsi="Times New Roman" w:cs="Times New Roman"/>
          <w:color w:val="000009"/>
          <w:spacing w:val="-12"/>
          <w:sz w:val="24"/>
          <w:szCs w:val="24"/>
        </w:rPr>
        <w:t xml:space="preserve">, </w:t>
      </w:r>
      <w:r w:rsidRPr="00D66EDD">
        <w:rPr>
          <w:rFonts w:ascii="Times New Roman" w:eastAsia="Calibri" w:hAnsi="Times New Roman" w:cs="Times New Roman"/>
          <w:color w:val="000009"/>
          <w:sz w:val="24"/>
          <w:szCs w:val="24"/>
        </w:rPr>
        <w:t>paziņojumos,</w:t>
      </w:r>
      <w:r w:rsidRPr="00D66EDD">
        <w:rPr>
          <w:rFonts w:ascii="Times New Roman" w:eastAsia="Calibri" w:hAnsi="Times New Roman" w:cs="Times New Roman"/>
          <w:color w:val="000009"/>
          <w:spacing w:val="-12"/>
          <w:sz w:val="24"/>
          <w:szCs w:val="24"/>
        </w:rPr>
        <w:t xml:space="preserve"> </w:t>
      </w:r>
      <w:r>
        <w:rPr>
          <w:rFonts w:ascii="Times New Roman" w:eastAsia="Calibri" w:hAnsi="Times New Roman" w:cs="Times New Roman"/>
          <w:color w:val="000009"/>
          <w:sz w:val="24"/>
          <w:szCs w:val="24"/>
        </w:rPr>
        <w:t>sociālo mediju ierakstos</w:t>
      </w:r>
      <w:r w:rsidRPr="00D66EDD">
        <w:rPr>
          <w:rFonts w:ascii="Times New Roman" w:eastAsia="Calibri" w:hAnsi="Times New Roman" w:cs="Times New Roman"/>
          <w:color w:val="000009"/>
          <w:sz w:val="24"/>
          <w:szCs w:val="24"/>
        </w:rPr>
        <w:t>, publiskajās runās</w:t>
      </w:r>
      <w:r>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color w:val="000009"/>
          <w:sz w:val="24"/>
          <w:szCs w:val="24"/>
        </w:rPr>
        <w:t xml:space="preserve">u.c.) </w:t>
      </w:r>
      <w:r>
        <w:rPr>
          <w:rFonts w:ascii="Times New Roman" w:eastAsia="Calibri" w:hAnsi="Times New Roman" w:cs="Times New Roman"/>
          <w:color w:val="000009"/>
          <w:sz w:val="24"/>
          <w:szCs w:val="24"/>
        </w:rPr>
        <w:t>nodrošināt publicitāti</w:t>
      </w:r>
      <w:r w:rsidRPr="00D66EDD">
        <w:rPr>
          <w:rFonts w:ascii="Times New Roman" w:eastAsia="Calibri" w:hAnsi="Times New Roman" w:cs="Times New Roman"/>
          <w:color w:val="000009"/>
          <w:sz w:val="24"/>
          <w:szCs w:val="24"/>
        </w:rPr>
        <w:t xml:space="preserve"> par Pašvaldību un Pasūtītāju kā Konkursa organizētāju un piešķirto Finansējumu.</w:t>
      </w:r>
    </w:p>
    <w:p w14:paraId="1EEEE382" w14:textId="77777777" w:rsidR="00B57A7F" w:rsidRPr="00D66EDD" w:rsidRDefault="00B57A7F" w:rsidP="00B57A7F">
      <w:pPr>
        <w:spacing w:after="0" w:line="240" w:lineRule="auto"/>
        <w:ind w:left="792"/>
        <w:contextualSpacing/>
        <w:jc w:val="both"/>
        <w:rPr>
          <w:rFonts w:ascii="Times New Roman" w:eastAsia="Calibri" w:hAnsi="Times New Roman" w:cs="Times New Roman"/>
          <w:sz w:val="24"/>
          <w:szCs w:val="24"/>
        </w:rPr>
      </w:pPr>
    </w:p>
    <w:p w14:paraId="4D9AAAF2" w14:textId="77777777" w:rsidR="00B57A7F" w:rsidRPr="00D66EDD" w:rsidRDefault="00B57A7F" w:rsidP="00B57A7F">
      <w:pPr>
        <w:widowControl w:val="0"/>
        <w:numPr>
          <w:ilvl w:val="0"/>
          <w:numId w:val="2"/>
        </w:numPr>
        <w:tabs>
          <w:tab w:val="left" w:pos="284"/>
        </w:tabs>
        <w:autoSpaceDE w:val="0"/>
        <w:autoSpaceDN w:val="0"/>
        <w:spacing w:after="0" w:line="240" w:lineRule="auto"/>
        <w:ind w:right="117"/>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Privātpersonai </w:t>
      </w:r>
      <w:r w:rsidRPr="00D66EDD">
        <w:rPr>
          <w:rFonts w:ascii="Times New Roman" w:eastAsia="Calibri" w:hAnsi="Times New Roman" w:cs="Times New Roman"/>
          <w:color w:val="000009"/>
          <w:sz w:val="24"/>
          <w:szCs w:val="24"/>
        </w:rPr>
        <w:t>ir pienākums:</w:t>
      </w:r>
    </w:p>
    <w:p w14:paraId="419CF303" w14:textId="77777777" w:rsidR="00B57A7F" w:rsidRPr="00D66EDD" w:rsidRDefault="00B57A7F" w:rsidP="00B57A7F">
      <w:pPr>
        <w:widowControl w:val="0"/>
        <w:numPr>
          <w:ilvl w:val="1"/>
          <w:numId w:val="2"/>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Pārvaldes uzdevumu veikt atbilstoši normatīvajiem aktiem, Attīstības plāna, Nolikuma un Līguma noteikumiem; </w:t>
      </w:r>
    </w:p>
    <w:p w14:paraId="3D237F8D" w14:textId="77777777" w:rsidR="00B57A7F" w:rsidRPr="00D66EDD" w:rsidRDefault="00B57A7F" w:rsidP="00B57A7F">
      <w:pPr>
        <w:widowControl w:val="0"/>
        <w:numPr>
          <w:ilvl w:val="1"/>
          <w:numId w:val="2"/>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Projektu aktivitāšu veikšanas procesa uzraudzībai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 xml:space="preserve">iesniegt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detalizētu pārskatu par Pārvaldes uzdevuma veikšanu un piešķirtā finansējuma izlietojumu (turpmāk - Pārskats);</w:t>
      </w:r>
    </w:p>
    <w:p w14:paraId="15E10650" w14:textId="77777777" w:rsidR="00B57A7F" w:rsidRPr="00D66EDD" w:rsidRDefault="00B57A7F" w:rsidP="00B57A7F">
      <w:pPr>
        <w:widowControl w:val="0"/>
        <w:numPr>
          <w:ilvl w:val="1"/>
          <w:numId w:val="2"/>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Pārskatam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pievienot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izmaksu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apliecinošus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finansējuma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projekta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izdevumus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attaisnojošajiem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grāmatvedības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dokumentiem</w:t>
      </w:r>
      <w:r w:rsidRPr="00D66EDD">
        <w:rPr>
          <w:rFonts w:ascii="Times New Roman" w:eastAsia="Calibri" w:hAnsi="Times New Roman" w:cs="Times New Roman"/>
          <w:color w:val="000009"/>
          <w:spacing w:val="-5"/>
          <w:sz w:val="24"/>
          <w:szCs w:val="24"/>
        </w:rPr>
        <w:t xml:space="preserve"> </w:t>
      </w:r>
      <w:r w:rsidRPr="00D66EDD">
        <w:rPr>
          <w:rFonts w:ascii="Times New Roman" w:eastAsia="Calibri" w:hAnsi="Times New Roman" w:cs="Times New Roman"/>
          <w:color w:val="000009"/>
          <w:sz w:val="24"/>
          <w:szCs w:val="24"/>
        </w:rPr>
        <w:t>jābūt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sastādītiem,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norādot Pašvaldības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rekvizītus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numuru.</w:t>
      </w:r>
    </w:p>
    <w:p w14:paraId="74BBE67A" w14:textId="77777777" w:rsidR="00B57A7F" w:rsidRPr="00D66EDD" w:rsidRDefault="00B57A7F" w:rsidP="00B57A7F">
      <w:pPr>
        <w:widowControl w:val="0"/>
        <w:numPr>
          <w:ilvl w:val="1"/>
          <w:numId w:val="2"/>
        </w:numPr>
        <w:tabs>
          <w:tab w:val="left" w:pos="709"/>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pēc Pasūtītāja pieprasījuma iesniegt citu informāciju saistībā ar Pārvaldes uzdevuma realizēšanu; </w:t>
      </w:r>
    </w:p>
    <w:p w14:paraId="6785D818" w14:textId="77777777" w:rsidR="00B57A7F" w:rsidRPr="00D66EDD" w:rsidRDefault="00B57A7F" w:rsidP="00B57A7F">
      <w:pPr>
        <w:widowControl w:val="0"/>
        <w:numPr>
          <w:ilvl w:val="1"/>
          <w:numId w:val="2"/>
        </w:numPr>
        <w:tabs>
          <w:tab w:val="left" w:pos="520"/>
        </w:tabs>
        <w:autoSpaceDE w:val="0"/>
        <w:autoSpaceDN w:val="0"/>
        <w:spacing w:after="0" w:line="240" w:lineRule="auto"/>
        <w:ind w:left="851" w:right="117"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nodrošināt, lai nepieciešamā dokumentācija būtu sa</w:t>
      </w:r>
      <w:r>
        <w:rPr>
          <w:rFonts w:ascii="Times New Roman" w:eastAsia="Calibri" w:hAnsi="Times New Roman" w:cs="Times New Roman"/>
          <w:color w:val="000009"/>
          <w:sz w:val="24"/>
          <w:szCs w:val="24"/>
        </w:rPr>
        <w:t>kārtota un pieejama Pasūtītājam.</w:t>
      </w:r>
    </w:p>
    <w:p w14:paraId="14C001A3" w14:textId="77777777" w:rsidR="00B57A7F" w:rsidRPr="00D66EDD" w:rsidRDefault="00B57A7F" w:rsidP="00B57A7F">
      <w:pPr>
        <w:widowControl w:val="0"/>
        <w:tabs>
          <w:tab w:val="left" w:pos="520"/>
        </w:tabs>
        <w:autoSpaceDE w:val="0"/>
        <w:autoSpaceDN w:val="0"/>
        <w:spacing w:after="0" w:line="240" w:lineRule="auto"/>
        <w:ind w:left="360" w:right="117"/>
        <w:jc w:val="both"/>
        <w:rPr>
          <w:rFonts w:ascii="Times New Roman" w:eastAsia="Calibri" w:hAnsi="Times New Roman" w:cs="Times New Roman"/>
          <w:sz w:val="24"/>
          <w:szCs w:val="24"/>
        </w:rPr>
      </w:pPr>
    </w:p>
    <w:p w14:paraId="250B99CA" w14:textId="77777777" w:rsidR="00B57A7F" w:rsidRPr="00D66EDD" w:rsidRDefault="00B57A7F" w:rsidP="00B57A7F">
      <w:pPr>
        <w:widowControl w:val="0"/>
        <w:numPr>
          <w:ilvl w:val="0"/>
          <w:numId w:val="2"/>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Privātpersona ir atbildīga:</w:t>
      </w:r>
    </w:p>
    <w:p w14:paraId="4917B07A" w14:textId="77777777" w:rsidR="00B57A7F" w:rsidRPr="00D66EDD" w:rsidRDefault="00B57A7F" w:rsidP="00B57A7F">
      <w:pPr>
        <w:widowControl w:val="0"/>
        <w:numPr>
          <w:ilvl w:val="1"/>
          <w:numId w:val="2"/>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0" w:name="_Ref109918060"/>
      <w:r w:rsidRPr="00D66EDD">
        <w:rPr>
          <w:rFonts w:ascii="Times New Roman" w:eastAsia="Calibri" w:hAnsi="Times New Roman" w:cs="Times New Roman"/>
          <w:sz w:val="24"/>
          <w:szCs w:val="24"/>
        </w:rPr>
        <w:t>par jebkāda veida kaitējumu, tajā skaitā, zaudējumiem, kas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radušies</w:t>
      </w:r>
      <w:r w:rsidRPr="00D66EDD">
        <w:rPr>
          <w:rFonts w:ascii="Times New Roman" w:eastAsia="Calibri" w:hAnsi="Times New Roman" w:cs="Times New Roman"/>
          <w:spacing w:val="-2"/>
          <w:sz w:val="24"/>
          <w:szCs w:val="24"/>
        </w:rPr>
        <w:t xml:space="preserve"> </w:t>
      </w:r>
      <w:r w:rsidRPr="00D66EDD">
        <w:rPr>
          <w:rFonts w:ascii="Times New Roman" w:eastAsia="Calibri" w:hAnsi="Times New Roman" w:cs="Times New Roman"/>
          <w:sz w:val="24"/>
          <w:szCs w:val="24"/>
        </w:rPr>
        <w:t>Pārvaldes</w:t>
      </w:r>
      <w:r w:rsidRPr="00D66EDD">
        <w:rPr>
          <w:rFonts w:ascii="Times New Roman" w:eastAsia="Calibri" w:hAnsi="Times New Roman" w:cs="Times New Roman"/>
          <w:spacing w:val="-3"/>
          <w:sz w:val="24"/>
          <w:szCs w:val="24"/>
        </w:rPr>
        <w:t xml:space="preserve"> </w:t>
      </w:r>
      <w:r w:rsidRPr="00D66EDD">
        <w:rPr>
          <w:rFonts w:ascii="Times New Roman" w:eastAsia="Calibri" w:hAnsi="Times New Roman" w:cs="Times New Roman"/>
          <w:sz w:val="24"/>
          <w:szCs w:val="24"/>
        </w:rPr>
        <w:t>uzdevuma</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īstenošanas</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gaitā</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veikto</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darbību</w:t>
      </w:r>
      <w:r w:rsidRPr="00D66EDD">
        <w:rPr>
          <w:rFonts w:ascii="Times New Roman" w:eastAsia="Calibri" w:hAnsi="Times New Roman" w:cs="Times New Roman"/>
          <w:spacing w:val="-4"/>
          <w:sz w:val="24"/>
          <w:szCs w:val="24"/>
        </w:rPr>
        <w:t xml:space="preserve"> </w:t>
      </w:r>
      <w:r w:rsidRPr="00D66EDD">
        <w:rPr>
          <w:rFonts w:ascii="Times New Roman" w:eastAsia="Calibri" w:hAnsi="Times New Roman" w:cs="Times New Roman"/>
          <w:sz w:val="24"/>
          <w:szCs w:val="24"/>
        </w:rPr>
        <w:t>rezultātā</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trešajām</w:t>
      </w:r>
      <w:r w:rsidRPr="00D66EDD">
        <w:rPr>
          <w:rFonts w:ascii="Times New Roman" w:eastAsia="Calibri" w:hAnsi="Times New Roman" w:cs="Times New Roman"/>
          <w:spacing w:val="-5"/>
          <w:sz w:val="24"/>
          <w:szCs w:val="24"/>
        </w:rPr>
        <w:t xml:space="preserve"> </w:t>
      </w:r>
      <w:r w:rsidRPr="00D66EDD">
        <w:rPr>
          <w:rFonts w:ascii="Times New Roman" w:eastAsia="Calibri" w:hAnsi="Times New Roman" w:cs="Times New Roman"/>
          <w:sz w:val="24"/>
          <w:szCs w:val="24"/>
        </w:rPr>
        <w:t>personām;</w:t>
      </w:r>
      <w:bookmarkEnd w:id="0"/>
    </w:p>
    <w:p w14:paraId="2CDA06D9" w14:textId="77777777" w:rsidR="00B57A7F" w:rsidRPr="00D66EDD" w:rsidRDefault="00B57A7F" w:rsidP="00B57A7F">
      <w:pPr>
        <w:widowControl w:val="0"/>
        <w:numPr>
          <w:ilvl w:val="1"/>
          <w:numId w:val="2"/>
        </w:numPr>
        <w:tabs>
          <w:tab w:val="left" w:pos="520"/>
        </w:tabs>
        <w:autoSpaceDE w:val="0"/>
        <w:autoSpaceDN w:val="0"/>
        <w:spacing w:after="0" w:line="240" w:lineRule="auto"/>
        <w:ind w:left="851" w:right="117" w:hanging="491"/>
        <w:contextualSpacing/>
        <w:jc w:val="both"/>
        <w:rPr>
          <w:rFonts w:ascii="Times New Roman" w:eastAsia="Calibri" w:hAnsi="Times New Roman" w:cs="Times New Roman"/>
          <w:sz w:val="24"/>
          <w:szCs w:val="24"/>
        </w:rPr>
      </w:pPr>
      <w:bookmarkStart w:id="1" w:name="_Ref109979663"/>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visus zaudējumus un izdevumus, kas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radušies tās prettiesiskas darbības vai bezdarbības rezultātā, kā arī, ja </w:t>
      </w:r>
      <w:r w:rsidRPr="00D66EDD">
        <w:rPr>
          <w:rFonts w:ascii="Times New Roman" w:eastAsia="Calibri" w:hAnsi="Times New Roman" w:cs="Times New Roman"/>
          <w:color w:val="000009"/>
          <w:sz w:val="24"/>
          <w:szCs w:val="24"/>
        </w:rPr>
        <w:t xml:space="preserve">Privātpersona </w:t>
      </w:r>
      <w:r w:rsidRPr="00D66EDD">
        <w:rPr>
          <w:rFonts w:ascii="Times New Roman" w:eastAsia="Calibri" w:hAnsi="Times New Roman" w:cs="Times New Roman"/>
          <w:sz w:val="24"/>
          <w:szCs w:val="24"/>
        </w:rPr>
        <w:t>neizpilda, vai nepienācīgi izpilda Pārvaldes uzdevumu.</w:t>
      </w:r>
      <w:bookmarkEnd w:id="1"/>
      <w:r w:rsidRPr="00D66EDD">
        <w:rPr>
          <w:rFonts w:ascii="Times New Roman" w:eastAsia="Calibri" w:hAnsi="Times New Roman" w:cs="Times New Roman"/>
          <w:sz w:val="24"/>
          <w:szCs w:val="24"/>
        </w:rPr>
        <w:t xml:space="preserve"> </w:t>
      </w:r>
    </w:p>
    <w:p w14:paraId="43457418" w14:textId="77777777" w:rsidR="00B57A7F" w:rsidRPr="00D66EDD" w:rsidRDefault="00B57A7F" w:rsidP="00B57A7F">
      <w:pPr>
        <w:widowControl w:val="0"/>
        <w:numPr>
          <w:ilvl w:val="1"/>
          <w:numId w:val="2"/>
        </w:numPr>
        <w:tabs>
          <w:tab w:val="left" w:pos="580"/>
        </w:tabs>
        <w:autoSpaceDE w:val="0"/>
        <w:autoSpaceDN w:val="0"/>
        <w:spacing w:before="1" w:after="0" w:line="240" w:lineRule="auto"/>
        <w:ind w:left="851" w:right="119" w:hanging="491"/>
        <w:jc w:val="both"/>
        <w:rPr>
          <w:rFonts w:ascii="Times New Roman" w:eastAsia="Calibri" w:hAnsi="Times New Roman" w:cs="Times New Roman"/>
          <w:sz w:val="24"/>
          <w:szCs w:val="24"/>
        </w:rPr>
      </w:pPr>
      <w:bookmarkStart w:id="2" w:name="_Hlk134710367"/>
      <w:r w:rsidRPr="00D66EDD">
        <w:rPr>
          <w:rFonts w:ascii="Times New Roman" w:eastAsia="Calibri" w:hAnsi="Times New Roman" w:cs="Times New Roman"/>
          <w:color w:val="000009"/>
          <w:sz w:val="24"/>
          <w:szCs w:val="24"/>
        </w:rPr>
        <w:t>Privātpersona</w:t>
      </w:r>
      <w:bookmarkEnd w:id="2"/>
      <w:r w:rsidRPr="00D66EDD">
        <w:rPr>
          <w:rFonts w:ascii="Times New Roman" w:eastAsia="Calibri" w:hAnsi="Times New Roman" w:cs="Times New Roman"/>
          <w:color w:val="000009"/>
          <w:sz w:val="24"/>
          <w:szCs w:val="24"/>
        </w:rPr>
        <w:t xml:space="preserve"> </w:t>
      </w:r>
      <w:r w:rsidRPr="00D66EDD">
        <w:rPr>
          <w:rFonts w:ascii="Times New Roman" w:eastAsia="Calibri" w:hAnsi="Times New Roman" w:cs="Times New Roman"/>
          <w:sz w:val="24"/>
          <w:szCs w:val="24"/>
        </w:rPr>
        <w:t xml:space="preserve">atlīdzina </w:t>
      </w:r>
      <w:r w:rsidRPr="00D66EDD">
        <w:rPr>
          <w:rFonts w:ascii="Times New Roman" w:eastAsia="Calibri" w:hAnsi="Times New Roman" w:cs="Times New Roman"/>
          <w:color w:val="000009"/>
          <w:sz w:val="24"/>
          <w:szCs w:val="24"/>
        </w:rPr>
        <w:t>Pasūtītājam</w:t>
      </w:r>
      <w:r w:rsidRPr="00D66EDD">
        <w:rPr>
          <w:rFonts w:ascii="Times New Roman" w:eastAsia="Calibri" w:hAnsi="Times New Roman" w:cs="Times New Roman"/>
          <w:sz w:val="24"/>
          <w:szCs w:val="24"/>
        </w:rPr>
        <w:t xml:space="preserve"> norādītos zaudējumus, kas radušies Līguma darbības laikā, arī pēc tam, kad Līgums zaudējis spēku.</w:t>
      </w:r>
    </w:p>
    <w:p w14:paraId="5A839E93" w14:textId="77777777" w:rsidR="00B57A7F" w:rsidRPr="00D66EDD" w:rsidRDefault="00B57A7F" w:rsidP="00B57A7F">
      <w:pPr>
        <w:widowControl w:val="0"/>
        <w:tabs>
          <w:tab w:val="left" w:pos="580"/>
        </w:tabs>
        <w:autoSpaceDE w:val="0"/>
        <w:autoSpaceDN w:val="0"/>
        <w:spacing w:before="1" w:after="0" w:line="240" w:lineRule="auto"/>
        <w:ind w:right="119"/>
        <w:jc w:val="both"/>
        <w:rPr>
          <w:rFonts w:ascii="Times New Roman" w:eastAsia="Calibri" w:hAnsi="Times New Roman" w:cs="Times New Roman"/>
          <w:sz w:val="24"/>
          <w:szCs w:val="24"/>
        </w:rPr>
      </w:pPr>
    </w:p>
    <w:p w14:paraId="06674FC9" w14:textId="77777777" w:rsidR="00B57A7F" w:rsidRPr="00D66EDD" w:rsidRDefault="00B57A7F" w:rsidP="00B57A7F">
      <w:pPr>
        <w:widowControl w:val="0"/>
        <w:numPr>
          <w:ilvl w:val="0"/>
          <w:numId w:val="2"/>
        </w:numPr>
        <w:tabs>
          <w:tab w:val="left" w:pos="426"/>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sz w:val="24"/>
          <w:szCs w:val="24"/>
        </w:rPr>
        <w:t xml:space="preserve">: </w:t>
      </w:r>
    </w:p>
    <w:p w14:paraId="446C9874" w14:textId="77777777" w:rsidR="00B57A7F" w:rsidRPr="00D66EDD" w:rsidRDefault="00B57A7F" w:rsidP="00B57A7F">
      <w:pPr>
        <w:widowControl w:val="0"/>
        <w:numPr>
          <w:ilvl w:val="1"/>
          <w:numId w:val="2"/>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pārrauga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darbību Pārvaldes uzdevuma izpildē;</w:t>
      </w:r>
    </w:p>
    <w:p w14:paraId="15216A18" w14:textId="77777777" w:rsidR="00B57A7F" w:rsidRPr="00D66EDD" w:rsidRDefault="00B57A7F" w:rsidP="00B57A7F">
      <w:pPr>
        <w:widowControl w:val="0"/>
        <w:numPr>
          <w:ilvl w:val="1"/>
          <w:numId w:val="2"/>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veic Pārvaldes uzdevuma izpildes kontroli, kvalitātes kontroli un novērtē Pārvaldes uzdevuma izpildi.</w:t>
      </w:r>
    </w:p>
    <w:p w14:paraId="3DEFC6ED" w14:textId="77777777" w:rsidR="00B57A7F" w:rsidRPr="00D66EDD" w:rsidRDefault="00B57A7F" w:rsidP="00B57A7F">
      <w:pPr>
        <w:widowControl w:val="0"/>
        <w:numPr>
          <w:ilvl w:val="1"/>
          <w:numId w:val="2"/>
        </w:numPr>
        <w:autoSpaceDE w:val="0"/>
        <w:autoSpaceDN w:val="0"/>
        <w:spacing w:before="1" w:after="0" w:line="240" w:lineRule="auto"/>
        <w:ind w:left="993" w:right="119" w:hanging="633"/>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 veicina un atbalsta </w:t>
      </w:r>
      <w:r w:rsidRPr="00D66EDD">
        <w:rPr>
          <w:rFonts w:ascii="Times New Roman" w:eastAsia="Calibri" w:hAnsi="Times New Roman" w:cs="Times New Roman"/>
          <w:color w:val="000009"/>
          <w:sz w:val="24"/>
          <w:szCs w:val="24"/>
        </w:rPr>
        <w:t xml:space="preserve">Privātpersonas </w:t>
      </w:r>
      <w:r w:rsidRPr="00D66EDD">
        <w:rPr>
          <w:rFonts w:ascii="Times New Roman" w:eastAsia="Calibri" w:hAnsi="Times New Roman" w:cs="Times New Roman"/>
          <w:sz w:val="24"/>
          <w:szCs w:val="24"/>
        </w:rPr>
        <w:t>sadarbību ar Pašvaldības institūcijām, kas saistītas ar Pārvaldes uzdevuma izpildi;</w:t>
      </w:r>
    </w:p>
    <w:p w14:paraId="32AF5262" w14:textId="77777777" w:rsidR="00B57A7F" w:rsidRPr="00D66EDD" w:rsidRDefault="00B57A7F" w:rsidP="00B57A7F">
      <w:pPr>
        <w:widowControl w:val="0"/>
        <w:numPr>
          <w:ilvl w:val="1"/>
          <w:numId w:val="2"/>
        </w:numPr>
        <w:tabs>
          <w:tab w:val="left" w:pos="580"/>
        </w:tabs>
        <w:autoSpaceDE w:val="0"/>
        <w:autoSpaceDN w:val="0"/>
        <w:spacing w:before="1" w:after="0" w:line="240" w:lineRule="auto"/>
        <w:ind w:right="119"/>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izmaksā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Privātpersonai finansējumu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atbilstoši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Līguma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noteikumiem;</w:t>
      </w:r>
    </w:p>
    <w:p w14:paraId="0AF83CBE" w14:textId="77777777" w:rsidR="00B57A7F" w:rsidRPr="00D66EDD" w:rsidRDefault="00B57A7F" w:rsidP="00B57A7F">
      <w:pPr>
        <w:widowControl w:val="0"/>
        <w:numPr>
          <w:ilvl w:val="1"/>
          <w:numId w:val="2"/>
        </w:numPr>
        <w:tabs>
          <w:tab w:val="left" w:pos="993"/>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ir tiesīga pieprasīt Privātpersona</w:t>
      </w:r>
      <w:r w:rsidRPr="00D66EDD">
        <w:rPr>
          <w:rFonts w:ascii="Times New Roman" w:eastAsia="Calibri" w:hAnsi="Times New Roman" w:cs="Times New Roman"/>
          <w:sz w:val="24"/>
          <w:szCs w:val="24"/>
        </w:rPr>
        <w:t>i nomainīt Pārvaldes uzdevuma izpildē piesaistītos speciālistus;</w:t>
      </w:r>
    </w:p>
    <w:p w14:paraId="703EEEE8" w14:textId="77777777" w:rsidR="00B57A7F" w:rsidRPr="00D66EDD" w:rsidRDefault="00B57A7F" w:rsidP="00B57A7F">
      <w:pPr>
        <w:widowControl w:val="0"/>
        <w:numPr>
          <w:ilvl w:val="1"/>
          <w:numId w:val="2"/>
        </w:numPr>
        <w:tabs>
          <w:tab w:val="left" w:pos="580"/>
        </w:tabs>
        <w:autoSpaceDE w:val="0"/>
        <w:autoSpaceDN w:val="0"/>
        <w:spacing w:before="1" w:after="0" w:line="240" w:lineRule="auto"/>
        <w:ind w:left="851" w:right="119" w:hanging="491"/>
        <w:contextualSpacing/>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jebkurā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 var pieprasīt no Privātpersonas visa veida dokumentu apliecinātas kopijas un cita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veida informāciju, kas saistīta ar Pārvaldes uzdevuma izpildes gaitu, tajā skaitā, par finanšu līdzekļu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izlietojumu un tā pamatotību, citu ar Līguma izpildi saistītu informāciju, kā arī iepazīties ar šo</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dokumentu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oriģināliem.</w:t>
      </w:r>
    </w:p>
    <w:p w14:paraId="396028BA" w14:textId="77777777" w:rsidR="00B57A7F" w:rsidRPr="00D66EDD" w:rsidRDefault="00B57A7F" w:rsidP="00B57A7F">
      <w:pPr>
        <w:widowControl w:val="0"/>
        <w:tabs>
          <w:tab w:val="left" w:pos="580"/>
        </w:tabs>
        <w:autoSpaceDE w:val="0"/>
        <w:autoSpaceDN w:val="0"/>
        <w:spacing w:before="1" w:after="0" w:line="240" w:lineRule="auto"/>
        <w:ind w:left="360" w:right="119"/>
        <w:contextualSpacing/>
        <w:jc w:val="both"/>
        <w:rPr>
          <w:rFonts w:ascii="Times New Roman" w:eastAsia="Calibri" w:hAnsi="Times New Roman" w:cs="Times New Roman"/>
          <w:color w:val="000009"/>
          <w:sz w:val="24"/>
          <w:szCs w:val="24"/>
          <w:highlight w:val="yellow"/>
        </w:rPr>
      </w:pPr>
    </w:p>
    <w:p w14:paraId="39073785" w14:textId="77777777" w:rsidR="00B57A7F" w:rsidRPr="00215785"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lastRenderedPageBreak/>
        <w:t xml:space="preserve">Pārvaldes uzdevuma novērtējuma kritēriji un sasniedzamie rezultāti </w:t>
      </w:r>
    </w:p>
    <w:p w14:paraId="64E9BBE3" w14:textId="77777777" w:rsidR="00B57A7F" w:rsidRPr="00D66EDD" w:rsidRDefault="00B57A7F" w:rsidP="00B57A7F">
      <w:pPr>
        <w:widowControl w:val="0"/>
        <w:numPr>
          <w:ilvl w:val="0"/>
          <w:numId w:val="2"/>
        </w:numPr>
        <w:tabs>
          <w:tab w:val="left" w:pos="426"/>
        </w:tabs>
        <w:autoSpaceDE w:val="0"/>
        <w:autoSpaceDN w:val="0"/>
        <w:spacing w:after="0" w:line="240" w:lineRule="auto"/>
        <w:ind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 xml:space="preserve">Pārvaldes uzdevuma izpildes novērtējuma kritēriji un rezultatīvie rādītāji ir: </w:t>
      </w:r>
    </w:p>
    <w:p w14:paraId="75D9D3BF" w14:textId="77777777" w:rsidR="00B57A7F" w:rsidRPr="00D66EDD" w:rsidRDefault="00B57A7F" w:rsidP="00B57A7F">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11.1.</w:t>
      </w:r>
      <w:r w:rsidRPr="00D66EDD">
        <w:rPr>
          <w:rFonts w:ascii="Times New Roman" w:eastAsia="Calibri" w:hAnsi="Times New Roman" w:cs="Times New Roman"/>
          <w:sz w:val="24"/>
          <w:szCs w:val="24"/>
        </w:rPr>
        <w:t xml:space="preserve"> nodrošināta Alūksnes novada </w:t>
      </w:r>
      <w:proofErr w:type="spellStart"/>
      <w:r w:rsidRPr="00D66EDD">
        <w:rPr>
          <w:rFonts w:ascii="Times New Roman" w:eastAsia="Calibri" w:hAnsi="Times New Roman" w:cs="Times New Roman"/>
          <w:sz w:val="24"/>
          <w:szCs w:val="24"/>
        </w:rPr>
        <w:t>kultūrtelpa</w:t>
      </w:r>
      <w:proofErr w:type="spellEnd"/>
      <w:r w:rsidRPr="00D66EDD">
        <w:rPr>
          <w:rFonts w:ascii="Times New Roman" w:eastAsia="Calibri" w:hAnsi="Times New Roman" w:cs="Times New Roman"/>
          <w:sz w:val="24"/>
          <w:szCs w:val="24"/>
        </w:rPr>
        <w:t xml:space="preserve"> ar kvalitatīvām kultūras aktivitātēm</w:t>
      </w:r>
      <w:r>
        <w:rPr>
          <w:rFonts w:ascii="Times New Roman" w:eastAsia="Calibri" w:hAnsi="Times New Roman" w:cs="Times New Roman"/>
          <w:sz w:val="24"/>
          <w:szCs w:val="24"/>
        </w:rPr>
        <w:t>;</w:t>
      </w:r>
    </w:p>
    <w:p w14:paraId="409D2FE3" w14:textId="77777777" w:rsidR="00B57A7F" w:rsidRPr="00D66EDD" w:rsidRDefault="00B57A7F" w:rsidP="00B57A7F">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11.2. jaunu aktivitāšu izveide;</w:t>
      </w:r>
    </w:p>
    <w:p w14:paraId="6942E7B6" w14:textId="77777777" w:rsidR="00B57A7F" w:rsidRPr="00D66EDD" w:rsidRDefault="00B57A7F" w:rsidP="00B57A7F">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11.3. Pārvaldes uzdevuma aktualitāte un sabiedriskā nozīme;</w:t>
      </w:r>
    </w:p>
    <w:p w14:paraId="46C01F90" w14:textId="77777777" w:rsidR="00B57A7F" w:rsidRPr="00D66EDD" w:rsidRDefault="00B57A7F" w:rsidP="00B57A7F">
      <w:pPr>
        <w:widowControl w:val="0"/>
        <w:tabs>
          <w:tab w:val="left" w:pos="426"/>
        </w:tabs>
        <w:autoSpaceDE w:val="0"/>
        <w:autoSpaceDN w:val="0"/>
        <w:spacing w:after="0" w:line="240" w:lineRule="auto"/>
        <w:ind w:left="360" w:right="117"/>
        <w:contextualSpacing/>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11.4. piesaistītā mērķauditorija.</w:t>
      </w:r>
    </w:p>
    <w:p w14:paraId="5387A71C" w14:textId="77777777" w:rsidR="00B57A7F" w:rsidRPr="00D66EDD" w:rsidRDefault="00B57A7F" w:rsidP="00B57A7F">
      <w:pPr>
        <w:widowControl w:val="0"/>
        <w:tabs>
          <w:tab w:val="left" w:pos="426"/>
        </w:tabs>
        <w:autoSpaceDE w:val="0"/>
        <w:autoSpaceDN w:val="0"/>
        <w:spacing w:after="0" w:line="240" w:lineRule="auto"/>
        <w:ind w:left="720" w:right="117"/>
        <w:contextualSpacing/>
        <w:jc w:val="both"/>
        <w:rPr>
          <w:rFonts w:ascii="Times New Roman" w:eastAsia="Calibri" w:hAnsi="Times New Roman" w:cs="Times New Roman"/>
          <w:sz w:val="24"/>
          <w:szCs w:val="24"/>
        </w:rPr>
      </w:pPr>
    </w:p>
    <w:p w14:paraId="1622C82C"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Finanšu resursu piešķiršanas un savstarpējo norēķinu kārtība</w:t>
      </w:r>
    </w:p>
    <w:p w14:paraId="4F660225" w14:textId="77777777" w:rsidR="00B57A7F" w:rsidRPr="00D66EDD" w:rsidRDefault="00B57A7F" w:rsidP="00B57A7F">
      <w:pPr>
        <w:widowControl w:val="0"/>
        <w:numPr>
          <w:ilvl w:val="0"/>
          <w:numId w:val="2"/>
        </w:numPr>
        <w:tabs>
          <w:tab w:val="left" w:pos="284"/>
        </w:tabs>
        <w:autoSpaceDE w:val="0"/>
        <w:autoSpaceDN w:val="0"/>
        <w:spacing w:after="0" w:line="240" w:lineRule="auto"/>
        <w:ind w:right="115"/>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 xml:space="preserve">Finansējuma kopējais apjoms Pārvaldes uzdevuma īstenošanai ir </w:t>
      </w:r>
      <w:r>
        <w:rPr>
          <w:rFonts w:ascii="Times New Roman" w:eastAsia="Calibri" w:hAnsi="Times New Roman" w:cs="Times New Roman"/>
          <w:color w:val="000009"/>
          <w:sz w:val="24"/>
          <w:szCs w:val="24"/>
        </w:rPr>
        <w:t>6000</w:t>
      </w:r>
      <w:r w:rsidRPr="00D66EDD">
        <w:rPr>
          <w:rFonts w:ascii="Times New Roman" w:eastAsia="Calibri" w:hAnsi="Times New Roman" w:cs="Times New Roman"/>
          <w:color w:val="000009"/>
          <w:sz w:val="24"/>
          <w:szCs w:val="24"/>
        </w:rPr>
        <w:t xml:space="preserve"> EUR (</w:t>
      </w:r>
      <w:r>
        <w:rPr>
          <w:rFonts w:ascii="Times New Roman" w:eastAsia="Calibri" w:hAnsi="Times New Roman" w:cs="Times New Roman"/>
          <w:color w:val="000009"/>
          <w:sz w:val="24"/>
          <w:szCs w:val="24"/>
        </w:rPr>
        <w:t xml:space="preserve">seši tūkstoši </w:t>
      </w:r>
      <w:r w:rsidRPr="00D66EDD">
        <w:rPr>
          <w:rFonts w:ascii="Times New Roman" w:eastAsia="Calibri" w:hAnsi="Times New Roman" w:cs="Times New Roman"/>
          <w:i/>
          <w:noProof/>
          <w:color w:val="000009"/>
          <w:sz w:val="24"/>
          <w:szCs w:val="24"/>
        </w:rPr>
        <w:t>euro</w:t>
      </w:r>
      <w:r w:rsidRPr="00D66EDD">
        <w:rPr>
          <w:rFonts w:ascii="Times New Roman" w:eastAsia="Calibri" w:hAnsi="Times New Roman" w:cs="Times New Roman"/>
          <w:noProof/>
          <w:color w:val="000009"/>
          <w:sz w:val="24"/>
          <w:szCs w:val="24"/>
        </w:rPr>
        <w:t xml:space="preserve">), </w:t>
      </w:r>
      <w:r w:rsidRPr="00D66EDD">
        <w:rPr>
          <w:rFonts w:ascii="Times New Roman" w:eastAsia="Calibri" w:hAnsi="Times New Roman" w:cs="Times New Roman"/>
          <w:sz w:val="24"/>
          <w:szCs w:val="24"/>
        </w:rPr>
        <w:t xml:space="preserve">Piešķirtā līdzfinansējuma apjoms vienam projektam nav lielāks par 2000 EUR (divi tūkstoši </w:t>
      </w:r>
      <w:proofErr w:type="spellStart"/>
      <w:r w:rsidRPr="00D66EDD">
        <w:rPr>
          <w:rFonts w:ascii="Times New Roman" w:eastAsia="Calibri" w:hAnsi="Times New Roman" w:cs="Times New Roman"/>
          <w:i/>
          <w:iCs/>
          <w:sz w:val="24"/>
          <w:szCs w:val="24"/>
        </w:rPr>
        <w:t>euro</w:t>
      </w:r>
      <w:proofErr w:type="spellEnd"/>
      <w:r w:rsidRPr="00D66EDD">
        <w:rPr>
          <w:rFonts w:ascii="Times New Roman" w:eastAsia="Calibri" w:hAnsi="Times New Roman" w:cs="Times New Roman"/>
          <w:sz w:val="24"/>
          <w:szCs w:val="24"/>
        </w:rPr>
        <w:t>).</w:t>
      </w:r>
    </w:p>
    <w:p w14:paraId="176D2E32" w14:textId="77777777" w:rsidR="00B57A7F" w:rsidRPr="00D66EDD" w:rsidRDefault="00B57A7F" w:rsidP="00B57A7F">
      <w:pPr>
        <w:numPr>
          <w:ilvl w:val="0"/>
          <w:numId w:val="2"/>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 xml:space="preserve">Finansējums tiek pārskaitīts uz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Līgumā norādīto norēķinu kontu 10 (desmit) darba dienu laikā no Līguma spēkā stāšanās dienas.</w:t>
      </w:r>
    </w:p>
    <w:p w14:paraId="5291E517" w14:textId="77777777" w:rsidR="00B57A7F" w:rsidRPr="00D66EDD" w:rsidRDefault="00B57A7F" w:rsidP="00B57A7F">
      <w:pPr>
        <w:numPr>
          <w:ilvl w:val="0"/>
          <w:numId w:val="2"/>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 xml:space="preserve"> ir atbildīga par finansējuma izlietojumu atbilstoši tā mērķim.</w:t>
      </w:r>
    </w:p>
    <w:p w14:paraId="420E94A6" w14:textId="77777777" w:rsidR="00B57A7F" w:rsidRPr="00D66EDD" w:rsidRDefault="00B57A7F" w:rsidP="00B57A7F">
      <w:pPr>
        <w:keepNext/>
        <w:keepLines/>
        <w:spacing w:after="0" w:line="240" w:lineRule="auto"/>
        <w:jc w:val="center"/>
        <w:outlineLvl w:val="1"/>
        <w:rPr>
          <w:rFonts w:ascii="Times New Roman" w:eastAsia="Times New Roman" w:hAnsi="Times New Roman" w:cs="Times New Roman"/>
          <w:sz w:val="24"/>
          <w:szCs w:val="24"/>
        </w:rPr>
      </w:pPr>
    </w:p>
    <w:p w14:paraId="4469705B"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Līguma grozīšana un izbeigšana</w:t>
      </w:r>
    </w:p>
    <w:p w14:paraId="1C083AE9" w14:textId="77777777" w:rsidR="00B57A7F" w:rsidRPr="00D66EDD" w:rsidRDefault="00B57A7F" w:rsidP="00B57A7F">
      <w:pPr>
        <w:widowControl w:val="0"/>
        <w:numPr>
          <w:ilvl w:val="0"/>
          <w:numId w:val="2"/>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Jebkuri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grozījumi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noformējami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jāparaksta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abām</w:t>
      </w:r>
      <w:r w:rsidRPr="00D66EDD">
        <w:rPr>
          <w:rFonts w:ascii="Times New Roman" w:eastAsia="Calibri" w:hAnsi="Times New Roman" w:cs="Times New Roman"/>
          <w:noProof/>
          <w:color w:val="000009"/>
          <w:spacing w:val="-5"/>
          <w:sz w:val="24"/>
          <w:szCs w:val="24"/>
        </w:rPr>
        <w:t xml:space="preserve"> </w:t>
      </w:r>
      <w:r w:rsidRPr="00D66EDD">
        <w:rPr>
          <w:rFonts w:ascii="Times New Roman" w:eastAsia="Calibri" w:hAnsi="Times New Roman" w:cs="Times New Roman"/>
          <w:noProof/>
          <w:color w:val="000009"/>
          <w:sz w:val="24"/>
          <w:szCs w:val="24"/>
        </w:rPr>
        <w:t>Pusēm.</w:t>
      </w:r>
    </w:p>
    <w:p w14:paraId="02C8CD0C" w14:textId="77777777" w:rsidR="00B57A7F" w:rsidRPr="00D66EDD" w:rsidRDefault="00B57A7F" w:rsidP="00B57A7F">
      <w:pPr>
        <w:widowControl w:val="0"/>
        <w:numPr>
          <w:ilvl w:val="0"/>
          <w:numId w:val="2"/>
        </w:numPr>
        <w:tabs>
          <w:tab w:val="left" w:pos="284"/>
        </w:tabs>
        <w:autoSpaceDE w:val="0"/>
        <w:autoSpaceDN w:val="0"/>
        <w:spacing w:after="0" w:line="252" w:lineRule="exact"/>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tiesīgs vienpusēji izbeigt Līgumu, 10 (desmit) dienas iepriekš par to</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brīdinot</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noProof/>
          <w:color w:val="000009"/>
          <w:sz w:val="24"/>
          <w:szCs w:val="24"/>
        </w:rPr>
        <w: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ja:</w:t>
      </w:r>
    </w:p>
    <w:p w14:paraId="6C6EF503" w14:textId="77777777" w:rsidR="00B57A7F" w:rsidRPr="00D66EDD" w:rsidRDefault="00B57A7F" w:rsidP="00B57A7F">
      <w:pPr>
        <w:widowControl w:val="0"/>
        <w:numPr>
          <w:ilvl w:val="1"/>
          <w:numId w:val="2"/>
        </w:numPr>
        <w:tabs>
          <w:tab w:val="left" w:pos="558"/>
        </w:tabs>
        <w:autoSpaceDE w:val="0"/>
        <w:autoSpaceDN w:val="0"/>
        <w:spacing w:before="75" w:after="0" w:line="240" w:lineRule="auto"/>
        <w:ind w:left="851" w:right="120" w:hanging="49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kavē jebkuru no Līguma izpildes termiņiem vairāk kā 15 (piecpadsmit)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dienas;</w:t>
      </w:r>
    </w:p>
    <w:p w14:paraId="77BA6202" w14:textId="77777777" w:rsidR="00B57A7F" w:rsidRPr="00D66EDD" w:rsidRDefault="00B57A7F" w:rsidP="00B57A7F">
      <w:pPr>
        <w:widowControl w:val="0"/>
        <w:numPr>
          <w:ilvl w:val="1"/>
          <w:numId w:val="2"/>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 pārkāpj</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normatīvos</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aktus;</w:t>
      </w:r>
    </w:p>
    <w:p w14:paraId="444EE97A" w14:textId="77777777" w:rsidR="00B57A7F" w:rsidRPr="00D66EDD" w:rsidRDefault="00B57A7F" w:rsidP="00B57A7F">
      <w:pPr>
        <w:widowControl w:val="0"/>
        <w:numPr>
          <w:ilvl w:val="1"/>
          <w:numId w:val="2"/>
        </w:numPr>
        <w:tabs>
          <w:tab w:val="left" w:pos="707"/>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Pasūtītājs konstatē, ka piešķirtie finanšu līdzekļi tiek izmantoti neracionāli vai Līgumā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neparedzētiem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mērķiem, vai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Konkursam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iesniegtajā</w:t>
      </w:r>
      <w:r w:rsidRPr="00D66EDD">
        <w:rPr>
          <w:rFonts w:ascii="Times New Roman" w:eastAsia="Calibri" w:hAnsi="Times New Roman" w:cs="Times New Roman"/>
          <w:color w:val="000009"/>
          <w:spacing w:val="-3"/>
          <w:sz w:val="24"/>
          <w:szCs w:val="24"/>
        </w:rPr>
        <w:t xml:space="preserve"> </w:t>
      </w:r>
      <w:r w:rsidRPr="00D66EDD">
        <w:rPr>
          <w:rFonts w:ascii="Times New Roman" w:eastAsia="Calibri" w:hAnsi="Times New Roman" w:cs="Times New Roman"/>
          <w:color w:val="000009"/>
          <w:sz w:val="24"/>
          <w:szCs w:val="24"/>
        </w:rPr>
        <w:t>pieteikumā</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sz w:val="24"/>
          <w:szCs w:val="24"/>
        </w:rPr>
        <w:t>nenorādītiem</w:t>
      </w:r>
      <w:r w:rsidRPr="00D66EDD">
        <w:rPr>
          <w:rFonts w:ascii="Times New Roman" w:eastAsia="Calibri" w:hAnsi="Times New Roman" w:cs="Times New Roman"/>
          <w:spacing w:val="-6"/>
          <w:sz w:val="24"/>
          <w:szCs w:val="24"/>
        </w:rPr>
        <w:t xml:space="preserve"> </w:t>
      </w:r>
      <w:r w:rsidRPr="00D66EDD">
        <w:rPr>
          <w:rFonts w:ascii="Times New Roman" w:eastAsia="Calibri" w:hAnsi="Times New Roman" w:cs="Times New Roman"/>
          <w:sz w:val="24"/>
          <w:szCs w:val="24"/>
        </w:rPr>
        <w:t>izdevumiem;</w:t>
      </w:r>
    </w:p>
    <w:p w14:paraId="225FC5D0" w14:textId="77777777" w:rsidR="00B57A7F" w:rsidRPr="00D66EDD" w:rsidRDefault="00B57A7F" w:rsidP="00B57A7F">
      <w:pPr>
        <w:widowControl w:val="0"/>
        <w:numPr>
          <w:ilvl w:val="1"/>
          <w:numId w:val="2"/>
        </w:numPr>
        <w:tabs>
          <w:tab w:val="left" w:pos="851"/>
        </w:tabs>
        <w:autoSpaceDE w:val="0"/>
        <w:autoSpaceDN w:val="0"/>
        <w:spacing w:after="0" w:line="240" w:lineRule="auto"/>
        <w:ind w:left="851" w:right="126" w:hanging="491"/>
        <w:jc w:val="both"/>
        <w:rPr>
          <w:rFonts w:ascii="Times New Roman" w:eastAsia="Calibri" w:hAnsi="Times New Roman" w:cs="Times New Roman"/>
          <w:sz w:val="24"/>
          <w:szCs w:val="24"/>
        </w:rPr>
      </w:pP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 xml:space="preserve"> veic darbības, kas kaitē vai var kaitēt nākotnē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sz w:val="24"/>
          <w:szCs w:val="24"/>
        </w:rPr>
        <w:t xml:space="preserve"> tēlam vai</w:t>
      </w:r>
      <w:r w:rsidRPr="00D66EDD">
        <w:rPr>
          <w:rFonts w:ascii="Times New Roman" w:eastAsia="Calibri" w:hAnsi="Times New Roman" w:cs="Times New Roman"/>
          <w:spacing w:val="1"/>
          <w:sz w:val="24"/>
          <w:szCs w:val="24"/>
        </w:rPr>
        <w:t xml:space="preserve"> </w:t>
      </w:r>
      <w:r w:rsidRPr="00D66EDD">
        <w:rPr>
          <w:rFonts w:ascii="Times New Roman" w:eastAsia="Calibri" w:hAnsi="Times New Roman" w:cs="Times New Roman"/>
          <w:sz w:val="24"/>
          <w:szCs w:val="24"/>
        </w:rPr>
        <w:t>darbībai;</w:t>
      </w:r>
    </w:p>
    <w:p w14:paraId="4F3483E5" w14:textId="77777777" w:rsidR="00B57A7F" w:rsidRPr="00D66EDD" w:rsidRDefault="00B57A7F" w:rsidP="00B57A7F">
      <w:pPr>
        <w:widowControl w:val="0"/>
        <w:numPr>
          <w:ilvl w:val="1"/>
          <w:numId w:val="2"/>
        </w:numPr>
        <w:tabs>
          <w:tab w:val="left" w:pos="993"/>
        </w:tabs>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tiek pasludināts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rPr>
        <w:t>s maksātnespējas process;</w:t>
      </w:r>
    </w:p>
    <w:p w14:paraId="2CB4BF09" w14:textId="77777777" w:rsidR="00B57A7F" w:rsidRPr="00D66EDD" w:rsidRDefault="00B57A7F" w:rsidP="00B57A7F">
      <w:pPr>
        <w:widowControl w:val="0"/>
        <w:numPr>
          <w:ilvl w:val="1"/>
          <w:numId w:val="2"/>
        </w:numPr>
        <w:autoSpaceDE w:val="0"/>
        <w:autoSpaceDN w:val="0"/>
        <w:spacing w:before="1" w:after="0" w:line="240" w:lineRule="auto"/>
        <w:ind w:left="851" w:right="114" w:hanging="491"/>
        <w:jc w:val="both"/>
        <w:rPr>
          <w:rFonts w:ascii="Times New Roman" w:eastAsia="Calibri" w:hAnsi="Times New Roman" w:cs="Times New Roman"/>
          <w:sz w:val="24"/>
          <w:szCs w:val="24"/>
        </w:rPr>
      </w:pPr>
      <w:r w:rsidRPr="00D66EDD">
        <w:rPr>
          <w:rFonts w:ascii="Times New Roman" w:eastAsia="Calibri" w:hAnsi="Times New Roman" w:cs="Times New Roman"/>
          <w:sz w:val="24"/>
          <w:szCs w:val="24"/>
        </w:rPr>
        <w:t xml:space="preserve">Ja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sz w:val="24"/>
          <w:szCs w:val="24"/>
          <w:shd w:val="clear" w:color="auto" w:fill="FFFFFF"/>
        </w:rPr>
        <w:t>i ir noteiktas starptautiskās vai nacionālās sankcijas vai būtiskas finanšu un kapitāla tirgus intereses ietekmējošas Eiropas Savienības vai Ziemeļatlantijas līguma organizācijas dalībvalsts sankcijas;</w:t>
      </w:r>
    </w:p>
    <w:p w14:paraId="2D1183C1" w14:textId="77777777" w:rsidR="00B57A7F" w:rsidRPr="00D66EDD" w:rsidRDefault="00B57A7F" w:rsidP="00B57A7F">
      <w:pPr>
        <w:widowControl w:val="0"/>
        <w:numPr>
          <w:ilvl w:val="0"/>
          <w:numId w:val="2"/>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Privātpersona ir tiesīga vienpusēji izbeigt Līgumu, 15 (piecpadsmit) dienas iepriekš par 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noProof/>
          <w:color w:val="000009"/>
          <w:sz w:val="24"/>
          <w:szCs w:val="24"/>
        </w:rPr>
        <w:t xml:space="preserve">rakstveidā brīdinot </w:t>
      </w:r>
      <w:r w:rsidRPr="00D66EDD">
        <w:rPr>
          <w:rFonts w:ascii="Times New Roman" w:eastAsia="Calibri" w:hAnsi="Times New Roman" w:cs="Times New Roman"/>
          <w:color w:val="000009"/>
          <w:sz w:val="24"/>
          <w:szCs w:val="24"/>
        </w:rPr>
        <w:t>Pasūtītāju</w:t>
      </w:r>
      <w:r w:rsidRPr="00D66EDD">
        <w:rPr>
          <w:rFonts w:ascii="Times New Roman" w:eastAsia="Calibri" w:hAnsi="Times New Roman" w:cs="Times New Roman"/>
          <w:noProof/>
          <w:color w:val="000009"/>
          <w:sz w:val="24"/>
          <w:szCs w:val="24"/>
        </w:rPr>
        <w:t xml:space="preserve">, ja </w:t>
      </w: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color w:val="000009"/>
          <w:sz w:val="24"/>
          <w:szCs w:val="24"/>
        </w:rPr>
        <w:t xml:space="preserve"> ir pieļāvis Līgumā noteikto termiņu kavējumu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vairāk</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kā 15 (piecpadsmit)</w:t>
      </w:r>
      <w:r w:rsidRPr="00D66EDD">
        <w:rPr>
          <w:rFonts w:ascii="Times New Roman" w:eastAsia="Calibri" w:hAnsi="Times New Roman" w:cs="Times New Roman"/>
          <w:noProof/>
          <w:color w:val="000009"/>
          <w:spacing w:val="-2"/>
          <w:sz w:val="24"/>
          <w:szCs w:val="24"/>
        </w:rPr>
        <w:t xml:space="preserve"> </w:t>
      </w:r>
      <w:r w:rsidRPr="00D66EDD">
        <w:rPr>
          <w:rFonts w:ascii="Times New Roman" w:eastAsia="Calibri" w:hAnsi="Times New Roman" w:cs="Times New Roman"/>
          <w:noProof/>
          <w:color w:val="000009"/>
          <w:sz w:val="24"/>
          <w:szCs w:val="24"/>
        </w:rPr>
        <w:t>dienas.</w:t>
      </w:r>
    </w:p>
    <w:p w14:paraId="13F84188" w14:textId="77777777" w:rsidR="00B57A7F" w:rsidRPr="00D66EDD" w:rsidRDefault="00B57A7F" w:rsidP="00B57A7F">
      <w:pPr>
        <w:widowControl w:val="0"/>
        <w:numPr>
          <w:ilvl w:val="0"/>
          <w:numId w:val="2"/>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color w:val="000009"/>
          <w:sz w:val="24"/>
          <w:szCs w:val="24"/>
        </w:rPr>
        <w:t>Pasūtītājs</w:t>
      </w:r>
      <w:r w:rsidRPr="00D66EDD">
        <w:rPr>
          <w:rFonts w:ascii="Times New Roman" w:eastAsia="Calibri" w:hAnsi="Times New Roman" w:cs="Times New Roman"/>
          <w:noProof/>
          <w:sz w:val="24"/>
          <w:szCs w:val="24"/>
        </w:rPr>
        <w:t xml:space="preserve"> ir tiesīgs izbeigt Līgumu, sedzot tikai tos izdevumus, kas atzīstami par faktiski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izpildītiem uz Līguma izbeigšanas brīdi, ja būtiski izmainās Latvijas Republikas normatīvie</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akti,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ietekmē</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Pārvaldes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uzdevuma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īstenošanu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vai</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color w:val="000009"/>
          <w:sz w:val="24"/>
          <w:szCs w:val="24"/>
        </w:rPr>
        <w:t>Pasūtītāja</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iespējas</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piešķirt</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finansējumu</w:t>
      </w:r>
      <w:r w:rsidRPr="00D66EDD">
        <w:rPr>
          <w:rFonts w:ascii="Times New Roman" w:eastAsia="Calibri" w:hAnsi="Times New Roman" w:cs="Times New Roman"/>
          <w:noProof/>
          <w:spacing w:val="-1"/>
          <w:sz w:val="24"/>
          <w:szCs w:val="24"/>
        </w:rPr>
        <w:t xml:space="preserve"> </w:t>
      </w:r>
      <w:r w:rsidRPr="00D66EDD">
        <w:rPr>
          <w:rFonts w:ascii="Times New Roman" w:eastAsia="Calibri" w:hAnsi="Times New Roman" w:cs="Times New Roman"/>
          <w:noProof/>
          <w:sz w:val="24"/>
          <w:szCs w:val="24"/>
        </w:rPr>
        <w:t>Konkursa īstenošanai.</w:t>
      </w:r>
    </w:p>
    <w:p w14:paraId="35F6BDA6" w14:textId="77777777" w:rsidR="00B57A7F" w:rsidRPr="00D66EDD" w:rsidRDefault="00B57A7F" w:rsidP="00B57A7F">
      <w:pPr>
        <w:widowControl w:val="0"/>
        <w:numPr>
          <w:ilvl w:val="0"/>
          <w:numId w:val="2"/>
        </w:numPr>
        <w:tabs>
          <w:tab w:val="left" w:pos="284"/>
        </w:tabs>
        <w:autoSpaceDE w:val="0"/>
        <w:autoSpaceDN w:val="0"/>
        <w:spacing w:after="0" w:line="240" w:lineRule="auto"/>
        <w:ind w:right="126"/>
        <w:contextualSpacing/>
        <w:jc w:val="both"/>
        <w:rPr>
          <w:rFonts w:ascii="Times New Roman" w:eastAsia="Calibri" w:hAnsi="Times New Roman" w:cs="Times New Roman"/>
          <w:noProof/>
          <w:sz w:val="24"/>
          <w:szCs w:val="24"/>
        </w:rPr>
      </w:pPr>
      <w:r w:rsidRPr="00D66EDD">
        <w:rPr>
          <w:rFonts w:ascii="Times New Roman" w:eastAsia="Calibri" w:hAnsi="Times New Roman" w:cs="Times New Roman"/>
          <w:noProof/>
          <w:sz w:val="24"/>
          <w:szCs w:val="24"/>
        </w:rPr>
        <w:t xml:space="preserve">Puses var izbeigt Līgumu savstarpēji vienojoties, veicot savstarpējos norēķinus. </w:t>
      </w:r>
    </w:p>
    <w:p w14:paraId="55D64878" w14:textId="77777777" w:rsidR="00B57A7F" w:rsidRPr="00D66EDD" w:rsidRDefault="00B57A7F" w:rsidP="00B57A7F">
      <w:pPr>
        <w:widowControl w:val="0"/>
        <w:tabs>
          <w:tab w:val="left" w:pos="707"/>
        </w:tabs>
        <w:autoSpaceDE w:val="0"/>
        <w:autoSpaceDN w:val="0"/>
        <w:spacing w:after="0" w:line="240" w:lineRule="auto"/>
        <w:ind w:left="792" w:right="126"/>
        <w:jc w:val="both"/>
        <w:rPr>
          <w:rFonts w:ascii="Times New Roman" w:eastAsia="Calibri" w:hAnsi="Times New Roman" w:cs="Times New Roman"/>
          <w:b/>
          <w:noProof/>
          <w:sz w:val="24"/>
          <w:szCs w:val="24"/>
        </w:rPr>
      </w:pPr>
    </w:p>
    <w:p w14:paraId="18A70228"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Pušu pārstāvji</w:t>
      </w:r>
    </w:p>
    <w:p w14:paraId="5A0A74D9" w14:textId="77777777" w:rsidR="00B57A7F" w:rsidRPr="00D66EDD" w:rsidRDefault="00B57A7F" w:rsidP="00B57A7F">
      <w:pPr>
        <w:widowControl w:val="0"/>
        <w:numPr>
          <w:ilvl w:val="0"/>
          <w:numId w:val="2"/>
        </w:numPr>
        <w:tabs>
          <w:tab w:val="left" w:pos="284"/>
        </w:tabs>
        <w:autoSpaceDE w:val="0"/>
        <w:autoSpaceDN w:val="0"/>
        <w:spacing w:after="0" w:line="240" w:lineRule="auto"/>
        <w:ind w:right="122"/>
        <w:contextualSpacing/>
        <w:jc w:val="both"/>
        <w:rPr>
          <w:rFonts w:ascii="Times New Roman" w:eastAsia="Calibri" w:hAnsi="Times New Roman" w:cs="Times New Roman"/>
          <w:noProof/>
          <w:sz w:val="24"/>
          <w:szCs w:val="24"/>
        </w:rPr>
      </w:pPr>
      <w:bookmarkStart w:id="3" w:name="_Ref109981468"/>
      <w:r w:rsidRPr="00D66EDD">
        <w:rPr>
          <w:rFonts w:ascii="Times New Roman" w:eastAsia="Calibri" w:hAnsi="Times New Roman" w:cs="Times New Roman"/>
          <w:noProof/>
          <w:color w:val="000009"/>
          <w:sz w:val="24"/>
          <w:szCs w:val="24"/>
        </w:rPr>
        <w:t>Puses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pilnvaro</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pārstāvjus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savstarpējām</w:t>
      </w:r>
      <w:r w:rsidRPr="00D66EDD">
        <w:rPr>
          <w:rFonts w:ascii="Times New Roman" w:eastAsia="Calibri" w:hAnsi="Times New Roman" w:cs="Times New Roman"/>
          <w:noProof/>
          <w:color w:val="000009"/>
          <w:spacing w:val="46"/>
          <w:sz w:val="24"/>
          <w:szCs w:val="24"/>
        </w:rPr>
        <w:t xml:space="preserve"> </w:t>
      </w:r>
      <w:r w:rsidRPr="00D66EDD">
        <w:rPr>
          <w:rFonts w:ascii="Times New Roman" w:eastAsia="Calibri" w:hAnsi="Times New Roman" w:cs="Times New Roman"/>
          <w:noProof/>
          <w:color w:val="000009"/>
          <w:sz w:val="24"/>
          <w:szCs w:val="24"/>
        </w:rPr>
        <w:t>sarunām</w:t>
      </w:r>
      <w:r w:rsidRPr="00D66EDD">
        <w:rPr>
          <w:rFonts w:ascii="Times New Roman" w:eastAsia="Calibri" w:hAnsi="Times New Roman" w:cs="Times New Roman"/>
          <w:noProof/>
          <w:color w:val="000009"/>
          <w:spacing w:val="47"/>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izpildes</w:t>
      </w:r>
      <w:r w:rsidRPr="00D66EDD">
        <w:rPr>
          <w:rFonts w:ascii="Times New Roman" w:eastAsia="Calibri" w:hAnsi="Times New Roman" w:cs="Times New Roman"/>
          <w:noProof/>
          <w:color w:val="000009"/>
          <w:spacing w:val="50"/>
          <w:sz w:val="24"/>
          <w:szCs w:val="24"/>
        </w:rPr>
        <w:t xml:space="preserve"> </w:t>
      </w:r>
      <w:r w:rsidRPr="00D66EDD">
        <w:rPr>
          <w:rFonts w:ascii="Times New Roman" w:eastAsia="Calibri" w:hAnsi="Times New Roman" w:cs="Times New Roman"/>
          <w:noProof/>
          <w:color w:val="000009"/>
          <w:sz w:val="24"/>
          <w:szCs w:val="24"/>
        </w:rPr>
        <w:t>nodrošināšanai,</w:t>
      </w:r>
      <w:r w:rsidRPr="00D66EDD">
        <w:rPr>
          <w:rFonts w:ascii="Times New Roman" w:eastAsia="Calibri" w:hAnsi="Times New Roman" w:cs="Times New Roman"/>
          <w:noProof/>
          <w:color w:val="000009"/>
          <w:spacing w:val="49"/>
          <w:sz w:val="24"/>
          <w:szCs w:val="24"/>
        </w:rPr>
        <w:t xml:space="preserve"> </w:t>
      </w:r>
      <w:r w:rsidRPr="00D66EDD">
        <w:rPr>
          <w:rFonts w:ascii="Times New Roman" w:eastAsia="Calibri" w:hAnsi="Times New Roman" w:cs="Times New Roman"/>
          <w:noProof/>
          <w:color w:val="000009"/>
          <w:sz w:val="24"/>
          <w:szCs w:val="24"/>
        </w:rPr>
        <w:t>kas</w:t>
      </w:r>
      <w:r w:rsidRPr="00D66EDD">
        <w:rPr>
          <w:rFonts w:ascii="Times New Roman" w:eastAsia="Calibri" w:hAnsi="Times New Roman" w:cs="Times New Roman"/>
          <w:noProof/>
          <w:color w:val="000009"/>
          <w:spacing w:val="-52"/>
          <w:sz w:val="24"/>
          <w:szCs w:val="24"/>
        </w:rPr>
        <w:t xml:space="preserve">  </w:t>
      </w:r>
      <w:r w:rsidRPr="00D66EDD">
        <w:rPr>
          <w:rFonts w:ascii="Times New Roman" w:eastAsia="Calibri" w:hAnsi="Times New Roman" w:cs="Times New Roman"/>
          <w:noProof/>
          <w:color w:val="000009"/>
          <w:sz w:val="24"/>
          <w:szCs w:val="24"/>
        </w:rPr>
        <w:t>kontrolē</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un atbild par</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 izpildi:</w:t>
      </w:r>
      <w:bookmarkEnd w:id="3"/>
    </w:p>
    <w:p w14:paraId="5E318B23" w14:textId="77777777" w:rsidR="00B57A7F" w:rsidRPr="00D66EDD" w:rsidRDefault="00B57A7F" w:rsidP="00B57A7F">
      <w:pPr>
        <w:widowControl w:val="0"/>
        <w:numPr>
          <w:ilvl w:val="1"/>
          <w:numId w:val="2"/>
        </w:numPr>
        <w:tabs>
          <w:tab w:val="left" w:pos="698"/>
        </w:tabs>
        <w:autoSpaceDE w:val="0"/>
        <w:autoSpaceDN w:val="0"/>
        <w:spacing w:after="0" w:line="252" w:lineRule="exact"/>
        <w:ind w:left="851" w:hanging="491"/>
        <w:jc w:val="both"/>
        <w:rPr>
          <w:rFonts w:ascii="Times New Roman" w:eastAsia="Calibri" w:hAnsi="Times New Roman" w:cs="Times New Roman"/>
          <w:noProof/>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Pasūtītāja</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noProof/>
          <w:color w:val="000009"/>
          <w:sz w:val="24"/>
          <w:szCs w:val="24"/>
        </w:rPr>
        <w:t xml:space="preserve">puses: Alūksnes novada Kultūras centra vadītāja Sanita Bērziņa, tālr.: </w:t>
      </w:r>
      <w:r>
        <w:rPr>
          <w:rFonts w:ascii="Times New Roman" w:eastAsia="Calibri" w:hAnsi="Times New Roman" w:cs="Times New Roman"/>
          <w:color w:val="000000"/>
          <w:sz w:val="24"/>
          <w:szCs w:val="24"/>
          <w:shd w:val="clear" w:color="auto" w:fill="FFFFFF"/>
        </w:rPr>
        <w:t>26590320</w:t>
      </w:r>
      <w:r w:rsidRPr="00D66EDD">
        <w:rPr>
          <w:rFonts w:ascii="Times New Roman" w:eastAsia="Calibri" w:hAnsi="Times New Roman" w:cs="Times New Roman"/>
          <w:noProof/>
          <w:color w:val="000009"/>
          <w:sz w:val="24"/>
          <w:szCs w:val="24"/>
        </w:rPr>
        <w:t>, e-pasts: sanita.berzina@aluksne.lv;</w:t>
      </w:r>
    </w:p>
    <w:p w14:paraId="2DB3A38B" w14:textId="77777777" w:rsidR="00B57A7F" w:rsidRPr="00D66EDD" w:rsidRDefault="00B57A7F" w:rsidP="00B57A7F">
      <w:pPr>
        <w:widowControl w:val="0"/>
        <w:numPr>
          <w:ilvl w:val="1"/>
          <w:numId w:val="2"/>
        </w:numPr>
        <w:tabs>
          <w:tab w:val="left" w:pos="698"/>
        </w:tabs>
        <w:autoSpaceDE w:val="0"/>
        <w:autoSpaceDN w:val="0"/>
        <w:spacing w:after="0" w:line="252" w:lineRule="exact"/>
        <w:jc w:val="both"/>
        <w:rPr>
          <w:rFonts w:ascii="Times New Roman" w:eastAsia="Calibri" w:hAnsi="Times New Roman" w:cs="Times New Roman"/>
          <w:sz w:val="24"/>
          <w:szCs w:val="24"/>
        </w:rPr>
      </w:pPr>
      <w:r w:rsidRPr="00D66EDD">
        <w:rPr>
          <w:rFonts w:ascii="Times New Roman" w:eastAsia="Calibri" w:hAnsi="Times New Roman" w:cs="Times New Roman"/>
          <w:noProof/>
          <w:color w:val="000009"/>
          <w:sz w:val="24"/>
          <w:szCs w:val="24"/>
        </w:rPr>
        <w:t>No</w:t>
      </w:r>
      <w:r w:rsidRPr="00D66EDD">
        <w:rPr>
          <w:rFonts w:ascii="Times New Roman" w:eastAsia="Calibri" w:hAnsi="Times New Roman" w:cs="Times New Roman"/>
          <w:noProof/>
          <w:color w:val="000009"/>
          <w:spacing w:val="-4"/>
          <w:sz w:val="24"/>
          <w:szCs w:val="24"/>
        </w:rPr>
        <w:t xml:space="preserve"> </w:t>
      </w:r>
      <w:r w:rsidRPr="00D66EDD">
        <w:rPr>
          <w:rFonts w:ascii="Times New Roman" w:eastAsia="Calibri" w:hAnsi="Times New Roman" w:cs="Times New Roman"/>
          <w:color w:val="000009"/>
          <w:sz w:val="24"/>
          <w:szCs w:val="24"/>
        </w:rPr>
        <w:t>Privātpersona</w:t>
      </w:r>
      <w:r w:rsidRPr="00D66EDD">
        <w:rPr>
          <w:rFonts w:ascii="Times New Roman" w:eastAsia="Calibri" w:hAnsi="Times New Roman" w:cs="Times New Roman"/>
          <w:noProof/>
          <w:color w:val="000009"/>
          <w:sz w:val="24"/>
          <w:szCs w:val="24"/>
        </w:rPr>
        <w:t>s puses:</w:t>
      </w:r>
    </w:p>
    <w:p w14:paraId="5F95DF90" w14:textId="77777777" w:rsidR="00B57A7F" w:rsidRPr="00D66EDD" w:rsidRDefault="00B57A7F" w:rsidP="00B57A7F">
      <w:pPr>
        <w:widowControl w:val="0"/>
        <w:numPr>
          <w:ilvl w:val="0"/>
          <w:numId w:val="2"/>
        </w:numPr>
        <w:tabs>
          <w:tab w:val="left" w:pos="284"/>
        </w:tabs>
        <w:autoSpaceDE w:val="0"/>
        <w:autoSpaceDN w:val="0"/>
        <w:spacing w:after="0" w:line="240" w:lineRule="auto"/>
        <w:ind w:right="122"/>
        <w:contextualSpacing/>
        <w:jc w:val="both"/>
        <w:rPr>
          <w:rFonts w:ascii="Times New Roman" w:eastAsia="Calibri" w:hAnsi="Times New Roman" w:cs="Times New Roman"/>
          <w:sz w:val="24"/>
          <w:szCs w:val="24"/>
        </w:rPr>
      </w:pPr>
      <w:r w:rsidRPr="00D66EDD">
        <w:rPr>
          <w:rFonts w:ascii="Times New Roman" w:eastAsia="Calibri" w:hAnsi="Times New Roman" w:cs="Times New Roman"/>
          <w:iCs/>
          <w:sz w:val="24"/>
          <w:szCs w:val="24"/>
        </w:rPr>
        <w:t xml:space="preserve">Līguma 21. punktā norādītās Pušu kontaktpersonas pilnībā pārzina Līguma noteikumus un viņām ir tiesības, nepārkāpjot Līguma robežas, parakstīt pretenzijas, pieņemt lēmumus un risināt visus ar Līguma izpildi saistītos </w:t>
      </w:r>
      <w:r w:rsidRPr="00D66EDD">
        <w:rPr>
          <w:rFonts w:ascii="Times New Roman" w:eastAsia="Calibri" w:hAnsi="Times New Roman" w:cs="Times New Roman"/>
          <w:iCs/>
          <w:sz w:val="24"/>
          <w:szCs w:val="24"/>
        </w:rPr>
        <w:lastRenderedPageBreak/>
        <w:t xml:space="preserve">operatīvos jautājumus, organizēt un kontrolēt Līguma izpildes gaitu, tajā skaitā, bet ne tikai veikt komunikāciju starp Pasūtītāju un </w:t>
      </w:r>
      <w:r w:rsidRPr="00D66EDD">
        <w:rPr>
          <w:rFonts w:ascii="Times New Roman" w:eastAsia="Calibri" w:hAnsi="Times New Roman" w:cs="Times New Roman"/>
          <w:color w:val="000009"/>
          <w:sz w:val="24"/>
          <w:szCs w:val="24"/>
        </w:rPr>
        <w:t>Privātpersonu</w:t>
      </w:r>
      <w:r w:rsidRPr="00D66EDD">
        <w:rPr>
          <w:rFonts w:ascii="Times New Roman" w:eastAsia="Calibri" w:hAnsi="Times New Roman" w:cs="Times New Roman"/>
          <w:iCs/>
          <w:sz w:val="24"/>
          <w:szCs w:val="24"/>
        </w:rPr>
        <w:t>, pieprasīt un sniegt informāciju otrai Pusei, nodrošināt ar Līgumu saistītās dokumentācijas nodošanu un pieņemšanu.</w:t>
      </w:r>
    </w:p>
    <w:p w14:paraId="13AE8FE0" w14:textId="77777777" w:rsidR="00B57A7F" w:rsidRPr="00D66EDD" w:rsidRDefault="00B57A7F" w:rsidP="00B57A7F">
      <w:pPr>
        <w:spacing w:after="0" w:line="240" w:lineRule="auto"/>
        <w:jc w:val="both"/>
        <w:rPr>
          <w:rFonts w:ascii="Times New Roman" w:eastAsia="Times New Roman" w:hAnsi="Times New Roman" w:cs="Times New Roman"/>
          <w:sz w:val="24"/>
          <w:szCs w:val="24"/>
        </w:rPr>
      </w:pPr>
    </w:p>
    <w:p w14:paraId="2AD241D1"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Nepārvarama vara </w:t>
      </w:r>
    </w:p>
    <w:p w14:paraId="5F33C6AA" w14:textId="77777777" w:rsidR="00B57A7F" w:rsidRPr="00D66EDD" w:rsidRDefault="00B57A7F" w:rsidP="00B57A7F">
      <w:pPr>
        <w:numPr>
          <w:ilvl w:val="0"/>
          <w:numId w:val="2"/>
        </w:num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D66EDD">
        <w:rPr>
          <w:rFonts w:ascii="Times New Roman" w:eastAsia="Times New Roman" w:hAnsi="Times New Roman" w:cs="Times New Roman"/>
          <w:sz w:val="24"/>
          <w:szCs w:val="24"/>
          <w:lang w:eastAsia="lv-LV"/>
        </w:rPr>
        <w:t>Puses nav atbildīgas par Līguma neizpildi vai nepienācīgu izpildi, ja tam par iemeslu ir bijuši nepārvaramas varas apstākļi. Ar nepārvaramas varas apstākļiem Līguma izpratnē saprotama tādu apstākļu vai notikumu iestāšanās, no kuriem Pusei nav iespējams izvairīties un kuru sekas nav iespējams pārvarēt; kurus līguma slēgšanas brīdī nebija iespējams paredzēt; kas nav radušies Puses vai tās kontrolē esošas personas kļūdas vai rīcības dēļ; kas padara saistību izpildi ne tikai apgrūtinošu, bet arī neiespējamu. Par nepārvaramas varas apstākļiem uzskata, piemēram, dabas stihijas (zemestrīces, plūdi u.tml.), ugunsgrēkus, jebkāda veida karadarbību, epidēmiju, okupāciju, terora aktus, blokādes, embargo), ja tie tiešā veidā ietekmējuši pusi, kura atsaucas uz nepārvaramu varu.</w:t>
      </w:r>
    </w:p>
    <w:p w14:paraId="60595C7F" w14:textId="77777777" w:rsidR="00B57A7F" w:rsidRPr="00D66EDD" w:rsidRDefault="00B57A7F" w:rsidP="00B57A7F">
      <w:pPr>
        <w:numPr>
          <w:ilvl w:val="0"/>
          <w:numId w:val="2"/>
        </w:numPr>
        <w:spacing w:after="0" w:line="240" w:lineRule="auto"/>
        <w:contextualSpacing/>
        <w:jc w:val="both"/>
        <w:rPr>
          <w:rFonts w:ascii="Times New Roman" w:eastAsia="Calibri" w:hAnsi="Times New Roman" w:cs="Times New Roman"/>
          <w:sz w:val="24"/>
          <w:szCs w:val="24"/>
        </w:rPr>
      </w:pPr>
      <w:r w:rsidRPr="00D66EDD">
        <w:rPr>
          <w:rFonts w:ascii="Times New Roman" w:eastAsia="Times New Roman" w:hAnsi="Times New Roman" w:cs="Times New Roman"/>
          <w:sz w:val="24"/>
          <w:szCs w:val="24"/>
          <w:lang w:eastAsia="lv-LV"/>
        </w:rPr>
        <w:t>Nepārvaramas varas apstākļu iestāšanās gadījumā Puses informē viena otru ne vēlāk kā 3 (trīs) dienu laikā no šo apstākļu iestāšanās dienas. Šādā gadījumā Puses vienojas par saistību izpildes pagarinājumu. Ja Puse nav izpildījusi šajā punktā paredzēto paziņošanas pienākumu, tā netiek atbrīvota no Līguma saistību izpildes.</w:t>
      </w:r>
    </w:p>
    <w:p w14:paraId="5F3E4DD3" w14:textId="77777777" w:rsidR="00B57A7F" w:rsidRPr="00D66EDD" w:rsidRDefault="00B57A7F" w:rsidP="00B57A7F">
      <w:pPr>
        <w:numPr>
          <w:ilvl w:val="0"/>
          <w:numId w:val="2"/>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sz w:val="24"/>
          <w:szCs w:val="24"/>
          <w:lang w:eastAsia="lv-LV"/>
        </w:rPr>
        <w:t xml:space="preserve">Ja nepārvaramas varas apstākļi turpinās ilgāk kā 30 (trīsdesmit) dienas, jebkurai Pusei ir tiesības vienpusēji izbeigt Līgumu, par to </w:t>
      </w:r>
      <w:r w:rsidRPr="00D66EDD">
        <w:rPr>
          <w:rFonts w:ascii="Times New Roman" w:eastAsia="Times New Roman" w:hAnsi="Times New Roman" w:cs="Times New Roman"/>
          <w:noProof/>
          <w:sz w:val="24"/>
          <w:szCs w:val="24"/>
          <w:lang w:eastAsia="lv-LV"/>
        </w:rPr>
        <w:t>rakstveidā informējot otru pusi. Šādā gadījumā Puses vienojas par savstarpējo norēķinu apmēru un to segšanas kārtību.</w:t>
      </w:r>
    </w:p>
    <w:p w14:paraId="743C81BF" w14:textId="77777777" w:rsidR="00B57A7F" w:rsidRPr="00D66EDD" w:rsidRDefault="00B57A7F" w:rsidP="00B57A7F">
      <w:pPr>
        <w:numPr>
          <w:ilvl w:val="0"/>
          <w:numId w:val="2"/>
        </w:numPr>
        <w:spacing w:after="0" w:line="240" w:lineRule="auto"/>
        <w:contextualSpacing/>
        <w:jc w:val="both"/>
        <w:rPr>
          <w:rFonts w:ascii="Times New Roman" w:eastAsia="Calibri" w:hAnsi="Times New Roman" w:cs="Times New Roman"/>
          <w:noProof/>
          <w:sz w:val="24"/>
          <w:szCs w:val="24"/>
        </w:rPr>
      </w:pPr>
      <w:r w:rsidRPr="00D66EDD">
        <w:rPr>
          <w:rFonts w:ascii="Times New Roman" w:eastAsia="Times New Roman" w:hAnsi="Times New Roman" w:cs="Times New Roman"/>
          <w:noProof/>
          <w:sz w:val="24"/>
          <w:szCs w:val="24"/>
          <w:lang w:eastAsia="lv-LV"/>
        </w:rPr>
        <w:t>Par nepārvaramas varas apstākļiem nav uzskatāmi tādi apstākļi, kas pēc būtības apgrūtina saistību izpildi nevis padara to neiespējamu, piemēram, cenu pieaugums vai izmaiņas nodokļus regulējošos normatīvajos aktos, kā arī trešo personu atteikšanās sniegt pakalpojumus vai izdot saskaņojumus, kas nepieciešami līguma izpildei u.tml. apstākļi (ja vien minētās problēmas neizriet tieši no nepārvaramas varas).</w:t>
      </w:r>
    </w:p>
    <w:p w14:paraId="504A8462" w14:textId="77777777" w:rsidR="00B57A7F" w:rsidRPr="00D66EDD" w:rsidRDefault="00B57A7F" w:rsidP="00B57A7F">
      <w:pPr>
        <w:spacing w:after="0" w:line="240" w:lineRule="auto"/>
        <w:jc w:val="both"/>
        <w:rPr>
          <w:rFonts w:ascii="Times New Roman" w:eastAsia="Calibri" w:hAnsi="Times New Roman" w:cs="Times New Roman"/>
          <w:noProof/>
          <w:sz w:val="24"/>
          <w:szCs w:val="24"/>
        </w:rPr>
      </w:pPr>
    </w:p>
    <w:p w14:paraId="55C57127"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noProof/>
          <w:sz w:val="24"/>
          <w:szCs w:val="24"/>
        </w:rPr>
      </w:pPr>
      <w:r w:rsidRPr="00D66EDD">
        <w:rPr>
          <w:rFonts w:ascii="Times New Roman" w:eastAsia="Times New Roman" w:hAnsi="Times New Roman" w:cs="Times New Roman"/>
          <w:b/>
          <w:noProof/>
          <w:sz w:val="24"/>
          <w:szCs w:val="24"/>
        </w:rPr>
        <w:t>Noslēguma jautājumi</w:t>
      </w:r>
    </w:p>
    <w:p w14:paraId="1292BEEF" w14:textId="77777777" w:rsidR="00B57A7F" w:rsidRPr="00D66EDD" w:rsidRDefault="00B57A7F" w:rsidP="00B57A7F">
      <w:pPr>
        <w:widowControl w:val="0"/>
        <w:numPr>
          <w:ilvl w:val="0"/>
          <w:numId w:val="2"/>
        </w:numPr>
        <w:tabs>
          <w:tab w:val="left" w:pos="284"/>
        </w:tabs>
        <w:autoSpaceDE w:val="0"/>
        <w:autoSpaceDN w:val="0"/>
        <w:spacing w:after="0" w:line="242" w:lineRule="auto"/>
        <w:ind w:right="121"/>
        <w:contextualSpacing/>
        <w:jc w:val="both"/>
        <w:rPr>
          <w:rFonts w:ascii="Times New Roman" w:eastAsia="Calibri" w:hAnsi="Times New Roman" w:cs="Times New Roman"/>
          <w:noProof/>
          <w:color w:val="000009"/>
          <w:sz w:val="24"/>
          <w:szCs w:val="24"/>
        </w:rPr>
      </w:pPr>
      <w:r w:rsidRPr="00D66EDD">
        <w:rPr>
          <w:rFonts w:ascii="Times New Roman" w:eastAsia="Calibri" w:hAnsi="Times New Roman" w:cs="Times New Roman"/>
          <w:noProof/>
          <w:color w:val="000009"/>
          <w:sz w:val="24"/>
          <w:szCs w:val="24"/>
        </w:rPr>
        <w:t>Līgums Pusēm rada likumīgus, spēkā esošus un saistošus pienākumus, lai garantētu</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noteikumu savlaicīgu, atbilstošu un</w:t>
      </w:r>
      <w:r w:rsidRPr="00D66EDD">
        <w:rPr>
          <w:rFonts w:ascii="Times New Roman" w:eastAsia="Calibri" w:hAnsi="Times New Roman" w:cs="Times New Roman"/>
          <w:noProof/>
          <w:color w:val="000009"/>
          <w:spacing w:val="-3"/>
          <w:sz w:val="24"/>
          <w:szCs w:val="24"/>
        </w:rPr>
        <w:t xml:space="preserve"> </w:t>
      </w:r>
      <w:r w:rsidRPr="00D66EDD">
        <w:rPr>
          <w:rFonts w:ascii="Times New Roman" w:eastAsia="Calibri" w:hAnsi="Times New Roman" w:cs="Times New Roman"/>
          <w:noProof/>
          <w:color w:val="000009"/>
          <w:sz w:val="24"/>
          <w:szCs w:val="24"/>
        </w:rPr>
        <w:t>pilnīgu izpildi.</w:t>
      </w:r>
    </w:p>
    <w:p w14:paraId="22B3A188" w14:textId="77777777" w:rsidR="00B57A7F" w:rsidRPr="00D66EDD" w:rsidRDefault="00B57A7F" w:rsidP="00B57A7F">
      <w:pPr>
        <w:widowControl w:val="0"/>
        <w:numPr>
          <w:ilvl w:val="0"/>
          <w:numId w:val="2"/>
        </w:numPr>
        <w:tabs>
          <w:tab w:val="left" w:pos="284"/>
        </w:tabs>
        <w:autoSpaceDE w:val="0"/>
        <w:autoSpaceDN w:val="0"/>
        <w:spacing w:after="0" w:line="240" w:lineRule="auto"/>
        <w:ind w:right="119"/>
        <w:jc w:val="both"/>
        <w:rPr>
          <w:rFonts w:ascii="Times New Roman" w:eastAsia="Calibri" w:hAnsi="Times New Roman" w:cs="Times New Roman"/>
          <w:color w:val="000009"/>
          <w:sz w:val="24"/>
          <w:szCs w:val="24"/>
        </w:rPr>
      </w:pPr>
      <w:r w:rsidRPr="00D66EDD">
        <w:rPr>
          <w:rFonts w:ascii="Times New Roman" w:eastAsia="Calibri" w:hAnsi="Times New Roman" w:cs="Times New Roman"/>
          <w:noProof/>
          <w:color w:val="000009"/>
          <w:sz w:val="24"/>
          <w:szCs w:val="24"/>
        </w:rPr>
        <w:t>Visi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Līguma</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grozījumi,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labojumi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un</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papildinājumi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noformējami</w:t>
      </w:r>
      <w:r w:rsidRPr="00D66EDD">
        <w:rPr>
          <w:rFonts w:ascii="Times New Roman" w:eastAsia="Calibri" w:hAnsi="Times New Roman" w:cs="Times New Roman"/>
          <w:noProof/>
          <w:color w:val="000009"/>
          <w:spacing w:val="1"/>
          <w:sz w:val="24"/>
          <w:szCs w:val="24"/>
        </w:rPr>
        <w:t xml:space="preserve"> </w:t>
      </w:r>
      <w:r w:rsidRPr="00D66EDD">
        <w:rPr>
          <w:rFonts w:ascii="Times New Roman" w:eastAsia="Calibri" w:hAnsi="Times New Roman" w:cs="Times New Roman"/>
          <w:noProof/>
          <w:color w:val="000009"/>
          <w:sz w:val="24"/>
          <w:szCs w:val="24"/>
        </w:rPr>
        <w:t>rakstveidā,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Pusēm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savstarpēji vienojoties. Līguma grozījumi, labojumi un papildinājumi pievienojami Līgumam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pielikumi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un kļūst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 Līguma neatņemamu sastāvdaļu.</w:t>
      </w:r>
    </w:p>
    <w:p w14:paraId="6048958D" w14:textId="77777777" w:rsidR="00B57A7F" w:rsidRPr="00D66EDD" w:rsidRDefault="00B57A7F" w:rsidP="00B57A7F">
      <w:pPr>
        <w:widowControl w:val="0"/>
        <w:numPr>
          <w:ilvl w:val="0"/>
          <w:numId w:val="2"/>
        </w:numPr>
        <w:tabs>
          <w:tab w:val="left" w:pos="284"/>
        </w:tabs>
        <w:autoSpaceDE w:val="0"/>
        <w:autoSpaceDN w:val="0"/>
        <w:spacing w:after="0" w:line="240" w:lineRule="auto"/>
        <w:ind w:right="121"/>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Privātpersona 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nodot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uzdevuma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īstenošanu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Pārvaldes uzdevuma īstenošanā iesaistīto personālu Privātpersona var mainīt, saskaņojot ar</w:t>
      </w:r>
      <w:r w:rsidRPr="00D66EDD">
        <w:rPr>
          <w:rFonts w:ascii="Times New Roman" w:eastAsia="Calibri" w:hAnsi="Times New Roman" w:cs="Times New Roman"/>
          <w:color w:val="000009"/>
          <w:spacing w:val="1"/>
          <w:sz w:val="24"/>
          <w:szCs w:val="24"/>
        </w:rPr>
        <w:t xml:space="preserve"> </w:t>
      </w:r>
      <w:bookmarkStart w:id="4" w:name="_Hlk134714628"/>
      <w:r w:rsidRPr="00D66EDD">
        <w:rPr>
          <w:rFonts w:ascii="Times New Roman" w:eastAsia="Calibri" w:hAnsi="Times New Roman" w:cs="Times New Roman"/>
          <w:color w:val="000009"/>
          <w:sz w:val="24"/>
          <w:szCs w:val="24"/>
        </w:rPr>
        <w:t>Pasūtītāju</w:t>
      </w:r>
      <w:bookmarkEnd w:id="4"/>
      <w:r w:rsidRPr="00D66EDD">
        <w:rPr>
          <w:rFonts w:ascii="Times New Roman" w:eastAsia="Calibri" w:hAnsi="Times New Roman" w:cs="Times New Roman"/>
          <w:color w:val="000009"/>
          <w:sz w:val="24"/>
          <w:szCs w:val="24"/>
        </w:rPr>
        <w:t>.</w:t>
      </w:r>
    </w:p>
    <w:p w14:paraId="5B9E366F" w14:textId="77777777" w:rsidR="00B57A7F" w:rsidRPr="00D66EDD" w:rsidRDefault="00B57A7F" w:rsidP="00B57A7F">
      <w:pPr>
        <w:widowControl w:val="0"/>
        <w:numPr>
          <w:ilvl w:val="0"/>
          <w:numId w:val="2"/>
        </w:numPr>
        <w:tabs>
          <w:tab w:val="left" w:pos="284"/>
        </w:tabs>
        <w:autoSpaceDE w:val="0"/>
        <w:autoSpaceDN w:val="0"/>
        <w:spacing w:after="0" w:line="240" w:lineRule="auto"/>
        <w:ind w:right="114"/>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nav</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tiesīgas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izpaust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trešajām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personām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otras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konfidenciāla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rakstura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 kas veicot Līguma izpildi nonākusi tās rīcībā. Šis noteikums neattiecas uz</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vispārpieejamas informācijas izpaušanu un gadījumiem, kad vienai no Pusēm normatīvajos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aktos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uzlikts par pienākumu sniegt</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pieprasīto</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informāciju.</w:t>
      </w:r>
    </w:p>
    <w:p w14:paraId="5F9B35F6" w14:textId="77777777" w:rsidR="00B57A7F" w:rsidRPr="00D66EDD" w:rsidRDefault="00B57A7F" w:rsidP="00B57A7F">
      <w:pPr>
        <w:widowControl w:val="0"/>
        <w:numPr>
          <w:ilvl w:val="0"/>
          <w:numId w:val="2"/>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Puse</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nekavējoties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informē</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otru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visiem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Līguma</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izpildes</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laikā</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esošajiem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 xml:space="preserve">vai </w:t>
      </w:r>
      <w:r w:rsidRPr="00D66EDD">
        <w:rPr>
          <w:rFonts w:ascii="Times New Roman" w:eastAsia="Calibri" w:hAnsi="Times New Roman" w:cs="Times New Roman"/>
          <w:color w:val="000009"/>
          <w:spacing w:val="-52"/>
          <w:sz w:val="24"/>
          <w:szCs w:val="24"/>
        </w:rPr>
        <w:t xml:space="preserve"> </w:t>
      </w:r>
      <w:r w:rsidRPr="00D66EDD">
        <w:rPr>
          <w:rFonts w:ascii="Times New Roman" w:eastAsia="Calibri" w:hAnsi="Times New Roman" w:cs="Times New Roman"/>
          <w:color w:val="000009"/>
          <w:sz w:val="24"/>
          <w:szCs w:val="24"/>
        </w:rPr>
        <w:t>iespējamajiem</w:t>
      </w:r>
      <w:r w:rsidRPr="00D66EDD">
        <w:rPr>
          <w:rFonts w:ascii="Times New Roman" w:eastAsia="Calibri" w:hAnsi="Times New Roman" w:cs="Times New Roman"/>
          <w:color w:val="000009"/>
          <w:spacing w:val="-6"/>
          <w:sz w:val="24"/>
          <w:szCs w:val="24"/>
        </w:rPr>
        <w:t xml:space="preserve"> </w:t>
      </w:r>
      <w:r w:rsidRPr="00D66EDD">
        <w:rPr>
          <w:rFonts w:ascii="Times New Roman" w:eastAsia="Calibri" w:hAnsi="Times New Roman" w:cs="Times New Roman"/>
          <w:color w:val="000009"/>
          <w:sz w:val="24"/>
          <w:szCs w:val="24"/>
        </w:rPr>
        <w:t>sarežģījumiem,</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kas</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varētu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aizkavēt ar</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Līgumu</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uzņemto</w:t>
      </w:r>
      <w:r w:rsidRPr="00D66EDD">
        <w:rPr>
          <w:rFonts w:ascii="Times New Roman" w:eastAsia="Calibri" w:hAnsi="Times New Roman" w:cs="Times New Roman"/>
          <w:color w:val="000009"/>
          <w:spacing w:val="-2"/>
          <w:sz w:val="24"/>
          <w:szCs w:val="24"/>
        </w:rPr>
        <w:t xml:space="preserve"> </w:t>
      </w:r>
      <w:r w:rsidRPr="00D66EDD">
        <w:rPr>
          <w:rFonts w:ascii="Times New Roman" w:eastAsia="Calibri" w:hAnsi="Times New Roman" w:cs="Times New Roman"/>
          <w:color w:val="000009"/>
          <w:sz w:val="24"/>
          <w:szCs w:val="24"/>
        </w:rPr>
        <w:t>saistību</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izpildi.</w:t>
      </w:r>
    </w:p>
    <w:p w14:paraId="6071FEF3" w14:textId="77777777" w:rsidR="00B57A7F" w:rsidRPr="00D66EDD" w:rsidRDefault="00B57A7F" w:rsidP="00B57A7F">
      <w:pPr>
        <w:widowControl w:val="0"/>
        <w:numPr>
          <w:ilvl w:val="0"/>
          <w:numId w:val="2"/>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t xml:space="preserve">Visus strīdus un domstarpības, kas rodas Puses risina savstarpējo pārrunu ceļā, ja vienošanās netiek panākta, strīds tiek risināts Latvijas Republikas tiesā Latvijas Republikas normatīvo aktu noteiktajā kārtībā. </w:t>
      </w:r>
    </w:p>
    <w:p w14:paraId="104E8F4A" w14:textId="77777777" w:rsidR="00B57A7F" w:rsidRPr="00D66EDD" w:rsidRDefault="00B57A7F" w:rsidP="00B57A7F">
      <w:pPr>
        <w:widowControl w:val="0"/>
        <w:numPr>
          <w:ilvl w:val="0"/>
          <w:numId w:val="2"/>
        </w:numPr>
        <w:tabs>
          <w:tab w:val="left" w:pos="284"/>
        </w:tabs>
        <w:autoSpaceDE w:val="0"/>
        <w:autoSpaceDN w:val="0"/>
        <w:spacing w:after="0" w:line="240" w:lineRule="auto"/>
        <w:ind w:right="122"/>
        <w:jc w:val="both"/>
        <w:rPr>
          <w:rFonts w:ascii="Times New Roman" w:eastAsia="Calibri" w:hAnsi="Times New Roman" w:cs="Times New Roman"/>
          <w:color w:val="000009"/>
          <w:sz w:val="24"/>
          <w:szCs w:val="24"/>
        </w:rPr>
      </w:pPr>
      <w:r w:rsidRPr="00D66EDD">
        <w:rPr>
          <w:rFonts w:ascii="Times New Roman" w:eastAsia="Calibri" w:hAnsi="Times New Roman" w:cs="Times New Roman"/>
          <w:color w:val="000009"/>
          <w:sz w:val="24"/>
          <w:szCs w:val="24"/>
        </w:rPr>
        <w:lastRenderedPageBreak/>
        <w:t>Līgums sastādīts latviešu valodā uz</w:t>
      </w:r>
      <w:r w:rsidRPr="00D66EDD">
        <w:rPr>
          <w:rFonts w:ascii="Times New Roman" w:eastAsia="Calibri" w:hAnsi="Times New Roman" w:cs="Times New Roman"/>
          <w:color w:val="000009"/>
          <w:spacing w:val="1"/>
          <w:sz w:val="24"/>
          <w:szCs w:val="24"/>
        </w:rPr>
        <w:t xml:space="preserve"> 5 (piecām) </w:t>
      </w:r>
      <w:r w:rsidRPr="00D66EDD">
        <w:rPr>
          <w:rFonts w:ascii="Times New Roman" w:eastAsia="Calibri" w:hAnsi="Times New Roman" w:cs="Times New Roman"/>
          <w:color w:val="000009"/>
          <w:sz w:val="24"/>
          <w:szCs w:val="24"/>
        </w:rPr>
        <w:t>lapām divos eksemplāros, pa vienam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eksemplāram</w:t>
      </w:r>
      <w:r w:rsidRPr="00D66EDD">
        <w:rPr>
          <w:rFonts w:ascii="Times New Roman" w:eastAsia="Calibri" w:hAnsi="Times New Roman" w:cs="Times New Roman"/>
          <w:color w:val="000009"/>
          <w:spacing w:val="-4"/>
          <w:sz w:val="24"/>
          <w:szCs w:val="24"/>
        </w:rPr>
        <w:t xml:space="preserve"> </w:t>
      </w:r>
      <w:r w:rsidRPr="00D66EDD">
        <w:rPr>
          <w:rFonts w:ascii="Times New Roman" w:eastAsia="Calibri" w:hAnsi="Times New Roman" w:cs="Times New Roman"/>
          <w:color w:val="000009"/>
          <w:sz w:val="24"/>
          <w:szCs w:val="24"/>
        </w:rPr>
        <w:t>katrai</w:t>
      </w:r>
      <w:r w:rsidRPr="00D66EDD">
        <w:rPr>
          <w:rFonts w:ascii="Times New Roman" w:eastAsia="Calibri" w:hAnsi="Times New Roman" w:cs="Times New Roman"/>
          <w:color w:val="000009"/>
          <w:spacing w:val="1"/>
          <w:sz w:val="24"/>
          <w:szCs w:val="24"/>
        </w:rPr>
        <w:t xml:space="preserve"> </w:t>
      </w:r>
      <w:r w:rsidRPr="00D66EDD">
        <w:rPr>
          <w:rFonts w:ascii="Times New Roman" w:eastAsia="Calibri" w:hAnsi="Times New Roman" w:cs="Times New Roman"/>
          <w:color w:val="000009"/>
          <w:sz w:val="24"/>
          <w:szCs w:val="24"/>
        </w:rPr>
        <w:t>Pusei.</w:t>
      </w:r>
    </w:p>
    <w:p w14:paraId="30DBC9A6" w14:textId="77777777" w:rsidR="00B57A7F" w:rsidRPr="00D66EDD" w:rsidRDefault="00B57A7F" w:rsidP="00B57A7F">
      <w:pPr>
        <w:keepNext/>
        <w:keepLines/>
        <w:spacing w:after="0" w:line="240" w:lineRule="auto"/>
        <w:jc w:val="center"/>
        <w:outlineLvl w:val="1"/>
        <w:rPr>
          <w:rFonts w:ascii="Times New Roman" w:eastAsia="Times New Roman" w:hAnsi="Times New Roman" w:cs="Times New Roman"/>
          <w:sz w:val="24"/>
          <w:szCs w:val="24"/>
        </w:rPr>
      </w:pPr>
    </w:p>
    <w:p w14:paraId="7AD3AEE2" w14:textId="77777777" w:rsidR="00B57A7F" w:rsidRPr="00D66EDD" w:rsidRDefault="00B57A7F" w:rsidP="00B57A7F">
      <w:pPr>
        <w:keepNext/>
        <w:keepLines/>
        <w:numPr>
          <w:ilvl w:val="0"/>
          <w:numId w:val="1"/>
        </w:numPr>
        <w:spacing w:after="0" w:line="240" w:lineRule="auto"/>
        <w:jc w:val="center"/>
        <w:outlineLvl w:val="1"/>
        <w:rPr>
          <w:rFonts w:ascii="Times New Roman" w:eastAsia="Times New Roman" w:hAnsi="Times New Roman" w:cs="Times New Roman"/>
          <w:b/>
          <w:sz w:val="24"/>
          <w:szCs w:val="24"/>
        </w:rPr>
      </w:pPr>
      <w:r w:rsidRPr="00D66EDD">
        <w:rPr>
          <w:rFonts w:ascii="Times New Roman" w:eastAsia="Times New Roman" w:hAnsi="Times New Roman" w:cs="Times New Roman"/>
          <w:b/>
          <w:sz w:val="24"/>
          <w:szCs w:val="24"/>
        </w:rPr>
        <w:t xml:space="preserve"> Pušu rekvizīti un paraksti</w:t>
      </w:r>
    </w:p>
    <w:p w14:paraId="327CE00B" w14:textId="77777777" w:rsidR="00B57A7F" w:rsidRDefault="00B57A7F"/>
    <w:sectPr w:rsidR="00B57A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8553B"/>
    <w:multiLevelType w:val="multilevel"/>
    <w:tmpl w:val="CB029346"/>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8EA6FAA"/>
    <w:multiLevelType w:val="multilevel"/>
    <w:tmpl w:val="EC16CE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8881034">
    <w:abstractNumId w:val="1"/>
  </w:num>
  <w:num w:numId="2" w16cid:durableId="103785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7F"/>
    <w:rsid w:val="00120B5E"/>
    <w:rsid w:val="00B57A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E3B9"/>
  <w15:chartTrackingRefBased/>
  <w15:docId w15:val="{F8F606EC-80AD-4869-948F-870A28C7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7A7F"/>
    <w:pPr>
      <w:spacing w:line="259" w:lineRule="auto"/>
    </w:pPr>
    <w:rPr>
      <w:kern w:val="0"/>
      <w:sz w:val="22"/>
      <w:szCs w:val="22"/>
      <w14:ligatures w14:val="none"/>
    </w:rPr>
  </w:style>
  <w:style w:type="paragraph" w:styleId="Virsraksts1">
    <w:name w:val="heading 1"/>
    <w:basedOn w:val="Parasts"/>
    <w:next w:val="Parasts"/>
    <w:link w:val="Virsraksts1Rakstz"/>
    <w:uiPriority w:val="9"/>
    <w:qFormat/>
    <w:rsid w:val="00B57A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57A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57A7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57A7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57A7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57A7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57A7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57A7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57A7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7A7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57A7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57A7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57A7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57A7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57A7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57A7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57A7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57A7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57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57A7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57A7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57A7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57A7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57A7F"/>
    <w:rPr>
      <w:i/>
      <w:iCs/>
      <w:color w:val="404040" w:themeColor="text1" w:themeTint="BF"/>
    </w:rPr>
  </w:style>
  <w:style w:type="paragraph" w:styleId="Sarakstarindkopa">
    <w:name w:val="List Paragraph"/>
    <w:basedOn w:val="Parasts"/>
    <w:uiPriority w:val="34"/>
    <w:qFormat/>
    <w:rsid w:val="00B57A7F"/>
    <w:pPr>
      <w:ind w:left="720"/>
      <w:contextualSpacing/>
    </w:pPr>
  </w:style>
  <w:style w:type="character" w:styleId="Intensvsizclums">
    <w:name w:val="Intense Emphasis"/>
    <w:basedOn w:val="Noklusjumarindkopasfonts"/>
    <w:uiPriority w:val="21"/>
    <w:qFormat/>
    <w:rsid w:val="00B57A7F"/>
    <w:rPr>
      <w:i/>
      <w:iCs/>
      <w:color w:val="2F5496" w:themeColor="accent1" w:themeShade="BF"/>
    </w:rPr>
  </w:style>
  <w:style w:type="paragraph" w:styleId="Intensvscitts">
    <w:name w:val="Intense Quote"/>
    <w:basedOn w:val="Parasts"/>
    <w:next w:val="Parasts"/>
    <w:link w:val="IntensvscittsRakstz"/>
    <w:uiPriority w:val="30"/>
    <w:qFormat/>
    <w:rsid w:val="00B57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57A7F"/>
    <w:rPr>
      <w:i/>
      <w:iCs/>
      <w:color w:val="2F5496" w:themeColor="accent1" w:themeShade="BF"/>
    </w:rPr>
  </w:style>
  <w:style w:type="character" w:styleId="Intensvaatsauce">
    <w:name w:val="Intense Reference"/>
    <w:basedOn w:val="Noklusjumarindkopasfonts"/>
    <w:uiPriority w:val="32"/>
    <w:qFormat/>
    <w:rsid w:val="00B57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7075</Words>
  <Characters>4034</Characters>
  <Application>Microsoft Office Word</Application>
  <DocSecurity>0</DocSecurity>
  <Lines>33</Lines>
  <Paragraphs>22</Paragraphs>
  <ScaleCrop>false</ScaleCrop>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APLOKA</dc:creator>
  <cp:keywords/>
  <dc:description/>
  <cp:lastModifiedBy>Evita APLOKA</cp:lastModifiedBy>
  <cp:revision>1</cp:revision>
  <dcterms:created xsi:type="dcterms:W3CDTF">2025-03-28T19:34:00Z</dcterms:created>
  <dcterms:modified xsi:type="dcterms:W3CDTF">2025-03-28T19:34:00Z</dcterms:modified>
</cp:coreProperties>
</file>