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D72C" w14:textId="77777777" w:rsidR="00B07E54" w:rsidRPr="003449A2" w:rsidRDefault="00B07E54" w:rsidP="00B07E54">
      <w:pPr>
        <w:jc w:val="center"/>
      </w:pPr>
      <w:r w:rsidRPr="003449A2">
        <w:rPr>
          <w:noProof/>
          <w:lang w:eastAsia="lv-LV"/>
        </w:rPr>
        <w:drawing>
          <wp:inline distT="0" distB="0" distL="0" distR="0" wp14:anchorId="5897380B" wp14:editId="3C4DE4B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71267CF" w14:textId="77777777" w:rsidR="00B07E54" w:rsidRPr="003449A2" w:rsidRDefault="00B07E54" w:rsidP="00B07E54">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8254C37" w14:textId="77777777" w:rsidR="00B07E54" w:rsidRPr="003449A2" w:rsidRDefault="00B07E54" w:rsidP="00B07E54"/>
    <w:p w14:paraId="39E98F8E" w14:textId="77777777" w:rsidR="00B07E54" w:rsidRPr="003449A2" w:rsidRDefault="00B07E54" w:rsidP="00B07E54">
      <w:pPr>
        <w:keepNext/>
        <w:jc w:val="center"/>
        <w:outlineLvl w:val="0"/>
        <w:rPr>
          <w:b/>
          <w:sz w:val="28"/>
        </w:rPr>
      </w:pPr>
      <w:r w:rsidRPr="003449A2">
        <w:rPr>
          <w:b/>
          <w:sz w:val="28"/>
        </w:rPr>
        <w:t>LICENCĒŠANAS KOMISIJA</w:t>
      </w:r>
    </w:p>
    <w:p w14:paraId="50350F8E" w14:textId="77777777" w:rsidR="00B07E54" w:rsidRPr="003449A2" w:rsidRDefault="00B07E54" w:rsidP="00B07E54">
      <w:pPr>
        <w:jc w:val="center"/>
        <w:rPr>
          <w:sz w:val="16"/>
        </w:rPr>
      </w:pPr>
    </w:p>
    <w:p w14:paraId="1EA293AE" w14:textId="77777777" w:rsidR="00B07E54" w:rsidRPr="003449A2" w:rsidRDefault="00B07E54" w:rsidP="00B07E54">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5E082C90" w14:textId="77777777" w:rsidR="00B07E54" w:rsidRPr="003449A2" w:rsidRDefault="00B07E54" w:rsidP="00B07E54">
      <w:pPr>
        <w:jc w:val="center"/>
        <w:rPr>
          <w:sz w:val="16"/>
        </w:rPr>
      </w:pPr>
      <w:r w:rsidRPr="003449A2">
        <w:rPr>
          <w:sz w:val="16"/>
        </w:rPr>
        <w:t>_________________________________________________________________________________________________________</w:t>
      </w:r>
    </w:p>
    <w:p w14:paraId="7AA26C8C" w14:textId="77777777" w:rsidR="00B07E54" w:rsidRPr="003449A2" w:rsidRDefault="00B07E54" w:rsidP="00B07E54">
      <w:pPr>
        <w:jc w:val="center"/>
        <w:rPr>
          <w:sz w:val="24"/>
          <w:szCs w:val="24"/>
        </w:rPr>
      </w:pPr>
      <w:r w:rsidRPr="003449A2">
        <w:rPr>
          <w:sz w:val="24"/>
          <w:szCs w:val="24"/>
        </w:rPr>
        <w:t>Alūksnē</w:t>
      </w:r>
    </w:p>
    <w:p w14:paraId="442B27B4" w14:textId="77777777" w:rsidR="00B07E54" w:rsidRPr="00F0230F" w:rsidRDefault="00B07E54" w:rsidP="00B07E54">
      <w:pPr>
        <w:jc w:val="center"/>
        <w:rPr>
          <w:sz w:val="24"/>
          <w:szCs w:val="24"/>
        </w:rPr>
      </w:pPr>
      <w:r>
        <w:rPr>
          <w:sz w:val="24"/>
          <w:szCs w:val="24"/>
        </w:rPr>
        <w:t>S</w:t>
      </w:r>
      <w:r w:rsidRPr="00F0230F">
        <w:rPr>
          <w:sz w:val="24"/>
          <w:szCs w:val="24"/>
        </w:rPr>
        <w:t>ĒDES PROTOKOLS</w:t>
      </w:r>
    </w:p>
    <w:p w14:paraId="6F860F71" w14:textId="77777777" w:rsidR="00B07E54" w:rsidRDefault="00B07E54" w:rsidP="00B07E54">
      <w:pPr>
        <w:jc w:val="both"/>
        <w:rPr>
          <w:sz w:val="24"/>
          <w:szCs w:val="24"/>
        </w:rPr>
      </w:pPr>
    </w:p>
    <w:p w14:paraId="469EED25" w14:textId="4498DE79" w:rsidR="00B07E54" w:rsidRDefault="00B07E54" w:rsidP="00B07E54">
      <w:pPr>
        <w:jc w:val="both"/>
        <w:rPr>
          <w:sz w:val="24"/>
          <w:szCs w:val="24"/>
        </w:rPr>
      </w:pPr>
      <w:r>
        <w:rPr>
          <w:sz w:val="24"/>
          <w:szCs w:val="24"/>
        </w:rPr>
        <w:t>202</w:t>
      </w:r>
      <w:r w:rsidR="006262F8">
        <w:rPr>
          <w:sz w:val="24"/>
          <w:szCs w:val="24"/>
        </w:rPr>
        <w:t>5</w:t>
      </w:r>
      <w:r>
        <w:rPr>
          <w:sz w:val="24"/>
          <w:szCs w:val="24"/>
        </w:rPr>
        <w:t xml:space="preserve">.gada </w:t>
      </w:r>
      <w:r w:rsidR="006262F8">
        <w:rPr>
          <w:sz w:val="24"/>
          <w:szCs w:val="24"/>
        </w:rPr>
        <w:t>28.februārī</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Nr.</w:t>
      </w:r>
      <w:r w:rsidR="006262F8">
        <w:rPr>
          <w:sz w:val="24"/>
          <w:szCs w:val="24"/>
        </w:rPr>
        <w:t>9</w:t>
      </w:r>
    </w:p>
    <w:p w14:paraId="59FC8C97" w14:textId="77777777" w:rsidR="00B07E54" w:rsidRDefault="00B07E54" w:rsidP="00B07E54">
      <w:pPr>
        <w:jc w:val="both"/>
        <w:rPr>
          <w:sz w:val="24"/>
          <w:szCs w:val="24"/>
        </w:rPr>
      </w:pPr>
    </w:p>
    <w:p w14:paraId="48AA6920" w14:textId="31E117CF" w:rsidR="00B07E54" w:rsidRDefault="00B07E54" w:rsidP="00B07E54">
      <w:pPr>
        <w:jc w:val="both"/>
        <w:rPr>
          <w:sz w:val="24"/>
          <w:szCs w:val="24"/>
        </w:rPr>
      </w:pPr>
      <w:r>
        <w:rPr>
          <w:sz w:val="24"/>
          <w:szCs w:val="24"/>
        </w:rPr>
        <w:t>Sēde sākta pulksten 11.00 sēde slēgta pulksten 1</w:t>
      </w:r>
      <w:r w:rsidR="00054AEB">
        <w:rPr>
          <w:sz w:val="24"/>
          <w:szCs w:val="24"/>
        </w:rPr>
        <w:t>2</w:t>
      </w:r>
      <w:r>
        <w:rPr>
          <w:sz w:val="24"/>
          <w:szCs w:val="24"/>
        </w:rPr>
        <w:t>.30</w:t>
      </w:r>
    </w:p>
    <w:p w14:paraId="4C8FDC85" w14:textId="77777777" w:rsidR="00B07E54" w:rsidRDefault="00B07E54" w:rsidP="00B07E54">
      <w:pPr>
        <w:jc w:val="both"/>
        <w:rPr>
          <w:sz w:val="24"/>
          <w:szCs w:val="24"/>
        </w:rPr>
      </w:pPr>
      <w:r>
        <w:rPr>
          <w:sz w:val="24"/>
          <w:szCs w:val="24"/>
        </w:rPr>
        <w:t>Sēdes norises vieta: Dārza iela 11, Alūksnē, Alūksnes VPVKAC 1.stāvā</w:t>
      </w:r>
    </w:p>
    <w:p w14:paraId="460BC9BC" w14:textId="77777777" w:rsidR="00B07E54" w:rsidRDefault="00B07E54" w:rsidP="00B07E54">
      <w:pPr>
        <w:jc w:val="both"/>
        <w:rPr>
          <w:sz w:val="24"/>
          <w:szCs w:val="24"/>
        </w:rPr>
      </w:pPr>
      <w:r>
        <w:rPr>
          <w:sz w:val="24"/>
          <w:szCs w:val="24"/>
        </w:rPr>
        <w:t>Sēdi vada: komisijas priekšsēdētāja Māra KOVAĻENKO</w:t>
      </w:r>
    </w:p>
    <w:p w14:paraId="4D470EF5" w14:textId="77777777" w:rsidR="00B07E54" w:rsidRDefault="00B07E54" w:rsidP="00B07E54">
      <w:pPr>
        <w:jc w:val="both"/>
        <w:rPr>
          <w:sz w:val="24"/>
          <w:szCs w:val="24"/>
        </w:rPr>
      </w:pPr>
      <w:r>
        <w:rPr>
          <w:sz w:val="24"/>
          <w:szCs w:val="24"/>
        </w:rPr>
        <w:t>Sēdi protokolē: komisijas locekle Everita BALANDE</w:t>
      </w:r>
    </w:p>
    <w:p w14:paraId="3A15A8CB" w14:textId="77777777" w:rsidR="00B07E54" w:rsidRDefault="00B07E54" w:rsidP="00B07E54">
      <w:pPr>
        <w:jc w:val="both"/>
        <w:rPr>
          <w:sz w:val="24"/>
          <w:szCs w:val="24"/>
        </w:rPr>
      </w:pPr>
      <w:r>
        <w:rPr>
          <w:sz w:val="24"/>
          <w:szCs w:val="24"/>
        </w:rPr>
        <w:t>Sēdē piedalās Licencēšanas komisijas locekļi: Māra KOVAĻENKO, Everita BALANDE, Sanita BĒRZIŅA, Sanita RIBAKA</w:t>
      </w:r>
    </w:p>
    <w:p w14:paraId="6BF93AC7" w14:textId="77777777" w:rsidR="00B07E54" w:rsidRDefault="00B07E54" w:rsidP="00B07E54">
      <w:pPr>
        <w:jc w:val="both"/>
        <w:rPr>
          <w:sz w:val="24"/>
          <w:szCs w:val="24"/>
        </w:rPr>
      </w:pPr>
    </w:p>
    <w:p w14:paraId="3F98CFFA" w14:textId="7F89C5C2" w:rsidR="00A27995" w:rsidRDefault="00A27995" w:rsidP="00DA1BE6">
      <w:pPr>
        <w:ind w:hanging="33"/>
        <w:jc w:val="both"/>
        <w:rPr>
          <w:sz w:val="24"/>
          <w:szCs w:val="24"/>
        </w:rPr>
      </w:pPr>
      <w:r>
        <w:rPr>
          <w:sz w:val="24"/>
          <w:szCs w:val="24"/>
        </w:rPr>
        <w:t>M.KOVAĻENKO</w:t>
      </w:r>
      <w:r>
        <w:rPr>
          <w:sz w:val="24"/>
          <w:szCs w:val="24"/>
        </w:rPr>
        <w:tab/>
      </w:r>
      <w:r w:rsidR="00DA1BE6">
        <w:rPr>
          <w:sz w:val="24"/>
          <w:szCs w:val="24"/>
        </w:rPr>
        <w:t>atklāj komisijas sēdi un informē, ka ir viens papildu darba kārtības punkts, kuru ierosina iekļaut darba kārtībā. Aicina par to balsot.</w:t>
      </w:r>
    </w:p>
    <w:p w14:paraId="6374A985" w14:textId="0D9851E0" w:rsidR="00DA1BE6" w:rsidRDefault="00DA1BE6" w:rsidP="00DA1BE6">
      <w:pPr>
        <w:ind w:hanging="33"/>
        <w:jc w:val="both"/>
        <w:rPr>
          <w:sz w:val="24"/>
          <w:szCs w:val="24"/>
        </w:rPr>
      </w:pPr>
    </w:p>
    <w:p w14:paraId="1C987F2A" w14:textId="77777777" w:rsidR="00DA1BE6" w:rsidRDefault="00DA1BE6" w:rsidP="00DA1BE6">
      <w:pPr>
        <w:pStyle w:val="Sarakstarindkopa"/>
        <w:jc w:val="center"/>
        <w:rPr>
          <w:sz w:val="24"/>
          <w:szCs w:val="24"/>
        </w:rPr>
      </w:pPr>
      <w:r>
        <w:rPr>
          <w:sz w:val="24"/>
          <w:szCs w:val="24"/>
        </w:rPr>
        <w:t>Atklāti balsojot : “par” 4; “pret” nav; “atturas” nav,</w:t>
      </w:r>
    </w:p>
    <w:p w14:paraId="21533332" w14:textId="77777777" w:rsidR="00DA1BE6" w:rsidRDefault="00DA1BE6" w:rsidP="00DA1BE6">
      <w:pPr>
        <w:jc w:val="center"/>
        <w:rPr>
          <w:sz w:val="24"/>
          <w:szCs w:val="24"/>
        </w:rPr>
      </w:pPr>
      <w:r>
        <w:rPr>
          <w:sz w:val="24"/>
          <w:szCs w:val="24"/>
        </w:rPr>
        <w:t>LICENCĒŠANAS KOMISIJA NOLEMJ:</w:t>
      </w:r>
    </w:p>
    <w:p w14:paraId="2789A9D6" w14:textId="0FDFBCD7" w:rsidR="00DA1BE6" w:rsidRDefault="00DA1BE6" w:rsidP="00DA1BE6">
      <w:pPr>
        <w:ind w:hanging="33"/>
        <w:jc w:val="both"/>
        <w:rPr>
          <w:sz w:val="24"/>
          <w:szCs w:val="24"/>
        </w:rPr>
      </w:pPr>
    </w:p>
    <w:p w14:paraId="155C3603" w14:textId="59BC0FD9" w:rsidR="00DA1BE6" w:rsidRDefault="00DA1BE6" w:rsidP="00DA1BE6">
      <w:pPr>
        <w:ind w:hanging="33"/>
        <w:jc w:val="both"/>
        <w:rPr>
          <w:sz w:val="24"/>
          <w:szCs w:val="24"/>
        </w:rPr>
      </w:pPr>
      <w:r>
        <w:rPr>
          <w:sz w:val="24"/>
          <w:szCs w:val="24"/>
        </w:rPr>
        <w:t xml:space="preserve">Iekļaut darba kārtībā vienu papildu darba kārtības punktu. </w:t>
      </w:r>
    </w:p>
    <w:p w14:paraId="2551599C" w14:textId="77777777" w:rsidR="00A27995" w:rsidRDefault="00A27995" w:rsidP="00B07E54">
      <w:pPr>
        <w:jc w:val="both"/>
        <w:rPr>
          <w:sz w:val="24"/>
          <w:szCs w:val="24"/>
        </w:rPr>
      </w:pPr>
    </w:p>
    <w:p w14:paraId="5350C5A0" w14:textId="152E7759" w:rsidR="00B07E54" w:rsidRDefault="00F53936" w:rsidP="00B07E54">
      <w:pPr>
        <w:jc w:val="both"/>
        <w:rPr>
          <w:sz w:val="24"/>
          <w:szCs w:val="24"/>
        </w:rPr>
      </w:pPr>
      <w:r>
        <w:rPr>
          <w:sz w:val="24"/>
          <w:szCs w:val="24"/>
        </w:rPr>
        <w:t xml:space="preserve">PRECIZĒTĀ </w:t>
      </w:r>
      <w:r w:rsidR="00B07E54">
        <w:rPr>
          <w:sz w:val="24"/>
          <w:szCs w:val="24"/>
        </w:rPr>
        <w:t>DARBA KĀRTĪBA:</w:t>
      </w:r>
    </w:p>
    <w:p w14:paraId="04E2B400" w14:textId="77777777" w:rsidR="00BD3CBD" w:rsidRPr="00BD3CBD" w:rsidRDefault="00BD3CBD" w:rsidP="00600FDE">
      <w:pPr>
        <w:jc w:val="both"/>
        <w:rPr>
          <w:rFonts w:eastAsiaTheme="minorHAnsi" w:cstheme="minorBidi"/>
          <w:kern w:val="2"/>
          <w:sz w:val="24"/>
          <w:szCs w:val="24"/>
          <w14:ligatures w14:val="standardContextual"/>
        </w:rPr>
      </w:pPr>
      <w:r w:rsidRPr="00BD3CBD">
        <w:rPr>
          <w:rFonts w:eastAsiaTheme="minorHAnsi" w:cstheme="minorBidi"/>
          <w:kern w:val="2"/>
          <w:sz w:val="24"/>
          <w:szCs w:val="24"/>
          <w14:ligatures w14:val="standardContextual"/>
        </w:rPr>
        <w:t>1. Par pašvaldības nodevām par tirdzniecības veikšanu.</w:t>
      </w:r>
    </w:p>
    <w:p w14:paraId="13A2F5D0" w14:textId="1067DA63" w:rsidR="00B07E54" w:rsidRPr="00BD3CBD" w:rsidRDefault="00BD3CBD" w:rsidP="00600FDE">
      <w:pPr>
        <w:jc w:val="both"/>
        <w:rPr>
          <w:sz w:val="24"/>
          <w:szCs w:val="24"/>
        </w:rPr>
      </w:pPr>
      <w:r>
        <w:rPr>
          <w:sz w:val="24"/>
          <w:szCs w:val="24"/>
        </w:rPr>
        <w:t xml:space="preserve">2. </w:t>
      </w:r>
      <w:r w:rsidR="00B07E54" w:rsidRPr="00BD3CBD">
        <w:rPr>
          <w:sz w:val="24"/>
          <w:szCs w:val="24"/>
        </w:rPr>
        <w:t>SIA “P</w:t>
      </w:r>
      <w:r w:rsidR="006262F8" w:rsidRPr="00BD3CBD">
        <w:rPr>
          <w:sz w:val="24"/>
          <w:szCs w:val="24"/>
        </w:rPr>
        <w:t>ĒTERSĪLIS</w:t>
      </w:r>
      <w:r w:rsidR="00B07E54" w:rsidRPr="00BD3CBD">
        <w:rPr>
          <w:sz w:val="24"/>
          <w:szCs w:val="24"/>
        </w:rPr>
        <w:t>” iesnieguma izskatīšana.</w:t>
      </w:r>
    </w:p>
    <w:p w14:paraId="330C19A5" w14:textId="77777777" w:rsidR="006262F8" w:rsidRDefault="006262F8" w:rsidP="00B07E54">
      <w:pPr>
        <w:ind w:left="360"/>
        <w:jc w:val="center"/>
        <w:rPr>
          <w:b/>
          <w:bCs/>
          <w:sz w:val="24"/>
          <w:szCs w:val="24"/>
        </w:rPr>
      </w:pPr>
    </w:p>
    <w:p w14:paraId="336D0B4A" w14:textId="77777777" w:rsidR="006262F8" w:rsidRDefault="006262F8" w:rsidP="00B07E54">
      <w:pPr>
        <w:ind w:left="360"/>
        <w:jc w:val="center"/>
        <w:rPr>
          <w:b/>
          <w:bCs/>
          <w:sz w:val="24"/>
          <w:szCs w:val="24"/>
        </w:rPr>
      </w:pPr>
    </w:p>
    <w:p w14:paraId="247BD93E" w14:textId="799047EE" w:rsidR="00B07E54" w:rsidRDefault="00B07E54" w:rsidP="00B07E54">
      <w:pPr>
        <w:ind w:left="360"/>
        <w:jc w:val="center"/>
        <w:rPr>
          <w:b/>
          <w:bCs/>
          <w:sz w:val="24"/>
          <w:szCs w:val="24"/>
        </w:rPr>
      </w:pPr>
      <w:r>
        <w:rPr>
          <w:b/>
          <w:bCs/>
          <w:sz w:val="24"/>
          <w:szCs w:val="24"/>
        </w:rPr>
        <w:t xml:space="preserve">1. </w:t>
      </w:r>
      <w:r w:rsidR="00BD3CBD">
        <w:rPr>
          <w:b/>
          <w:bCs/>
          <w:sz w:val="24"/>
          <w:szCs w:val="24"/>
        </w:rPr>
        <w:t>Par pašvaldības nodevām par tirdzniecības veikšanu</w:t>
      </w:r>
    </w:p>
    <w:p w14:paraId="3E49EC1A" w14:textId="77777777" w:rsidR="00B07E54" w:rsidRDefault="00B07E54" w:rsidP="00B07E54">
      <w:pPr>
        <w:jc w:val="center"/>
        <w:rPr>
          <w:b/>
          <w:bCs/>
          <w:sz w:val="24"/>
          <w:szCs w:val="24"/>
        </w:rPr>
      </w:pPr>
    </w:p>
    <w:p w14:paraId="604521B7" w14:textId="77777777" w:rsidR="00524094" w:rsidRDefault="00BD3CBD" w:rsidP="00DA1BE6">
      <w:pPr>
        <w:spacing w:after="160" w:line="252" w:lineRule="auto"/>
        <w:jc w:val="both"/>
        <w:rPr>
          <w:sz w:val="24"/>
          <w:szCs w:val="24"/>
        </w:rPr>
      </w:pPr>
      <w:r>
        <w:rPr>
          <w:rFonts w:eastAsia="Calibri"/>
          <w:sz w:val="24"/>
          <w:szCs w:val="24"/>
        </w:rPr>
        <w:t>M.KOVAĻENKO</w:t>
      </w:r>
      <w:r w:rsidR="00E620DF">
        <w:rPr>
          <w:rFonts w:eastAsia="Calibri"/>
          <w:sz w:val="24"/>
          <w:szCs w:val="24"/>
        </w:rPr>
        <w:tab/>
        <w:t xml:space="preserve">informē, ka </w:t>
      </w:r>
      <w:r w:rsidR="00524094">
        <w:rPr>
          <w:sz w:val="24"/>
          <w:szCs w:val="24"/>
        </w:rPr>
        <w:t xml:space="preserve">Alūksnes novada pašvaldības </w:t>
      </w:r>
      <w:bookmarkStart w:id="0" w:name="_Hlk191653273"/>
      <w:r w:rsidR="00524094">
        <w:rPr>
          <w:sz w:val="24"/>
          <w:szCs w:val="24"/>
        </w:rPr>
        <w:t>28.11.2024. saistošajos noteikumos Nr.36/2024 “Par Alūksnes novada pašvaldības nodevām”</w:t>
      </w:r>
      <w:bookmarkEnd w:id="0"/>
      <w:r w:rsidR="00524094">
        <w:rPr>
          <w:sz w:val="24"/>
          <w:szCs w:val="24"/>
        </w:rPr>
        <w:t>, kas stājās spēkā 01.01.2025. vairs nav paredzēti atvieglojumi pašvaldības nodevās par tirdzniecību, kas bija iepriekš pieņemtajos 27.09.2018. saistošajos noteikumos Nr.13/2018 “Par Alūksnes novada pašvaldības nodevām”, kas noteica papildu atbrīvojumus:</w:t>
      </w:r>
    </w:p>
    <w:p w14:paraId="695604DE" w14:textId="6A29CC24" w:rsidR="00524094" w:rsidRDefault="00524094" w:rsidP="00DA1BE6">
      <w:pPr>
        <w:spacing w:after="160" w:line="252" w:lineRule="auto"/>
        <w:jc w:val="both"/>
        <w:rPr>
          <w:sz w:val="24"/>
          <w:szCs w:val="24"/>
        </w:rPr>
      </w:pPr>
      <w:r>
        <w:rPr>
          <w:sz w:val="24"/>
          <w:szCs w:val="24"/>
        </w:rPr>
        <w:t>- tirdzniecības dalībniekiem, kuru saimnieciskā darbība reģistrēta Alūksnes novada teritorijā;</w:t>
      </w:r>
    </w:p>
    <w:p w14:paraId="1EBE3597" w14:textId="60895EF6" w:rsidR="00DA1BE6" w:rsidRDefault="00524094" w:rsidP="00DA1BE6">
      <w:pPr>
        <w:spacing w:after="160" w:line="252" w:lineRule="auto"/>
        <w:jc w:val="both"/>
        <w:rPr>
          <w:sz w:val="24"/>
          <w:szCs w:val="24"/>
        </w:rPr>
      </w:pPr>
      <w:r>
        <w:rPr>
          <w:sz w:val="24"/>
          <w:szCs w:val="24"/>
        </w:rPr>
        <w:t>-  novadā deklarētajām personām, kam nav jāreģistrē saimnieciskā darbība;</w:t>
      </w:r>
    </w:p>
    <w:p w14:paraId="38FBC47B" w14:textId="48B09B18" w:rsidR="00524094" w:rsidRDefault="00524094" w:rsidP="00DA1BE6">
      <w:pPr>
        <w:spacing w:after="160" w:line="252" w:lineRule="auto"/>
        <w:jc w:val="both"/>
        <w:rPr>
          <w:sz w:val="24"/>
          <w:szCs w:val="24"/>
        </w:rPr>
      </w:pPr>
      <w:r>
        <w:rPr>
          <w:sz w:val="24"/>
          <w:szCs w:val="24"/>
        </w:rPr>
        <w:t>- tirdzniecības dalībniekam, par tirdzniecību pasākumā, kuru tas sponsorē vai organizē sadarbībā ar pašvaldību;</w:t>
      </w:r>
    </w:p>
    <w:p w14:paraId="1EA5895F" w14:textId="220C6EDF" w:rsidR="00F07373" w:rsidRDefault="00F07373" w:rsidP="00DA1BE6">
      <w:pPr>
        <w:spacing w:after="160" w:line="252" w:lineRule="auto"/>
        <w:jc w:val="both"/>
        <w:rPr>
          <w:sz w:val="24"/>
          <w:szCs w:val="24"/>
        </w:rPr>
      </w:pPr>
      <w:r>
        <w:rPr>
          <w:sz w:val="24"/>
          <w:szCs w:val="24"/>
        </w:rPr>
        <w:t>- ja tirdzniecība notiek uz tirdzniecības dalībnieka īpašumā, valdījumā vai lietojumā esošās zemes;</w:t>
      </w:r>
    </w:p>
    <w:p w14:paraId="5362F67F" w14:textId="0DCCC242" w:rsidR="00F07373" w:rsidRDefault="00F07373" w:rsidP="00DA1BE6">
      <w:pPr>
        <w:spacing w:after="160" w:line="252" w:lineRule="auto"/>
        <w:jc w:val="both"/>
        <w:rPr>
          <w:sz w:val="24"/>
          <w:szCs w:val="24"/>
        </w:rPr>
      </w:pPr>
      <w:r>
        <w:rPr>
          <w:sz w:val="24"/>
          <w:szCs w:val="24"/>
        </w:rPr>
        <w:t>- koeficients 0,5, ja attiecīgais pakalpojums tiek sniegts Alūksnes novada pagastu teritorijā;</w:t>
      </w:r>
    </w:p>
    <w:p w14:paraId="46A6EBDA" w14:textId="628608D5" w:rsidR="00F07373" w:rsidRDefault="00F07373" w:rsidP="00F07373">
      <w:pPr>
        <w:spacing w:after="160"/>
        <w:jc w:val="both"/>
        <w:rPr>
          <w:sz w:val="24"/>
          <w:szCs w:val="24"/>
        </w:rPr>
      </w:pPr>
      <w:r>
        <w:rPr>
          <w:sz w:val="24"/>
          <w:szCs w:val="24"/>
        </w:rPr>
        <w:lastRenderedPageBreak/>
        <w:t>- pakalpojuma sniedzējiem, kas ieguvuši pakalpojuma sniegšanas tiesības Alūksnes novada pašvaldības izsludināta publiska iepirkuma vai izsoles rezultātā.</w:t>
      </w:r>
    </w:p>
    <w:p w14:paraId="16862103" w14:textId="5C3FC40A" w:rsidR="00F07373" w:rsidRDefault="00F07373" w:rsidP="009D74CA">
      <w:pPr>
        <w:spacing w:after="160"/>
        <w:ind w:firstLine="720"/>
        <w:jc w:val="both"/>
        <w:rPr>
          <w:sz w:val="24"/>
          <w:szCs w:val="24"/>
        </w:rPr>
      </w:pPr>
      <w:r>
        <w:rPr>
          <w:sz w:val="24"/>
          <w:szCs w:val="24"/>
        </w:rPr>
        <w:t>Paskaidro, ka ir bijusi saruna ar centrālās administrācijas juridiskās nodaļas vadītāju A.EGLI par iespējamo atlaižu no pašvaldības nodevām piemērošanu dažādām kategorijām</w:t>
      </w:r>
      <w:r w:rsidR="00EF68C5">
        <w:rPr>
          <w:sz w:val="24"/>
          <w:szCs w:val="24"/>
        </w:rPr>
        <w:t>. A.EGLE paskaidro, ka atlaides bija iestrādātas, bet saistošo noteikumu apstiprināšanas procesā bija norādījumi no Konkurences padomes par brīvas un godīgas konkurences ievērošanu</w:t>
      </w:r>
      <w:r w:rsidR="006328A9">
        <w:rPr>
          <w:sz w:val="24"/>
          <w:szCs w:val="24"/>
        </w:rPr>
        <w:t xml:space="preserve">, norādot, ka </w:t>
      </w:r>
      <w:r w:rsidR="00EF68C5">
        <w:rPr>
          <w:sz w:val="24"/>
          <w:szCs w:val="24"/>
        </w:rPr>
        <w:t xml:space="preserve"> prasības nevar būt nepamatoti konkurences ierobežojušas.</w:t>
      </w:r>
      <w:r w:rsidR="006328A9">
        <w:rPr>
          <w:sz w:val="24"/>
          <w:szCs w:val="24"/>
        </w:rPr>
        <w:t xml:space="preserve"> Konkurences padomes ieskatā, šādu atvieglojumu piešķiršana, kas nostāda novadā reģistrētos vai darbojošos uzņēmums labvēlīgākā situācijā nekā pārējos komersantus, jo uzņēmumi no citiem reģioniem tiek diskriminēti. Inform</w:t>
      </w:r>
      <w:r w:rsidR="00BE7381">
        <w:rPr>
          <w:sz w:val="24"/>
          <w:szCs w:val="24"/>
        </w:rPr>
        <w:t>ē</w:t>
      </w:r>
      <w:r w:rsidR="006328A9">
        <w:rPr>
          <w:sz w:val="24"/>
          <w:szCs w:val="24"/>
        </w:rPr>
        <w:t xml:space="preserve">, ka A.EGLE </w:t>
      </w:r>
      <w:r w:rsidR="00BE7381">
        <w:rPr>
          <w:sz w:val="24"/>
          <w:szCs w:val="24"/>
        </w:rPr>
        <w:t xml:space="preserve">ieteikusi Licencēšanas komisijai vēlreiz pārskatīt un izvērtēt pašvaldības nodevu piemērošanas apmēru. Paskaidro, ka ir iepazinusies ar </w:t>
      </w:r>
      <w:r w:rsidR="002A020E">
        <w:rPr>
          <w:sz w:val="24"/>
          <w:szCs w:val="24"/>
        </w:rPr>
        <w:t>7 novadu (</w:t>
      </w:r>
      <w:proofErr w:type="spellStart"/>
      <w:r w:rsidR="002A020E">
        <w:rPr>
          <w:sz w:val="24"/>
          <w:szCs w:val="24"/>
        </w:rPr>
        <w:t>Cēsu</w:t>
      </w:r>
      <w:proofErr w:type="spellEnd"/>
      <w:r w:rsidR="002A020E">
        <w:rPr>
          <w:sz w:val="24"/>
          <w:szCs w:val="24"/>
        </w:rPr>
        <w:t>, Valkas, Gulbenes, Smiltenes, Balvu, Kuldīgas, Talsu) pašvaldības nodev</w:t>
      </w:r>
      <w:r w:rsidR="00600FDE">
        <w:rPr>
          <w:sz w:val="24"/>
          <w:szCs w:val="24"/>
        </w:rPr>
        <w:t>ām</w:t>
      </w:r>
      <w:r w:rsidR="002A020E">
        <w:rPr>
          <w:sz w:val="24"/>
          <w:szCs w:val="24"/>
        </w:rPr>
        <w:t xml:space="preserve"> par tirdzniecību, diemžēl konstatē, ka visās šajās pašvaldībās ir noteikti atvieglojumi vietējiem tirdzniecības veicējiem. Ierosina komisijas locekļiem izteikt savas domas par priekšlikumu iesniegšanu Juridiskajai nodaļai grozījumu izstrādāšanai.</w:t>
      </w:r>
    </w:p>
    <w:p w14:paraId="6C5CADC9" w14:textId="255C6635" w:rsidR="002A020E" w:rsidRDefault="002A020E" w:rsidP="00F07373">
      <w:pPr>
        <w:spacing w:after="160"/>
        <w:jc w:val="both"/>
        <w:rPr>
          <w:i/>
          <w:iCs/>
          <w:sz w:val="24"/>
          <w:szCs w:val="24"/>
        </w:rPr>
      </w:pPr>
      <w:r>
        <w:rPr>
          <w:i/>
          <w:iCs/>
          <w:sz w:val="24"/>
          <w:szCs w:val="24"/>
        </w:rPr>
        <w:t>Notiek diskusija.</w:t>
      </w:r>
    </w:p>
    <w:p w14:paraId="2AFCA909" w14:textId="7CE496E3" w:rsidR="00674A7A" w:rsidRDefault="00674A7A" w:rsidP="00F07373">
      <w:pPr>
        <w:spacing w:after="160"/>
        <w:jc w:val="both"/>
        <w:rPr>
          <w:sz w:val="24"/>
          <w:szCs w:val="24"/>
        </w:rPr>
      </w:pPr>
      <w:r>
        <w:rPr>
          <w:sz w:val="24"/>
          <w:szCs w:val="24"/>
        </w:rPr>
        <w:t>Komisijas locekļi vienojas iesniegt šādus priekšlikumus atvieglojumu piešķiršanai pašvaldības nodevās par tirdzniecības veikšanu:</w:t>
      </w:r>
    </w:p>
    <w:p w14:paraId="6ADF14C5" w14:textId="72A0F3CB" w:rsidR="00BA54C4" w:rsidRPr="00BA54C4" w:rsidRDefault="00BA54C4" w:rsidP="00BA54C4">
      <w:pPr>
        <w:shd w:val="clear" w:color="auto" w:fill="FFFFFF"/>
        <w:ind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 xml:space="preserve"> No nodevas par ielu tirdzniecību tiek atbrīvotas šādas personas:</w:t>
      </w:r>
    </w:p>
    <w:p w14:paraId="0B2CBB16" w14:textId="08FB8FEE"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.1.</w:t>
      </w:r>
      <w:r>
        <w:rPr>
          <w:color w:val="414142"/>
          <w:sz w:val="24"/>
          <w:szCs w:val="24"/>
          <w:lang w:eastAsia="lv-LV"/>
        </w:rPr>
        <w:t>1.</w:t>
      </w:r>
      <w:r w:rsidRPr="00BA54C4">
        <w:rPr>
          <w:color w:val="414142"/>
          <w:sz w:val="24"/>
          <w:szCs w:val="24"/>
          <w:lang w:eastAsia="lv-LV"/>
        </w:rPr>
        <w:t xml:space="preserve"> Alūksnes novadā dzīvesvietu deklarējuši pensionāri;</w:t>
      </w:r>
    </w:p>
    <w:p w14:paraId="4E11F5A9" w14:textId="155B3DA8"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2. Alūksnes novadā dzīvesvietu deklarējušas personas, kurām piešķirts trūcīgās/maznodrošinātās personas statuss vai kuras ir no mājsaimniecības ar trūcīgās vai maznodrošinātas mājsaimniecības statusu;</w:t>
      </w:r>
    </w:p>
    <w:p w14:paraId="220A36DA" w14:textId="37F61918"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3. Alūksnes novadā dzīvesvietu deklarējušas personas ar I vai II, vai III grupas invaliditāti un personas (ģimene), kura audzina bērnu ar invaliditāti;</w:t>
      </w:r>
    </w:p>
    <w:p w14:paraId="7CE71698" w14:textId="5DBCD4C8"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4. Alūksnes novadā dzīvesvietu deklarējušas personas, kurām atbilstoši nodokļu jomu reglamentējošiem normatīviem aktiem nav jāreģistrē saimnieciskā darbība;</w:t>
      </w:r>
    </w:p>
    <w:p w14:paraId="485AB769" w14:textId="073876D0"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5. Pašvaldības vai Pašvaldības iestāžu organizēto publisko pasākumu sadarbības partneri;</w:t>
      </w:r>
    </w:p>
    <w:p w14:paraId="5B3B0A17" w14:textId="7D858F72"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6. personas, kurām ar pašvaldību noslēgti zemes nomas līgumi par stacionāras vai īslaicīgas tirdzniecības vietas izvietošanu;</w:t>
      </w:r>
    </w:p>
    <w:p w14:paraId="02FEF11F" w14:textId="10098C4E"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w:t>
      </w:r>
      <w:r w:rsidRPr="00BA54C4">
        <w:rPr>
          <w:color w:val="414142"/>
          <w:sz w:val="24"/>
          <w:szCs w:val="24"/>
          <w:lang w:eastAsia="lv-LV"/>
        </w:rPr>
        <w:t>.</w:t>
      </w:r>
      <w:r>
        <w:rPr>
          <w:color w:val="414142"/>
          <w:sz w:val="24"/>
          <w:szCs w:val="24"/>
          <w:lang w:eastAsia="lv-LV"/>
        </w:rPr>
        <w:t>1</w:t>
      </w:r>
      <w:r w:rsidRPr="00BA54C4">
        <w:rPr>
          <w:color w:val="414142"/>
          <w:sz w:val="24"/>
          <w:szCs w:val="24"/>
          <w:lang w:eastAsia="lv-LV"/>
        </w:rPr>
        <w:t>7. personas, ja tirdzniecība notiek uz šo personu īpašumā, valdījumā vai lietojumā esošās zemes, izņemot, ja tirdzniecība notiek pašvaldības organizētu publisku pasākumu laikā;</w:t>
      </w:r>
    </w:p>
    <w:p w14:paraId="0974E0CC" w14:textId="503CED43" w:rsidR="00BA54C4" w:rsidRPr="00BA54C4" w:rsidRDefault="00BA54C4" w:rsidP="00BA54C4">
      <w:pPr>
        <w:shd w:val="clear" w:color="auto" w:fill="FFFFFF"/>
        <w:ind w:left="600" w:firstLine="300"/>
        <w:jc w:val="both"/>
        <w:rPr>
          <w:color w:val="414142"/>
          <w:sz w:val="24"/>
          <w:szCs w:val="24"/>
          <w:lang w:eastAsia="lv-LV"/>
        </w:rPr>
      </w:pPr>
      <w:r w:rsidRPr="00BA54C4">
        <w:rPr>
          <w:color w:val="414142"/>
          <w:sz w:val="24"/>
          <w:szCs w:val="24"/>
          <w:lang w:eastAsia="lv-LV"/>
        </w:rPr>
        <w:t>1</w:t>
      </w:r>
      <w:r>
        <w:rPr>
          <w:color w:val="414142"/>
          <w:sz w:val="24"/>
          <w:szCs w:val="24"/>
          <w:lang w:eastAsia="lv-LV"/>
        </w:rPr>
        <w:t>2.1.</w:t>
      </w:r>
      <w:r w:rsidRPr="00BA54C4">
        <w:rPr>
          <w:color w:val="414142"/>
          <w:sz w:val="24"/>
          <w:szCs w:val="24"/>
          <w:lang w:eastAsia="lv-LV"/>
        </w:rPr>
        <w:t>.8. skolēnu mācību uzņēmumi;</w:t>
      </w:r>
    </w:p>
    <w:p w14:paraId="63E09DDE" w14:textId="0F42D924" w:rsidR="00BA54C4" w:rsidRPr="00BA54C4" w:rsidRDefault="00BA54C4" w:rsidP="00BA54C4">
      <w:pPr>
        <w:shd w:val="clear" w:color="auto" w:fill="FFFFFF"/>
        <w:ind w:left="993" w:hanging="693"/>
        <w:jc w:val="both"/>
        <w:rPr>
          <w:color w:val="414142"/>
          <w:sz w:val="24"/>
          <w:szCs w:val="24"/>
          <w:lang w:eastAsia="lv-LV"/>
        </w:rPr>
      </w:pPr>
      <w:r w:rsidRPr="00BA54C4">
        <w:rPr>
          <w:color w:val="414142"/>
          <w:sz w:val="24"/>
          <w:szCs w:val="24"/>
          <w:lang w:eastAsia="lv-LV"/>
        </w:rPr>
        <w:t xml:space="preserve">          1</w:t>
      </w:r>
      <w:r>
        <w:rPr>
          <w:color w:val="414142"/>
          <w:sz w:val="24"/>
          <w:szCs w:val="24"/>
          <w:lang w:eastAsia="lv-LV"/>
        </w:rPr>
        <w:t>2.1</w:t>
      </w:r>
      <w:r w:rsidRPr="00BA54C4">
        <w:rPr>
          <w:color w:val="414142"/>
          <w:sz w:val="24"/>
          <w:szCs w:val="24"/>
          <w:lang w:eastAsia="lv-LV"/>
        </w:rPr>
        <w:t>.9. persona, kura nodarbojas ar sabiedriskā ēdināšanas pakalpojuma sniegšanu vietā, kas tiek iekārtota ar piesaisti pastāvīgajai sabiedriskās ēdināšanas sniegšanas</w:t>
      </w:r>
      <w:r>
        <w:rPr>
          <w:color w:val="414142"/>
          <w:sz w:val="24"/>
          <w:szCs w:val="24"/>
          <w:lang w:eastAsia="lv-LV"/>
        </w:rPr>
        <w:t xml:space="preserve"> vietai</w:t>
      </w:r>
      <w:r w:rsidRPr="00BA54C4">
        <w:rPr>
          <w:color w:val="414142"/>
          <w:sz w:val="24"/>
          <w:szCs w:val="24"/>
          <w:lang w:eastAsia="lv-LV"/>
        </w:rPr>
        <w:t>;</w:t>
      </w:r>
    </w:p>
    <w:p w14:paraId="3B15417B" w14:textId="5F20F94C" w:rsidR="00BA54C4" w:rsidRPr="00BA54C4" w:rsidRDefault="00BA54C4" w:rsidP="00BA54C4">
      <w:pPr>
        <w:ind w:left="709" w:firstLine="142"/>
        <w:rPr>
          <w:color w:val="4B4B4B"/>
          <w:sz w:val="24"/>
          <w:szCs w:val="24"/>
        </w:rPr>
      </w:pPr>
      <w:r w:rsidRPr="00BA54C4">
        <w:rPr>
          <w:color w:val="4B4B4B"/>
          <w:sz w:val="24"/>
          <w:szCs w:val="24"/>
        </w:rPr>
        <w:t>1</w:t>
      </w:r>
      <w:r>
        <w:rPr>
          <w:color w:val="4B4B4B"/>
          <w:sz w:val="24"/>
          <w:szCs w:val="24"/>
        </w:rPr>
        <w:t>2</w:t>
      </w:r>
      <w:r w:rsidRPr="00BA54C4">
        <w:rPr>
          <w:color w:val="4B4B4B"/>
          <w:sz w:val="24"/>
          <w:szCs w:val="24"/>
        </w:rPr>
        <w:t>.</w:t>
      </w:r>
      <w:r>
        <w:rPr>
          <w:color w:val="4B4B4B"/>
          <w:sz w:val="24"/>
          <w:szCs w:val="24"/>
        </w:rPr>
        <w:t>1.</w:t>
      </w:r>
      <w:r w:rsidRPr="00BA54C4">
        <w:rPr>
          <w:color w:val="4B4B4B"/>
          <w:sz w:val="24"/>
          <w:szCs w:val="24"/>
        </w:rPr>
        <w:t xml:space="preserve">10. kuras pašvaldība </w:t>
      </w:r>
      <w:proofErr w:type="spellStart"/>
      <w:r w:rsidRPr="00BA54C4">
        <w:rPr>
          <w:color w:val="4B4B4B"/>
          <w:sz w:val="24"/>
          <w:szCs w:val="24"/>
        </w:rPr>
        <w:t>rakstveidā</w:t>
      </w:r>
      <w:proofErr w:type="spellEnd"/>
      <w:r w:rsidRPr="00BA54C4">
        <w:rPr>
          <w:color w:val="4B4B4B"/>
          <w:sz w:val="24"/>
          <w:szCs w:val="24"/>
        </w:rPr>
        <w:t xml:space="preserve"> ir uzaicinājusi nodrošināt sabiedriskās ēdināšanas pakalpojumus pašvaldības rīkoto publisko pasākumu laikā; </w:t>
      </w:r>
    </w:p>
    <w:p w14:paraId="397DCF32" w14:textId="27989E44" w:rsidR="00BA54C4" w:rsidRPr="006544B6" w:rsidRDefault="00BA54C4" w:rsidP="00BA54C4">
      <w:pPr>
        <w:pStyle w:val="tv213"/>
        <w:shd w:val="clear" w:color="auto" w:fill="FFFFFF"/>
        <w:spacing w:before="0" w:beforeAutospacing="0" w:after="0" w:afterAutospacing="0"/>
        <w:ind w:left="600" w:firstLine="251"/>
        <w:jc w:val="both"/>
        <w:rPr>
          <w:color w:val="414142"/>
        </w:rPr>
      </w:pPr>
      <w:r w:rsidRPr="006544B6">
        <w:rPr>
          <w:color w:val="414142"/>
        </w:rPr>
        <w:t>1</w:t>
      </w:r>
      <w:r>
        <w:rPr>
          <w:color w:val="414142"/>
        </w:rPr>
        <w:t>2</w:t>
      </w:r>
      <w:r w:rsidRPr="006544B6">
        <w:rPr>
          <w:color w:val="414142"/>
        </w:rPr>
        <w:t>.</w:t>
      </w:r>
      <w:r>
        <w:rPr>
          <w:color w:val="414142"/>
        </w:rPr>
        <w:t>1.11</w:t>
      </w:r>
      <w:r w:rsidRPr="006544B6">
        <w:rPr>
          <w:color w:val="414142"/>
        </w:rPr>
        <w:t xml:space="preserve">. fiziskās </w:t>
      </w:r>
      <w:r>
        <w:rPr>
          <w:color w:val="414142"/>
        </w:rPr>
        <w:t>personas un komersanti, ja ielu tirdzniecība paredzēta</w:t>
      </w:r>
      <w:r w:rsidRPr="006544B6">
        <w:rPr>
          <w:color w:val="414142"/>
        </w:rPr>
        <w:t xml:space="preserve"> pasākumos </w:t>
      </w:r>
      <w:r>
        <w:rPr>
          <w:color w:val="414142"/>
        </w:rPr>
        <w:t>Alūksnes</w:t>
      </w:r>
      <w:r w:rsidRPr="006544B6">
        <w:rPr>
          <w:color w:val="414142"/>
        </w:rPr>
        <w:t xml:space="preserve"> novada pagastos.</w:t>
      </w:r>
    </w:p>
    <w:p w14:paraId="2A827DE4" w14:textId="77777777" w:rsidR="00BA54C4" w:rsidRDefault="00BA54C4" w:rsidP="00BA54C4">
      <w:pPr>
        <w:ind w:left="709" w:firstLine="251"/>
        <w:rPr>
          <w:szCs w:val="24"/>
        </w:rPr>
      </w:pPr>
    </w:p>
    <w:p w14:paraId="2EC91160" w14:textId="77777777" w:rsidR="00674A7A" w:rsidRDefault="00674A7A" w:rsidP="00F07373">
      <w:pPr>
        <w:spacing w:after="160"/>
        <w:jc w:val="both"/>
        <w:rPr>
          <w:sz w:val="24"/>
          <w:szCs w:val="24"/>
        </w:rPr>
      </w:pPr>
    </w:p>
    <w:p w14:paraId="5D554E0C" w14:textId="77777777" w:rsidR="009D74CA" w:rsidRDefault="009D74CA" w:rsidP="00F07373">
      <w:pPr>
        <w:spacing w:after="160"/>
        <w:jc w:val="both"/>
        <w:rPr>
          <w:sz w:val="24"/>
          <w:szCs w:val="24"/>
        </w:rPr>
      </w:pPr>
    </w:p>
    <w:p w14:paraId="10EE5E74" w14:textId="77777777" w:rsidR="009D74CA" w:rsidRPr="00674A7A" w:rsidRDefault="009D74CA" w:rsidP="00F07373">
      <w:pPr>
        <w:spacing w:after="160"/>
        <w:jc w:val="both"/>
        <w:rPr>
          <w:sz w:val="24"/>
          <w:szCs w:val="24"/>
        </w:rPr>
      </w:pPr>
    </w:p>
    <w:p w14:paraId="776A6C97" w14:textId="6462A6FF" w:rsidR="00B07E54" w:rsidRDefault="00B07E54" w:rsidP="00B07E54">
      <w:pPr>
        <w:jc w:val="both"/>
        <w:rPr>
          <w:sz w:val="24"/>
          <w:szCs w:val="24"/>
        </w:rPr>
      </w:pPr>
    </w:p>
    <w:p w14:paraId="17512931" w14:textId="77777777" w:rsidR="00BD3CBD" w:rsidRDefault="00BD3CBD" w:rsidP="00B07E54">
      <w:pPr>
        <w:jc w:val="both"/>
        <w:rPr>
          <w:sz w:val="24"/>
          <w:szCs w:val="24"/>
        </w:rPr>
      </w:pPr>
    </w:p>
    <w:p w14:paraId="31D9CFF9" w14:textId="73E48F6D" w:rsidR="00BD3CBD" w:rsidRDefault="00BD3CBD" w:rsidP="00BD3CBD">
      <w:pPr>
        <w:jc w:val="center"/>
        <w:rPr>
          <w:b/>
          <w:bCs/>
          <w:sz w:val="24"/>
          <w:szCs w:val="24"/>
        </w:rPr>
      </w:pPr>
      <w:r w:rsidRPr="00BD3CBD">
        <w:rPr>
          <w:b/>
          <w:bCs/>
          <w:sz w:val="24"/>
          <w:szCs w:val="24"/>
        </w:rPr>
        <w:lastRenderedPageBreak/>
        <w:t>2. SIA “PĒTERSĪLIS” iesnieguma izskatīšana</w:t>
      </w:r>
    </w:p>
    <w:p w14:paraId="3D0B4BB3" w14:textId="77777777" w:rsidR="00BD3CBD" w:rsidRDefault="00BD3CBD" w:rsidP="00BD3CBD">
      <w:pPr>
        <w:jc w:val="center"/>
        <w:rPr>
          <w:b/>
          <w:bCs/>
          <w:sz w:val="24"/>
          <w:szCs w:val="24"/>
        </w:rPr>
      </w:pPr>
    </w:p>
    <w:p w14:paraId="5CC8B8C2" w14:textId="3601A137" w:rsidR="002C5628" w:rsidRDefault="002C5628" w:rsidP="002C5628">
      <w:pPr>
        <w:jc w:val="both"/>
        <w:rPr>
          <w:sz w:val="24"/>
          <w:szCs w:val="24"/>
        </w:rPr>
      </w:pPr>
      <w:r>
        <w:rPr>
          <w:sz w:val="24"/>
          <w:szCs w:val="24"/>
        </w:rPr>
        <w:t>M.KOVAĻENKO</w:t>
      </w:r>
      <w:r>
        <w:rPr>
          <w:sz w:val="24"/>
          <w:szCs w:val="24"/>
        </w:rPr>
        <w:tab/>
        <w:t>iepazīstina ar SIA “PĒTERSĪLIS” 28.02.2025. iesniegumu ar lūgumu tirdzniecības vietas atļauju tirdzniecībai Brūža ielā 7, Alūksnē martā saskaņā ar Alūksnes novada Kultūras centra pasākumu plānu. Paskaidro, ka nepieciešams izsniegt ir tikai saskaņojumu alkoh</w:t>
      </w:r>
      <w:r w:rsidR="008407B8">
        <w:rPr>
          <w:sz w:val="24"/>
          <w:szCs w:val="24"/>
        </w:rPr>
        <w:t>o</w:t>
      </w:r>
      <w:r>
        <w:rPr>
          <w:sz w:val="24"/>
          <w:szCs w:val="24"/>
        </w:rPr>
        <w:t xml:space="preserve">lisko dzērienu </w:t>
      </w:r>
      <w:r w:rsidR="008407B8">
        <w:rPr>
          <w:sz w:val="24"/>
          <w:szCs w:val="24"/>
        </w:rPr>
        <w:t>tirdzniecībai izlejamā veidā, jo tirdzniecības atļauja ir iegūta izsoles kārtībā un noslēgts telpu nomas līgums</w:t>
      </w:r>
    </w:p>
    <w:p w14:paraId="1CE8B61E" w14:textId="62BAD8F7" w:rsidR="002C5628" w:rsidRDefault="002C5628" w:rsidP="002C5628">
      <w:pPr>
        <w:jc w:val="both"/>
        <w:rPr>
          <w:sz w:val="24"/>
          <w:szCs w:val="24"/>
        </w:rPr>
      </w:pPr>
    </w:p>
    <w:p w14:paraId="269F6129" w14:textId="77777777" w:rsidR="002C5628" w:rsidRDefault="002C5628" w:rsidP="002C5628">
      <w:pPr>
        <w:tabs>
          <w:tab w:val="left" w:pos="709"/>
        </w:tabs>
        <w:ind w:left="1418" w:hanging="1418"/>
        <w:jc w:val="center"/>
        <w:rPr>
          <w:sz w:val="24"/>
          <w:szCs w:val="24"/>
        </w:rPr>
      </w:pPr>
      <w:r>
        <w:rPr>
          <w:sz w:val="24"/>
          <w:szCs w:val="24"/>
        </w:rPr>
        <w:t>Atklāti balsojot: “par” 4; “pret” nav; “atturas” nav,</w:t>
      </w:r>
    </w:p>
    <w:p w14:paraId="4B5F2794" w14:textId="77777777" w:rsidR="002C5628" w:rsidRDefault="002C5628" w:rsidP="002C5628">
      <w:pPr>
        <w:ind w:left="1418" w:hanging="1418"/>
        <w:jc w:val="center"/>
        <w:rPr>
          <w:sz w:val="24"/>
          <w:szCs w:val="24"/>
        </w:rPr>
      </w:pPr>
      <w:r>
        <w:rPr>
          <w:sz w:val="24"/>
          <w:szCs w:val="24"/>
        </w:rPr>
        <w:t>LICENCĒŠANAS KOMISIJA NOLEMJ:</w:t>
      </w:r>
    </w:p>
    <w:p w14:paraId="1C7E2FC3" w14:textId="77777777" w:rsidR="002C5628" w:rsidRDefault="002C5628" w:rsidP="002C5628">
      <w:pPr>
        <w:ind w:left="1418" w:hanging="1418"/>
        <w:jc w:val="center"/>
        <w:rPr>
          <w:sz w:val="24"/>
          <w:szCs w:val="24"/>
        </w:rPr>
      </w:pPr>
    </w:p>
    <w:p w14:paraId="2FFAFAE5" w14:textId="0CA156BD" w:rsidR="002C5628" w:rsidRDefault="002C5628" w:rsidP="002C5628">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w:t>
      </w:r>
      <w:r w:rsidR="008407B8">
        <w:rPr>
          <w:sz w:val="24"/>
          <w:szCs w:val="24"/>
        </w:rPr>
        <w:t xml:space="preserve"> </w:t>
      </w:r>
      <w:r>
        <w:rPr>
          <w:sz w:val="24"/>
          <w:szCs w:val="24"/>
        </w:rPr>
        <w:t>un Licencēšanas komisijas nolikuma, kas apstiprināts ar Alūksnes novada domes 29.06.2023. lēmumu Nr.177 (protokols Nr.8, 9.punkts),  9.</w:t>
      </w:r>
      <w:r w:rsidR="008407B8">
        <w:rPr>
          <w:sz w:val="24"/>
          <w:szCs w:val="24"/>
        </w:rPr>
        <w:t>1</w:t>
      </w:r>
      <w:r>
        <w:rPr>
          <w:sz w:val="24"/>
          <w:szCs w:val="24"/>
        </w:rPr>
        <w:t>.p.,</w:t>
      </w:r>
    </w:p>
    <w:p w14:paraId="4A77FFBA" w14:textId="77777777" w:rsidR="002C5628" w:rsidRDefault="002C5628" w:rsidP="002C5628">
      <w:pPr>
        <w:ind w:left="1418" w:hanging="1418"/>
        <w:jc w:val="center"/>
        <w:rPr>
          <w:sz w:val="24"/>
          <w:szCs w:val="24"/>
        </w:rPr>
      </w:pPr>
    </w:p>
    <w:p w14:paraId="789A68EB" w14:textId="77777777" w:rsidR="002C5628" w:rsidRDefault="002C5628" w:rsidP="002C5628">
      <w:pPr>
        <w:jc w:val="both"/>
        <w:rPr>
          <w:sz w:val="24"/>
          <w:szCs w:val="24"/>
        </w:rPr>
      </w:pPr>
    </w:p>
    <w:p w14:paraId="157723FC" w14:textId="77777777" w:rsidR="008407B8" w:rsidRDefault="002C5628" w:rsidP="002C5628">
      <w:pPr>
        <w:jc w:val="both"/>
        <w:rPr>
          <w:sz w:val="24"/>
          <w:szCs w:val="24"/>
        </w:rPr>
      </w:pPr>
      <w:bookmarkStart w:id="1" w:name="_Hlk189058483"/>
      <w:r>
        <w:rPr>
          <w:sz w:val="24"/>
          <w:szCs w:val="24"/>
        </w:rPr>
        <w:t>1.</w:t>
      </w:r>
      <w:r w:rsidR="008407B8">
        <w:rPr>
          <w:sz w:val="24"/>
          <w:szCs w:val="24"/>
        </w:rPr>
        <w:t xml:space="preserve">Saskaņot </w:t>
      </w:r>
      <w:r>
        <w:rPr>
          <w:sz w:val="24"/>
          <w:szCs w:val="24"/>
        </w:rPr>
        <w:t xml:space="preserve"> </w:t>
      </w:r>
      <w:r w:rsidR="008407B8">
        <w:rPr>
          <w:sz w:val="24"/>
          <w:szCs w:val="24"/>
        </w:rPr>
        <w:t xml:space="preserve">alkoholisko dzērienu tirdzniecību izlejamā veidā </w:t>
      </w:r>
      <w:r>
        <w:rPr>
          <w:sz w:val="24"/>
          <w:szCs w:val="24"/>
        </w:rPr>
        <w:t>sabiedrībai ar ierobežotu atbildību “PĒTERSĪLIS” (reģistrācijas Nr.44103076804) tirdzniecība</w:t>
      </w:r>
      <w:r w:rsidR="008407B8">
        <w:rPr>
          <w:sz w:val="24"/>
          <w:szCs w:val="24"/>
        </w:rPr>
        <w:t>s vietā</w:t>
      </w:r>
      <w:r>
        <w:rPr>
          <w:sz w:val="24"/>
          <w:szCs w:val="24"/>
        </w:rPr>
        <w:t xml:space="preserve"> Brūža ielā 7, Alūksnē, Alūksnes novadā publisk</w:t>
      </w:r>
      <w:r w:rsidR="008407B8">
        <w:rPr>
          <w:sz w:val="24"/>
          <w:szCs w:val="24"/>
        </w:rPr>
        <w:t>u</w:t>
      </w:r>
      <w:r>
        <w:rPr>
          <w:sz w:val="24"/>
          <w:szCs w:val="24"/>
        </w:rPr>
        <w:t xml:space="preserve"> pasākum</w:t>
      </w:r>
      <w:r w:rsidR="008407B8">
        <w:rPr>
          <w:sz w:val="24"/>
          <w:szCs w:val="24"/>
        </w:rPr>
        <w:t>u</w:t>
      </w:r>
      <w:r>
        <w:rPr>
          <w:sz w:val="24"/>
          <w:szCs w:val="24"/>
        </w:rPr>
        <w:t xml:space="preserve"> laikā </w:t>
      </w:r>
      <w:r w:rsidR="008407B8">
        <w:rPr>
          <w:sz w:val="24"/>
          <w:szCs w:val="24"/>
        </w:rPr>
        <w:t>šādos datumos:</w:t>
      </w:r>
    </w:p>
    <w:p w14:paraId="56B80438" w14:textId="06FF1116" w:rsidR="002C5628" w:rsidRDefault="008407B8" w:rsidP="002C5628">
      <w:pPr>
        <w:jc w:val="both"/>
        <w:rPr>
          <w:sz w:val="24"/>
          <w:szCs w:val="24"/>
        </w:rPr>
      </w:pPr>
      <w:r>
        <w:rPr>
          <w:sz w:val="24"/>
          <w:szCs w:val="24"/>
        </w:rPr>
        <w:t xml:space="preserve">1.1. </w:t>
      </w:r>
      <w:r w:rsidR="002C5628">
        <w:rPr>
          <w:sz w:val="24"/>
          <w:szCs w:val="24"/>
        </w:rPr>
        <w:t xml:space="preserve">2025. gada </w:t>
      </w:r>
      <w:r>
        <w:rPr>
          <w:sz w:val="24"/>
          <w:szCs w:val="24"/>
        </w:rPr>
        <w:t>1.martā;</w:t>
      </w:r>
    </w:p>
    <w:p w14:paraId="4E7CB38A" w14:textId="14C0B538" w:rsidR="008407B8" w:rsidRDefault="008407B8" w:rsidP="002C5628">
      <w:pPr>
        <w:jc w:val="both"/>
        <w:rPr>
          <w:sz w:val="24"/>
          <w:szCs w:val="24"/>
        </w:rPr>
      </w:pPr>
      <w:r>
        <w:rPr>
          <w:sz w:val="24"/>
          <w:szCs w:val="24"/>
        </w:rPr>
        <w:t>1.2. 2025.gada 2.martā;</w:t>
      </w:r>
    </w:p>
    <w:bookmarkEnd w:id="1"/>
    <w:p w14:paraId="2F0C4384" w14:textId="4E9E0950" w:rsidR="008407B8" w:rsidRDefault="008407B8" w:rsidP="008407B8">
      <w:pPr>
        <w:jc w:val="both"/>
        <w:rPr>
          <w:sz w:val="24"/>
          <w:szCs w:val="24"/>
        </w:rPr>
      </w:pPr>
      <w:r>
        <w:rPr>
          <w:sz w:val="24"/>
          <w:szCs w:val="24"/>
        </w:rPr>
        <w:t xml:space="preserve">1.3. 2025.gada </w:t>
      </w:r>
      <w:r w:rsidR="005D6D0B">
        <w:rPr>
          <w:sz w:val="24"/>
          <w:szCs w:val="24"/>
        </w:rPr>
        <w:t>8</w:t>
      </w:r>
      <w:r>
        <w:rPr>
          <w:sz w:val="24"/>
          <w:szCs w:val="24"/>
        </w:rPr>
        <w:t>.martā;</w:t>
      </w:r>
    </w:p>
    <w:p w14:paraId="3009CFE5" w14:textId="6C380E27" w:rsidR="008407B8" w:rsidRDefault="008407B8" w:rsidP="008407B8">
      <w:pPr>
        <w:jc w:val="both"/>
        <w:rPr>
          <w:sz w:val="24"/>
          <w:szCs w:val="24"/>
        </w:rPr>
      </w:pPr>
      <w:r>
        <w:rPr>
          <w:sz w:val="24"/>
          <w:szCs w:val="24"/>
        </w:rPr>
        <w:t>1.</w:t>
      </w:r>
      <w:r w:rsidR="005D6D0B">
        <w:rPr>
          <w:sz w:val="24"/>
          <w:szCs w:val="24"/>
        </w:rPr>
        <w:t>4</w:t>
      </w:r>
      <w:r>
        <w:rPr>
          <w:sz w:val="24"/>
          <w:szCs w:val="24"/>
        </w:rPr>
        <w:t xml:space="preserve">. 2025.gada </w:t>
      </w:r>
      <w:r w:rsidR="005D6D0B">
        <w:rPr>
          <w:sz w:val="24"/>
          <w:szCs w:val="24"/>
        </w:rPr>
        <w:t>15</w:t>
      </w:r>
      <w:r>
        <w:rPr>
          <w:sz w:val="24"/>
          <w:szCs w:val="24"/>
        </w:rPr>
        <w:t>.martā;</w:t>
      </w:r>
    </w:p>
    <w:p w14:paraId="3649D49C" w14:textId="086B0F20" w:rsidR="008407B8" w:rsidRDefault="008407B8" w:rsidP="008407B8">
      <w:pPr>
        <w:jc w:val="both"/>
        <w:rPr>
          <w:sz w:val="24"/>
          <w:szCs w:val="24"/>
        </w:rPr>
      </w:pPr>
      <w:r>
        <w:rPr>
          <w:sz w:val="24"/>
          <w:szCs w:val="24"/>
        </w:rPr>
        <w:t>1.</w:t>
      </w:r>
      <w:r w:rsidR="005D6D0B">
        <w:rPr>
          <w:sz w:val="24"/>
          <w:szCs w:val="24"/>
        </w:rPr>
        <w:t>5</w:t>
      </w:r>
      <w:r>
        <w:rPr>
          <w:sz w:val="24"/>
          <w:szCs w:val="24"/>
        </w:rPr>
        <w:t xml:space="preserve">. 2025.gada </w:t>
      </w:r>
      <w:r w:rsidR="005D6D0B">
        <w:rPr>
          <w:sz w:val="24"/>
          <w:szCs w:val="24"/>
        </w:rPr>
        <w:t>16</w:t>
      </w:r>
      <w:r>
        <w:rPr>
          <w:sz w:val="24"/>
          <w:szCs w:val="24"/>
        </w:rPr>
        <w:t>.martā;</w:t>
      </w:r>
    </w:p>
    <w:p w14:paraId="75B209AC" w14:textId="61843450" w:rsidR="008407B8" w:rsidRDefault="008407B8" w:rsidP="008407B8">
      <w:pPr>
        <w:jc w:val="both"/>
        <w:rPr>
          <w:sz w:val="24"/>
          <w:szCs w:val="24"/>
        </w:rPr>
      </w:pPr>
      <w:r>
        <w:rPr>
          <w:sz w:val="24"/>
          <w:szCs w:val="24"/>
        </w:rPr>
        <w:t>1.</w:t>
      </w:r>
      <w:r w:rsidR="005D6D0B">
        <w:rPr>
          <w:sz w:val="24"/>
          <w:szCs w:val="24"/>
        </w:rPr>
        <w:t>6</w:t>
      </w:r>
      <w:r>
        <w:rPr>
          <w:sz w:val="24"/>
          <w:szCs w:val="24"/>
        </w:rPr>
        <w:t>. 2025.gada 2</w:t>
      </w:r>
      <w:r w:rsidR="005D6D0B">
        <w:rPr>
          <w:sz w:val="24"/>
          <w:szCs w:val="24"/>
        </w:rPr>
        <w:t>0</w:t>
      </w:r>
      <w:r>
        <w:rPr>
          <w:sz w:val="24"/>
          <w:szCs w:val="24"/>
        </w:rPr>
        <w:t>.martā;</w:t>
      </w:r>
    </w:p>
    <w:p w14:paraId="4A2A01F2" w14:textId="1C324A2F" w:rsidR="008407B8" w:rsidRDefault="008407B8" w:rsidP="008407B8">
      <w:pPr>
        <w:jc w:val="both"/>
        <w:rPr>
          <w:sz w:val="24"/>
          <w:szCs w:val="24"/>
        </w:rPr>
      </w:pPr>
      <w:r>
        <w:rPr>
          <w:sz w:val="24"/>
          <w:szCs w:val="24"/>
        </w:rPr>
        <w:t>1.</w:t>
      </w:r>
      <w:r w:rsidR="005D6D0B">
        <w:rPr>
          <w:sz w:val="24"/>
          <w:szCs w:val="24"/>
        </w:rPr>
        <w:t>7</w:t>
      </w:r>
      <w:r>
        <w:rPr>
          <w:sz w:val="24"/>
          <w:szCs w:val="24"/>
        </w:rPr>
        <w:t>. 2025.gada 2</w:t>
      </w:r>
      <w:r w:rsidR="005D6D0B">
        <w:rPr>
          <w:sz w:val="24"/>
          <w:szCs w:val="24"/>
        </w:rPr>
        <w:t>1</w:t>
      </w:r>
      <w:r>
        <w:rPr>
          <w:sz w:val="24"/>
          <w:szCs w:val="24"/>
        </w:rPr>
        <w:t>.martā;</w:t>
      </w:r>
    </w:p>
    <w:p w14:paraId="4899817F" w14:textId="5CC20ED0" w:rsidR="008407B8" w:rsidRDefault="008407B8" w:rsidP="008407B8">
      <w:pPr>
        <w:jc w:val="both"/>
        <w:rPr>
          <w:sz w:val="24"/>
          <w:szCs w:val="24"/>
        </w:rPr>
      </w:pPr>
      <w:r>
        <w:rPr>
          <w:sz w:val="24"/>
          <w:szCs w:val="24"/>
        </w:rPr>
        <w:t>1.</w:t>
      </w:r>
      <w:r w:rsidR="005D6D0B">
        <w:rPr>
          <w:sz w:val="24"/>
          <w:szCs w:val="24"/>
        </w:rPr>
        <w:t>8</w:t>
      </w:r>
      <w:r>
        <w:rPr>
          <w:sz w:val="24"/>
          <w:szCs w:val="24"/>
        </w:rPr>
        <w:t>. 2025.gada 2</w:t>
      </w:r>
      <w:r w:rsidR="005D6D0B">
        <w:rPr>
          <w:sz w:val="24"/>
          <w:szCs w:val="24"/>
        </w:rPr>
        <w:t>2</w:t>
      </w:r>
      <w:r>
        <w:rPr>
          <w:sz w:val="24"/>
          <w:szCs w:val="24"/>
        </w:rPr>
        <w:t>.martā;</w:t>
      </w:r>
    </w:p>
    <w:p w14:paraId="2D42BFB4" w14:textId="0DA4EEEE" w:rsidR="008407B8" w:rsidRDefault="008407B8" w:rsidP="008407B8">
      <w:pPr>
        <w:jc w:val="both"/>
        <w:rPr>
          <w:sz w:val="24"/>
          <w:szCs w:val="24"/>
        </w:rPr>
      </w:pPr>
      <w:r>
        <w:rPr>
          <w:sz w:val="24"/>
          <w:szCs w:val="24"/>
        </w:rPr>
        <w:t>1.</w:t>
      </w:r>
      <w:r w:rsidR="005D6D0B">
        <w:rPr>
          <w:sz w:val="24"/>
          <w:szCs w:val="24"/>
        </w:rPr>
        <w:t>9</w:t>
      </w:r>
      <w:r>
        <w:rPr>
          <w:sz w:val="24"/>
          <w:szCs w:val="24"/>
        </w:rPr>
        <w:t>. 2025.gada 2</w:t>
      </w:r>
      <w:r w:rsidR="005D6D0B">
        <w:rPr>
          <w:sz w:val="24"/>
          <w:szCs w:val="24"/>
        </w:rPr>
        <w:t>7</w:t>
      </w:r>
      <w:r>
        <w:rPr>
          <w:sz w:val="24"/>
          <w:szCs w:val="24"/>
        </w:rPr>
        <w:t>.martā;</w:t>
      </w:r>
    </w:p>
    <w:p w14:paraId="74C1218C" w14:textId="2F67B11C" w:rsidR="008407B8" w:rsidRDefault="008407B8" w:rsidP="008407B8">
      <w:pPr>
        <w:jc w:val="both"/>
        <w:rPr>
          <w:sz w:val="24"/>
          <w:szCs w:val="24"/>
        </w:rPr>
      </w:pPr>
      <w:r>
        <w:rPr>
          <w:sz w:val="24"/>
          <w:szCs w:val="24"/>
        </w:rPr>
        <w:t>1.</w:t>
      </w:r>
      <w:r w:rsidR="005D6D0B">
        <w:rPr>
          <w:sz w:val="24"/>
          <w:szCs w:val="24"/>
        </w:rPr>
        <w:t>10</w:t>
      </w:r>
      <w:r>
        <w:rPr>
          <w:sz w:val="24"/>
          <w:szCs w:val="24"/>
        </w:rPr>
        <w:t>. 2025.gada 2</w:t>
      </w:r>
      <w:r w:rsidR="005D6D0B">
        <w:rPr>
          <w:sz w:val="24"/>
          <w:szCs w:val="24"/>
        </w:rPr>
        <w:t>8</w:t>
      </w:r>
      <w:r>
        <w:rPr>
          <w:sz w:val="24"/>
          <w:szCs w:val="24"/>
        </w:rPr>
        <w:t>.martā;</w:t>
      </w:r>
    </w:p>
    <w:p w14:paraId="062762E6" w14:textId="701F4A29" w:rsidR="008407B8" w:rsidRDefault="008407B8" w:rsidP="008407B8">
      <w:pPr>
        <w:jc w:val="both"/>
        <w:rPr>
          <w:sz w:val="24"/>
          <w:szCs w:val="24"/>
        </w:rPr>
      </w:pPr>
      <w:r>
        <w:rPr>
          <w:sz w:val="24"/>
          <w:szCs w:val="24"/>
        </w:rPr>
        <w:t>1.</w:t>
      </w:r>
      <w:r w:rsidR="005D6D0B">
        <w:rPr>
          <w:sz w:val="24"/>
          <w:szCs w:val="24"/>
        </w:rPr>
        <w:t>11</w:t>
      </w:r>
      <w:r>
        <w:rPr>
          <w:sz w:val="24"/>
          <w:szCs w:val="24"/>
        </w:rPr>
        <w:t xml:space="preserve">. 2025.gada </w:t>
      </w:r>
      <w:r w:rsidR="005D6D0B">
        <w:rPr>
          <w:sz w:val="24"/>
          <w:szCs w:val="24"/>
        </w:rPr>
        <w:t>29</w:t>
      </w:r>
      <w:r>
        <w:rPr>
          <w:sz w:val="24"/>
          <w:szCs w:val="24"/>
        </w:rPr>
        <w:t>.martā</w:t>
      </w:r>
      <w:r w:rsidR="005D6D0B">
        <w:rPr>
          <w:sz w:val="24"/>
          <w:szCs w:val="24"/>
        </w:rPr>
        <w:t>.</w:t>
      </w:r>
    </w:p>
    <w:p w14:paraId="5DB28FA9" w14:textId="77777777" w:rsidR="002C5628" w:rsidRDefault="002C5628" w:rsidP="002C5628">
      <w:pPr>
        <w:jc w:val="both"/>
        <w:rPr>
          <w:sz w:val="24"/>
          <w:szCs w:val="24"/>
        </w:rPr>
      </w:pPr>
    </w:p>
    <w:p w14:paraId="14A19DBB" w14:textId="77777777" w:rsidR="00BD3CBD" w:rsidRDefault="00BD3CBD" w:rsidP="00BD3CBD">
      <w:pPr>
        <w:jc w:val="center"/>
        <w:rPr>
          <w:b/>
          <w:bCs/>
          <w:sz w:val="24"/>
          <w:szCs w:val="24"/>
        </w:rPr>
      </w:pPr>
    </w:p>
    <w:p w14:paraId="2B02C9A1" w14:textId="77777777" w:rsidR="00BD3CBD" w:rsidRPr="00BD3CBD" w:rsidRDefault="00BD3CBD" w:rsidP="00BD3CBD">
      <w:pPr>
        <w:jc w:val="center"/>
        <w:rPr>
          <w:b/>
          <w:bCs/>
          <w:sz w:val="24"/>
          <w:szCs w:val="24"/>
        </w:rPr>
      </w:pPr>
    </w:p>
    <w:p w14:paraId="3E610A0C" w14:textId="77777777" w:rsidR="00BD3CBD" w:rsidRDefault="00BD3CBD" w:rsidP="00B07E54">
      <w:pPr>
        <w:jc w:val="both"/>
        <w:rPr>
          <w:sz w:val="24"/>
          <w:szCs w:val="24"/>
        </w:rPr>
      </w:pPr>
    </w:p>
    <w:p w14:paraId="7722DD16" w14:textId="29CC32CD" w:rsidR="00B07E54" w:rsidRDefault="00B07E54" w:rsidP="00B07E54">
      <w:pPr>
        <w:jc w:val="both"/>
        <w:rPr>
          <w:sz w:val="24"/>
          <w:szCs w:val="24"/>
        </w:rPr>
      </w:pPr>
      <w:r w:rsidRPr="00B07E54">
        <w:rPr>
          <w:sz w:val="24"/>
          <w:szCs w:val="24"/>
        </w:rPr>
        <w:t>Sēdes vadītāja</w:t>
      </w:r>
      <w:r w:rsidRPr="00B07E54">
        <w:rPr>
          <w:sz w:val="24"/>
          <w:szCs w:val="24"/>
        </w:rPr>
        <w:tab/>
      </w:r>
      <w:r w:rsidRPr="00B07E54">
        <w:rPr>
          <w:sz w:val="24"/>
          <w:szCs w:val="24"/>
        </w:rPr>
        <w:tab/>
      </w:r>
      <w:r w:rsidRPr="00B07E54">
        <w:rPr>
          <w:sz w:val="24"/>
          <w:szCs w:val="24"/>
        </w:rPr>
        <w:tab/>
      </w:r>
      <w:r w:rsidRPr="00B07E54">
        <w:rPr>
          <w:sz w:val="24"/>
          <w:szCs w:val="24"/>
        </w:rPr>
        <w:tab/>
        <w:t>M.KOVAĻENKO……………………………………….</w:t>
      </w:r>
    </w:p>
    <w:p w14:paraId="0F887FFE" w14:textId="77777777" w:rsidR="00B07E54" w:rsidRPr="00B07E54" w:rsidRDefault="00B07E54" w:rsidP="00B07E54">
      <w:pPr>
        <w:jc w:val="both"/>
        <w:rPr>
          <w:sz w:val="24"/>
          <w:szCs w:val="24"/>
        </w:rPr>
      </w:pPr>
    </w:p>
    <w:p w14:paraId="02A2F570" w14:textId="4E9A3FFB" w:rsidR="00B07E54" w:rsidRDefault="00B07E54" w:rsidP="00B07E54">
      <w:pPr>
        <w:jc w:val="both"/>
        <w:rPr>
          <w:sz w:val="24"/>
          <w:szCs w:val="24"/>
        </w:rPr>
      </w:pPr>
      <w:r w:rsidRPr="00B07E54">
        <w:rPr>
          <w:sz w:val="24"/>
          <w:szCs w:val="24"/>
        </w:rPr>
        <w:t>Protokoliste, komisijas locekle</w:t>
      </w:r>
      <w:r w:rsidRPr="00B07E54">
        <w:rPr>
          <w:sz w:val="24"/>
          <w:szCs w:val="24"/>
        </w:rPr>
        <w:tab/>
        <w:t xml:space="preserve"> E.BALANDE …………………………………………..</w:t>
      </w:r>
    </w:p>
    <w:p w14:paraId="40AE8C13" w14:textId="64679FEA" w:rsidR="00B07E54" w:rsidRPr="00B07E54" w:rsidRDefault="00B07E54" w:rsidP="00B07E54">
      <w:pPr>
        <w:jc w:val="both"/>
        <w:rPr>
          <w:sz w:val="24"/>
          <w:szCs w:val="24"/>
        </w:rPr>
      </w:pPr>
      <w:r w:rsidRPr="00B07E54">
        <w:rPr>
          <w:sz w:val="24"/>
          <w:szCs w:val="24"/>
        </w:rPr>
        <w:t xml:space="preserve">                                                     </w:t>
      </w:r>
    </w:p>
    <w:p w14:paraId="03408C33" w14:textId="123E2EC5" w:rsidR="00B07E54" w:rsidRDefault="00B07E54" w:rsidP="00B07E54">
      <w:pPr>
        <w:jc w:val="both"/>
        <w:rPr>
          <w:sz w:val="24"/>
          <w:szCs w:val="24"/>
        </w:rPr>
      </w:pPr>
      <w:r w:rsidRPr="00B07E54">
        <w:rPr>
          <w:sz w:val="24"/>
          <w:szCs w:val="24"/>
        </w:rPr>
        <w:t>Komisijas locekle</w:t>
      </w:r>
      <w:r w:rsidRPr="00B07E54">
        <w:rPr>
          <w:sz w:val="24"/>
          <w:szCs w:val="24"/>
        </w:rPr>
        <w:tab/>
      </w:r>
      <w:r w:rsidRPr="00B07E54">
        <w:rPr>
          <w:sz w:val="24"/>
          <w:szCs w:val="24"/>
        </w:rPr>
        <w:tab/>
      </w:r>
      <w:r w:rsidRPr="00B07E54">
        <w:rPr>
          <w:sz w:val="24"/>
          <w:szCs w:val="24"/>
        </w:rPr>
        <w:tab/>
        <w:t>S.BĒRZIŅA ……………………………………….........</w:t>
      </w:r>
    </w:p>
    <w:p w14:paraId="5E4F3C18" w14:textId="77777777" w:rsidR="00B07E54" w:rsidRPr="00B07E54" w:rsidRDefault="00B07E54" w:rsidP="00B07E54">
      <w:pPr>
        <w:jc w:val="both"/>
        <w:rPr>
          <w:sz w:val="24"/>
          <w:szCs w:val="24"/>
        </w:rPr>
      </w:pPr>
    </w:p>
    <w:p w14:paraId="20C14E13" w14:textId="4545DEC4" w:rsidR="00B07E54" w:rsidRPr="00B07E54" w:rsidRDefault="00B07E54" w:rsidP="00B07E54">
      <w:pPr>
        <w:jc w:val="both"/>
        <w:rPr>
          <w:sz w:val="24"/>
          <w:szCs w:val="24"/>
        </w:rPr>
      </w:pPr>
      <w:r w:rsidRPr="00B07E54">
        <w:rPr>
          <w:sz w:val="24"/>
          <w:szCs w:val="24"/>
        </w:rPr>
        <w:tab/>
      </w:r>
      <w:r w:rsidRPr="00B07E54">
        <w:rPr>
          <w:sz w:val="24"/>
          <w:szCs w:val="24"/>
        </w:rPr>
        <w:tab/>
      </w:r>
      <w:r w:rsidRPr="00B07E54">
        <w:rPr>
          <w:sz w:val="24"/>
          <w:szCs w:val="24"/>
        </w:rPr>
        <w:tab/>
      </w:r>
      <w:r w:rsidRPr="00B07E54">
        <w:rPr>
          <w:sz w:val="24"/>
          <w:szCs w:val="24"/>
        </w:rPr>
        <w:tab/>
      </w:r>
      <w:r w:rsidRPr="00B07E54">
        <w:rPr>
          <w:sz w:val="24"/>
          <w:szCs w:val="24"/>
        </w:rPr>
        <w:tab/>
        <w:t>S.RIBAKA …………………………………………</w:t>
      </w:r>
      <w:r>
        <w:rPr>
          <w:sz w:val="24"/>
          <w:szCs w:val="24"/>
        </w:rPr>
        <w:t>…...</w:t>
      </w:r>
    </w:p>
    <w:p w14:paraId="32C086F0" w14:textId="77777777" w:rsidR="00F3142E" w:rsidRDefault="00F3142E"/>
    <w:sectPr w:rsidR="00F3142E" w:rsidSect="00B07E5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E328" w14:textId="77777777" w:rsidR="00842BBD" w:rsidRDefault="00842BBD" w:rsidP="00B07E54">
      <w:r>
        <w:separator/>
      </w:r>
    </w:p>
  </w:endnote>
  <w:endnote w:type="continuationSeparator" w:id="0">
    <w:p w14:paraId="20385AB4" w14:textId="77777777" w:rsidR="00842BBD" w:rsidRDefault="00842BBD" w:rsidP="00B0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2A28" w14:textId="77777777" w:rsidR="00842BBD" w:rsidRDefault="00842BBD" w:rsidP="00B07E54">
      <w:r>
        <w:separator/>
      </w:r>
    </w:p>
  </w:footnote>
  <w:footnote w:type="continuationSeparator" w:id="0">
    <w:p w14:paraId="6542F755" w14:textId="77777777" w:rsidR="00842BBD" w:rsidRDefault="00842BBD" w:rsidP="00B0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653994"/>
      <w:docPartObj>
        <w:docPartGallery w:val="Page Numbers (Top of Page)"/>
        <w:docPartUnique/>
      </w:docPartObj>
    </w:sdtPr>
    <w:sdtEndPr>
      <w:rPr>
        <w:sz w:val="24"/>
        <w:szCs w:val="24"/>
      </w:rPr>
    </w:sdtEndPr>
    <w:sdtContent>
      <w:p w14:paraId="60DDC140" w14:textId="2AABBEEC" w:rsidR="00B07E54" w:rsidRPr="00B07E54" w:rsidRDefault="00B07E54">
        <w:pPr>
          <w:pStyle w:val="Galvene"/>
          <w:jc w:val="center"/>
          <w:rPr>
            <w:sz w:val="24"/>
            <w:szCs w:val="24"/>
          </w:rPr>
        </w:pPr>
        <w:r w:rsidRPr="00B07E54">
          <w:rPr>
            <w:sz w:val="24"/>
            <w:szCs w:val="24"/>
          </w:rPr>
          <w:fldChar w:fldCharType="begin"/>
        </w:r>
        <w:r w:rsidRPr="00B07E54">
          <w:rPr>
            <w:sz w:val="24"/>
            <w:szCs w:val="24"/>
          </w:rPr>
          <w:instrText>PAGE   \* MERGEFORMAT</w:instrText>
        </w:r>
        <w:r w:rsidRPr="00B07E54">
          <w:rPr>
            <w:sz w:val="24"/>
            <w:szCs w:val="24"/>
          </w:rPr>
          <w:fldChar w:fldCharType="separate"/>
        </w:r>
        <w:r w:rsidRPr="00B07E54">
          <w:rPr>
            <w:sz w:val="24"/>
            <w:szCs w:val="24"/>
          </w:rPr>
          <w:t>2</w:t>
        </w:r>
        <w:r w:rsidRPr="00B07E54">
          <w:rPr>
            <w:sz w:val="24"/>
            <w:szCs w:val="24"/>
          </w:rPr>
          <w:fldChar w:fldCharType="end"/>
        </w:r>
      </w:p>
    </w:sdtContent>
  </w:sdt>
  <w:p w14:paraId="7D869C8C" w14:textId="77777777" w:rsidR="00B07E54" w:rsidRDefault="00B07E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A0E"/>
    <w:multiLevelType w:val="hybridMultilevel"/>
    <w:tmpl w:val="12BC3666"/>
    <w:lvl w:ilvl="0" w:tplc="A35EF37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566E98"/>
    <w:multiLevelType w:val="hybridMultilevel"/>
    <w:tmpl w:val="1F4AC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3777860">
    <w:abstractNumId w:val="2"/>
  </w:num>
  <w:num w:numId="2" w16cid:durableId="2029524873">
    <w:abstractNumId w:val="1"/>
  </w:num>
  <w:num w:numId="3" w16cid:durableId="29079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54"/>
    <w:rsid w:val="00054AEB"/>
    <w:rsid w:val="0013638E"/>
    <w:rsid w:val="001E19A9"/>
    <w:rsid w:val="002A020E"/>
    <w:rsid w:val="002C5628"/>
    <w:rsid w:val="002F0C74"/>
    <w:rsid w:val="003049A4"/>
    <w:rsid w:val="004F7DD7"/>
    <w:rsid w:val="00524094"/>
    <w:rsid w:val="0054630E"/>
    <w:rsid w:val="005D6D0B"/>
    <w:rsid w:val="00600FDE"/>
    <w:rsid w:val="006262F8"/>
    <w:rsid w:val="006328A9"/>
    <w:rsid w:val="00674A7A"/>
    <w:rsid w:val="00691E6D"/>
    <w:rsid w:val="00837642"/>
    <w:rsid w:val="008407B8"/>
    <w:rsid w:val="00842BBD"/>
    <w:rsid w:val="009D74CA"/>
    <w:rsid w:val="00A27995"/>
    <w:rsid w:val="00A82AAD"/>
    <w:rsid w:val="00B07E54"/>
    <w:rsid w:val="00B31EF6"/>
    <w:rsid w:val="00BA54C4"/>
    <w:rsid w:val="00BD3CBD"/>
    <w:rsid w:val="00BE7381"/>
    <w:rsid w:val="00C35DFD"/>
    <w:rsid w:val="00CC044B"/>
    <w:rsid w:val="00CC5F79"/>
    <w:rsid w:val="00D27961"/>
    <w:rsid w:val="00D82426"/>
    <w:rsid w:val="00DA1BE6"/>
    <w:rsid w:val="00E44973"/>
    <w:rsid w:val="00E4682B"/>
    <w:rsid w:val="00E620DF"/>
    <w:rsid w:val="00EF68C5"/>
    <w:rsid w:val="00F07373"/>
    <w:rsid w:val="00F3142E"/>
    <w:rsid w:val="00F53936"/>
    <w:rsid w:val="00F63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C69"/>
  <w15:chartTrackingRefBased/>
  <w15:docId w15:val="{C33A096E-03C5-408D-80BD-D8A3F81A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7E54"/>
    <w:pPr>
      <w:spacing w:after="0" w:line="240" w:lineRule="auto"/>
    </w:pPr>
    <w:rPr>
      <w:rFonts w:eastAsia="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7E54"/>
    <w:pPr>
      <w:ind w:left="720"/>
      <w:contextualSpacing/>
    </w:pPr>
  </w:style>
  <w:style w:type="paragraph" w:styleId="Pamatteksts">
    <w:name w:val="Body Text"/>
    <w:basedOn w:val="Parasts"/>
    <w:link w:val="PamattekstsRakstz"/>
    <w:unhideWhenUsed/>
    <w:rsid w:val="00B07E54"/>
    <w:pPr>
      <w:jc w:val="both"/>
    </w:pPr>
    <w:rPr>
      <w:sz w:val="22"/>
    </w:rPr>
  </w:style>
  <w:style w:type="character" w:customStyle="1" w:styleId="PamattekstsRakstz">
    <w:name w:val="Pamatteksts Rakstz."/>
    <w:basedOn w:val="Noklusjumarindkopasfonts"/>
    <w:link w:val="Pamatteksts"/>
    <w:rsid w:val="00B07E54"/>
    <w:rPr>
      <w:rFonts w:eastAsia="Times New Roman" w:cs="Times New Roman"/>
      <w:sz w:val="22"/>
      <w:szCs w:val="20"/>
    </w:rPr>
  </w:style>
  <w:style w:type="paragraph" w:styleId="Galvene">
    <w:name w:val="header"/>
    <w:basedOn w:val="Parasts"/>
    <w:link w:val="GalveneRakstz"/>
    <w:uiPriority w:val="99"/>
    <w:unhideWhenUsed/>
    <w:rsid w:val="00B07E54"/>
    <w:pPr>
      <w:tabs>
        <w:tab w:val="center" w:pos="4153"/>
        <w:tab w:val="right" w:pos="8306"/>
      </w:tabs>
    </w:pPr>
  </w:style>
  <w:style w:type="character" w:customStyle="1" w:styleId="GalveneRakstz">
    <w:name w:val="Galvene Rakstz."/>
    <w:basedOn w:val="Noklusjumarindkopasfonts"/>
    <w:link w:val="Galvene"/>
    <w:uiPriority w:val="99"/>
    <w:rsid w:val="00B07E54"/>
    <w:rPr>
      <w:rFonts w:eastAsia="Times New Roman" w:cs="Times New Roman"/>
      <w:sz w:val="20"/>
      <w:szCs w:val="20"/>
    </w:rPr>
  </w:style>
  <w:style w:type="paragraph" w:styleId="Kjene">
    <w:name w:val="footer"/>
    <w:basedOn w:val="Parasts"/>
    <w:link w:val="KjeneRakstz"/>
    <w:uiPriority w:val="99"/>
    <w:unhideWhenUsed/>
    <w:rsid w:val="00B07E54"/>
    <w:pPr>
      <w:tabs>
        <w:tab w:val="center" w:pos="4153"/>
        <w:tab w:val="right" w:pos="8306"/>
      </w:tabs>
    </w:pPr>
  </w:style>
  <w:style w:type="character" w:customStyle="1" w:styleId="KjeneRakstz">
    <w:name w:val="Kājene Rakstz."/>
    <w:basedOn w:val="Noklusjumarindkopasfonts"/>
    <w:link w:val="Kjene"/>
    <w:uiPriority w:val="99"/>
    <w:rsid w:val="00B07E54"/>
    <w:rPr>
      <w:rFonts w:eastAsia="Times New Roman" w:cs="Times New Roman"/>
      <w:sz w:val="20"/>
      <w:szCs w:val="20"/>
    </w:rPr>
  </w:style>
  <w:style w:type="paragraph" w:customStyle="1" w:styleId="tv213">
    <w:name w:val="tv213"/>
    <w:basedOn w:val="Parasts"/>
    <w:rsid w:val="00BA54C4"/>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4321</Words>
  <Characters>2463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Māra KOVAĻENKO</cp:lastModifiedBy>
  <cp:revision>20</cp:revision>
  <cp:lastPrinted>2025-03-07T07:20:00Z</cp:lastPrinted>
  <dcterms:created xsi:type="dcterms:W3CDTF">2024-08-13T11:00:00Z</dcterms:created>
  <dcterms:modified xsi:type="dcterms:W3CDTF">2025-03-07T07:24:00Z</dcterms:modified>
</cp:coreProperties>
</file>