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18794" w14:textId="77777777" w:rsidR="002B49B3" w:rsidRPr="00987127" w:rsidRDefault="002B49B3" w:rsidP="002B49B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987127">
        <w:rPr>
          <w:rFonts w:ascii="Times New Roman" w:hAnsi="Times New Roman" w:cs="Times New Roman"/>
          <w:i/>
          <w:iCs/>
          <w:sz w:val="24"/>
          <w:szCs w:val="24"/>
        </w:rPr>
        <w:t>Lēmuma projekts</w:t>
      </w:r>
    </w:p>
    <w:p w14:paraId="385AFD8D" w14:textId="77777777" w:rsidR="002B49B3" w:rsidRPr="00B17E25" w:rsidRDefault="002B49B3" w:rsidP="002B49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BDDA54" w14:textId="77777777" w:rsidR="002B49B3" w:rsidRDefault="002B49B3" w:rsidP="002B4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E25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Alūksnes novada domes priekšsēdētāja atvaļinājumu </w:t>
      </w:r>
    </w:p>
    <w:p w14:paraId="2F6D734D" w14:textId="77777777" w:rsidR="002B49B3" w:rsidRPr="00B17E25" w:rsidRDefault="002B49B3" w:rsidP="002B49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D1FF3" w14:textId="77777777" w:rsidR="002B49B3" w:rsidRDefault="002B49B3" w:rsidP="002B49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Ņemot vērā Alūksnes novada domes priekšsēdētāja Dzintara Adlera 07.04.2025. iesniegumu par atvaļinājuma piešķiršanu, reģistrēts Alūksnes novada pašvaldībā 07.04.2025. ar Nr. ANP/1-47/25/1237,</w:t>
      </w:r>
    </w:p>
    <w:p w14:paraId="67EF71FC" w14:textId="77777777" w:rsidR="002B49B3" w:rsidRDefault="002B49B3" w:rsidP="002B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536">
        <w:rPr>
          <w:rFonts w:ascii="Times New Roman" w:hAnsi="Times New Roman" w:cs="Times New Roman"/>
          <w:sz w:val="24"/>
          <w:szCs w:val="24"/>
        </w:rPr>
        <w:t>pamatojoties uz Pašvaldību likuma 10.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3536">
        <w:rPr>
          <w:rFonts w:ascii="Times New Roman" w:hAnsi="Times New Roman" w:cs="Times New Roman"/>
          <w:sz w:val="24"/>
          <w:szCs w:val="24"/>
        </w:rPr>
        <w:t>panta pirmās daļas 21.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3536">
        <w:rPr>
          <w:rFonts w:ascii="Times New Roman" w:hAnsi="Times New Roman" w:cs="Times New Roman"/>
          <w:sz w:val="24"/>
          <w:szCs w:val="24"/>
        </w:rPr>
        <w:t>punktu, Darba likuma 149.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3536">
        <w:rPr>
          <w:rFonts w:ascii="Times New Roman" w:hAnsi="Times New Roman" w:cs="Times New Roman"/>
          <w:sz w:val="24"/>
          <w:szCs w:val="24"/>
        </w:rPr>
        <w:t xml:space="preserve">panta pirmo un otro daļu,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Valsts un pašvaldību institūciju amatpersonu un darbinieku atlīdzības likuma 40.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panta pirmo daļu, 42.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panta pirmo daļu un devīto daļu,</w:t>
      </w:r>
    </w:p>
    <w:p w14:paraId="67F4C00A" w14:textId="77777777" w:rsidR="002B49B3" w:rsidRDefault="002B49B3" w:rsidP="002B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82443" w14:textId="77777777" w:rsidR="002B49B3" w:rsidRPr="00E03536" w:rsidRDefault="002B49B3" w:rsidP="002B49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Alūksnes novada domes priekšsēdētājam Dzintaram Adleram piešķirt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daļu ikgadējā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apmaksātā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atvaļinājuma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16.04.2025.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līdz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06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(7 kalendāra 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dien</w:t>
      </w:r>
      <w:r>
        <w:rPr>
          <w:rFonts w:ascii="Times New Roman" w:eastAsia="Times New Roman" w:hAnsi="Times New Roman" w:cs="Times New Roman"/>
          <w:sz w:val="24"/>
          <w:szCs w:val="24"/>
        </w:rPr>
        <w:t>as)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 xml:space="preserve"> par darba periodu no 01.07.202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 līdz 30.06.202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03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13F602" w14:textId="77777777" w:rsidR="002B49B3" w:rsidRPr="00413449" w:rsidRDefault="002B49B3" w:rsidP="002B49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Lēmums stājas spēkā ar tā pieņemšanas dienu.</w:t>
      </w:r>
    </w:p>
    <w:p w14:paraId="2525D806" w14:textId="77777777" w:rsidR="00B927B2" w:rsidRDefault="00B927B2"/>
    <w:sectPr w:rsidR="00B927B2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5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904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B3"/>
    <w:rsid w:val="002B49B3"/>
    <w:rsid w:val="004F7DD7"/>
    <w:rsid w:val="00B9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D3206"/>
  <w15:chartTrackingRefBased/>
  <w15:docId w15:val="{1A5B5DCC-E547-4933-8493-F692696D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49B3"/>
    <w:rPr>
      <w:rFonts w:asciiTheme="minorHAnsi" w:hAnsiTheme="minorHAnsi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B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279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2025-04-08T11:19:00Z</dcterms:created>
  <dcterms:modified xsi:type="dcterms:W3CDTF">2025-04-08T11:25:00Z</dcterms:modified>
</cp:coreProperties>
</file>