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00E5" w14:textId="77777777" w:rsidR="00BE6567" w:rsidRDefault="00BE6567" w:rsidP="00BE6567">
      <w:pPr>
        <w:jc w:val="right"/>
      </w:pPr>
      <w:r>
        <w:t>Lēmuma projekts</w:t>
      </w:r>
    </w:p>
    <w:p w14:paraId="584D4182" w14:textId="77777777" w:rsidR="00BE6567" w:rsidRPr="00C45408" w:rsidRDefault="00BE6567" w:rsidP="00BE6567">
      <w:pPr>
        <w:jc w:val="center"/>
        <w:rPr>
          <w:b/>
          <w:bCs/>
        </w:rPr>
      </w:pPr>
      <w:r>
        <w:rPr>
          <w:b/>
          <w:bCs/>
        </w:rPr>
        <w:t>Par Alūksnes novada pašvaldības domes 14.04.2025. lēmuma Nr. 79 izpildes kārtību</w:t>
      </w:r>
    </w:p>
    <w:p w14:paraId="26D6FCC8" w14:textId="77777777" w:rsidR="00BE6567" w:rsidRDefault="00BE6567" w:rsidP="00BE6567">
      <w:pPr>
        <w:spacing w:after="0" w:line="240" w:lineRule="auto"/>
        <w:ind w:firstLine="425"/>
        <w:jc w:val="both"/>
      </w:pPr>
      <w:r>
        <w:t>Izskatot Izglītības un zinātnes ministrijas 13.05.2025. vēstuli Nr. 4-7e/25/1215 “Par lēmuma “Par vispārējās izglītības iestādēm Alūksnes pilsētā” saskaņošanu”,</w:t>
      </w:r>
    </w:p>
    <w:p w14:paraId="20AC555B" w14:textId="3F03F52B" w:rsidR="00BE6567" w:rsidRDefault="00BE6567" w:rsidP="00BE6567">
      <w:pPr>
        <w:spacing w:after="0" w:line="240" w:lineRule="auto"/>
        <w:ind w:firstLine="425"/>
        <w:jc w:val="both"/>
      </w:pPr>
      <w:r>
        <w:t>pamatojoties uz Alūksnes novada pašvaldības domes 14.04.2025. lēmumu Nr. 79 “Par vispārējās izglītības iestādēm Alūksnes pilsētā”, Valsts pārvaldes iekārtas likuma 15. panta ceturtās daļas 1. punktu un Pašvaldību likuma 10. panta pirmās daļas ievaddaļas pirmo teikumu,</w:t>
      </w:r>
    </w:p>
    <w:p w14:paraId="15E13C21" w14:textId="77777777" w:rsidR="00BE6567" w:rsidRDefault="00BE6567" w:rsidP="00BE6567">
      <w:pPr>
        <w:spacing w:after="0" w:line="240" w:lineRule="auto"/>
        <w:ind w:firstLine="425"/>
        <w:jc w:val="both"/>
      </w:pPr>
    </w:p>
    <w:p w14:paraId="0E534F97" w14:textId="77777777" w:rsidR="00BE6567" w:rsidRDefault="00BE6567" w:rsidP="00BE6567">
      <w:pPr>
        <w:pStyle w:val="Sarakstarindkopa"/>
        <w:numPr>
          <w:ilvl w:val="0"/>
          <w:numId w:val="1"/>
        </w:numPr>
        <w:ind w:left="426" w:hanging="426"/>
        <w:jc w:val="both"/>
      </w:pPr>
      <w:r>
        <w:t>Alūksnes vidusskolas (izglītības iestādes reģistrācijas Nr.</w:t>
      </w:r>
      <w:r w:rsidRPr="00BD2050">
        <w:rPr>
          <w:rFonts w:cs="Times New Roman"/>
          <w:szCs w:val="24"/>
        </w:rPr>
        <w:t> </w:t>
      </w:r>
      <w:r w:rsidRPr="00BD2050">
        <w:rPr>
          <w:rFonts w:cs="Times New Roman"/>
          <w:color w:val="000000"/>
          <w:spacing w:val="3"/>
          <w:szCs w:val="24"/>
          <w:shd w:val="clear" w:color="auto" w:fill="FFFFFF"/>
        </w:rPr>
        <w:t>4413903626</w:t>
      </w:r>
      <w:r>
        <w:t>) likvidācija, pievienojot Ernsta Glika Alūksnes Valsts ģimnāzijai (izglītības iestādes reģistrācijas Nr.</w:t>
      </w:r>
      <w:r>
        <w:rPr>
          <w:rFonts w:ascii="Source Sans Pro" w:hAnsi="Source Sans Pro"/>
          <w:color w:val="000000"/>
          <w:spacing w:val="3"/>
          <w:sz w:val="27"/>
          <w:szCs w:val="27"/>
          <w:shd w:val="clear" w:color="auto" w:fill="FFFFFF"/>
        </w:rPr>
        <w:t> </w:t>
      </w:r>
      <w:r w:rsidRPr="00213632">
        <w:rPr>
          <w:rFonts w:cs="Times New Roman"/>
          <w:color w:val="000000"/>
          <w:spacing w:val="3"/>
          <w:szCs w:val="24"/>
          <w:shd w:val="clear" w:color="auto" w:fill="FFFFFF"/>
        </w:rPr>
        <w:t>4419900900</w:t>
      </w:r>
      <w:r>
        <w:t>), pabeidzama līdz 2025. gada 31. augustam.</w:t>
      </w:r>
    </w:p>
    <w:p w14:paraId="2D210AEE" w14:textId="77777777" w:rsidR="00BE6567" w:rsidRDefault="00BE6567" w:rsidP="00BE6567">
      <w:pPr>
        <w:pStyle w:val="Sarakstarindkopa"/>
        <w:numPr>
          <w:ilvl w:val="0"/>
          <w:numId w:val="1"/>
        </w:numPr>
        <w:ind w:left="426" w:hanging="426"/>
        <w:jc w:val="both"/>
      </w:pPr>
      <w:bookmarkStart w:id="0" w:name="_Hlk196223733"/>
      <w:r>
        <w:t xml:space="preserve">Ernsta Glika Alūksnes Valsts ģimnāzija </w:t>
      </w:r>
      <w:bookmarkEnd w:id="0"/>
      <w:r>
        <w:t>ir Alūksnes vidusskolas attiecināmo tiesību, saistību un dokumentu pārņēmēja.</w:t>
      </w:r>
    </w:p>
    <w:p w14:paraId="67AD1357" w14:textId="77777777" w:rsidR="00BE6567" w:rsidRPr="00F92362" w:rsidRDefault="00BE6567" w:rsidP="00BE6567">
      <w:pPr>
        <w:pStyle w:val="Sarakstarindkopa"/>
        <w:numPr>
          <w:ilvl w:val="0"/>
          <w:numId w:val="1"/>
        </w:numPr>
        <w:ind w:left="426" w:hanging="426"/>
        <w:jc w:val="both"/>
      </w:pPr>
      <w:bookmarkStart w:id="1" w:name="_Hlk198125154"/>
      <w:r>
        <w:t xml:space="preserve">Ernsta Glika Alūksnes Valsts ģimnāzija </w:t>
      </w:r>
      <w:bookmarkEnd w:id="1"/>
      <w:r>
        <w:t>n</w:t>
      </w:r>
      <w:r w:rsidRPr="007C53C8">
        <w:rPr>
          <w:szCs w:val="24"/>
        </w:rPr>
        <w:t>odrošin</w:t>
      </w:r>
      <w:r>
        <w:rPr>
          <w:szCs w:val="24"/>
        </w:rPr>
        <w:t>a Alūksnes vidusskolas</w:t>
      </w:r>
      <w:r w:rsidRPr="007C53C8">
        <w:rPr>
          <w:szCs w:val="24"/>
        </w:rPr>
        <w:t xml:space="preserve"> izglītības programmās uzņemto izglītojamo pārņemšanu </w:t>
      </w:r>
      <w:r>
        <w:rPr>
          <w:szCs w:val="24"/>
        </w:rPr>
        <w:t xml:space="preserve">un </w:t>
      </w:r>
      <w:r w:rsidRPr="007C53C8">
        <w:rPr>
          <w:szCs w:val="24"/>
        </w:rPr>
        <w:t>licencēto, akreditēto un realizēto izglītības programmu</w:t>
      </w:r>
      <w:r>
        <w:rPr>
          <w:szCs w:val="24"/>
        </w:rPr>
        <w:t xml:space="preserve"> ar kodiem 01011111, 31016011, 21011111, 21015611, 21015811</w:t>
      </w:r>
      <w:r w:rsidRPr="007C53C8">
        <w:rPr>
          <w:szCs w:val="24"/>
        </w:rPr>
        <w:t xml:space="preserve"> īstenošanas turpināšanu</w:t>
      </w:r>
      <w:r>
        <w:rPr>
          <w:szCs w:val="24"/>
        </w:rPr>
        <w:t xml:space="preserve"> ar 2025. gada 1. septembri.</w:t>
      </w:r>
    </w:p>
    <w:p w14:paraId="75CBEA5C" w14:textId="77777777" w:rsidR="00BE6567" w:rsidRPr="00654B94" w:rsidRDefault="00BE6567" w:rsidP="00BE6567">
      <w:pPr>
        <w:pStyle w:val="Sarakstarindkopa"/>
        <w:numPr>
          <w:ilvl w:val="0"/>
          <w:numId w:val="1"/>
        </w:numPr>
        <w:ind w:left="426" w:hanging="426"/>
        <w:jc w:val="both"/>
      </w:pPr>
      <w:r>
        <w:t xml:space="preserve">Ernsta Glika Alūksnes Valsts ģimnāzijā (10. klasē) uzņemt izglītojamos, kuri ir ieguvuši apliecību par vispārējo pamatizglītību Alūksnes vidusskolā, bez papildu prasībām.  </w:t>
      </w:r>
    </w:p>
    <w:p w14:paraId="2AEAD1FF" w14:textId="77777777" w:rsidR="00BE6567" w:rsidRDefault="00BE6567" w:rsidP="00BE6567">
      <w:pPr>
        <w:pStyle w:val="Sarakstarindkopa"/>
        <w:numPr>
          <w:ilvl w:val="0"/>
          <w:numId w:val="1"/>
        </w:numPr>
        <w:ind w:left="426" w:hanging="426"/>
        <w:jc w:val="both"/>
      </w:pPr>
      <w:r>
        <w:t xml:space="preserve">Noteikt Ernsta Glika Alūksnes Valsts ģimnāzijas pirmsskolas, pamatizglītības un vidējās izglītības programmu īstenošanas vietas Glika ielā 10, Alūksnē, Alūksnes novadā, Lielā Ezera ielā 26, Alūksnē, Alūksnes novadā un Kanaviņu ielā 14, Alūksnē, Alūksnes novadā. </w:t>
      </w:r>
    </w:p>
    <w:p w14:paraId="0D86DFCF" w14:textId="77777777" w:rsidR="00BE6567" w:rsidRPr="00F92362" w:rsidRDefault="00BE6567" w:rsidP="00BE6567">
      <w:pPr>
        <w:pStyle w:val="Sarakstarindkopa"/>
        <w:numPr>
          <w:ilvl w:val="0"/>
          <w:numId w:val="1"/>
        </w:numPr>
        <w:ind w:left="426" w:hanging="426"/>
        <w:jc w:val="both"/>
      </w:pPr>
      <w:bookmarkStart w:id="2" w:name="_Hlk198126974"/>
      <w:r w:rsidRPr="00F92362">
        <w:t>Alūksnes vidusskolas darbiniekus pārcelt uz  Ernsta Glika Alūksnes Valsts ģimnāziju, izņemot tāda paša vai līdzīga rakstura amatu abās izglītības iestādēs: direktors, kur</w:t>
      </w:r>
      <w:r>
        <w:t>ā</w:t>
      </w:r>
      <w:r w:rsidRPr="00F92362">
        <w:t xml:space="preserve"> nodarbinātajiem veicama salīdzināšana, lai noteiktu priekšrocības turpināt darba tiesiskās attiecības.</w:t>
      </w:r>
    </w:p>
    <w:bookmarkEnd w:id="2"/>
    <w:p w14:paraId="0A44B635" w14:textId="182E7206" w:rsidR="00BE6567" w:rsidRDefault="00BE6567" w:rsidP="00BE6567">
      <w:pPr>
        <w:pStyle w:val="Sarakstarindkopa"/>
        <w:numPr>
          <w:ilvl w:val="0"/>
          <w:numId w:val="1"/>
        </w:numPr>
        <w:ind w:left="426" w:hanging="426"/>
        <w:jc w:val="both"/>
      </w:pPr>
      <w:r>
        <w:t>Reorganizācijas izdevumus segt no pašvaldības līdzekļiem</w:t>
      </w:r>
      <w:r w:rsidR="006E1E61">
        <w:t>.</w:t>
      </w:r>
    </w:p>
    <w:p w14:paraId="090ED6F7" w14:textId="77777777" w:rsidR="00BE6567" w:rsidRDefault="00BE6567" w:rsidP="00BE6567">
      <w:pPr>
        <w:pStyle w:val="Sarakstarindkopa"/>
        <w:numPr>
          <w:ilvl w:val="0"/>
          <w:numId w:val="1"/>
        </w:numPr>
        <w:ind w:left="426" w:hanging="426"/>
        <w:jc w:val="both"/>
      </w:pPr>
      <w:r>
        <w:t>Lēmuma izpildes kārtību noteikt Izglītības pārvaldei, izpildes kontroli noteikt izpilddirektoram.</w:t>
      </w:r>
    </w:p>
    <w:p w14:paraId="19596EB1" w14:textId="77777777" w:rsidR="00BE6567" w:rsidRDefault="00BE6567" w:rsidP="00BE6567">
      <w:pPr>
        <w:jc w:val="both"/>
      </w:pPr>
    </w:p>
    <w:p w14:paraId="16F82F2E" w14:textId="77777777" w:rsidR="00BE6567" w:rsidRDefault="00BE6567" w:rsidP="00BE6567">
      <w:pPr>
        <w:jc w:val="both"/>
      </w:pPr>
    </w:p>
    <w:p w14:paraId="4A36B800" w14:textId="77777777" w:rsidR="00BE6567" w:rsidRDefault="00BE6567" w:rsidP="00BE6567">
      <w:pPr>
        <w:jc w:val="both"/>
      </w:pPr>
    </w:p>
    <w:p w14:paraId="17E4ABD0" w14:textId="77777777" w:rsidR="00F5638F" w:rsidRDefault="00F5638F"/>
    <w:sectPr w:rsidR="00F5638F" w:rsidSect="00FA2923">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7576F"/>
    <w:multiLevelType w:val="hybridMultilevel"/>
    <w:tmpl w:val="23E8C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93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trackedChange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67"/>
    <w:rsid w:val="004F7DD7"/>
    <w:rsid w:val="006E1E61"/>
    <w:rsid w:val="00A65641"/>
    <w:rsid w:val="00BE6567"/>
    <w:rsid w:val="00F563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F7C0"/>
  <w15:chartTrackingRefBased/>
  <w15:docId w15:val="{5399F7B1-2513-42E7-8412-07115E85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6567"/>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E6567"/>
    <w:pPr>
      <w:ind w:left="720"/>
      <w:contextualSpacing/>
    </w:pPr>
  </w:style>
  <w:style w:type="paragraph" w:styleId="Prskatjums">
    <w:name w:val="Revision"/>
    <w:hidden/>
    <w:uiPriority w:val="99"/>
    <w:semiHidden/>
    <w:rsid w:val="00A6564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1298</Words>
  <Characters>741</Characters>
  <Application>Microsoft Office Word</Application>
  <DocSecurity>0</DocSecurity>
  <Lines>6</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3</cp:revision>
  <dcterms:created xsi:type="dcterms:W3CDTF">2025-05-15T05:24:00Z</dcterms:created>
  <dcterms:modified xsi:type="dcterms:W3CDTF">2025-05-15T05:28:00Z</dcterms:modified>
</cp:coreProperties>
</file>