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0F2E" w:rsidRPr="004424C5" w:rsidRDefault="00CA0F2E" w:rsidP="00CA0F2E">
      <w:pPr>
        <w:jc w:val="right"/>
        <w:rPr>
          <w:i/>
          <w:iCs/>
        </w:rPr>
      </w:pPr>
      <w:r w:rsidRPr="004424C5">
        <w:rPr>
          <w:i/>
          <w:iCs/>
        </w:rPr>
        <w:t>LĒMUMA PROJEKTS</w:t>
      </w:r>
    </w:p>
    <w:p w:rsidR="00CA0F2E" w:rsidRDefault="00CA0F2E" w:rsidP="00CA0F2E"/>
    <w:p w:rsidR="00CA0F2E" w:rsidRPr="00EA027A" w:rsidRDefault="00CA0F2E" w:rsidP="00CA0F2E">
      <w:pPr>
        <w:jc w:val="center"/>
        <w:rPr>
          <w:b/>
        </w:rPr>
      </w:pPr>
      <w:r>
        <w:rPr>
          <w:b/>
        </w:rPr>
        <w:t xml:space="preserve">Par projektu </w:t>
      </w:r>
      <w:bookmarkStart w:id="0" w:name="_Hlk201752305"/>
      <w:r>
        <w:rPr>
          <w:b/>
        </w:rPr>
        <w:t>“</w:t>
      </w:r>
      <w:bookmarkStart w:id="1" w:name="_Hlk201750309"/>
      <w:r>
        <w:rPr>
          <w:b/>
        </w:rPr>
        <w:t xml:space="preserve">Objektu (patvertņu) pielāgošana un aprīkošana civilās aizsardzības mērķiem </w:t>
      </w:r>
      <w:bookmarkEnd w:id="1"/>
      <w:r>
        <w:rPr>
          <w:b/>
        </w:rPr>
        <w:t>Alūksnē</w:t>
      </w:r>
      <w:r w:rsidRPr="00AA336F">
        <w:rPr>
          <w:b/>
        </w:rPr>
        <w:t>”</w:t>
      </w:r>
      <w:r>
        <w:rPr>
          <w:b/>
        </w:rPr>
        <w:t xml:space="preserve"> </w:t>
      </w:r>
    </w:p>
    <w:bookmarkEnd w:id="0"/>
    <w:p w:rsidR="00CA0F2E" w:rsidRDefault="00CA0F2E" w:rsidP="00CA0F2E">
      <w:pPr>
        <w:jc w:val="both"/>
      </w:pPr>
    </w:p>
    <w:p w:rsidR="00CA0F2E" w:rsidRPr="004A50D3" w:rsidRDefault="00CA0F2E" w:rsidP="00CA0F2E">
      <w:pPr>
        <w:pStyle w:val="Pamattekstsaratkpi"/>
        <w:ind w:firstLine="0"/>
        <w:rPr>
          <w:sz w:val="24"/>
          <w:szCs w:val="24"/>
        </w:rPr>
      </w:pPr>
      <w:r w:rsidRPr="00E5353F">
        <w:rPr>
          <w:sz w:val="24"/>
          <w:szCs w:val="24"/>
        </w:rPr>
        <w:tab/>
        <w:t>Ņemot vērā Ministru kabineta 202</w:t>
      </w:r>
      <w:r>
        <w:rPr>
          <w:sz w:val="24"/>
          <w:szCs w:val="24"/>
        </w:rPr>
        <w:t>5</w:t>
      </w:r>
      <w:r w:rsidRPr="00E5353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E5353F">
        <w:rPr>
          <w:sz w:val="24"/>
          <w:szCs w:val="24"/>
        </w:rPr>
        <w:t xml:space="preserve">gada </w:t>
      </w:r>
      <w:r>
        <w:rPr>
          <w:sz w:val="24"/>
          <w:szCs w:val="24"/>
        </w:rPr>
        <w:t>2</w:t>
      </w:r>
      <w:r w:rsidRPr="00E5353F">
        <w:rPr>
          <w:sz w:val="24"/>
          <w:szCs w:val="24"/>
        </w:rPr>
        <w:t>7.</w:t>
      </w:r>
      <w:r>
        <w:rPr>
          <w:sz w:val="24"/>
          <w:szCs w:val="24"/>
        </w:rPr>
        <w:t> maija</w:t>
      </w:r>
      <w:r w:rsidRPr="00E5353F">
        <w:rPr>
          <w:sz w:val="24"/>
          <w:szCs w:val="24"/>
        </w:rPr>
        <w:t xml:space="preserve"> noteikumus Nr.</w:t>
      </w:r>
      <w:r>
        <w:rPr>
          <w:sz w:val="24"/>
          <w:szCs w:val="24"/>
        </w:rPr>
        <w:t> 318</w:t>
      </w:r>
      <w:r w:rsidRPr="00E5353F">
        <w:rPr>
          <w:sz w:val="24"/>
          <w:szCs w:val="24"/>
        </w:rPr>
        <w:t xml:space="preserve"> “</w:t>
      </w:r>
      <w:r w:rsidRPr="000B5D56">
        <w:rPr>
          <w:bCs/>
          <w:color w:val="000000"/>
          <w:sz w:val="24"/>
          <w:szCs w:val="24"/>
          <w:shd w:val="clear" w:color="auto" w:fill="FFFFFF"/>
        </w:rPr>
        <w:t>Eiropas Savienības kohēzijas politikas programmas 2021.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0B5D56">
        <w:rPr>
          <w:bCs/>
          <w:color w:val="000000"/>
          <w:sz w:val="24"/>
          <w:szCs w:val="24"/>
          <w:shd w:val="clear" w:color="auto" w:fill="FFFFFF"/>
        </w:rPr>
        <w:t>–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0B5D56">
        <w:rPr>
          <w:bCs/>
          <w:color w:val="000000"/>
          <w:sz w:val="24"/>
          <w:szCs w:val="24"/>
          <w:shd w:val="clear" w:color="auto" w:fill="FFFFFF"/>
        </w:rPr>
        <w:t>2027.</w:t>
      </w:r>
      <w:r>
        <w:rPr>
          <w:bCs/>
          <w:color w:val="000000"/>
          <w:sz w:val="24"/>
          <w:szCs w:val="24"/>
          <w:shd w:val="clear" w:color="auto" w:fill="FFFFFF"/>
        </w:rPr>
        <w:t> 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gadam </w:t>
      </w:r>
      <w:r>
        <w:rPr>
          <w:bCs/>
          <w:color w:val="000000"/>
          <w:sz w:val="24"/>
          <w:szCs w:val="24"/>
          <w:shd w:val="clear" w:color="auto" w:fill="FFFFFF"/>
        </w:rPr>
        <w:t>5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.1.1. specifiskā atbalsta mērķa </w:t>
      </w:r>
      <w:r>
        <w:rPr>
          <w:bCs/>
          <w:color w:val="000000"/>
          <w:sz w:val="24"/>
          <w:szCs w:val="24"/>
          <w:shd w:val="clear" w:color="auto" w:fill="FFFFFF"/>
        </w:rPr>
        <w:t>“Vietējās teritorijas integrētās sociālās, ekonomiskās un vides attīstības un kultūras mantojuma, tūrisma un drošības veicināšana pilsētu funkcionālajās teritorijās”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5</w:t>
      </w:r>
      <w:r w:rsidRPr="000B5D56">
        <w:rPr>
          <w:bCs/>
          <w:color w:val="000000"/>
          <w:sz w:val="24"/>
          <w:szCs w:val="24"/>
          <w:shd w:val="clear" w:color="auto" w:fill="FFFFFF"/>
        </w:rPr>
        <w:t>.1.1.</w:t>
      </w:r>
      <w:r>
        <w:rPr>
          <w:bCs/>
          <w:color w:val="000000"/>
          <w:sz w:val="24"/>
          <w:szCs w:val="24"/>
          <w:shd w:val="clear" w:color="auto" w:fill="FFFFFF"/>
        </w:rPr>
        <w:t>9</w:t>
      </w:r>
      <w:r w:rsidRPr="000B5D56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 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pasākuma </w:t>
      </w:r>
      <w:r>
        <w:rPr>
          <w:bCs/>
          <w:color w:val="000000"/>
          <w:sz w:val="24"/>
          <w:szCs w:val="24"/>
          <w:shd w:val="clear" w:color="auto" w:fill="FFFFFF"/>
        </w:rPr>
        <w:t>“</w:t>
      </w:r>
      <w:r w:rsidRPr="00540A3F">
        <w:rPr>
          <w:bCs/>
          <w:color w:val="000000"/>
          <w:sz w:val="24"/>
          <w:szCs w:val="24"/>
          <w:shd w:val="clear" w:color="auto" w:fill="FFFFFF"/>
        </w:rPr>
        <w:t>Objektu (patvertņu) pielāgošana un aprīkošana civilās aizsardzības mērķiem</w:t>
      </w:r>
      <w:r>
        <w:rPr>
          <w:bCs/>
          <w:color w:val="000000"/>
          <w:sz w:val="24"/>
          <w:szCs w:val="24"/>
          <w:shd w:val="clear" w:color="auto" w:fill="FFFFFF"/>
        </w:rPr>
        <w:t>”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 īstenošanas noteikumi</w:t>
      </w:r>
      <w:r w:rsidRPr="000B5D56">
        <w:rPr>
          <w:color w:val="000000"/>
          <w:sz w:val="24"/>
          <w:szCs w:val="24"/>
        </w:rPr>
        <w:t>”</w:t>
      </w:r>
      <w:r w:rsidRPr="00E5353F">
        <w:rPr>
          <w:sz w:val="24"/>
          <w:szCs w:val="24"/>
        </w:rPr>
        <w:t xml:space="preserve">, </w:t>
      </w:r>
      <w:r w:rsidRPr="00540A3F">
        <w:rPr>
          <w:sz w:val="24"/>
          <w:szCs w:val="24"/>
        </w:rPr>
        <w:t>un Centrālās finanšu un līgumu aģentūras 202</w:t>
      </w:r>
      <w:r>
        <w:rPr>
          <w:sz w:val="24"/>
          <w:szCs w:val="24"/>
        </w:rPr>
        <w:t>5</w:t>
      </w:r>
      <w:r w:rsidRPr="00540A3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540A3F">
        <w:rPr>
          <w:sz w:val="24"/>
          <w:szCs w:val="24"/>
        </w:rPr>
        <w:t xml:space="preserve">gada </w:t>
      </w:r>
      <w:r>
        <w:rPr>
          <w:sz w:val="24"/>
          <w:szCs w:val="24"/>
        </w:rPr>
        <w:t>11</w:t>
      </w:r>
      <w:r w:rsidRPr="00540A3F">
        <w:rPr>
          <w:sz w:val="24"/>
          <w:szCs w:val="24"/>
        </w:rPr>
        <w:t>.</w:t>
      </w:r>
      <w:r>
        <w:rPr>
          <w:sz w:val="24"/>
          <w:szCs w:val="24"/>
        </w:rPr>
        <w:t> jūnija</w:t>
      </w:r>
      <w:r w:rsidRPr="00540A3F">
        <w:rPr>
          <w:sz w:val="24"/>
          <w:szCs w:val="24"/>
        </w:rPr>
        <w:t xml:space="preserve"> uzaicinājumu Nr.</w:t>
      </w:r>
      <w:r>
        <w:rPr>
          <w:sz w:val="24"/>
          <w:szCs w:val="24"/>
        </w:rPr>
        <w:t> </w:t>
      </w:r>
      <w:r w:rsidRPr="00540A3F">
        <w:rPr>
          <w:sz w:val="24"/>
          <w:szCs w:val="24"/>
        </w:rPr>
        <w:t>39-2-10/</w:t>
      </w:r>
      <w:r>
        <w:rPr>
          <w:sz w:val="24"/>
          <w:szCs w:val="24"/>
        </w:rPr>
        <w:t>2939</w:t>
      </w:r>
      <w:r w:rsidRPr="00540A3F">
        <w:rPr>
          <w:sz w:val="24"/>
          <w:szCs w:val="24"/>
        </w:rPr>
        <w:t xml:space="preserve"> iesniegt </w:t>
      </w:r>
      <w:r>
        <w:rPr>
          <w:sz w:val="24"/>
          <w:szCs w:val="24"/>
        </w:rPr>
        <w:t xml:space="preserve">Eiropas Reģionālās attīstības fonda 5.1.1. specifiskā atbalsta mērķa 5.1.1.9. pasākuma “Objektu (patvertņu) pielāgošana un aprīkošana civilās </w:t>
      </w:r>
      <w:r w:rsidRPr="004A50D3">
        <w:rPr>
          <w:sz w:val="24"/>
          <w:szCs w:val="24"/>
        </w:rPr>
        <w:t xml:space="preserve">aizsardzības mērķiem” projektu iesniegumu atlases projekta iesniegumu, </w:t>
      </w:r>
    </w:p>
    <w:p w:rsidR="00CA0F2E" w:rsidRDefault="00CA0F2E" w:rsidP="00CA0F2E">
      <w:pPr>
        <w:pStyle w:val="Pamattekstsaratkpi"/>
        <w:rPr>
          <w:sz w:val="24"/>
          <w:szCs w:val="24"/>
        </w:rPr>
      </w:pPr>
      <w:r w:rsidRPr="004A50D3">
        <w:rPr>
          <w:sz w:val="24"/>
          <w:szCs w:val="24"/>
        </w:rPr>
        <w:t>pamatojoties uz Pašvaldību likuma 4.</w:t>
      </w:r>
      <w:r>
        <w:rPr>
          <w:sz w:val="24"/>
          <w:szCs w:val="24"/>
        </w:rPr>
        <w:t> </w:t>
      </w:r>
      <w:r w:rsidRPr="004A50D3">
        <w:rPr>
          <w:sz w:val="24"/>
          <w:szCs w:val="24"/>
        </w:rPr>
        <w:t>panta pirmās daļas 18.</w:t>
      </w:r>
      <w:r>
        <w:rPr>
          <w:sz w:val="24"/>
          <w:szCs w:val="24"/>
        </w:rPr>
        <w:t> </w:t>
      </w:r>
      <w:r w:rsidRPr="004A50D3">
        <w:rPr>
          <w:sz w:val="24"/>
          <w:szCs w:val="24"/>
        </w:rPr>
        <w:t>punktu, 10.</w:t>
      </w:r>
      <w:r>
        <w:rPr>
          <w:sz w:val="24"/>
          <w:szCs w:val="24"/>
        </w:rPr>
        <w:t> </w:t>
      </w:r>
      <w:r w:rsidRPr="004A50D3">
        <w:rPr>
          <w:sz w:val="24"/>
          <w:szCs w:val="24"/>
        </w:rPr>
        <w:t>panta pirmās daļas 19.</w:t>
      </w:r>
      <w:r>
        <w:rPr>
          <w:sz w:val="24"/>
          <w:szCs w:val="24"/>
        </w:rPr>
        <w:t> </w:t>
      </w:r>
      <w:r w:rsidRPr="004A50D3">
        <w:rPr>
          <w:sz w:val="24"/>
          <w:szCs w:val="24"/>
        </w:rPr>
        <w:t>punktu, Alūksnes novada attīstības programmas 2022. - 2027.</w:t>
      </w:r>
      <w:r>
        <w:rPr>
          <w:sz w:val="24"/>
          <w:szCs w:val="24"/>
        </w:rPr>
        <w:t> </w:t>
      </w:r>
      <w:r w:rsidRPr="004A50D3">
        <w:rPr>
          <w:sz w:val="24"/>
          <w:szCs w:val="24"/>
        </w:rPr>
        <w:t>gadam Rīcības plāna Rīcības virzienu 3.2. un 4.1., Investīciju plāna 2022.</w:t>
      </w:r>
      <w:r>
        <w:rPr>
          <w:sz w:val="24"/>
          <w:szCs w:val="24"/>
        </w:rPr>
        <w:t xml:space="preserve"> - </w:t>
      </w:r>
      <w:r w:rsidRPr="004A50D3">
        <w:rPr>
          <w:sz w:val="24"/>
          <w:szCs w:val="24"/>
        </w:rPr>
        <w:t>2027.</w:t>
      </w:r>
      <w:r>
        <w:rPr>
          <w:sz w:val="24"/>
          <w:szCs w:val="24"/>
        </w:rPr>
        <w:t> </w:t>
      </w:r>
      <w:r w:rsidRPr="004A50D3">
        <w:rPr>
          <w:sz w:val="24"/>
          <w:szCs w:val="24"/>
        </w:rPr>
        <w:t>gadam 4.6.1.</w:t>
      </w:r>
      <w:r>
        <w:rPr>
          <w:sz w:val="24"/>
          <w:szCs w:val="24"/>
        </w:rPr>
        <w:t> </w:t>
      </w:r>
      <w:r w:rsidRPr="004A50D3">
        <w:rPr>
          <w:sz w:val="24"/>
          <w:szCs w:val="24"/>
        </w:rPr>
        <w:t>punktu,</w:t>
      </w:r>
    </w:p>
    <w:p w:rsidR="00CA0F2E" w:rsidRPr="004A50D3" w:rsidRDefault="00CA0F2E" w:rsidP="00CA0F2E">
      <w:pPr>
        <w:pStyle w:val="Pamattekstsaratkpi"/>
        <w:rPr>
          <w:sz w:val="24"/>
          <w:szCs w:val="24"/>
        </w:rPr>
      </w:pPr>
    </w:p>
    <w:p w:rsidR="00CA0F2E" w:rsidRPr="004A50D3" w:rsidRDefault="00CA0F2E" w:rsidP="00CA0F2E">
      <w:pPr>
        <w:numPr>
          <w:ilvl w:val="0"/>
          <w:numId w:val="1"/>
        </w:numPr>
        <w:jc w:val="both"/>
      </w:pPr>
      <w:r w:rsidRPr="004A50D3">
        <w:t>Atbalstīt projekta “Objektu (patvertņu) pielāgošana un aprīkošana civilās aizsardzības mērķiem Alūksnē” pieteikuma iesniegšanu Centrālajā finanšu un līgumu aģentūrā.</w:t>
      </w:r>
    </w:p>
    <w:p w:rsidR="00CA0F2E" w:rsidRPr="00E51F54" w:rsidRDefault="00CA0F2E" w:rsidP="00CA0F2E">
      <w:pPr>
        <w:numPr>
          <w:ilvl w:val="0"/>
          <w:numId w:val="1"/>
        </w:numPr>
        <w:jc w:val="both"/>
        <w:rPr>
          <w:i/>
        </w:rPr>
      </w:pPr>
      <w:r w:rsidRPr="004A50D3">
        <w:t>Apstiprināt</w:t>
      </w:r>
      <w:r w:rsidRPr="00E51F54">
        <w:t xml:space="preserve"> projekta kopējās indikatīvās izmaksas 137</w:t>
      </w:r>
      <w:r>
        <w:t> </w:t>
      </w:r>
      <w:r w:rsidRPr="00E51F54">
        <w:t>439</w:t>
      </w:r>
      <w:r>
        <w:t> </w:t>
      </w:r>
      <w:r w:rsidRPr="00E51F54">
        <w:t xml:space="preserve">EUR (viens simts trīsdesmit septiņi tūkstoši četri simti trīsdesmit deviņi </w:t>
      </w:r>
      <w:proofErr w:type="spellStart"/>
      <w:r w:rsidRPr="00E51F54">
        <w:rPr>
          <w:i/>
        </w:rPr>
        <w:t>euro</w:t>
      </w:r>
      <w:proofErr w:type="spellEnd"/>
      <w:r w:rsidRPr="00E51F54">
        <w:t>), tajā skaitā 116</w:t>
      </w:r>
      <w:r>
        <w:t> </w:t>
      </w:r>
      <w:r w:rsidRPr="00E51F54">
        <w:t>823</w:t>
      </w:r>
      <w:r>
        <w:t> </w:t>
      </w:r>
      <w:r w:rsidRPr="00E51F54">
        <w:t xml:space="preserve">EUR (viens simts sešpadsmit tūkstoši astoņi simti divdesmit trīs </w:t>
      </w:r>
      <w:proofErr w:type="spellStart"/>
      <w:r w:rsidRPr="00E51F54">
        <w:rPr>
          <w:i/>
        </w:rPr>
        <w:t>euro</w:t>
      </w:r>
      <w:proofErr w:type="spellEnd"/>
      <w:r w:rsidRPr="00E51F54">
        <w:t>) Eiropas Reģionālās attīstības fonda finansējums un 20</w:t>
      </w:r>
      <w:r>
        <w:t> </w:t>
      </w:r>
      <w:r w:rsidRPr="00E51F54">
        <w:t>616</w:t>
      </w:r>
      <w:r>
        <w:t> </w:t>
      </w:r>
      <w:r w:rsidRPr="00E51F54">
        <w:t xml:space="preserve">EUR (divdesmit tūkstoši seši simti sešpadsmit </w:t>
      </w:r>
      <w:proofErr w:type="spellStart"/>
      <w:r w:rsidRPr="00E51F54">
        <w:rPr>
          <w:i/>
        </w:rPr>
        <w:t>euro</w:t>
      </w:r>
      <w:proofErr w:type="spellEnd"/>
      <w:r w:rsidRPr="00E51F54">
        <w:t>) Alūksnes novada pašvaldības līdzfinansējums.</w:t>
      </w:r>
    </w:p>
    <w:p w:rsidR="00CA0F2E" w:rsidRDefault="00CA0F2E" w:rsidP="00CA0F2E">
      <w:pPr>
        <w:numPr>
          <w:ilvl w:val="0"/>
          <w:numId w:val="1"/>
        </w:numPr>
        <w:jc w:val="both"/>
      </w:pPr>
      <w:r>
        <w:t>Projekta atbalsta gadījumā projekta īstenošanai Centrālajā finanšu un līgumu aģentūrā pieprasīt avansu 50% apmērā no projektam piešķirtā Eiropas Reģionālās attīstības fonda finansējuma.</w:t>
      </w:r>
    </w:p>
    <w:p w:rsidR="00CA0F2E" w:rsidRDefault="00CA0F2E" w:rsidP="00CA0F2E">
      <w:pPr>
        <w:numPr>
          <w:ilvl w:val="0"/>
          <w:numId w:val="1"/>
        </w:numPr>
        <w:jc w:val="both"/>
      </w:pPr>
      <w:r>
        <w:t xml:space="preserve">Nodrošināt </w:t>
      </w:r>
      <w:proofErr w:type="spellStart"/>
      <w:r>
        <w:t>priekšfinansējumu</w:t>
      </w:r>
      <w:proofErr w:type="spellEnd"/>
      <w:r>
        <w:t xml:space="preserve"> 10% apmērā no paredzētā Eiropas Reģionālās attīstības fonda finansējuma apjoma līdz noslēguma maksājuma pieprasījuma veikšanai, ko nenosedz projekta avansa un starpposmu maksājumi.</w:t>
      </w:r>
    </w:p>
    <w:p w:rsidR="00CA0F2E" w:rsidRDefault="00CA0F2E" w:rsidP="00CA0F2E">
      <w:pPr>
        <w:numPr>
          <w:ilvl w:val="0"/>
          <w:numId w:val="1"/>
        </w:numPr>
        <w:jc w:val="both"/>
      </w:pPr>
      <w:r>
        <w:t xml:space="preserve">Projekta atbalsta gadījumā Alūksnes novada pašvaldības </w:t>
      </w:r>
      <w:proofErr w:type="spellStart"/>
      <w:r>
        <w:t>priekšfinansējumu</w:t>
      </w:r>
      <w:proofErr w:type="spellEnd"/>
      <w:r>
        <w:t xml:space="preserve"> un līdzfinansējumu paredzēt no pašvaldības 2026. un 2027. gada budžeta (aizņēmuma) līdzekļiem. </w:t>
      </w:r>
    </w:p>
    <w:p w:rsidR="00CA0F2E" w:rsidRPr="00E51F54" w:rsidRDefault="00CA0F2E" w:rsidP="00CA0F2E">
      <w:pPr>
        <w:numPr>
          <w:ilvl w:val="0"/>
          <w:numId w:val="1"/>
        </w:numPr>
        <w:jc w:val="both"/>
      </w:pPr>
      <w:r>
        <w:t>Par atbildīgo projekta ieviesēju noteikt Alūksnes novada pašvaldības policiju.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00ED"/>
    <w:multiLevelType w:val="multilevel"/>
    <w:tmpl w:val="7688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111086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2E"/>
    <w:rsid w:val="00147D9E"/>
    <w:rsid w:val="008556DF"/>
    <w:rsid w:val="00CA0F2E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EEC47-88C0-4EB3-8440-4E77D99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0F2E"/>
    <w:pPr>
      <w:spacing w:after="0" w:line="240" w:lineRule="auto"/>
    </w:pPr>
    <w:rPr>
      <w:rFonts w:eastAsia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A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A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A0F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A0F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A0F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A0F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A0F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A0F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A0F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A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A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A0F2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A0F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A0F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A0F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A0F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A0F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A0F2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A0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A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A0F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A0F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A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A0F2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A0F2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A0F2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0F2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A0F2E"/>
    <w:rPr>
      <w:b/>
      <w:bCs/>
      <w:smallCaps/>
      <w:color w:val="0F4761" w:themeColor="accent1" w:themeShade="BF"/>
      <w:spacing w:val="5"/>
    </w:rPr>
  </w:style>
  <w:style w:type="paragraph" w:customStyle="1" w:styleId="RakstzCharCharRakstzCharCharRakstzCharCharRakstz">
    <w:name w:val=" Rakstz. Char Char Rakstz. Char Char Rakstz. Char Char Rakstz."/>
    <w:basedOn w:val="Parasts"/>
    <w:rsid w:val="00CA0F2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CA0F2E"/>
    <w:pPr>
      <w:ind w:firstLine="720"/>
      <w:jc w:val="both"/>
    </w:pPr>
    <w:rPr>
      <w:sz w:val="22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A0F2E"/>
    <w:rPr>
      <w:rFonts w:eastAsia="Times New Roman" w:cs="Times New Roman"/>
      <w:kern w:val="0"/>
      <w:sz w:val="22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2025-08-20T16:56:00Z</dcterms:created>
  <dcterms:modified xsi:type="dcterms:W3CDTF">2025-08-20T16:57:00Z</dcterms:modified>
</cp:coreProperties>
</file>