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CAE" w:rsidRDefault="00337CAE" w:rsidP="00337CAE">
      <w:pPr>
        <w:jc w:val="right"/>
      </w:pPr>
      <w:r>
        <w:t>LĒMUMA PROJEKTS</w:t>
      </w:r>
    </w:p>
    <w:p w:rsidR="00337CAE" w:rsidRDefault="00337CAE" w:rsidP="00337CAE"/>
    <w:p w:rsidR="00337CAE" w:rsidRDefault="00337CAE" w:rsidP="00337CAE">
      <w:pPr>
        <w:jc w:val="center"/>
        <w:rPr>
          <w:b/>
        </w:rPr>
      </w:pPr>
      <w:r>
        <w:rPr>
          <w:b/>
        </w:rPr>
        <w:t xml:space="preserve">Par projektu </w:t>
      </w:r>
      <w:bookmarkStart w:id="0" w:name="_Hlk201752305"/>
      <w:r>
        <w:rPr>
          <w:b/>
        </w:rPr>
        <w:t>“</w:t>
      </w:r>
      <w:bookmarkStart w:id="1" w:name="_Hlk205552215"/>
      <w:r>
        <w:rPr>
          <w:b/>
        </w:rPr>
        <w:t xml:space="preserve">Kvalitatīva izglītības satura ieviešana </w:t>
      </w:r>
    </w:p>
    <w:p w:rsidR="00337CAE" w:rsidRPr="00EA027A" w:rsidRDefault="00337CAE" w:rsidP="00337CAE">
      <w:pPr>
        <w:jc w:val="center"/>
        <w:rPr>
          <w:b/>
        </w:rPr>
      </w:pPr>
      <w:r>
        <w:rPr>
          <w:b/>
        </w:rPr>
        <w:t>Alūksnes novada izglītības iestādēs</w:t>
      </w:r>
      <w:bookmarkEnd w:id="1"/>
      <w:r w:rsidRPr="00AA336F">
        <w:rPr>
          <w:b/>
        </w:rPr>
        <w:t>”</w:t>
      </w:r>
      <w:r>
        <w:rPr>
          <w:b/>
        </w:rPr>
        <w:t xml:space="preserve"> </w:t>
      </w:r>
    </w:p>
    <w:bookmarkEnd w:id="0"/>
    <w:p w:rsidR="00337CAE" w:rsidRDefault="00337CAE" w:rsidP="00337CAE">
      <w:pPr>
        <w:jc w:val="both"/>
      </w:pPr>
      <w:r>
        <w:tab/>
      </w:r>
    </w:p>
    <w:p w:rsidR="00337CAE" w:rsidRPr="004A1CDB" w:rsidRDefault="00337CAE" w:rsidP="00337CAE">
      <w:pPr>
        <w:pStyle w:val="Pamattekstsaratkpi"/>
        <w:ind w:firstLine="0"/>
        <w:rPr>
          <w:sz w:val="24"/>
          <w:szCs w:val="24"/>
        </w:rPr>
      </w:pPr>
      <w:r w:rsidRPr="00E5353F">
        <w:rPr>
          <w:sz w:val="24"/>
          <w:szCs w:val="24"/>
        </w:rPr>
        <w:tab/>
        <w:t xml:space="preserve">Ņemot vērā </w:t>
      </w:r>
      <w:r>
        <w:rPr>
          <w:sz w:val="24"/>
          <w:szCs w:val="24"/>
        </w:rPr>
        <w:t xml:space="preserve">Ministru kabineta 2025.gada 28.janvāra noteikumus Nr.72 </w:t>
      </w:r>
      <w:r w:rsidRPr="00E5353F">
        <w:rPr>
          <w:sz w:val="24"/>
          <w:szCs w:val="24"/>
        </w:rPr>
        <w:t>“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Eiropas Savienības kohēzijas politikas programmas 2021.–2027. gadam </w:t>
      </w:r>
      <w:r>
        <w:rPr>
          <w:bCs/>
          <w:color w:val="000000"/>
          <w:sz w:val="24"/>
          <w:szCs w:val="24"/>
          <w:shd w:val="clear" w:color="auto" w:fill="FFFFFF"/>
        </w:rPr>
        <w:t>4.2.1. specifiskā atbalsta mērķa “Uzlabot vienlīdzīgu piekļuvi iekļaujošiem un kvalitatīviem pakalpojumiem izglītības, mācību un mūžizglītības jomā, attīstot pieejamu infrastruktūru, tostarp veicinot noturību izglītošanā un mācībās attālinātā un tiešsaistes režīmā” 4.2.1.5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. pasākuma </w:t>
      </w:r>
      <w:r>
        <w:rPr>
          <w:bCs/>
          <w:color w:val="000000"/>
          <w:sz w:val="24"/>
          <w:szCs w:val="24"/>
          <w:shd w:val="clear" w:color="auto" w:fill="FFFFFF"/>
        </w:rPr>
        <w:t>“Izglītības iestāžu nodrošinājums pilnveidotā vispārējās izglītības satura kvalitatīvai ieviešanai pamata un vidējās izglītības pakāpē”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otrās projekta iesniegumu atlases kārtas īstenošanas noteikumi</w:t>
      </w:r>
      <w:r w:rsidRPr="000B5D56">
        <w:rPr>
          <w:color w:val="000000"/>
          <w:sz w:val="24"/>
          <w:szCs w:val="24"/>
        </w:rPr>
        <w:t>”</w:t>
      </w:r>
      <w:r w:rsidRPr="00E5353F">
        <w:rPr>
          <w:sz w:val="24"/>
          <w:szCs w:val="24"/>
        </w:rPr>
        <w:t>,</w:t>
      </w:r>
      <w:r>
        <w:rPr>
          <w:sz w:val="24"/>
          <w:szCs w:val="24"/>
        </w:rPr>
        <w:t xml:space="preserve"> un </w:t>
      </w:r>
      <w:r w:rsidRPr="00E5353F">
        <w:rPr>
          <w:sz w:val="24"/>
          <w:szCs w:val="24"/>
        </w:rPr>
        <w:t>Ministru kabineta 202</w:t>
      </w:r>
      <w:r>
        <w:rPr>
          <w:sz w:val="24"/>
          <w:szCs w:val="24"/>
        </w:rPr>
        <w:t>5</w:t>
      </w:r>
      <w:r w:rsidRPr="00E5353F">
        <w:rPr>
          <w:sz w:val="24"/>
          <w:szCs w:val="24"/>
        </w:rPr>
        <w:t xml:space="preserve">. gada </w:t>
      </w:r>
      <w:r>
        <w:rPr>
          <w:sz w:val="24"/>
          <w:szCs w:val="24"/>
        </w:rPr>
        <w:t>18</w:t>
      </w:r>
      <w:r w:rsidRPr="00E5353F">
        <w:rPr>
          <w:sz w:val="24"/>
          <w:szCs w:val="24"/>
        </w:rPr>
        <w:t>.</w:t>
      </w:r>
      <w:r>
        <w:rPr>
          <w:sz w:val="24"/>
          <w:szCs w:val="24"/>
        </w:rPr>
        <w:t xml:space="preserve"> jūnija</w:t>
      </w:r>
      <w:r w:rsidRPr="00E5353F">
        <w:rPr>
          <w:sz w:val="24"/>
          <w:szCs w:val="24"/>
        </w:rPr>
        <w:t xml:space="preserve"> </w:t>
      </w:r>
      <w:r>
        <w:rPr>
          <w:sz w:val="24"/>
          <w:szCs w:val="24"/>
        </w:rPr>
        <w:t>rīkojumu</w:t>
      </w:r>
      <w:r w:rsidRPr="00E5353F">
        <w:rPr>
          <w:sz w:val="24"/>
          <w:szCs w:val="24"/>
        </w:rPr>
        <w:t xml:space="preserve"> Nr.</w:t>
      </w:r>
      <w:r>
        <w:rPr>
          <w:sz w:val="24"/>
          <w:szCs w:val="24"/>
        </w:rPr>
        <w:t>353</w:t>
      </w:r>
      <w:r w:rsidRPr="00E5353F">
        <w:rPr>
          <w:sz w:val="24"/>
          <w:szCs w:val="24"/>
        </w:rPr>
        <w:t xml:space="preserve"> </w:t>
      </w:r>
      <w:bookmarkStart w:id="2" w:name="_Hlk205550915"/>
      <w:r w:rsidRPr="00E5353F">
        <w:rPr>
          <w:sz w:val="24"/>
          <w:szCs w:val="24"/>
        </w:rPr>
        <w:t>“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Eiropas Savienības kohēzijas politikas programmas 2021.–2027. gadam </w:t>
      </w:r>
      <w:r>
        <w:rPr>
          <w:bCs/>
          <w:color w:val="000000"/>
          <w:sz w:val="24"/>
          <w:szCs w:val="24"/>
          <w:shd w:val="clear" w:color="auto" w:fill="FFFFFF"/>
        </w:rPr>
        <w:t>4.2.1.5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. pasākuma </w:t>
      </w:r>
      <w:r>
        <w:rPr>
          <w:bCs/>
          <w:color w:val="000000"/>
          <w:sz w:val="24"/>
          <w:szCs w:val="24"/>
          <w:shd w:val="clear" w:color="auto" w:fill="FFFFFF"/>
        </w:rPr>
        <w:t>“Izglītības iestāžu nodrošinājums pilnveidotā vispārējās izglītības satura kvalitatīvai ieviešanai pamata un vidējās izglītības pakāpē”</w:t>
      </w:r>
      <w:r w:rsidRPr="000B5D5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otrās projekta iesniegumu atlases kārtas projektu iesniedzēju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priekšatlases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rezultātiem</w:t>
      </w:r>
      <w:r w:rsidRPr="000B5D56">
        <w:rPr>
          <w:color w:val="000000"/>
          <w:sz w:val="24"/>
          <w:szCs w:val="24"/>
        </w:rPr>
        <w:t>”</w:t>
      </w:r>
      <w:r w:rsidRPr="00E5353F">
        <w:rPr>
          <w:sz w:val="24"/>
          <w:szCs w:val="24"/>
        </w:rPr>
        <w:t>,</w:t>
      </w:r>
      <w:bookmarkEnd w:id="2"/>
      <w:r w:rsidRPr="00E5353F">
        <w:rPr>
          <w:sz w:val="24"/>
          <w:szCs w:val="24"/>
        </w:rPr>
        <w:t xml:space="preserve"> </w:t>
      </w:r>
      <w:r w:rsidRPr="00540A3F">
        <w:rPr>
          <w:sz w:val="24"/>
          <w:szCs w:val="24"/>
        </w:rPr>
        <w:t>un Centrālās finanšu un līgumu aģentūras 202</w:t>
      </w:r>
      <w:r>
        <w:rPr>
          <w:sz w:val="24"/>
          <w:szCs w:val="24"/>
        </w:rPr>
        <w:t>5</w:t>
      </w:r>
      <w:r w:rsidRPr="00540A3F">
        <w:rPr>
          <w:sz w:val="24"/>
          <w:szCs w:val="24"/>
        </w:rPr>
        <w:t xml:space="preserve">. gada </w:t>
      </w:r>
      <w:r>
        <w:rPr>
          <w:sz w:val="24"/>
          <w:szCs w:val="24"/>
        </w:rPr>
        <w:t>30</w:t>
      </w:r>
      <w:r w:rsidRPr="00540A3F">
        <w:rPr>
          <w:sz w:val="24"/>
          <w:szCs w:val="24"/>
        </w:rPr>
        <w:t xml:space="preserve">. </w:t>
      </w:r>
      <w:r>
        <w:rPr>
          <w:sz w:val="24"/>
          <w:szCs w:val="24"/>
        </w:rPr>
        <w:t>jūnija</w:t>
      </w:r>
      <w:r w:rsidRPr="00540A3F">
        <w:rPr>
          <w:sz w:val="24"/>
          <w:szCs w:val="24"/>
        </w:rPr>
        <w:t xml:space="preserve"> uzaicinājumu Nr.39-2-10/</w:t>
      </w:r>
      <w:r>
        <w:rPr>
          <w:sz w:val="24"/>
          <w:szCs w:val="24"/>
        </w:rPr>
        <w:t>3207</w:t>
      </w:r>
      <w:r w:rsidRPr="00540A3F">
        <w:rPr>
          <w:sz w:val="24"/>
          <w:szCs w:val="24"/>
        </w:rPr>
        <w:t xml:space="preserve"> iesniegt </w:t>
      </w:r>
      <w:r>
        <w:rPr>
          <w:sz w:val="24"/>
          <w:szCs w:val="24"/>
        </w:rPr>
        <w:t xml:space="preserve">4.2.1. specifiskā atbalsta mērķa 4.2.1.5. pasākuma “Izglītības iestāžu nodrošinājums pilnveidotā vispārējās izglītības satura kvalitatīvai ieviešanai pamata un vidējās izglītības pakāpē” otrās </w:t>
      </w:r>
      <w:r w:rsidRPr="00540A3F">
        <w:rPr>
          <w:sz w:val="24"/>
          <w:szCs w:val="24"/>
        </w:rPr>
        <w:t xml:space="preserve">projektu iesniegumu atlases </w:t>
      </w:r>
      <w:r>
        <w:rPr>
          <w:sz w:val="24"/>
          <w:szCs w:val="24"/>
        </w:rPr>
        <w:t xml:space="preserve">kārtas projekta </w:t>
      </w:r>
      <w:r w:rsidRPr="004A1CDB">
        <w:rPr>
          <w:sz w:val="24"/>
          <w:szCs w:val="24"/>
        </w:rPr>
        <w:t xml:space="preserve">iesniegumu, </w:t>
      </w:r>
    </w:p>
    <w:p w:rsidR="00337CAE" w:rsidRDefault="00337CAE" w:rsidP="00337CAE">
      <w:pPr>
        <w:pStyle w:val="Pamattekstsaratkpi"/>
        <w:rPr>
          <w:color w:val="000000"/>
          <w:sz w:val="24"/>
          <w:szCs w:val="24"/>
        </w:rPr>
      </w:pPr>
      <w:r w:rsidRPr="004A1CDB">
        <w:rPr>
          <w:sz w:val="24"/>
          <w:szCs w:val="24"/>
        </w:rPr>
        <w:t xml:space="preserve">pamatojoties uz Pašvaldību likuma 4. panta pirmās daļas </w:t>
      </w:r>
      <w:r>
        <w:rPr>
          <w:sz w:val="24"/>
          <w:szCs w:val="24"/>
        </w:rPr>
        <w:t>4</w:t>
      </w:r>
      <w:r w:rsidRPr="004A1CDB">
        <w:rPr>
          <w:sz w:val="24"/>
          <w:szCs w:val="24"/>
        </w:rPr>
        <w:t xml:space="preserve">. punktu, 10. panta pirmās daļas 19. punktu, Alūksnes novada attīstības programmas 2022.-2027. gadam Rīcības plāna </w:t>
      </w:r>
      <w:r w:rsidRPr="007F767A">
        <w:rPr>
          <w:color w:val="000000"/>
          <w:sz w:val="24"/>
          <w:szCs w:val="24"/>
        </w:rPr>
        <w:t>Rīcības virzienu 2.4. un 2.5., Investīciju plāna 2022.-2027. gadam 2.4.11. punktu,</w:t>
      </w:r>
    </w:p>
    <w:p w:rsidR="00337CAE" w:rsidRPr="007F767A" w:rsidRDefault="00337CAE" w:rsidP="00337CAE">
      <w:pPr>
        <w:pStyle w:val="Pamattekstsaratkpi"/>
        <w:rPr>
          <w:color w:val="000000"/>
          <w:sz w:val="24"/>
          <w:szCs w:val="24"/>
        </w:rPr>
      </w:pPr>
    </w:p>
    <w:p w:rsidR="00337CAE" w:rsidRPr="007F767A" w:rsidRDefault="00337CAE" w:rsidP="00337CAE">
      <w:pPr>
        <w:numPr>
          <w:ilvl w:val="0"/>
          <w:numId w:val="1"/>
        </w:numPr>
        <w:jc w:val="both"/>
        <w:rPr>
          <w:color w:val="000000"/>
        </w:rPr>
      </w:pPr>
      <w:r w:rsidRPr="007F767A">
        <w:rPr>
          <w:color w:val="000000"/>
        </w:rPr>
        <w:t>Atbalstīt projekta “Kvalitatīva izglītības satura ieviešana Alūksnes novada izglītības iestādēs” pieteikuma iesniegšanu Centrālajā finanšu un līgumu aģentūrā.</w:t>
      </w:r>
    </w:p>
    <w:p w:rsidR="00337CAE" w:rsidRPr="007F767A" w:rsidRDefault="00337CAE" w:rsidP="00337CAE">
      <w:pPr>
        <w:numPr>
          <w:ilvl w:val="0"/>
          <w:numId w:val="1"/>
        </w:numPr>
        <w:jc w:val="both"/>
        <w:rPr>
          <w:i/>
          <w:color w:val="000000"/>
        </w:rPr>
      </w:pPr>
      <w:r w:rsidRPr="007F767A">
        <w:rPr>
          <w:color w:val="000000"/>
        </w:rPr>
        <w:t xml:space="preserve">Apstiprināt projekta kopējās indikatīvās izmaksas 617 978 EUR (seši simti septiņpadsmit tūkstoši deviņi simti septiņdesmit astoņi </w:t>
      </w:r>
      <w:proofErr w:type="spellStart"/>
      <w:r w:rsidRPr="007F767A">
        <w:rPr>
          <w:i/>
          <w:color w:val="000000"/>
        </w:rPr>
        <w:t>euro</w:t>
      </w:r>
      <w:proofErr w:type="spellEnd"/>
      <w:r w:rsidRPr="007F767A">
        <w:rPr>
          <w:color w:val="000000"/>
        </w:rPr>
        <w:t xml:space="preserve">), tajā skaitā 525 281 EUR (pieci simti divdesmit pieci tūkstoši divi simti astoņdesmit viens </w:t>
      </w:r>
      <w:proofErr w:type="spellStart"/>
      <w:r w:rsidRPr="007F767A">
        <w:rPr>
          <w:i/>
          <w:color w:val="000000"/>
        </w:rPr>
        <w:t>euro</w:t>
      </w:r>
      <w:proofErr w:type="spellEnd"/>
      <w:r w:rsidRPr="007F767A">
        <w:rPr>
          <w:color w:val="000000"/>
        </w:rPr>
        <w:t xml:space="preserve">) Eiropas Reģionālās attīstības fonda finansējums un 92 697 EUR (deviņdesmit divi tūkstoši seši simti deviņdesmit septiņi </w:t>
      </w:r>
      <w:proofErr w:type="spellStart"/>
      <w:r w:rsidRPr="007F767A">
        <w:rPr>
          <w:i/>
          <w:color w:val="000000"/>
        </w:rPr>
        <w:t>euro</w:t>
      </w:r>
      <w:proofErr w:type="spellEnd"/>
      <w:r w:rsidRPr="007F767A">
        <w:rPr>
          <w:color w:val="000000"/>
        </w:rPr>
        <w:t>) Alūksnes novada pašvaldības līdzfinansējums.</w:t>
      </w:r>
    </w:p>
    <w:p w:rsidR="00337CAE" w:rsidRPr="007F767A" w:rsidRDefault="00337CAE" w:rsidP="00337CAE">
      <w:pPr>
        <w:numPr>
          <w:ilvl w:val="0"/>
          <w:numId w:val="1"/>
        </w:numPr>
        <w:jc w:val="both"/>
        <w:rPr>
          <w:color w:val="000000"/>
        </w:rPr>
      </w:pPr>
      <w:r w:rsidRPr="007F767A">
        <w:rPr>
          <w:color w:val="000000"/>
        </w:rPr>
        <w:t>Projekta atbalsta gadījumā Alūksnes novada pašvaldības līdzfinansējumu paredzēt no</w:t>
      </w:r>
      <w:r w:rsidRPr="00B35EE8">
        <w:rPr>
          <w:color w:val="FF0000"/>
        </w:rPr>
        <w:t xml:space="preserve"> </w:t>
      </w:r>
      <w:r w:rsidRPr="007F767A">
        <w:rPr>
          <w:color w:val="000000"/>
        </w:rPr>
        <w:t xml:space="preserve">pašvaldības 2026. un 2027.gada līdzekļiem. </w:t>
      </w:r>
    </w:p>
    <w:p w:rsidR="00E862DE" w:rsidRPr="00337CAE" w:rsidRDefault="00337CAE" w:rsidP="00337CAE">
      <w:pPr>
        <w:numPr>
          <w:ilvl w:val="0"/>
          <w:numId w:val="1"/>
        </w:numPr>
        <w:jc w:val="both"/>
        <w:rPr>
          <w:color w:val="000000"/>
        </w:rPr>
      </w:pPr>
      <w:r w:rsidRPr="007F767A">
        <w:rPr>
          <w:color w:val="000000"/>
        </w:rPr>
        <w:t>Projekta atbalsta gadījumā projekta īstenošanai Centrālajā finanšu un līgumu aģentūrā pieprasīt avansu 30 % apmērā no projekta piešķirtā Eiropas Reģionālās attīstības fonda finansējuma.</w:t>
      </w:r>
    </w:p>
    <w:sectPr w:rsidR="00E862DE" w:rsidRPr="00337C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0ED"/>
    <w:multiLevelType w:val="multilevel"/>
    <w:tmpl w:val="7688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21414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AE"/>
    <w:rsid w:val="00147D9E"/>
    <w:rsid w:val="00337CAE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608"/>
  <w15:chartTrackingRefBased/>
  <w15:docId w15:val="{13121CA9-E3B1-414B-B39D-1AA80147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7CAE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37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3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37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37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37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37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37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37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37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37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37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37C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37C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37C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37C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37C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37C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37CA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37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3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37C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37C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3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37CA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37CA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37CA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37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37CA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37CAE"/>
    <w:rPr>
      <w:b/>
      <w:bCs/>
      <w:smallCaps/>
      <w:color w:val="0F4761" w:themeColor="accent1" w:themeShade="BF"/>
      <w:spacing w:val="5"/>
    </w:rPr>
  </w:style>
  <w:style w:type="paragraph" w:customStyle="1" w:styleId="RakstzCharCharRakstzCharCharRakstzCharCharRakstz">
    <w:name w:val=" Rakstz. Char Char Rakstz. Char Char Rakstz. Char Char Rakstz."/>
    <w:basedOn w:val="Parasts"/>
    <w:rsid w:val="00337C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337CAE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37CAE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2025-08-20T17:13:00Z</dcterms:created>
  <dcterms:modified xsi:type="dcterms:W3CDTF">2025-08-20T17:15:00Z</dcterms:modified>
</cp:coreProperties>
</file>