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3F5DF" w14:textId="77777777" w:rsidR="00D4664A" w:rsidRDefault="00D4664A" w:rsidP="008C0487">
      <w:pPr>
        <w:jc w:val="both"/>
        <w:rPr>
          <w:sz w:val="24"/>
          <w:szCs w:val="24"/>
        </w:rPr>
      </w:pPr>
    </w:p>
    <w:p w14:paraId="2FA02E70" w14:textId="77777777" w:rsidR="00D4664A" w:rsidRPr="003449A2" w:rsidRDefault="00D4664A" w:rsidP="00D4664A">
      <w:pPr>
        <w:jc w:val="center"/>
      </w:pPr>
      <w:r w:rsidRPr="003449A2">
        <w:rPr>
          <w:noProof/>
          <w:lang w:eastAsia="lv-LV"/>
        </w:rPr>
        <w:drawing>
          <wp:inline distT="0" distB="0" distL="0" distR="0" wp14:anchorId="02A107E7" wp14:editId="76B8E30F">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2F2259A7" w14:textId="77777777" w:rsidR="00D4664A" w:rsidRPr="003449A2" w:rsidRDefault="00D4664A" w:rsidP="00D4664A">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53D622C6" w14:textId="77777777" w:rsidR="00D4664A" w:rsidRPr="003449A2" w:rsidRDefault="00D4664A" w:rsidP="00D4664A"/>
    <w:p w14:paraId="5900EE3B" w14:textId="77777777" w:rsidR="00D4664A" w:rsidRPr="003449A2" w:rsidRDefault="00D4664A" w:rsidP="00D4664A">
      <w:pPr>
        <w:keepNext/>
        <w:jc w:val="center"/>
        <w:outlineLvl w:val="0"/>
        <w:rPr>
          <w:b/>
          <w:sz w:val="28"/>
        </w:rPr>
      </w:pPr>
      <w:r w:rsidRPr="003449A2">
        <w:rPr>
          <w:b/>
          <w:sz w:val="28"/>
        </w:rPr>
        <w:t>LICENCĒŠANAS KOMISIJA</w:t>
      </w:r>
    </w:p>
    <w:p w14:paraId="13C02148" w14:textId="77777777" w:rsidR="00D4664A" w:rsidRPr="003449A2" w:rsidRDefault="00D4664A" w:rsidP="00D4664A">
      <w:pPr>
        <w:jc w:val="center"/>
        <w:rPr>
          <w:sz w:val="16"/>
        </w:rPr>
      </w:pPr>
    </w:p>
    <w:p w14:paraId="4CC98472" w14:textId="77777777" w:rsidR="00D4664A" w:rsidRPr="003449A2" w:rsidRDefault="00D4664A" w:rsidP="00D4664A">
      <w:pPr>
        <w:jc w:val="center"/>
        <w:rPr>
          <w:sz w:val="16"/>
        </w:rPr>
      </w:pPr>
      <w:r w:rsidRPr="003449A2">
        <w:rPr>
          <w:sz w:val="16"/>
        </w:rPr>
        <w:t xml:space="preserve">Dārza iela 11, Alūksne, Alūksnes novads, LV – 4301, tālrunis:  64381496, e-pasts: </w:t>
      </w:r>
      <w:hyperlink r:id="rId6" w:history="1">
        <w:r w:rsidRPr="003449A2">
          <w:rPr>
            <w:color w:val="0000FF"/>
            <w:sz w:val="16"/>
            <w:u w:val="single"/>
          </w:rPr>
          <w:t>dome@aluksne.lv</w:t>
        </w:r>
      </w:hyperlink>
    </w:p>
    <w:p w14:paraId="69EAF994" w14:textId="77777777" w:rsidR="00D4664A" w:rsidRPr="003449A2" w:rsidRDefault="00D4664A" w:rsidP="00D4664A">
      <w:pPr>
        <w:jc w:val="center"/>
        <w:rPr>
          <w:sz w:val="16"/>
        </w:rPr>
      </w:pPr>
      <w:r w:rsidRPr="003449A2">
        <w:rPr>
          <w:sz w:val="16"/>
        </w:rPr>
        <w:t>_________________________________________________________________________________________________________</w:t>
      </w:r>
    </w:p>
    <w:p w14:paraId="76759FBE" w14:textId="77777777" w:rsidR="00D4664A" w:rsidRPr="003449A2" w:rsidRDefault="00D4664A" w:rsidP="00D4664A">
      <w:pPr>
        <w:jc w:val="center"/>
        <w:rPr>
          <w:sz w:val="24"/>
          <w:szCs w:val="24"/>
        </w:rPr>
      </w:pPr>
      <w:r w:rsidRPr="003449A2">
        <w:rPr>
          <w:sz w:val="24"/>
          <w:szCs w:val="24"/>
        </w:rPr>
        <w:t>Alūksnē</w:t>
      </w:r>
    </w:p>
    <w:p w14:paraId="197E3B54" w14:textId="77777777" w:rsidR="00D4664A" w:rsidRDefault="00D4664A" w:rsidP="00D4664A">
      <w:pPr>
        <w:jc w:val="center"/>
        <w:rPr>
          <w:sz w:val="24"/>
          <w:szCs w:val="24"/>
        </w:rPr>
      </w:pPr>
      <w:r>
        <w:rPr>
          <w:sz w:val="24"/>
          <w:szCs w:val="24"/>
        </w:rPr>
        <w:t>S</w:t>
      </w:r>
      <w:r w:rsidRPr="00F0230F">
        <w:rPr>
          <w:sz w:val="24"/>
          <w:szCs w:val="24"/>
        </w:rPr>
        <w:t>ĒDES PROTOKOLS</w:t>
      </w:r>
    </w:p>
    <w:p w14:paraId="1AB6D05F" w14:textId="77777777" w:rsidR="00D4664A" w:rsidRPr="00F0230F" w:rsidRDefault="00D4664A" w:rsidP="00D4664A">
      <w:pPr>
        <w:jc w:val="center"/>
        <w:rPr>
          <w:sz w:val="24"/>
          <w:szCs w:val="24"/>
        </w:rPr>
      </w:pPr>
    </w:p>
    <w:p w14:paraId="72649198" w14:textId="654906EE" w:rsidR="00D4664A" w:rsidRDefault="00D4664A" w:rsidP="00D4664A">
      <w:pPr>
        <w:jc w:val="both"/>
        <w:rPr>
          <w:sz w:val="24"/>
          <w:szCs w:val="24"/>
        </w:rPr>
      </w:pPr>
      <w:bookmarkStart w:id="0" w:name="_Hlk194653793"/>
      <w:r>
        <w:rPr>
          <w:sz w:val="24"/>
          <w:szCs w:val="24"/>
        </w:rPr>
        <w:t>2025.gada 7.augustā</w:t>
      </w:r>
      <w:r w:rsidR="00BB54F6">
        <w:rPr>
          <w:sz w:val="24"/>
          <w:szCs w:val="24"/>
        </w:rPr>
        <w:tab/>
      </w:r>
      <w:r w:rsidR="00BB54F6">
        <w:rPr>
          <w:sz w:val="24"/>
          <w:szCs w:val="24"/>
        </w:rPr>
        <w:tab/>
      </w:r>
      <w:r w:rsidR="00BB54F6">
        <w:rPr>
          <w:sz w:val="24"/>
          <w:szCs w:val="24"/>
        </w:rPr>
        <w:tab/>
      </w:r>
      <w:r w:rsidR="00BB54F6">
        <w:rPr>
          <w:sz w:val="24"/>
          <w:szCs w:val="24"/>
        </w:rPr>
        <w:tab/>
      </w:r>
      <w:r w:rsidR="00BB54F6">
        <w:rPr>
          <w:sz w:val="24"/>
          <w:szCs w:val="24"/>
        </w:rPr>
        <w:tab/>
      </w:r>
      <w:r w:rsidR="00BB54F6">
        <w:rPr>
          <w:sz w:val="24"/>
          <w:szCs w:val="24"/>
        </w:rPr>
        <w:tab/>
      </w:r>
      <w:r w:rsidR="00BB54F6">
        <w:rPr>
          <w:sz w:val="24"/>
          <w:szCs w:val="24"/>
        </w:rPr>
        <w:tab/>
      </w:r>
      <w:r w:rsidR="00BB54F6">
        <w:rPr>
          <w:sz w:val="24"/>
          <w:szCs w:val="24"/>
        </w:rPr>
        <w:tab/>
      </w:r>
      <w:r w:rsidR="00BB54F6">
        <w:rPr>
          <w:sz w:val="24"/>
          <w:szCs w:val="24"/>
        </w:rPr>
        <w:tab/>
        <w:t>Nr.36</w:t>
      </w:r>
    </w:p>
    <w:p w14:paraId="4EFC1A93" w14:textId="77777777" w:rsidR="00BB54F6" w:rsidRDefault="00BB54F6" w:rsidP="00D4664A">
      <w:pPr>
        <w:jc w:val="both"/>
        <w:rPr>
          <w:sz w:val="24"/>
          <w:szCs w:val="24"/>
        </w:rPr>
      </w:pPr>
    </w:p>
    <w:bookmarkEnd w:id="0"/>
    <w:p w14:paraId="165BC642" w14:textId="55E201A6" w:rsidR="00BB54F6" w:rsidRDefault="00BB54F6" w:rsidP="00BB54F6">
      <w:pPr>
        <w:jc w:val="both"/>
        <w:rPr>
          <w:sz w:val="24"/>
          <w:szCs w:val="24"/>
        </w:rPr>
      </w:pPr>
      <w:r>
        <w:rPr>
          <w:sz w:val="24"/>
          <w:szCs w:val="24"/>
        </w:rPr>
        <w:t>Sēde sākta pulksten 8.50 sēde slēgta pulksten</w:t>
      </w:r>
      <w:r w:rsidR="008F25CC">
        <w:rPr>
          <w:sz w:val="24"/>
          <w:szCs w:val="24"/>
        </w:rPr>
        <w:t xml:space="preserve"> 10.00</w:t>
      </w:r>
    </w:p>
    <w:p w14:paraId="59D19842" w14:textId="77777777" w:rsidR="00BB54F6" w:rsidRDefault="00BB54F6" w:rsidP="00BB54F6">
      <w:pPr>
        <w:jc w:val="both"/>
        <w:rPr>
          <w:sz w:val="24"/>
          <w:szCs w:val="24"/>
        </w:rPr>
      </w:pPr>
      <w:r>
        <w:rPr>
          <w:sz w:val="24"/>
          <w:szCs w:val="24"/>
        </w:rPr>
        <w:t>Sēdes norises vieta: Dārza iela 11, Alūksnē, Alūksnes VPVKAC 1.stāvā</w:t>
      </w:r>
    </w:p>
    <w:p w14:paraId="795D66D1" w14:textId="63D1A5F9" w:rsidR="008C0487" w:rsidRDefault="008C0487" w:rsidP="008C0487">
      <w:pPr>
        <w:jc w:val="both"/>
        <w:rPr>
          <w:sz w:val="24"/>
          <w:szCs w:val="24"/>
        </w:rPr>
      </w:pPr>
      <w:r>
        <w:rPr>
          <w:sz w:val="24"/>
          <w:szCs w:val="24"/>
        </w:rPr>
        <w:t>Sēdi vada: domes priekšsēdētājs Dzintars ADLERS</w:t>
      </w:r>
      <w:r w:rsidR="000B0E10">
        <w:rPr>
          <w:sz w:val="24"/>
          <w:szCs w:val="24"/>
        </w:rPr>
        <w:t>, no darba kārtības 2.punkta Licencēšanas komisijas priekšsēdētāja Māra KOVAĻENKO</w:t>
      </w:r>
    </w:p>
    <w:p w14:paraId="0F3E6A8C" w14:textId="4674D6CE" w:rsidR="008C0487" w:rsidRDefault="008C0487" w:rsidP="008C0487">
      <w:pPr>
        <w:jc w:val="both"/>
        <w:rPr>
          <w:sz w:val="24"/>
          <w:szCs w:val="24"/>
        </w:rPr>
      </w:pPr>
      <w:r>
        <w:rPr>
          <w:sz w:val="24"/>
          <w:szCs w:val="24"/>
        </w:rPr>
        <w:t xml:space="preserve">Sēdi protokolē: komisijas locekle </w:t>
      </w:r>
      <w:r w:rsidR="00BB54F6">
        <w:rPr>
          <w:sz w:val="24"/>
          <w:szCs w:val="24"/>
        </w:rPr>
        <w:t>Everita BALANDE</w:t>
      </w:r>
    </w:p>
    <w:p w14:paraId="688A31D5" w14:textId="21D7BA6B" w:rsidR="008C0487" w:rsidRDefault="008C0487" w:rsidP="008C0487">
      <w:pPr>
        <w:jc w:val="both"/>
        <w:rPr>
          <w:sz w:val="24"/>
          <w:szCs w:val="24"/>
        </w:rPr>
      </w:pPr>
      <w:r>
        <w:rPr>
          <w:sz w:val="24"/>
          <w:szCs w:val="24"/>
        </w:rPr>
        <w:t xml:space="preserve">Sēdē piedalās Licencēšanas komisijas locekļi: Māra KOVAĻENKO, </w:t>
      </w:r>
      <w:r w:rsidR="00BB54F6">
        <w:rPr>
          <w:sz w:val="24"/>
          <w:szCs w:val="24"/>
        </w:rPr>
        <w:t xml:space="preserve">Everita BALANDE, </w:t>
      </w:r>
      <w:r>
        <w:rPr>
          <w:sz w:val="24"/>
          <w:szCs w:val="24"/>
        </w:rPr>
        <w:t>Sanita Bērziņa, Sanita RIBAKA</w:t>
      </w:r>
    </w:p>
    <w:p w14:paraId="18A6A255" w14:textId="6350CAAC" w:rsidR="008C0487" w:rsidRDefault="008C0487" w:rsidP="008C0487">
      <w:pPr>
        <w:jc w:val="both"/>
        <w:rPr>
          <w:sz w:val="24"/>
          <w:szCs w:val="24"/>
        </w:rPr>
      </w:pPr>
      <w:r>
        <w:rPr>
          <w:sz w:val="24"/>
          <w:szCs w:val="24"/>
        </w:rPr>
        <w:t xml:space="preserve">Sēdē piedalās </w:t>
      </w:r>
      <w:r w:rsidR="00BB54F6">
        <w:rPr>
          <w:sz w:val="24"/>
          <w:szCs w:val="24"/>
        </w:rPr>
        <w:t>pašvaldības izpilddirektors Ingus BERKULIS</w:t>
      </w:r>
    </w:p>
    <w:p w14:paraId="4351BA7B" w14:textId="77777777" w:rsidR="00D220D3" w:rsidRDefault="00D220D3" w:rsidP="008C0487">
      <w:pPr>
        <w:jc w:val="both"/>
        <w:rPr>
          <w:sz w:val="24"/>
          <w:szCs w:val="24"/>
        </w:rPr>
      </w:pPr>
    </w:p>
    <w:p w14:paraId="11D36202" w14:textId="664C31C7" w:rsidR="00D220D3" w:rsidRDefault="00D220D3" w:rsidP="008C0487">
      <w:pPr>
        <w:jc w:val="both"/>
        <w:rPr>
          <w:sz w:val="24"/>
          <w:szCs w:val="24"/>
        </w:rPr>
      </w:pPr>
      <w:r>
        <w:rPr>
          <w:sz w:val="24"/>
          <w:szCs w:val="24"/>
        </w:rPr>
        <w:t>Dz.ADLERS</w:t>
      </w:r>
      <w:r w:rsidR="005E0239">
        <w:rPr>
          <w:sz w:val="24"/>
          <w:szCs w:val="24"/>
        </w:rPr>
        <w:tab/>
      </w:r>
      <w:r>
        <w:rPr>
          <w:sz w:val="24"/>
          <w:szCs w:val="24"/>
        </w:rPr>
        <w:t>atklāj komisijas sēdi un izsaka priekšlikumu iekļaut sēdes darba kārtībā četrus papildu darba kārtības punktus. Aicina balsot par priekšlikumu.</w:t>
      </w:r>
    </w:p>
    <w:p w14:paraId="4BAE4436" w14:textId="77777777" w:rsidR="008C0487" w:rsidRDefault="008C0487" w:rsidP="008C0487">
      <w:pPr>
        <w:jc w:val="both"/>
        <w:rPr>
          <w:sz w:val="24"/>
          <w:szCs w:val="24"/>
        </w:rPr>
      </w:pPr>
    </w:p>
    <w:p w14:paraId="3C82F17E" w14:textId="324892BD" w:rsidR="00D220D3" w:rsidRPr="00960C5C" w:rsidRDefault="00D220D3" w:rsidP="00D220D3">
      <w:pPr>
        <w:pStyle w:val="Sarakstarindkopa"/>
        <w:jc w:val="center"/>
        <w:rPr>
          <w:sz w:val="24"/>
          <w:szCs w:val="24"/>
        </w:rPr>
      </w:pPr>
      <w:r w:rsidRPr="00960C5C">
        <w:rPr>
          <w:sz w:val="24"/>
          <w:szCs w:val="24"/>
        </w:rPr>
        <w:t xml:space="preserve">Atklāti balsojot : “par” </w:t>
      </w:r>
      <w:r>
        <w:rPr>
          <w:sz w:val="24"/>
          <w:szCs w:val="24"/>
        </w:rPr>
        <w:t>4</w:t>
      </w:r>
      <w:r w:rsidRPr="00960C5C">
        <w:rPr>
          <w:sz w:val="24"/>
          <w:szCs w:val="24"/>
        </w:rPr>
        <w:t>; “pret” nav; “atturas” nav,</w:t>
      </w:r>
    </w:p>
    <w:p w14:paraId="06774A44" w14:textId="77777777" w:rsidR="00D220D3" w:rsidRDefault="00D220D3" w:rsidP="00D220D3">
      <w:pPr>
        <w:pStyle w:val="Sarakstarindkopa"/>
        <w:jc w:val="center"/>
        <w:rPr>
          <w:sz w:val="24"/>
          <w:szCs w:val="24"/>
        </w:rPr>
      </w:pPr>
      <w:r w:rsidRPr="00960C5C">
        <w:rPr>
          <w:sz w:val="24"/>
          <w:szCs w:val="24"/>
        </w:rPr>
        <w:t>LICENCĒŠANAS KOMISIJA NOLEMJ:</w:t>
      </w:r>
    </w:p>
    <w:p w14:paraId="37D27B03" w14:textId="77777777" w:rsidR="000B0E10" w:rsidRDefault="000B0E10" w:rsidP="000B0E10">
      <w:pPr>
        <w:jc w:val="both"/>
        <w:rPr>
          <w:sz w:val="24"/>
          <w:szCs w:val="24"/>
        </w:rPr>
      </w:pPr>
    </w:p>
    <w:p w14:paraId="11E043FF" w14:textId="4C280EF4" w:rsidR="00D220D3" w:rsidRPr="005E0239" w:rsidRDefault="00D220D3" w:rsidP="005E0239">
      <w:pPr>
        <w:jc w:val="both"/>
        <w:rPr>
          <w:sz w:val="24"/>
          <w:szCs w:val="24"/>
        </w:rPr>
      </w:pPr>
      <w:r w:rsidRPr="005E0239">
        <w:rPr>
          <w:sz w:val="24"/>
          <w:szCs w:val="24"/>
        </w:rPr>
        <w:t>Iekļaut sēdes darba kārtībā četrus papildu darba kārtības punktus.</w:t>
      </w:r>
    </w:p>
    <w:p w14:paraId="65AD181D" w14:textId="77777777" w:rsidR="00D220D3" w:rsidRDefault="00D220D3" w:rsidP="008C0487">
      <w:pPr>
        <w:jc w:val="both"/>
        <w:rPr>
          <w:sz w:val="24"/>
          <w:szCs w:val="24"/>
        </w:rPr>
      </w:pPr>
    </w:p>
    <w:p w14:paraId="777BA155" w14:textId="63FF9AD9" w:rsidR="008C0487" w:rsidRDefault="00D220D3" w:rsidP="008C0487">
      <w:pPr>
        <w:jc w:val="both"/>
        <w:rPr>
          <w:sz w:val="24"/>
          <w:szCs w:val="24"/>
        </w:rPr>
      </w:pPr>
      <w:r>
        <w:rPr>
          <w:sz w:val="24"/>
          <w:szCs w:val="24"/>
        </w:rPr>
        <w:t xml:space="preserve">PRECIZĒTĀ </w:t>
      </w:r>
      <w:r w:rsidR="008C0487">
        <w:rPr>
          <w:sz w:val="24"/>
          <w:szCs w:val="24"/>
        </w:rPr>
        <w:t>DARBA KĀRTĪBA:</w:t>
      </w:r>
    </w:p>
    <w:p w14:paraId="5CE9324A" w14:textId="77777777" w:rsidR="008C0487" w:rsidRDefault="008C0487" w:rsidP="008C0487">
      <w:pPr>
        <w:pStyle w:val="Sarakstarindkopa"/>
        <w:numPr>
          <w:ilvl w:val="0"/>
          <w:numId w:val="1"/>
        </w:numPr>
        <w:jc w:val="both"/>
        <w:rPr>
          <w:sz w:val="24"/>
          <w:szCs w:val="24"/>
        </w:rPr>
      </w:pPr>
      <w:r>
        <w:rPr>
          <w:sz w:val="24"/>
          <w:szCs w:val="24"/>
        </w:rPr>
        <w:t>Par Licencēšanas k</w:t>
      </w:r>
      <w:r w:rsidRPr="001D6ECD">
        <w:rPr>
          <w:sz w:val="24"/>
          <w:szCs w:val="24"/>
        </w:rPr>
        <w:t>omisijas priekšsēdētāja ievēlēšanu.</w:t>
      </w:r>
    </w:p>
    <w:p w14:paraId="1AE2D0D3" w14:textId="4B26D9A4" w:rsidR="00BB54F6" w:rsidRDefault="00BB54F6" w:rsidP="008C0487">
      <w:pPr>
        <w:pStyle w:val="Sarakstarindkopa"/>
        <w:numPr>
          <w:ilvl w:val="0"/>
          <w:numId w:val="1"/>
        </w:numPr>
        <w:jc w:val="both"/>
        <w:rPr>
          <w:sz w:val="24"/>
          <w:szCs w:val="24"/>
        </w:rPr>
      </w:pPr>
      <w:bookmarkStart w:id="1" w:name="_Hlk205452171"/>
      <w:r>
        <w:rPr>
          <w:sz w:val="24"/>
          <w:szCs w:val="24"/>
        </w:rPr>
        <w:t>Par Licencēšanas komisijas priekšsēdētāja vietnieka ievēlēšanu.</w:t>
      </w:r>
    </w:p>
    <w:bookmarkEnd w:id="1"/>
    <w:p w14:paraId="1BA75F69" w14:textId="0E4151A6" w:rsidR="00BB54F6" w:rsidRDefault="00434A57" w:rsidP="008C0487">
      <w:pPr>
        <w:pStyle w:val="Sarakstarindkopa"/>
        <w:numPr>
          <w:ilvl w:val="0"/>
          <w:numId w:val="1"/>
        </w:numPr>
        <w:jc w:val="both"/>
        <w:rPr>
          <w:sz w:val="24"/>
          <w:szCs w:val="24"/>
        </w:rPr>
      </w:pPr>
      <w:r>
        <w:rPr>
          <w:sz w:val="24"/>
          <w:szCs w:val="24"/>
        </w:rPr>
        <w:t>[..]</w:t>
      </w:r>
      <w:r w:rsidR="00BB54F6">
        <w:rPr>
          <w:sz w:val="24"/>
          <w:szCs w:val="24"/>
        </w:rPr>
        <w:t xml:space="preserve"> iesnieguma izskatīšana.</w:t>
      </w:r>
    </w:p>
    <w:p w14:paraId="30F4F86F" w14:textId="07E7DC98" w:rsidR="00CC5C5C" w:rsidRDefault="00434A57" w:rsidP="008C0487">
      <w:pPr>
        <w:pStyle w:val="Sarakstarindkopa"/>
        <w:numPr>
          <w:ilvl w:val="0"/>
          <w:numId w:val="1"/>
        </w:numPr>
        <w:jc w:val="both"/>
        <w:rPr>
          <w:sz w:val="24"/>
          <w:szCs w:val="24"/>
        </w:rPr>
      </w:pPr>
      <w:r>
        <w:rPr>
          <w:sz w:val="24"/>
          <w:szCs w:val="24"/>
        </w:rPr>
        <w:t>[..]</w:t>
      </w:r>
      <w:r w:rsidR="00CC5C5C">
        <w:rPr>
          <w:sz w:val="24"/>
          <w:szCs w:val="24"/>
        </w:rPr>
        <w:t xml:space="preserve"> iesnieguma izskatīšana.</w:t>
      </w:r>
    </w:p>
    <w:p w14:paraId="1F240688" w14:textId="484EDA10" w:rsidR="00CC5C5C" w:rsidRDefault="00CC5C5C" w:rsidP="008C0487">
      <w:pPr>
        <w:pStyle w:val="Sarakstarindkopa"/>
        <w:numPr>
          <w:ilvl w:val="0"/>
          <w:numId w:val="1"/>
        </w:numPr>
        <w:jc w:val="both"/>
        <w:rPr>
          <w:sz w:val="24"/>
          <w:szCs w:val="24"/>
        </w:rPr>
      </w:pPr>
      <w:r>
        <w:rPr>
          <w:sz w:val="24"/>
          <w:szCs w:val="24"/>
        </w:rPr>
        <w:t>SIA “PE&amp;PE” iesnieguma izskatīšana</w:t>
      </w:r>
      <w:r w:rsidR="00BF57D8">
        <w:rPr>
          <w:sz w:val="24"/>
          <w:szCs w:val="24"/>
        </w:rPr>
        <w:t>.</w:t>
      </w:r>
    </w:p>
    <w:p w14:paraId="554F6C10" w14:textId="2FFDBFAC" w:rsidR="00BF57D8" w:rsidRDefault="00BF57D8" w:rsidP="008C0487">
      <w:pPr>
        <w:pStyle w:val="Sarakstarindkopa"/>
        <w:numPr>
          <w:ilvl w:val="0"/>
          <w:numId w:val="1"/>
        </w:numPr>
        <w:jc w:val="both"/>
        <w:rPr>
          <w:sz w:val="24"/>
          <w:szCs w:val="24"/>
        </w:rPr>
      </w:pPr>
      <w:r>
        <w:rPr>
          <w:sz w:val="24"/>
          <w:szCs w:val="24"/>
        </w:rPr>
        <w:t>Par tirdzniecību Latgales ielā, Alūksnē.</w:t>
      </w:r>
    </w:p>
    <w:p w14:paraId="35878236" w14:textId="43B46C0B" w:rsidR="00BF57D8" w:rsidRPr="001D6ECD" w:rsidRDefault="00BF57D8" w:rsidP="008C0487">
      <w:pPr>
        <w:pStyle w:val="Sarakstarindkopa"/>
        <w:numPr>
          <w:ilvl w:val="0"/>
          <w:numId w:val="1"/>
        </w:numPr>
        <w:jc w:val="both"/>
        <w:rPr>
          <w:sz w:val="24"/>
          <w:szCs w:val="24"/>
        </w:rPr>
      </w:pPr>
      <w:r>
        <w:rPr>
          <w:sz w:val="24"/>
          <w:szCs w:val="24"/>
        </w:rPr>
        <w:t>Par tirdzniecību Alūksnes pilsētas svētku laikā.</w:t>
      </w:r>
    </w:p>
    <w:p w14:paraId="793B16D3" w14:textId="77777777" w:rsidR="008C0487" w:rsidRDefault="008C0487" w:rsidP="008C0487">
      <w:pPr>
        <w:jc w:val="both"/>
        <w:rPr>
          <w:b/>
          <w:sz w:val="24"/>
          <w:szCs w:val="24"/>
        </w:rPr>
      </w:pPr>
    </w:p>
    <w:p w14:paraId="29D2DF68" w14:textId="77777777" w:rsidR="00D220D3" w:rsidRDefault="00D220D3" w:rsidP="008C0487">
      <w:pPr>
        <w:jc w:val="both"/>
        <w:rPr>
          <w:b/>
          <w:sz w:val="24"/>
          <w:szCs w:val="24"/>
        </w:rPr>
      </w:pPr>
    </w:p>
    <w:p w14:paraId="6AE7839A" w14:textId="77777777" w:rsidR="008C0487" w:rsidRPr="005E7F9F" w:rsidRDefault="008C0487" w:rsidP="00BB54F6">
      <w:pPr>
        <w:jc w:val="center"/>
        <w:rPr>
          <w:b/>
          <w:sz w:val="24"/>
          <w:szCs w:val="24"/>
        </w:rPr>
      </w:pPr>
      <w:r w:rsidRPr="005E7F9F">
        <w:rPr>
          <w:b/>
          <w:sz w:val="24"/>
          <w:szCs w:val="24"/>
        </w:rPr>
        <w:t>1.</w:t>
      </w:r>
      <w:r>
        <w:rPr>
          <w:b/>
          <w:sz w:val="24"/>
          <w:szCs w:val="24"/>
        </w:rPr>
        <w:t xml:space="preserve"> Par Licencēšanas k</w:t>
      </w:r>
      <w:r w:rsidRPr="005E7F9F">
        <w:rPr>
          <w:b/>
          <w:sz w:val="24"/>
          <w:szCs w:val="24"/>
        </w:rPr>
        <w:t>omisijas priekšsēdētā</w:t>
      </w:r>
      <w:r>
        <w:rPr>
          <w:b/>
          <w:sz w:val="24"/>
          <w:szCs w:val="24"/>
        </w:rPr>
        <w:t>ja</w:t>
      </w:r>
      <w:r w:rsidRPr="005E7F9F">
        <w:rPr>
          <w:b/>
          <w:sz w:val="24"/>
          <w:szCs w:val="24"/>
        </w:rPr>
        <w:t xml:space="preserve"> ievēlēšanu</w:t>
      </w:r>
    </w:p>
    <w:p w14:paraId="4EB09AF6" w14:textId="77777777" w:rsidR="008C0487" w:rsidRDefault="008C0487" w:rsidP="00BB54F6">
      <w:pPr>
        <w:jc w:val="center"/>
        <w:rPr>
          <w:b/>
          <w:sz w:val="24"/>
          <w:szCs w:val="24"/>
        </w:rPr>
      </w:pPr>
    </w:p>
    <w:p w14:paraId="51984633" w14:textId="290CA411" w:rsidR="00BF0BB3" w:rsidRDefault="008C0487" w:rsidP="00BF0BB3">
      <w:pPr>
        <w:jc w:val="both"/>
        <w:rPr>
          <w:sz w:val="24"/>
          <w:szCs w:val="24"/>
        </w:rPr>
      </w:pPr>
      <w:r>
        <w:rPr>
          <w:sz w:val="24"/>
          <w:szCs w:val="24"/>
        </w:rPr>
        <w:t>Dz.ADLERS</w:t>
      </w:r>
      <w:r>
        <w:rPr>
          <w:sz w:val="24"/>
          <w:szCs w:val="24"/>
        </w:rPr>
        <w:tab/>
        <w:t xml:space="preserve">informē, ka pamatojoties uz Alūksnes novada </w:t>
      </w:r>
      <w:r w:rsidR="000B0E10">
        <w:rPr>
          <w:sz w:val="24"/>
          <w:szCs w:val="24"/>
        </w:rPr>
        <w:t xml:space="preserve">pašvaldības </w:t>
      </w:r>
      <w:r>
        <w:rPr>
          <w:sz w:val="24"/>
          <w:szCs w:val="24"/>
        </w:rPr>
        <w:t xml:space="preserve">domes </w:t>
      </w:r>
      <w:r w:rsidR="00BB54F6">
        <w:rPr>
          <w:sz w:val="24"/>
          <w:szCs w:val="24"/>
        </w:rPr>
        <w:t>31</w:t>
      </w:r>
      <w:r>
        <w:rPr>
          <w:sz w:val="24"/>
          <w:szCs w:val="24"/>
        </w:rPr>
        <w:t>.07.202</w:t>
      </w:r>
      <w:r w:rsidR="00BB54F6">
        <w:rPr>
          <w:sz w:val="24"/>
          <w:szCs w:val="24"/>
        </w:rPr>
        <w:t>5</w:t>
      </w:r>
      <w:r>
        <w:rPr>
          <w:sz w:val="24"/>
          <w:szCs w:val="24"/>
        </w:rPr>
        <w:t>. lēmumu Nr.</w:t>
      </w:r>
      <w:r w:rsidR="00BB54F6">
        <w:rPr>
          <w:sz w:val="24"/>
          <w:szCs w:val="24"/>
        </w:rPr>
        <w:t>168</w:t>
      </w:r>
      <w:r>
        <w:rPr>
          <w:sz w:val="24"/>
          <w:szCs w:val="24"/>
        </w:rPr>
        <w:t xml:space="preserve"> </w:t>
      </w:r>
      <w:r w:rsidR="000B0E10">
        <w:rPr>
          <w:sz w:val="24"/>
          <w:szCs w:val="24"/>
        </w:rPr>
        <w:t>“</w:t>
      </w:r>
      <w:r>
        <w:rPr>
          <w:sz w:val="24"/>
          <w:szCs w:val="24"/>
        </w:rPr>
        <w:t xml:space="preserve">Par Licencēšanas komisijas personālsastāvu”, ir apstiprināta komisija </w:t>
      </w:r>
      <w:r w:rsidR="00565E6A">
        <w:rPr>
          <w:sz w:val="24"/>
          <w:szCs w:val="24"/>
        </w:rPr>
        <w:t>nākamajam</w:t>
      </w:r>
      <w:r>
        <w:rPr>
          <w:sz w:val="24"/>
          <w:szCs w:val="24"/>
        </w:rPr>
        <w:t xml:space="preserve"> pilnvaru termiņam 4 cilvēku sastāvā.</w:t>
      </w:r>
      <w:r w:rsidR="00BF0BB3">
        <w:rPr>
          <w:sz w:val="24"/>
          <w:szCs w:val="24"/>
        </w:rPr>
        <w:t xml:space="preserve"> Pateicas komisijai par līdzšinējo darbu un izsaka cerību, ka komisija turpinās darbu atbildīgi un godprātīgi. Iepazīstina ar nākotnes iecerēm p</w:t>
      </w:r>
      <w:r w:rsidR="000B0E10">
        <w:rPr>
          <w:sz w:val="24"/>
          <w:szCs w:val="24"/>
        </w:rPr>
        <w:t>a</w:t>
      </w:r>
      <w:r w:rsidR="00BF0BB3">
        <w:rPr>
          <w:sz w:val="24"/>
          <w:szCs w:val="24"/>
        </w:rPr>
        <w:t>r izveidoto tirdzniecības vietu Latgales ielā.</w:t>
      </w:r>
    </w:p>
    <w:p w14:paraId="0EF5EBA5" w14:textId="64FEE58F" w:rsidR="00BF0BB3" w:rsidRDefault="00BF0BB3" w:rsidP="00BF0BB3">
      <w:pPr>
        <w:jc w:val="both"/>
        <w:rPr>
          <w:sz w:val="24"/>
          <w:szCs w:val="24"/>
        </w:rPr>
      </w:pPr>
      <w:r>
        <w:rPr>
          <w:sz w:val="24"/>
          <w:szCs w:val="24"/>
        </w:rPr>
        <w:t>I.BERKULIS</w:t>
      </w:r>
      <w:r>
        <w:rPr>
          <w:sz w:val="24"/>
          <w:szCs w:val="24"/>
        </w:rPr>
        <w:tab/>
        <w:t xml:space="preserve">apliecina, ka komisijas darbs ir bijis augstvērtīgs un nav radījis nekādas problēmas. Uzskata, ka </w:t>
      </w:r>
      <w:r w:rsidR="000B0E10">
        <w:rPr>
          <w:sz w:val="24"/>
          <w:szCs w:val="24"/>
        </w:rPr>
        <w:t xml:space="preserve">darbs </w:t>
      </w:r>
      <w:r>
        <w:rPr>
          <w:sz w:val="24"/>
          <w:szCs w:val="24"/>
        </w:rPr>
        <w:t>ir veikts profesionāli.</w:t>
      </w:r>
    </w:p>
    <w:p w14:paraId="68168C1A" w14:textId="21B9806F" w:rsidR="00BF0BB3" w:rsidRDefault="00BF0BB3" w:rsidP="00BF0BB3">
      <w:pPr>
        <w:jc w:val="both"/>
        <w:rPr>
          <w:sz w:val="24"/>
          <w:szCs w:val="24"/>
        </w:rPr>
      </w:pPr>
      <w:r>
        <w:rPr>
          <w:sz w:val="24"/>
          <w:szCs w:val="24"/>
        </w:rPr>
        <w:lastRenderedPageBreak/>
        <w:t>Dz. ADLERS</w:t>
      </w:r>
      <w:r>
        <w:rPr>
          <w:sz w:val="24"/>
          <w:szCs w:val="24"/>
        </w:rPr>
        <w:tab/>
        <w:t xml:space="preserve">ierosina par komisijas priekšsēdētāju atkārtoti ievēlēt Māru KOVAĻENKO. </w:t>
      </w:r>
      <w:r w:rsidR="000B0E10">
        <w:rPr>
          <w:sz w:val="24"/>
          <w:szCs w:val="24"/>
        </w:rPr>
        <w:t xml:space="preserve">Aicina </w:t>
      </w:r>
      <w:r>
        <w:rPr>
          <w:sz w:val="24"/>
          <w:szCs w:val="24"/>
        </w:rPr>
        <w:t>balsot.</w:t>
      </w:r>
    </w:p>
    <w:p w14:paraId="4151BD47" w14:textId="77777777" w:rsidR="00BF0BB3" w:rsidRDefault="00BF0BB3" w:rsidP="00BF0BB3">
      <w:pPr>
        <w:jc w:val="both"/>
        <w:rPr>
          <w:sz w:val="24"/>
          <w:szCs w:val="24"/>
        </w:rPr>
      </w:pPr>
    </w:p>
    <w:p w14:paraId="77D71159" w14:textId="6480E1DD" w:rsidR="00BF0BB3" w:rsidRDefault="00BF0BB3" w:rsidP="00BF0BB3">
      <w:pPr>
        <w:tabs>
          <w:tab w:val="left" w:pos="0"/>
        </w:tabs>
        <w:jc w:val="center"/>
        <w:rPr>
          <w:sz w:val="24"/>
          <w:szCs w:val="24"/>
        </w:rPr>
      </w:pPr>
      <w:r>
        <w:rPr>
          <w:sz w:val="24"/>
          <w:szCs w:val="24"/>
        </w:rPr>
        <w:t xml:space="preserve">Atklāti balsojot: “par” </w:t>
      </w:r>
      <w:r w:rsidR="000B0E10">
        <w:rPr>
          <w:sz w:val="24"/>
          <w:szCs w:val="24"/>
        </w:rPr>
        <w:t>–</w:t>
      </w:r>
      <w:r>
        <w:rPr>
          <w:sz w:val="24"/>
          <w:szCs w:val="24"/>
        </w:rPr>
        <w:t xml:space="preserve"> 3</w:t>
      </w:r>
      <w:r w:rsidR="000B0E10">
        <w:rPr>
          <w:sz w:val="24"/>
          <w:szCs w:val="24"/>
        </w:rPr>
        <w:t xml:space="preserve"> (S.RIBAKA, S.BĒRZIŅA, E.BALANDE)</w:t>
      </w:r>
      <w:r>
        <w:rPr>
          <w:sz w:val="24"/>
          <w:szCs w:val="24"/>
        </w:rPr>
        <w:t>; “pret” - nav; “atturas” - nav, balsojumā nepiedalās - 1 (M.KOVAĻENKO)</w:t>
      </w:r>
    </w:p>
    <w:p w14:paraId="10C18B41" w14:textId="77777777" w:rsidR="00BF0BB3" w:rsidRDefault="00BF0BB3" w:rsidP="00BF0BB3">
      <w:pPr>
        <w:jc w:val="center"/>
        <w:rPr>
          <w:sz w:val="24"/>
          <w:szCs w:val="24"/>
        </w:rPr>
      </w:pPr>
      <w:r>
        <w:rPr>
          <w:sz w:val="24"/>
          <w:szCs w:val="24"/>
        </w:rPr>
        <w:t>LICENCĒŠANAS KOMISIJA NOLEMJ:</w:t>
      </w:r>
    </w:p>
    <w:p w14:paraId="6C080345" w14:textId="77777777" w:rsidR="00BF0BB3" w:rsidRDefault="00BF0BB3" w:rsidP="00BF0BB3">
      <w:pPr>
        <w:ind w:left="720"/>
        <w:jc w:val="center"/>
        <w:rPr>
          <w:sz w:val="24"/>
          <w:szCs w:val="24"/>
        </w:rPr>
      </w:pPr>
    </w:p>
    <w:p w14:paraId="11151F0D" w14:textId="59E29F35" w:rsidR="008C0487" w:rsidRDefault="00BF0BB3" w:rsidP="005E0239">
      <w:pPr>
        <w:ind w:firstLine="360"/>
        <w:jc w:val="both"/>
        <w:rPr>
          <w:sz w:val="24"/>
          <w:szCs w:val="24"/>
        </w:rPr>
      </w:pPr>
      <w:r>
        <w:rPr>
          <w:sz w:val="24"/>
          <w:szCs w:val="24"/>
        </w:rPr>
        <w:t>Par Alūksnes novada Licencēšanas komisijas priekšsēdētāju ievēlēt Māru KOVAĻENKO.</w:t>
      </w:r>
    </w:p>
    <w:p w14:paraId="2A709A75" w14:textId="77777777" w:rsidR="003C609F" w:rsidRDefault="003C609F" w:rsidP="008C0487">
      <w:pPr>
        <w:jc w:val="both"/>
        <w:rPr>
          <w:sz w:val="24"/>
          <w:szCs w:val="24"/>
        </w:rPr>
      </w:pPr>
    </w:p>
    <w:p w14:paraId="6C59A44B" w14:textId="3764259C" w:rsidR="00BF57D8" w:rsidRPr="00BF57D8" w:rsidRDefault="00BF57D8" w:rsidP="00BF57D8">
      <w:pPr>
        <w:ind w:left="360"/>
        <w:jc w:val="center"/>
        <w:rPr>
          <w:b/>
          <w:bCs/>
          <w:sz w:val="24"/>
          <w:szCs w:val="24"/>
        </w:rPr>
      </w:pPr>
      <w:r>
        <w:rPr>
          <w:b/>
          <w:bCs/>
          <w:sz w:val="24"/>
          <w:szCs w:val="24"/>
        </w:rPr>
        <w:t>2.</w:t>
      </w:r>
      <w:r w:rsidRPr="00BF57D8">
        <w:rPr>
          <w:b/>
          <w:bCs/>
          <w:sz w:val="24"/>
          <w:szCs w:val="24"/>
        </w:rPr>
        <w:t>Par Licencēšanas komisijas priekšsēdētāja vietnieka ievēlēšanu</w:t>
      </w:r>
    </w:p>
    <w:p w14:paraId="64B4C8AD" w14:textId="77777777" w:rsidR="00565E6A" w:rsidRPr="00BF57D8" w:rsidRDefault="00565E6A" w:rsidP="00BF57D8">
      <w:pPr>
        <w:jc w:val="center"/>
        <w:rPr>
          <w:b/>
          <w:bCs/>
          <w:sz w:val="24"/>
          <w:szCs w:val="24"/>
        </w:rPr>
      </w:pPr>
    </w:p>
    <w:p w14:paraId="3CE24F06" w14:textId="3F65B653" w:rsidR="003C609F" w:rsidRDefault="003C609F" w:rsidP="003C609F">
      <w:pPr>
        <w:jc w:val="both"/>
        <w:rPr>
          <w:sz w:val="24"/>
          <w:szCs w:val="24"/>
        </w:rPr>
      </w:pPr>
      <w:r w:rsidRPr="0039160F">
        <w:rPr>
          <w:sz w:val="24"/>
          <w:szCs w:val="24"/>
        </w:rPr>
        <w:t>M.KOVAĻENKO</w:t>
      </w:r>
      <w:r w:rsidRPr="0039160F">
        <w:rPr>
          <w:sz w:val="24"/>
          <w:szCs w:val="24"/>
        </w:rPr>
        <w:tab/>
      </w:r>
      <w:r>
        <w:rPr>
          <w:sz w:val="24"/>
          <w:szCs w:val="24"/>
        </w:rPr>
        <w:t>izsaka pateicību komisijas locekļiem par spēju operatīvi strādāt, lai varētu realizēt pašvaldības uzticētos pienākumus. I</w:t>
      </w:r>
      <w:r w:rsidRPr="0039160F">
        <w:rPr>
          <w:sz w:val="24"/>
          <w:szCs w:val="24"/>
        </w:rPr>
        <w:t>nformē, ka komisijas darba veiksmīgai norisei ir nepieciešams ievēlēt ko</w:t>
      </w:r>
      <w:r>
        <w:rPr>
          <w:sz w:val="24"/>
          <w:szCs w:val="24"/>
        </w:rPr>
        <w:t>mi</w:t>
      </w:r>
      <w:r w:rsidRPr="0039160F">
        <w:rPr>
          <w:sz w:val="24"/>
          <w:szCs w:val="24"/>
        </w:rPr>
        <w:t>sijas priekšsēdētāja vietnieku</w:t>
      </w:r>
      <w:r>
        <w:rPr>
          <w:sz w:val="24"/>
          <w:szCs w:val="24"/>
        </w:rPr>
        <w:t xml:space="preserve">. Uzskata, ka iepriekšējā komisijas pilnvaru laikā vietnieka amatu perfekti ir veikusi komisijas locekle Everita </w:t>
      </w:r>
      <w:r w:rsidR="000B0E10">
        <w:rPr>
          <w:sz w:val="24"/>
          <w:szCs w:val="24"/>
        </w:rPr>
        <w:t xml:space="preserve">BALANDE </w:t>
      </w:r>
      <w:r>
        <w:rPr>
          <w:sz w:val="24"/>
          <w:szCs w:val="24"/>
        </w:rPr>
        <w:t>un izsaka vēlmi, lai arī turpmāk šo darbu veiktu Everita BALANDE. Jautā vai ir citi priekšlikumi. Secina, ka citu priekšlikumu nav.</w:t>
      </w:r>
      <w:r w:rsidR="000B0E10">
        <w:rPr>
          <w:sz w:val="24"/>
          <w:szCs w:val="24"/>
        </w:rPr>
        <w:t xml:space="preserve"> Aicina balsot.</w:t>
      </w:r>
    </w:p>
    <w:p w14:paraId="50FE6ED2" w14:textId="77777777" w:rsidR="003C609F" w:rsidRDefault="003C609F" w:rsidP="003C609F">
      <w:pPr>
        <w:jc w:val="both"/>
        <w:rPr>
          <w:sz w:val="24"/>
          <w:szCs w:val="24"/>
        </w:rPr>
      </w:pPr>
    </w:p>
    <w:p w14:paraId="4BEE5FBB" w14:textId="77777777" w:rsidR="003C609F" w:rsidRDefault="003C609F" w:rsidP="003C609F">
      <w:pPr>
        <w:jc w:val="both"/>
        <w:rPr>
          <w:sz w:val="24"/>
          <w:szCs w:val="24"/>
        </w:rPr>
      </w:pPr>
    </w:p>
    <w:p w14:paraId="12DB62ED" w14:textId="3C105C3A" w:rsidR="003C609F" w:rsidRDefault="003C609F" w:rsidP="003C609F">
      <w:pPr>
        <w:tabs>
          <w:tab w:val="left" w:pos="0"/>
        </w:tabs>
        <w:jc w:val="center"/>
        <w:rPr>
          <w:sz w:val="24"/>
          <w:szCs w:val="24"/>
        </w:rPr>
      </w:pPr>
      <w:r>
        <w:rPr>
          <w:sz w:val="24"/>
          <w:szCs w:val="24"/>
        </w:rPr>
        <w:t xml:space="preserve">Atklāti balsojot: “par” </w:t>
      </w:r>
      <w:r w:rsidR="000B0E10">
        <w:rPr>
          <w:sz w:val="24"/>
          <w:szCs w:val="24"/>
        </w:rPr>
        <w:t>–</w:t>
      </w:r>
      <w:r>
        <w:rPr>
          <w:sz w:val="24"/>
          <w:szCs w:val="24"/>
        </w:rPr>
        <w:t xml:space="preserve"> 3</w:t>
      </w:r>
      <w:r w:rsidR="000B0E10">
        <w:rPr>
          <w:sz w:val="24"/>
          <w:szCs w:val="24"/>
        </w:rPr>
        <w:t xml:space="preserve"> (S.RIBAKA, S.BĒRZIŅA, M.KOVAĻENKO)</w:t>
      </w:r>
      <w:r>
        <w:rPr>
          <w:sz w:val="24"/>
          <w:szCs w:val="24"/>
        </w:rPr>
        <w:t>; “pret” - nav; “atturas” - nav, balsojumā nepiedalās - 1 (E.BALANDE)</w:t>
      </w:r>
    </w:p>
    <w:p w14:paraId="056ED759" w14:textId="77777777" w:rsidR="003C609F" w:rsidRDefault="003C609F" w:rsidP="003C609F">
      <w:pPr>
        <w:jc w:val="center"/>
        <w:rPr>
          <w:sz w:val="24"/>
          <w:szCs w:val="24"/>
        </w:rPr>
      </w:pPr>
      <w:r>
        <w:rPr>
          <w:sz w:val="24"/>
          <w:szCs w:val="24"/>
        </w:rPr>
        <w:t>LICENCĒŠANAS KOMISIJA NOLEMJ:</w:t>
      </w:r>
    </w:p>
    <w:p w14:paraId="08481C1F" w14:textId="77777777" w:rsidR="003C609F" w:rsidRDefault="003C609F" w:rsidP="003C609F">
      <w:pPr>
        <w:ind w:left="720"/>
        <w:jc w:val="center"/>
        <w:rPr>
          <w:sz w:val="24"/>
          <w:szCs w:val="24"/>
        </w:rPr>
      </w:pPr>
    </w:p>
    <w:p w14:paraId="516B79DF" w14:textId="77777777" w:rsidR="003C609F" w:rsidRDefault="003C609F" w:rsidP="005E0239">
      <w:pPr>
        <w:ind w:firstLine="360"/>
        <w:jc w:val="both"/>
        <w:rPr>
          <w:sz w:val="24"/>
          <w:szCs w:val="24"/>
        </w:rPr>
      </w:pPr>
      <w:r>
        <w:rPr>
          <w:sz w:val="24"/>
          <w:szCs w:val="24"/>
        </w:rPr>
        <w:t>Par Alūksnes novada Licencēšanas komisijas priekšsēdētāja vietnieku ievēlēt Everitu BALANDI.</w:t>
      </w:r>
    </w:p>
    <w:p w14:paraId="04AA69B2" w14:textId="77777777" w:rsidR="00BF57D8" w:rsidRDefault="00BF57D8" w:rsidP="008C0487">
      <w:pPr>
        <w:jc w:val="both"/>
        <w:rPr>
          <w:sz w:val="24"/>
          <w:szCs w:val="24"/>
        </w:rPr>
      </w:pPr>
    </w:p>
    <w:p w14:paraId="22D47206" w14:textId="77777777" w:rsidR="00BF57D8" w:rsidRDefault="00BF57D8" w:rsidP="008C0487">
      <w:pPr>
        <w:jc w:val="both"/>
        <w:rPr>
          <w:sz w:val="24"/>
          <w:szCs w:val="24"/>
        </w:rPr>
      </w:pPr>
    </w:p>
    <w:p w14:paraId="6A197A27" w14:textId="0EB56653" w:rsidR="00463C6B" w:rsidRPr="00463C6B" w:rsidRDefault="00463C6B" w:rsidP="00463C6B">
      <w:pPr>
        <w:ind w:left="360"/>
        <w:jc w:val="center"/>
        <w:rPr>
          <w:rFonts w:eastAsia="Calibri"/>
          <w:b/>
          <w:bCs/>
          <w:kern w:val="2"/>
          <w:sz w:val="24"/>
          <w:szCs w:val="24"/>
          <w14:ligatures w14:val="standardContextual"/>
        </w:rPr>
      </w:pPr>
      <w:r>
        <w:rPr>
          <w:rFonts w:eastAsia="Calibri"/>
          <w:b/>
          <w:bCs/>
          <w:kern w:val="2"/>
          <w:sz w:val="24"/>
          <w:szCs w:val="24"/>
          <w14:ligatures w14:val="standardContextual"/>
        </w:rPr>
        <w:t xml:space="preserve">3. </w:t>
      </w:r>
      <w:r w:rsidR="00434A57">
        <w:rPr>
          <w:rFonts w:eastAsia="Calibri"/>
          <w:b/>
          <w:bCs/>
          <w:kern w:val="2"/>
          <w:sz w:val="24"/>
          <w:szCs w:val="24"/>
          <w14:ligatures w14:val="standardContextual"/>
        </w:rPr>
        <w:t>[..]</w:t>
      </w:r>
      <w:r w:rsidRPr="00463C6B">
        <w:rPr>
          <w:rFonts w:eastAsia="Calibri"/>
          <w:b/>
          <w:bCs/>
          <w:kern w:val="2"/>
          <w:sz w:val="24"/>
          <w:szCs w:val="24"/>
          <w14:ligatures w14:val="standardContextual"/>
        </w:rPr>
        <w:t xml:space="preserve"> iesnieguma izskatīšana</w:t>
      </w:r>
    </w:p>
    <w:p w14:paraId="6E7011DE" w14:textId="77777777" w:rsidR="00463C6B" w:rsidRPr="00960C5C" w:rsidRDefault="00463C6B" w:rsidP="00463C6B">
      <w:pPr>
        <w:pStyle w:val="Sarakstarindkopa"/>
        <w:rPr>
          <w:rFonts w:eastAsia="Calibri"/>
          <w:b/>
          <w:bCs/>
          <w:kern w:val="2"/>
          <w:sz w:val="24"/>
          <w:szCs w:val="24"/>
          <w14:ligatures w14:val="standardContextual"/>
        </w:rPr>
      </w:pPr>
    </w:p>
    <w:p w14:paraId="5C6A5A79" w14:textId="1974601A" w:rsidR="00463C6B" w:rsidRPr="00960C5C" w:rsidRDefault="00463C6B" w:rsidP="00463C6B">
      <w:pPr>
        <w:jc w:val="both"/>
        <w:rPr>
          <w:sz w:val="24"/>
          <w:szCs w:val="24"/>
        </w:rPr>
      </w:pPr>
      <w:bookmarkStart w:id="2" w:name="_Hlk202443207"/>
      <w:r>
        <w:rPr>
          <w:sz w:val="24"/>
          <w:szCs w:val="24"/>
        </w:rPr>
        <w:t>M.KOVAĻENKO</w:t>
      </w:r>
      <w:r w:rsidRPr="00960C5C">
        <w:rPr>
          <w:sz w:val="24"/>
          <w:szCs w:val="24"/>
        </w:rPr>
        <w:tab/>
        <w:t xml:space="preserve">atgādina, ka pašvaldība 09.06.2025. ir noslēgusi uzņēmuma līgumu ar </w:t>
      </w:r>
      <w:r w:rsidR="00434A57">
        <w:rPr>
          <w:sz w:val="24"/>
          <w:szCs w:val="24"/>
        </w:rPr>
        <w:t>[..]</w:t>
      </w:r>
      <w:r w:rsidRPr="00960C5C">
        <w:rPr>
          <w:sz w:val="24"/>
          <w:szCs w:val="24"/>
        </w:rPr>
        <w:t xml:space="preserve">, kura ir koordinatore pašvaldības izveidotajā ielu tirdzniecības teritorijā Latgales ielā, Alūksnē. Paskaidro, ka tirgus koordinatore lūdz izsniegt </w:t>
      </w:r>
      <w:r>
        <w:rPr>
          <w:sz w:val="24"/>
          <w:szCs w:val="24"/>
        </w:rPr>
        <w:t>5</w:t>
      </w:r>
      <w:r w:rsidRPr="00960C5C">
        <w:rPr>
          <w:sz w:val="24"/>
          <w:szCs w:val="24"/>
        </w:rPr>
        <w:t>0 jaunas reģistrētas tirdzniecības atļaujas tirdzniecības veikšanai</w:t>
      </w:r>
    </w:p>
    <w:p w14:paraId="771DB24A" w14:textId="77777777" w:rsidR="00463C6B" w:rsidRPr="00960C5C" w:rsidRDefault="00463C6B" w:rsidP="00463C6B">
      <w:pPr>
        <w:pStyle w:val="Sarakstarindkopa"/>
        <w:jc w:val="both"/>
        <w:rPr>
          <w:i/>
          <w:iCs/>
          <w:sz w:val="24"/>
          <w:szCs w:val="24"/>
        </w:rPr>
      </w:pPr>
    </w:p>
    <w:p w14:paraId="494DB505" w14:textId="5AAF0140" w:rsidR="00463C6B" w:rsidRPr="00960C5C" w:rsidRDefault="00463C6B" w:rsidP="00463C6B">
      <w:pPr>
        <w:pStyle w:val="Sarakstarindkopa"/>
        <w:jc w:val="center"/>
        <w:rPr>
          <w:sz w:val="24"/>
          <w:szCs w:val="24"/>
        </w:rPr>
      </w:pPr>
      <w:r w:rsidRPr="00960C5C">
        <w:rPr>
          <w:sz w:val="24"/>
          <w:szCs w:val="24"/>
        </w:rPr>
        <w:t xml:space="preserve">Atklāti balsojot : “par” </w:t>
      </w:r>
      <w:r w:rsidR="000B0E10">
        <w:rPr>
          <w:sz w:val="24"/>
          <w:szCs w:val="24"/>
        </w:rPr>
        <w:t>4</w:t>
      </w:r>
      <w:r w:rsidRPr="00960C5C">
        <w:rPr>
          <w:sz w:val="24"/>
          <w:szCs w:val="24"/>
        </w:rPr>
        <w:t>; “pret” nav; “atturas” nav,</w:t>
      </w:r>
    </w:p>
    <w:p w14:paraId="45266FA3" w14:textId="77777777" w:rsidR="00463C6B" w:rsidRPr="00960C5C" w:rsidRDefault="00463C6B" w:rsidP="00463C6B">
      <w:pPr>
        <w:pStyle w:val="Sarakstarindkopa"/>
        <w:jc w:val="center"/>
        <w:rPr>
          <w:sz w:val="24"/>
          <w:szCs w:val="24"/>
        </w:rPr>
      </w:pPr>
      <w:r w:rsidRPr="00960C5C">
        <w:rPr>
          <w:sz w:val="24"/>
          <w:szCs w:val="24"/>
        </w:rPr>
        <w:t>LICENCĒŠANAS KOMISIJA NOLEMJ:</w:t>
      </w:r>
    </w:p>
    <w:p w14:paraId="6E958C7D" w14:textId="77777777" w:rsidR="00463C6B" w:rsidRPr="00960C5C" w:rsidRDefault="00463C6B" w:rsidP="00463C6B">
      <w:pPr>
        <w:pStyle w:val="Sarakstarindkopa"/>
        <w:rPr>
          <w:sz w:val="24"/>
          <w:szCs w:val="24"/>
        </w:rPr>
      </w:pPr>
    </w:p>
    <w:p w14:paraId="7A3B942A" w14:textId="77777777" w:rsidR="00463C6B" w:rsidRDefault="00463C6B" w:rsidP="00463C6B">
      <w:pPr>
        <w:pStyle w:val="Pamatteksts"/>
        <w:ind w:firstLine="720"/>
        <w:rPr>
          <w:sz w:val="24"/>
          <w:szCs w:val="24"/>
        </w:rPr>
      </w:pPr>
      <w:r>
        <w:rPr>
          <w:sz w:val="24"/>
          <w:szCs w:val="24"/>
        </w:rPr>
        <w:t xml:space="preserve">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w:t>
      </w:r>
      <w:bookmarkStart w:id="3" w:name="_Hlk200441483"/>
      <w:r>
        <w:rPr>
          <w:sz w:val="24"/>
          <w:szCs w:val="24"/>
        </w:rPr>
        <w:t xml:space="preserve">Alūksnes novada pašvaldības 28.11.2024. saistošajiem noteikumiem Nr.36/2024 “Par Alūksnes novada pašvaldības nodevām” </w:t>
      </w:r>
      <w:bookmarkEnd w:id="3"/>
      <w:r>
        <w:rPr>
          <w:sz w:val="24"/>
          <w:szCs w:val="24"/>
        </w:rPr>
        <w:t>un Licencēšanas komisijas nolikuma, kas apstiprināts ar Alūksnes novada domes 29.06.2023. lēmumu Nr.177 (protokols Nr.8, 9.punkts),  9.3.p.,</w:t>
      </w:r>
    </w:p>
    <w:p w14:paraId="5AAFF9BB" w14:textId="77777777" w:rsidR="00463C6B" w:rsidRPr="00960C5C" w:rsidRDefault="00463C6B" w:rsidP="00463C6B">
      <w:pPr>
        <w:pStyle w:val="Sarakstarindkopa"/>
        <w:ind w:left="0"/>
        <w:rPr>
          <w:b/>
          <w:bCs/>
          <w:szCs w:val="24"/>
        </w:rPr>
      </w:pPr>
    </w:p>
    <w:p w14:paraId="2C0C591F" w14:textId="77777777" w:rsidR="00463C6B" w:rsidRDefault="00463C6B" w:rsidP="00463C6B">
      <w:pPr>
        <w:pStyle w:val="Pamatteksts"/>
        <w:numPr>
          <w:ilvl w:val="0"/>
          <w:numId w:val="3"/>
        </w:numPr>
        <w:rPr>
          <w:sz w:val="24"/>
          <w:szCs w:val="24"/>
        </w:rPr>
      </w:pPr>
      <w:r>
        <w:rPr>
          <w:sz w:val="24"/>
          <w:szCs w:val="24"/>
        </w:rPr>
        <w:t>Sagatavot 50 (piecdesmit) numurētas atļaujas tirdzniecībai Latgales ielā, Alūksnē, Alūksnes novadā.</w:t>
      </w:r>
    </w:p>
    <w:p w14:paraId="70C3BA19" w14:textId="77777777" w:rsidR="00463C6B" w:rsidRDefault="00463C6B" w:rsidP="00463C6B">
      <w:pPr>
        <w:pStyle w:val="Pamatteksts"/>
        <w:numPr>
          <w:ilvl w:val="0"/>
          <w:numId w:val="3"/>
        </w:numPr>
        <w:rPr>
          <w:sz w:val="24"/>
          <w:szCs w:val="24"/>
        </w:rPr>
      </w:pPr>
      <w:r>
        <w:rPr>
          <w:sz w:val="24"/>
          <w:szCs w:val="24"/>
        </w:rPr>
        <w:t>Uzdot pasākuma organizatoram izsniegt tirdzniecības vietas atļaujas, saskaņā ar normatīvajiem aktiem.</w:t>
      </w:r>
    </w:p>
    <w:p w14:paraId="1FC747FF" w14:textId="638B9DF1" w:rsidR="00463C6B" w:rsidRDefault="00463C6B" w:rsidP="00463C6B">
      <w:pPr>
        <w:pStyle w:val="Pamatteksts"/>
        <w:numPr>
          <w:ilvl w:val="0"/>
          <w:numId w:val="3"/>
        </w:numPr>
        <w:rPr>
          <w:sz w:val="24"/>
          <w:szCs w:val="24"/>
        </w:rPr>
      </w:pPr>
      <w:r>
        <w:rPr>
          <w:sz w:val="24"/>
          <w:szCs w:val="24"/>
        </w:rPr>
        <w:t>Pasākuma organizatoram līdz 2025.</w:t>
      </w:r>
      <w:r w:rsidR="000B0E10">
        <w:rPr>
          <w:sz w:val="24"/>
          <w:szCs w:val="24"/>
        </w:rPr>
        <w:t> </w:t>
      </w:r>
      <w:r>
        <w:rPr>
          <w:sz w:val="24"/>
          <w:szCs w:val="24"/>
        </w:rPr>
        <w:t>gada 5.</w:t>
      </w:r>
      <w:r w:rsidR="000B0E10">
        <w:rPr>
          <w:sz w:val="24"/>
          <w:szCs w:val="24"/>
        </w:rPr>
        <w:t> </w:t>
      </w:r>
      <w:r>
        <w:rPr>
          <w:sz w:val="24"/>
          <w:szCs w:val="24"/>
        </w:rPr>
        <w:t>septembrim iesniegt Licencēšanas komisijai informāciju par izsniegtajām atļaujām.</w:t>
      </w:r>
    </w:p>
    <w:p w14:paraId="3B21BF4E" w14:textId="77777777" w:rsidR="00463C6B" w:rsidRDefault="00463C6B" w:rsidP="00463C6B">
      <w:pPr>
        <w:pStyle w:val="Sarakstarindkopa"/>
      </w:pPr>
    </w:p>
    <w:p w14:paraId="18B4D99F" w14:textId="77777777" w:rsidR="00463C6B" w:rsidRPr="003059EB" w:rsidRDefault="00463C6B" w:rsidP="00463C6B">
      <w:pPr>
        <w:jc w:val="both"/>
        <w:rPr>
          <w:sz w:val="24"/>
          <w:szCs w:val="24"/>
        </w:rPr>
      </w:pPr>
    </w:p>
    <w:bookmarkEnd w:id="2"/>
    <w:p w14:paraId="73F1F0E3" w14:textId="2FC9EB3E" w:rsidR="00CC5C5C" w:rsidRPr="00CC5C5C" w:rsidRDefault="00434A57" w:rsidP="00CC5C5C">
      <w:pPr>
        <w:pStyle w:val="Sarakstarindkopa"/>
        <w:numPr>
          <w:ilvl w:val="0"/>
          <w:numId w:val="3"/>
        </w:numPr>
        <w:jc w:val="center"/>
        <w:rPr>
          <w:rFonts w:eastAsiaTheme="minorHAnsi" w:cstheme="minorBidi"/>
          <w:b/>
          <w:bCs/>
          <w:kern w:val="2"/>
          <w:sz w:val="24"/>
          <w:szCs w:val="24"/>
          <w14:ligatures w14:val="standardContextual"/>
        </w:rPr>
      </w:pPr>
      <w:r>
        <w:rPr>
          <w:rFonts w:eastAsiaTheme="minorHAnsi" w:cstheme="minorBidi"/>
          <w:b/>
          <w:bCs/>
          <w:kern w:val="2"/>
          <w:sz w:val="24"/>
          <w:szCs w:val="24"/>
          <w14:ligatures w14:val="standardContextual"/>
        </w:rPr>
        <w:lastRenderedPageBreak/>
        <w:t>[..]</w:t>
      </w:r>
      <w:r w:rsidR="00CC5C5C" w:rsidRPr="00CC5C5C">
        <w:rPr>
          <w:rFonts w:eastAsiaTheme="minorHAnsi" w:cstheme="minorBidi"/>
          <w:b/>
          <w:bCs/>
          <w:kern w:val="2"/>
          <w:sz w:val="24"/>
          <w:szCs w:val="24"/>
          <w14:ligatures w14:val="standardContextual"/>
        </w:rPr>
        <w:t xml:space="preserve"> iesnieguma izskatīšana</w:t>
      </w:r>
    </w:p>
    <w:p w14:paraId="23B32502" w14:textId="77777777" w:rsidR="00CC5C5C" w:rsidRPr="00B42D22" w:rsidRDefault="00CC5C5C" w:rsidP="00CC5C5C">
      <w:pPr>
        <w:ind w:left="720"/>
        <w:contextualSpacing/>
        <w:jc w:val="both"/>
        <w:rPr>
          <w:rFonts w:eastAsiaTheme="minorHAnsi" w:cstheme="minorBidi"/>
          <w:kern w:val="2"/>
          <w:sz w:val="24"/>
          <w:szCs w:val="24"/>
          <w14:ligatures w14:val="standardContextual"/>
        </w:rPr>
      </w:pPr>
    </w:p>
    <w:p w14:paraId="2A9F90F9" w14:textId="03C5EEFC" w:rsidR="00CC5C5C" w:rsidRPr="00B42D22" w:rsidRDefault="00CC5C5C" w:rsidP="00CC5C5C">
      <w:pPr>
        <w:spacing w:line="252" w:lineRule="auto"/>
        <w:jc w:val="both"/>
        <w:rPr>
          <w:rFonts w:eastAsia="Calibri"/>
          <w:sz w:val="24"/>
          <w:szCs w:val="24"/>
        </w:rPr>
      </w:pPr>
      <w:r w:rsidRPr="00B42D22">
        <w:rPr>
          <w:rFonts w:eastAsia="Calibri"/>
          <w:sz w:val="24"/>
          <w:szCs w:val="24"/>
        </w:rPr>
        <w:t>M.KOVAĻENKO</w:t>
      </w:r>
      <w:r w:rsidRPr="00B42D22">
        <w:rPr>
          <w:rFonts w:eastAsia="Calibri"/>
          <w:sz w:val="24"/>
          <w:szCs w:val="24"/>
        </w:rPr>
        <w:tab/>
        <w:t xml:space="preserve">informē, ka </w:t>
      </w:r>
      <w:r>
        <w:rPr>
          <w:rFonts w:eastAsia="Calibri"/>
          <w:sz w:val="24"/>
          <w:szCs w:val="24"/>
        </w:rPr>
        <w:t>05</w:t>
      </w:r>
      <w:r w:rsidRPr="00B42D22">
        <w:rPr>
          <w:rFonts w:eastAsia="Calibri"/>
          <w:sz w:val="24"/>
          <w:szCs w:val="24"/>
        </w:rPr>
        <w:t>.0</w:t>
      </w:r>
      <w:r>
        <w:rPr>
          <w:rFonts w:eastAsia="Calibri"/>
          <w:sz w:val="24"/>
          <w:szCs w:val="24"/>
        </w:rPr>
        <w:t>8</w:t>
      </w:r>
      <w:r w:rsidRPr="00B42D22">
        <w:rPr>
          <w:rFonts w:eastAsia="Calibri"/>
          <w:sz w:val="24"/>
          <w:szCs w:val="24"/>
        </w:rPr>
        <w:t xml:space="preserve">.2025. saņemts  iesniegums no </w:t>
      </w:r>
      <w:r w:rsidR="00434A57">
        <w:rPr>
          <w:rFonts w:eastAsia="Calibri"/>
          <w:sz w:val="24"/>
          <w:szCs w:val="24"/>
        </w:rPr>
        <w:t>[..]</w:t>
      </w:r>
      <w:r w:rsidRPr="00B42D22">
        <w:rPr>
          <w:rFonts w:eastAsia="Calibri"/>
          <w:sz w:val="24"/>
          <w:szCs w:val="24"/>
        </w:rPr>
        <w:t xml:space="preserve"> ar lūgumu izsniegt 2 atļaujas iebraukšanai </w:t>
      </w:r>
      <w:r>
        <w:rPr>
          <w:rFonts w:eastAsia="Calibri"/>
          <w:sz w:val="24"/>
          <w:szCs w:val="24"/>
        </w:rPr>
        <w:t>Tempļakalna</w:t>
      </w:r>
      <w:r w:rsidRPr="00B42D22">
        <w:rPr>
          <w:rFonts w:eastAsia="Calibri"/>
          <w:sz w:val="24"/>
          <w:szCs w:val="24"/>
        </w:rPr>
        <w:t xml:space="preserve"> parkā kāzu pasākuma norises laikā </w:t>
      </w:r>
      <w:r>
        <w:rPr>
          <w:rFonts w:eastAsia="Calibri"/>
          <w:sz w:val="24"/>
          <w:szCs w:val="24"/>
        </w:rPr>
        <w:t>16</w:t>
      </w:r>
      <w:r w:rsidRPr="00B42D22">
        <w:rPr>
          <w:rFonts w:eastAsia="Calibri"/>
          <w:sz w:val="24"/>
          <w:szCs w:val="24"/>
        </w:rPr>
        <w:t>.0</w:t>
      </w:r>
      <w:r>
        <w:rPr>
          <w:rFonts w:eastAsia="Calibri"/>
          <w:sz w:val="24"/>
          <w:szCs w:val="24"/>
        </w:rPr>
        <w:t>8</w:t>
      </w:r>
      <w:r w:rsidRPr="00B42D22">
        <w:rPr>
          <w:rFonts w:eastAsia="Calibri"/>
          <w:sz w:val="24"/>
          <w:szCs w:val="24"/>
        </w:rPr>
        <w:t xml:space="preserve">.2025. </w:t>
      </w:r>
    </w:p>
    <w:p w14:paraId="468972BA" w14:textId="77777777" w:rsidR="00CC5C5C" w:rsidRPr="00B42D22" w:rsidRDefault="00CC5C5C" w:rsidP="00CC5C5C">
      <w:pPr>
        <w:spacing w:line="252" w:lineRule="auto"/>
        <w:jc w:val="both"/>
        <w:rPr>
          <w:rFonts w:eastAsia="Calibri"/>
          <w:sz w:val="24"/>
          <w:szCs w:val="24"/>
        </w:rPr>
      </w:pPr>
    </w:p>
    <w:p w14:paraId="22033458" w14:textId="77777777" w:rsidR="00CC5C5C" w:rsidRPr="00B42D22" w:rsidRDefault="00CC5C5C" w:rsidP="00CC5C5C">
      <w:pPr>
        <w:jc w:val="center"/>
        <w:rPr>
          <w:rFonts w:eastAsia="Calibri"/>
          <w:sz w:val="24"/>
          <w:szCs w:val="24"/>
        </w:rPr>
      </w:pPr>
      <w:r w:rsidRPr="00B42D22">
        <w:rPr>
          <w:rFonts w:eastAsia="Calibri"/>
          <w:sz w:val="24"/>
          <w:szCs w:val="24"/>
        </w:rPr>
        <w:t>Atklāti balsojot : “par” 4 ; “pret” nav; “atturas” nav,</w:t>
      </w:r>
    </w:p>
    <w:p w14:paraId="6FFBE796" w14:textId="77777777" w:rsidR="00CC5C5C" w:rsidRPr="00B42D22" w:rsidRDefault="00CC5C5C" w:rsidP="00CC5C5C">
      <w:pPr>
        <w:jc w:val="center"/>
        <w:rPr>
          <w:rFonts w:eastAsia="Calibri"/>
          <w:sz w:val="24"/>
          <w:szCs w:val="24"/>
        </w:rPr>
      </w:pPr>
      <w:r w:rsidRPr="00B42D22">
        <w:rPr>
          <w:rFonts w:eastAsia="Calibri"/>
          <w:sz w:val="24"/>
          <w:szCs w:val="24"/>
        </w:rPr>
        <w:t>LICENCĒŠANAS KOMISIJA NOLEMJ:</w:t>
      </w:r>
    </w:p>
    <w:p w14:paraId="2DF05A9B" w14:textId="77777777" w:rsidR="00CC5C5C" w:rsidRPr="00B42D22" w:rsidRDefault="00CC5C5C" w:rsidP="00CC5C5C">
      <w:pPr>
        <w:jc w:val="center"/>
        <w:rPr>
          <w:rFonts w:eastAsia="Calibri"/>
          <w:sz w:val="24"/>
          <w:szCs w:val="24"/>
        </w:rPr>
      </w:pPr>
    </w:p>
    <w:p w14:paraId="78D0C28C" w14:textId="77777777" w:rsidR="00CC5C5C" w:rsidRPr="00B42D22" w:rsidRDefault="00CC5C5C" w:rsidP="00CC5C5C">
      <w:pPr>
        <w:ind w:firstLine="720"/>
        <w:jc w:val="both"/>
        <w:rPr>
          <w:sz w:val="24"/>
          <w:szCs w:val="24"/>
        </w:rPr>
      </w:pPr>
      <w:r w:rsidRPr="00B42D22">
        <w:rPr>
          <w:sz w:val="24"/>
          <w:szCs w:val="24"/>
        </w:rPr>
        <w:t>Pamatojoties uz Alūksnes novada domes 31.10.2024. noteikumu Nr.7/2024 “Kārtība, kādā Alūksnes novada pašvaldība izsniedz atļaujas transportlīdzekļa iebraukšanai aizlieguma ceļa zīmju darbības zonas teritorijās” 7.punktu, kas apstiprināti ar domes lēmumu Nr.304 (sēdes protokols Nr.17, 12.p.) un Licencēšanas komisijas nolikuma, kas apstiprināts ar Alūksnes novada domes 29.06.2023. lēmumu Nr.177 (protokols Nr.8, 9.punkts) 9.5.p.,</w:t>
      </w:r>
    </w:p>
    <w:p w14:paraId="7BC477AE" w14:textId="77777777" w:rsidR="00CC5C5C" w:rsidRPr="00B42D22" w:rsidRDefault="00CC5C5C" w:rsidP="00CC5C5C">
      <w:pPr>
        <w:ind w:firstLine="720"/>
        <w:jc w:val="both"/>
        <w:rPr>
          <w:sz w:val="24"/>
          <w:szCs w:val="24"/>
        </w:rPr>
      </w:pPr>
    </w:p>
    <w:p w14:paraId="3B30541C" w14:textId="77777777" w:rsidR="00CC5C5C" w:rsidRPr="00B42D22" w:rsidRDefault="00CC5C5C" w:rsidP="00CC5C5C">
      <w:pPr>
        <w:jc w:val="both"/>
        <w:rPr>
          <w:rFonts w:eastAsia="Calibri"/>
          <w:sz w:val="24"/>
          <w:szCs w:val="24"/>
        </w:rPr>
      </w:pPr>
      <w:r w:rsidRPr="00B42D22">
        <w:rPr>
          <w:rFonts w:eastAsia="Calibri"/>
          <w:sz w:val="24"/>
          <w:szCs w:val="24"/>
        </w:rPr>
        <w:t xml:space="preserve">1. Izsniegt atļaujas iebraukšanai </w:t>
      </w:r>
      <w:r>
        <w:rPr>
          <w:rFonts w:eastAsia="Calibri"/>
          <w:sz w:val="24"/>
          <w:szCs w:val="24"/>
        </w:rPr>
        <w:t>Tempļakalna</w:t>
      </w:r>
      <w:r w:rsidRPr="00B42D22">
        <w:rPr>
          <w:rFonts w:eastAsia="Calibri"/>
          <w:sz w:val="24"/>
          <w:szCs w:val="24"/>
        </w:rPr>
        <w:t xml:space="preserve"> parkā šādām automašīnām, lai nodrošinātu pasākuma norisi:</w:t>
      </w:r>
    </w:p>
    <w:p w14:paraId="4817806D" w14:textId="77777777" w:rsidR="00CC5C5C" w:rsidRPr="00B42D22" w:rsidRDefault="00CC5C5C" w:rsidP="005E0239">
      <w:pPr>
        <w:ind w:left="284"/>
        <w:jc w:val="both"/>
        <w:rPr>
          <w:rFonts w:eastAsia="Calibri"/>
          <w:sz w:val="24"/>
          <w:szCs w:val="24"/>
        </w:rPr>
      </w:pPr>
      <w:r w:rsidRPr="00B42D22">
        <w:rPr>
          <w:rFonts w:eastAsia="Calibri"/>
          <w:sz w:val="24"/>
          <w:szCs w:val="24"/>
        </w:rPr>
        <w:t xml:space="preserve">1.1. </w:t>
      </w:r>
      <w:r>
        <w:rPr>
          <w:rFonts w:eastAsia="Calibri"/>
          <w:sz w:val="24"/>
          <w:szCs w:val="24"/>
        </w:rPr>
        <w:t>DODGE RAM 1500</w:t>
      </w:r>
      <w:r w:rsidRPr="00B42D22">
        <w:rPr>
          <w:rFonts w:eastAsia="Calibri"/>
          <w:sz w:val="24"/>
          <w:szCs w:val="24"/>
        </w:rPr>
        <w:t>, valsts reģistrācijas Nr.</w:t>
      </w:r>
      <w:r>
        <w:rPr>
          <w:rFonts w:eastAsia="Calibri"/>
          <w:sz w:val="24"/>
          <w:szCs w:val="24"/>
        </w:rPr>
        <w:t>IO52</w:t>
      </w:r>
      <w:r w:rsidRPr="00B42D22">
        <w:rPr>
          <w:rFonts w:eastAsia="Calibri"/>
          <w:sz w:val="24"/>
          <w:szCs w:val="24"/>
        </w:rPr>
        <w:t>;</w:t>
      </w:r>
    </w:p>
    <w:p w14:paraId="48A6AFA9" w14:textId="77777777" w:rsidR="00CC5C5C" w:rsidRPr="00B42D22" w:rsidRDefault="00CC5C5C" w:rsidP="005E0239">
      <w:pPr>
        <w:ind w:left="284"/>
        <w:jc w:val="both"/>
        <w:rPr>
          <w:rFonts w:eastAsia="Calibri"/>
          <w:sz w:val="24"/>
          <w:szCs w:val="24"/>
        </w:rPr>
      </w:pPr>
      <w:r w:rsidRPr="00B42D22">
        <w:rPr>
          <w:rFonts w:eastAsia="Calibri"/>
          <w:sz w:val="24"/>
          <w:szCs w:val="24"/>
        </w:rPr>
        <w:t xml:space="preserve">1.2. </w:t>
      </w:r>
      <w:r>
        <w:rPr>
          <w:rFonts w:eastAsia="Calibri"/>
          <w:sz w:val="24"/>
          <w:szCs w:val="24"/>
        </w:rPr>
        <w:t>SEAT TARRACO</w:t>
      </w:r>
      <w:r w:rsidRPr="00B42D22">
        <w:rPr>
          <w:rFonts w:eastAsia="Calibri"/>
          <w:sz w:val="24"/>
          <w:szCs w:val="24"/>
        </w:rPr>
        <w:t xml:space="preserve">, </w:t>
      </w:r>
      <w:r>
        <w:rPr>
          <w:rFonts w:eastAsia="Calibri"/>
          <w:sz w:val="24"/>
          <w:szCs w:val="24"/>
        </w:rPr>
        <w:t xml:space="preserve">valsts </w:t>
      </w:r>
      <w:r w:rsidRPr="00B42D22">
        <w:rPr>
          <w:rFonts w:eastAsia="Calibri"/>
          <w:sz w:val="24"/>
          <w:szCs w:val="24"/>
        </w:rPr>
        <w:t>reģistrācijas Nr.</w:t>
      </w:r>
      <w:r>
        <w:rPr>
          <w:rFonts w:eastAsia="Calibri"/>
          <w:sz w:val="24"/>
          <w:szCs w:val="24"/>
        </w:rPr>
        <w:t>NX6775</w:t>
      </w:r>
      <w:r w:rsidRPr="00B42D22">
        <w:rPr>
          <w:rFonts w:eastAsia="Calibri"/>
          <w:sz w:val="24"/>
          <w:szCs w:val="24"/>
        </w:rPr>
        <w:t>.</w:t>
      </w:r>
    </w:p>
    <w:p w14:paraId="3DADCCF9" w14:textId="77777777" w:rsidR="00CC5C5C" w:rsidRPr="00B42D22" w:rsidRDefault="00CC5C5C" w:rsidP="00CC5C5C">
      <w:pPr>
        <w:jc w:val="both"/>
        <w:rPr>
          <w:rFonts w:eastAsia="Calibri"/>
          <w:sz w:val="24"/>
          <w:szCs w:val="24"/>
        </w:rPr>
      </w:pPr>
      <w:r w:rsidRPr="00B42D22">
        <w:rPr>
          <w:rFonts w:eastAsia="Calibri"/>
          <w:sz w:val="24"/>
          <w:szCs w:val="24"/>
        </w:rPr>
        <w:t xml:space="preserve">2. Atļauju derīguma termiņš 2025.gada </w:t>
      </w:r>
      <w:r>
        <w:rPr>
          <w:rFonts w:eastAsia="Calibri"/>
          <w:sz w:val="24"/>
          <w:szCs w:val="24"/>
        </w:rPr>
        <w:t>16</w:t>
      </w:r>
      <w:r w:rsidRPr="00B42D22">
        <w:rPr>
          <w:rFonts w:eastAsia="Calibri"/>
          <w:sz w:val="24"/>
          <w:szCs w:val="24"/>
        </w:rPr>
        <w:t>.</w:t>
      </w:r>
      <w:r>
        <w:rPr>
          <w:rFonts w:eastAsia="Calibri"/>
          <w:sz w:val="24"/>
          <w:szCs w:val="24"/>
        </w:rPr>
        <w:t>augusts</w:t>
      </w:r>
      <w:r w:rsidRPr="00B42D22">
        <w:rPr>
          <w:rFonts w:eastAsia="Calibri"/>
          <w:sz w:val="24"/>
          <w:szCs w:val="24"/>
        </w:rPr>
        <w:t>.</w:t>
      </w:r>
    </w:p>
    <w:p w14:paraId="00926A0E" w14:textId="77777777" w:rsidR="00565E6A" w:rsidRDefault="00565E6A" w:rsidP="008C0487">
      <w:pPr>
        <w:jc w:val="both"/>
        <w:rPr>
          <w:sz w:val="24"/>
          <w:szCs w:val="24"/>
        </w:rPr>
      </w:pPr>
    </w:p>
    <w:p w14:paraId="7AF42A33" w14:textId="77777777" w:rsidR="00811981" w:rsidRDefault="00811981" w:rsidP="008C0487">
      <w:pPr>
        <w:jc w:val="both"/>
        <w:rPr>
          <w:sz w:val="24"/>
          <w:szCs w:val="24"/>
        </w:rPr>
      </w:pPr>
    </w:p>
    <w:p w14:paraId="7EFCC204" w14:textId="336A76E8" w:rsidR="00811981" w:rsidRDefault="00811981" w:rsidP="00811981">
      <w:pPr>
        <w:spacing w:after="160" w:line="259" w:lineRule="auto"/>
        <w:ind w:left="360"/>
        <w:contextualSpacing/>
        <w:jc w:val="center"/>
        <w:rPr>
          <w:rFonts w:eastAsia="Calibri"/>
          <w:b/>
          <w:bCs/>
          <w:kern w:val="2"/>
          <w:sz w:val="24"/>
          <w:szCs w:val="24"/>
          <w14:ligatures w14:val="standardContextual"/>
        </w:rPr>
      </w:pPr>
      <w:r>
        <w:rPr>
          <w:rFonts w:eastAsia="Calibri"/>
          <w:b/>
          <w:bCs/>
          <w:kern w:val="2"/>
          <w:sz w:val="24"/>
          <w:szCs w:val="24"/>
          <w14:ligatures w14:val="standardContextual"/>
        </w:rPr>
        <w:t xml:space="preserve">5. </w:t>
      </w:r>
      <w:r w:rsidRPr="00891707">
        <w:rPr>
          <w:rFonts w:eastAsia="Calibri"/>
          <w:b/>
          <w:bCs/>
          <w:kern w:val="2"/>
          <w:sz w:val="24"/>
          <w:szCs w:val="24"/>
          <w14:ligatures w14:val="standardContextual"/>
        </w:rPr>
        <w:t>SIA “PE&amp;PE” iesnieguma izskatīšana</w:t>
      </w:r>
    </w:p>
    <w:p w14:paraId="41AC1F58" w14:textId="77777777" w:rsidR="00811981" w:rsidRDefault="00811981" w:rsidP="00811981">
      <w:pPr>
        <w:spacing w:after="160" w:line="259" w:lineRule="auto"/>
        <w:ind w:left="360"/>
        <w:contextualSpacing/>
        <w:jc w:val="center"/>
        <w:rPr>
          <w:rFonts w:eastAsia="Calibri"/>
          <w:b/>
          <w:bCs/>
          <w:kern w:val="2"/>
          <w:sz w:val="24"/>
          <w:szCs w:val="24"/>
          <w14:ligatures w14:val="standardContextual"/>
        </w:rPr>
      </w:pPr>
    </w:p>
    <w:p w14:paraId="033B519B" w14:textId="1230303C" w:rsidR="00811981" w:rsidRPr="0023731E" w:rsidRDefault="00811981" w:rsidP="00811981">
      <w:pPr>
        <w:jc w:val="both"/>
        <w:rPr>
          <w:sz w:val="24"/>
          <w:szCs w:val="24"/>
        </w:rPr>
      </w:pPr>
      <w:r>
        <w:rPr>
          <w:sz w:val="24"/>
          <w:szCs w:val="24"/>
        </w:rPr>
        <w:t>M.KOVAĻENKO</w:t>
      </w:r>
      <w:r w:rsidRPr="0023731E">
        <w:rPr>
          <w:sz w:val="24"/>
          <w:szCs w:val="24"/>
        </w:rPr>
        <w:tab/>
        <w:t xml:space="preserve">informē, ka pašvaldībā </w:t>
      </w:r>
      <w:r>
        <w:rPr>
          <w:sz w:val="24"/>
          <w:szCs w:val="24"/>
        </w:rPr>
        <w:t>06</w:t>
      </w:r>
      <w:r w:rsidRPr="0023731E">
        <w:rPr>
          <w:sz w:val="24"/>
          <w:szCs w:val="24"/>
        </w:rPr>
        <w:t>.0</w:t>
      </w:r>
      <w:r>
        <w:rPr>
          <w:sz w:val="24"/>
          <w:szCs w:val="24"/>
        </w:rPr>
        <w:t>8</w:t>
      </w:r>
      <w:r w:rsidRPr="0023731E">
        <w:rPr>
          <w:sz w:val="24"/>
          <w:szCs w:val="24"/>
        </w:rPr>
        <w:t>.2025. saņemts iesniegums no SIA “PE&amp;PE”  ar lūgumu izsniegt tirdzniecības vietas atļauj</w:t>
      </w:r>
      <w:r>
        <w:rPr>
          <w:sz w:val="24"/>
          <w:szCs w:val="24"/>
        </w:rPr>
        <w:t>u</w:t>
      </w:r>
      <w:r w:rsidRPr="0023731E">
        <w:rPr>
          <w:sz w:val="24"/>
          <w:szCs w:val="24"/>
        </w:rPr>
        <w:t xml:space="preserve"> tirdzniecībai </w:t>
      </w:r>
      <w:r>
        <w:rPr>
          <w:sz w:val="24"/>
          <w:szCs w:val="24"/>
        </w:rPr>
        <w:t xml:space="preserve">09.08.2025. Zeltiņu estrādē, Zeltiņos, </w:t>
      </w:r>
      <w:r w:rsidR="0038230D">
        <w:rPr>
          <w:sz w:val="24"/>
          <w:szCs w:val="24"/>
        </w:rPr>
        <w:t xml:space="preserve">Zeltiņu pagastā, </w:t>
      </w:r>
      <w:r>
        <w:rPr>
          <w:sz w:val="24"/>
          <w:szCs w:val="24"/>
        </w:rPr>
        <w:t>Alūksnes novadā</w:t>
      </w:r>
    </w:p>
    <w:p w14:paraId="15B66A99" w14:textId="77777777" w:rsidR="00811981" w:rsidRPr="0023731E" w:rsidRDefault="00811981" w:rsidP="00811981">
      <w:pPr>
        <w:spacing w:after="160" w:line="256" w:lineRule="auto"/>
        <w:ind w:left="720"/>
        <w:contextualSpacing/>
        <w:jc w:val="both"/>
        <w:rPr>
          <w:rFonts w:eastAsia="Calibri"/>
          <w:kern w:val="2"/>
          <w:sz w:val="24"/>
          <w:szCs w:val="24"/>
          <w14:ligatures w14:val="standardContextual"/>
        </w:rPr>
      </w:pPr>
    </w:p>
    <w:p w14:paraId="12242769" w14:textId="5DB72A1D" w:rsidR="00811981" w:rsidRPr="0023731E" w:rsidRDefault="00811981" w:rsidP="00811981">
      <w:pPr>
        <w:ind w:left="720"/>
        <w:contextualSpacing/>
        <w:jc w:val="center"/>
        <w:rPr>
          <w:rFonts w:eastAsia="Calibri"/>
          <w:kern w:val="2"/>
          <w:sz w:val="24"/>
          <w:szCs w:val="24"/>
          <w14:ligatures w14:val="standardContextual"/>
        </w:rPr>
      </w:pPr>
      <w:r w:rsidRPr="0023731E">
        <w:rPr>
          <w:rFonts w:eastAsia="Calibri"/>
          <w:kern w:val="2"/>
          <w:sz w:val="24"/>
          <w:szCs w:val="24"/>
          <w14:ligatures w14:val="standardContextual"/>
        </w:rPr>
        <w:t xml:space="preserve">Atklāti balsojot : “par” </w:t>
      </w:r>
      <w:r w:rsidR="000B0E10">
        <w:rPr>
          <w:rFonts w:eastAsia="Calibri"/>
          <w:kern w:val="2"/>
          <w:sz w:val="24"/>
          <w:szCs w:val="24"/>
          <w14:ligatures w14:val="standardContextual"/>
        </w:rPr>
        <w:t>4</w:t>
      </w:r>
      <w:r w:rsidRPr="0023731E">
        <w:rPr>
          <w:rFonts w:eastAsia="Calibri"/>
          <w:kern w:val="2"/>
          <w:sz w:val="24"/>
          <w:szCs w:val="24"/>
          <w14:ligatures w14:val="standardContextual"/>
        </w:rPr>
        <w:t>; “pret” nav; “atturas” nav,</w:t>
      </w:r>
    </w:p>
    <w:p w14:paraId="100897A0" w14:textId="77777777" w:rsidR="00811981" w:rsidRPr="0023731E" w:rsidRDefault="00811981" w:rsidP="00811981">
      <w:pPr>
        <w:jc w:val="center"/>
        <w:rPr>
          <w:sz w:val="24"/>
          <w:szCs w:val="24"/>
        </w:rPr>
      </w:pPr>
      <w:r w:rsidRPr="0023731E">
        <w:rPr>
          <w:sz w:val="24"/>
          <w:szCs w:val="24"/>
        </w:rPr>
        <w:t>LICENCĒŠANAS KOMISIJA NOLEMJ:</w:t>
      </w:r>
    </w:p>
    <w:p w14:paraId="34AD9C9C" w14:textId="77777777" w:rsidR="00811981" w:rsidRPr="0023731E" w:rsidRDefault="00811981" w:rsidP="00811981">
      <w:pPr>
        <w:ind w:left="720"/>
        <w:contextualSpacing/>
        <w:rPr>
          <w:rFonts w:eastAsia="Calibri"/>
          <w:kern w:val="2"/>
          <w:sz w:val="24"/>
          <w:szCs w:val="24"/>
          <w14:ligatures w14:val="standardContextual"/>
        </w:rPr>
      </w:pPr>
    </w:p>
    <w:p w14:paraId="035DCB17" w14:textId="77777777" w:rsidR="00811981" w:rsidRPr="0023731E" w:rsidRDefault="00811981" w:rsidP="00811981">
      <w:pPr>
        <w:ind w:firstLine="720"/>
        <w:jc w:val="both"/>
        <w:rPr>
          <w:sz w:val="24"/>
          <w:szCs w:val="24"/>
        </w:rPr>
      </w:pPr>
      <w:r w:rsidRPr="0023731E">
        <w:rPr>
          <w:sz w:val="24"/>
          <w:szCs w:val="24"/>
        </w:rPr>
        <w:t>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Alūksnes novada pašvaldības 28.11.2024. saistošajiem noteikumiem Nr.36/2024 “Par Alūksnes novada pašvaldības nodevām” un Licencēšanas komisijas nolikuma, kas apstiprināts ar Alūksnes novada domes 29.06.2023. lēmumu Nr.177 (protokols Nr.8, 9.punkts), 9.3.p.,</w:t>
      </w:r>
    </w:p>
    <w:p w14:paraId="4044F098" w14:textId="77777777" w:rsidR="00811981" w:rsidRPr="0023731E" w:rsidRDefault="00811981" w:rsidP="00811981">
      <w:pPr>
        <w:ind w:left="720"/>
        <w:jc w:val="both"/>
        <w:rPr>
          <w:sz w:val="24"/>
          <w:szCs w:val="24"/>
        </w:rPr>
      </w:pPr>
    </w:p>
    <w:p w14:paraId="2FCEDCBF" w14:textId="22BC9D68" w:rsidR="00811981" w:rsidRPr="0023731E" w:rsidRDefault="00811981" w:rsidP="00811981">
      <w:pPr>
        <w:jc w:val="both"/>
        <w:rPr>
          <w:rFonts w:eastAsia="Calibri"/>
          <w:sz w:val="24"/>
          <w:szCs w:val="24"/>
        </w:rPr>
      </w:pPr>
      <w:bookmarkStart w:id="4" w:name="_Hlk203557247"/>
      <w:r w:rsidRPr="0023731E">
        <w:rPr>
          <w:rFonts w:eastAsia="Calibri"/>
          <w:sz w:val="24"/>
          <w:szCs w:val="24"/>
        </w:rPr>
        <w:t xml:space="preserve">1.Izsniegt sabiedrībai ar ierobežotu atbildību “PE&amp;PE” (reģistrācijas Nr.40203503097) atļauju tirdzniecībai </w:t>
      </w:r>
      <w:r>
        <w:rPr>
          <w:rFonts w:eastAsia="Calibri"/>
          <w:sz w:val="24"/>
          <w:szCs w:val="24"/>
        </w:rPr>
        <w:t>Zeltiņu estrādē, Zeltiņos, Zeltiņu pagastā,</w:t>
      </w:r>
      <w:r w:rsidRPr="0023731E">
        <w:rPr>
          <w:rFonts w:eastAsia="Calibri"/>
          <w:sz w:val="24"/>
          <w:szCs w:val="24"/>
        </w:rPr>
        <w:t xml:space="preserve"> Alūksnes novadā 2025. gada </w:t>
      </w:r>
      <w:r>
        <w:rPr>
          <w:rFonts w:eastAsia="Calibri"/>
          <w:sz w:val="24"/>
          <w:szCs w:val="24"/>
        </w:rPr>
        <w:t>9.augustā</w:t>
      </w:r>
      <w:r w:rsidRPr="0023731E">
        <w:rPr>
          <w:rFonts w:eastAsia="Calibri"/>
          <w:sz w:val="24"/>
          <w:szCs w:val="24"/>
        </w:rPr>
        <w:t>.</w:t>
      </w:r>
    </w:p>
    <w:p w14:paraId="2DF769F3" w14:textId="77777777" w:rsidR="00811981" w:rsidRPr="0023731E" w:rsidRDefault="00811981" w:rsidP="00811981">
      <w:pPr>
        <w:jc w:val="both"/>
        <w:rPr>
          <w:rFonts w:eastAsia="Calibri"/>
          <w:sz w:val="24"/>
          <w:szCs w:val="24"/>
        </w:rPr>
      </w:pPr>
      <w:r w:rsidRPr="0023731E">
        <w:rPr>
          <w:rFonts w:eastAsia="Calibri"/>
          <w:sz w:val="24"/>
          <w:szCs w:val="24"/>
        </w:rPr>
        <w:t>1.1.Atļaujā norādīt, ka tirdzniecības veicējs:</w:t>
      </w:r>
    </w:p>
    <w:p w14:paraId="07A84B99" w14:textId="77777777" w:rsidR="00811981" w:rsidRPr="0023731E" w:rsidRDefault="00811981" w:rsidP="00811981">
      <w:pPr>
        <w:jc w:val="both"/>
        <w:rPr>
          <w:rFonts w:eastAsia="Calibri"/>
          <w:sz w:val="24"/>
          <w:szCs w:val="24"/>
        </w:rPr>
      </w:pPr>
      <w:r w:rsidRPr="0023731E">
        <w:rPr>
          <w:rFonts w:eastAsia="Calibri"/>
          <w:sz w:val="24"/>
          <w:szCs w:val="24"/>
        </w:rPr>
        <w:t>1.1.1.ir tiesīgs tirgoties ar uzkodām, bezalkoholiskajiem un alkoholiskajiem dzērieniem;</w:t>
      </w:r>
    </w:p>
    <w:p w14:paraId="5E68E886" w14:textId="77777777" w:rsidR="00811981" w:rsidRDefault="00811981" w:rsidP="00811981">
      <w:pPr>
        <w:jc w:val="both"/>
        <w:rPr>
          <w:rFonts w:eastAsia="Calibri"/>
          <w:sz w:val="24"/>
          <w:szCs w:val="24"/>
        </w:rPr>
      </w:pPr>
      <w:r w:rsidRPr="0023731E">
        <w:rPr>
          <w:rFonts w:eastAsia="Calibri"/>
          <w:sz w:val="24"/>
          <w:szCs w:val="24"/>
        </w:rPr>
        <w:t xml:space="preserve">1.1.2. </w:t>
      </w:r>
      <w:r>
        <w:rPr>
          <w:rFonts w:eastAsia="Calibri"/>
          <w:sz w:val="24"/>
          <w:szCs w:val="24"/>
        </w:rPr>
        <w:t xml:space="preserve">atbrīvota no </w:t>
      </w:r>
      <w:r w:rsidRPr="0023731E">
        <w:rPr>
          <w:rFonts w:eastAsia="Calibri"/>
          <w:sz w:val="24"/>
          <w:szCs w:val="24"/>
        </w:rPr>
        <w:t>pašvaldības nodeva</w:t>
      </w:r>
      <w:r>
        <w:rPr>
          <w:rFonts w:eastAsia="Calibri"/>
          <w:sz w:val="24"/>
          <w:szCs w:val="24"/>
        </w:rPr>
        <w:t>s samaksas.</w:t>
      </w:r>
    </w:p>
    <w:p w14:paraId="4F71DA64" w14:textId="77777777" w:rsidR="00BF57D8" w:rsidRDefault="00BF57D8" w:rsidP="00811981">
      <w:pPr>
        <w:jc w:val="both"/>
        <w:rPr>
          <w:rFonts w:eastAsia="Calibri"/>
          <w:sz w:val="24"/>
          <w:szCs w:val="24"/>
        </w:rPr>
      </w:pPr>
    </w:p>
    <w:p w14:paraId="28313259" w14:textId="77777777" w:rsidR="00811981" w:rsidRDefault="00811981" w:rsidP="00811981">
      <w:pPr>
        <w:jc w:val="both"/>
        <w:rPr>
          <w:rFonts w:eastAsia="Calibri"/>
          <w:sz w:val="24"/>
          <w:szCs w:val="24"/>
        </w:rPr>
      </w:pPr>
    </w:p>
    <w:p w14:paraId="25FA09AD" w14:textId="7E8E7AB0" w:rsidR="00BF57D8" w:rsidRPr="00BF57D8" w:rsidRDefault="00BF57D8" w:rsidP="00BF57D8">
      <w:pPr>
        <w:spacing w:after="160" w:line="256" w:lineRule="auto"/>
        <w:ind w:left="360"/>
        <w:jc w:val="center"/>
        <w:rPr>
          <w:rFonts w:eastAsiaTheme="minorHAnsi" w:cstheme="minorBidi"/>
          <w:b/>
          <w:bCs/>
          <w:kern w:val="2"/>
          <w:sz w:val="24"/>
          <w:szCs w:val="24"/>
          <w14:ligatures w14:val="standardContextual"/>
        </w:rPr>
      </w:pPr>
      <w:r>
        <w:rPr>
          <w:rFonts w:eastAsiaTheme="minorHAnsi" w:cstheme="minorBidi"/>
          <w:b/>
          <w:bCs/>
          <w:kern w:val="2"/>
          <w:sz w:val="24"/>
          <w:szCs w:val="24"/>
          <w14:ligatures w14:val="standardContextual"/>
        </w:rPr>
        <w:t xml:space="preserve">6. </w:t>
      </w:r>
      <w:r w:rsidRPr="00BF57D8">
        <w:rPr>
          <w:rFonts w:eastAsiaTheme="minorHAnsi" w:cstheme="minorBidi"/>
          <w:b/>
          <w:bCs/>
          <w:kern w:val="2"/>
          <w:sz w:val="24"/>
          <w:szCs w:val="24"/>
          <w14:ligatures w14:val="standardContextual"/>
        </w:rPr>
        <w:t>Par tirdzniecību Latgales ielā, Alūksnē</w:t>
      </w:r>
    </w:p>
    <w:p w14:paraId="5A01B755" w14:textId="2349413A" w:rsidR="00BF57D8" w:rsidRPr="001D0D46" w:rsidRDefault="00BF57D8" w:rsidP="00BF57D8">
      <w:pPr>
        <w:jc w:val="both"/>
        <w:rPr>
          <w:sz w:val="24"/>
          <w:szCs w:val="24"/>
        </w:rPr>
      </w:pPr>
      <w:r w:rsidRPr="001D0D46">
        <w:rPr>
          <w:sz w:val="24"/>
          <w:szCs w:val="24"/>
        </w:rPr>
        <w:t>M.KOVAĻENKO</w:t>
      </w:r>
      <w:r w:rsidRPr="001D0D46">
        <w:rPr>
          <w:sz w:val="24"/>
          <w:szCs w:val="24"/>
        </w:rPr>
        <w:tab/>
        <w:t xml:space="preserve">informē, ka Licencēšanas komisija pēc </w:t>
      </w:r>
      <w:r w:rsidR="00434A57">
        <w:rPr>
          <w:sz w:val="24"/>
          <w:szCs w:val="24"/>
        </w:rPr>
        <w:t>[..]</w:t>
      </w:r>
      <w:r w:rsidRPr="001D0D46">
        <w:rPr>
          <w:sz w:val="24"/>
          <w:szCs w:val="24"/>
        </w:rPr>
        <w:t xml:space="preserve"> iesnieguma </w:t>
      </w:r>
      <w:bookmarkStart w:id="5" w:name="_Hlk200442624"/>
      <w:r w:rsidRPr="001D0D46">
        <w:rPr>
          <w:sz w:val="24"/>
          <w:szCs w:val="24"/>
        </w:rPr>
        <w:t>0</w:t>
      </w:r>
      <w:r>
        <w:rPr>
          <w:sz w:val="24"/>
          <w:szCs w:val="24"/>
        </w:rPr>
        <w:t>3</w:t>
      </w:r>
      <w:r w:rsidRPr="001D0D46">
        <w:rPr>
          <w:sz w:val="24"/>
          <w:szCs w:val="24"/>
        </w:rPr>
        <w:t>.0</w:t>
      </w:r>
      <w:r>
        <w:rPr>
          <w:sz w:val="24"/>
          <w:szCs w:val="24"/>
        </w:rPr>
        <w:t>6</w:t>
      </w:r>
      <w:r w:rsidRPr="001D0D46">
        <w:rPr>
          <w:sz w:val="24"/>
          <w:szCs w:val="24"/>
        </w:rPr>
        <w:t xml:space="preserve">.2025. sēdē piešķīra </w:t>
      </w:r>
      <w:r>
        <w:rPr>
          <w:sz w:val="24"/>
          <w:szCs w:val="24"/>
        </w:rPr>
        <w:t>2</w:t>
      </w:r>
      <w:r w:rsidRPr="001D0D46">
        <w:rPr>
          <w:sz w:val="24"/>
          <w:szCs w:val="24"/>
        </w:rPr>
        <w:t>0 (</w:t>
      </w:r>
      <w:r>
        <w:rPr>
          <w:sz w:val="24"/>
          <w:szCs w:val="24"/>
        </w:rPr>
        <w:t>div</w:t>
      </w:r>
      <w:r w:rsidRPr="001D0D46">
        <w:rPr>
          <w:sz w:val="24"/>
          <w:szCs w:val="24"/>
        </w:rPr>
        <w:t>desmit)</w:t>
      </w:r>
      <w:bookmarkEnd w:id="5"/>
      <w:r>
        <w:rPr>
          <w:sz w:val="24"/>
          <w:szCs w:val="24"/>
        </w:rPr>
        <w:t xml:space="preserve"> </w:t>
      </w:r>
      <w:r w:rsidRPr="001D0D46">
        <w:rPr>
          <w:sz w:val="24"/>
          <w:szCs w:val="24"/>
        </w:rPr>
        <w:t>numurētas atļaujas tirdzniecībai Latgales ielā, Alūksnē, Alūksnes novadā, nosakot, ka atskaite ir jāiesniedz līdz 05.0</w:t>
      </w:r>
      <w:r>
        <w:rPr>
          <w:sz w:val="24"/>
          <w:szCs w:val="24"/>
        </w:rPr>
        <w:t>7</w:t>
      </w:r>
      <w:r w:rsidRPr="001D0D46">
        <w:rPr>
          <w:sz w:val="24"/>
          <w:szCs w:val="24"/>
        </w:rPr>
        <w:t>.2025. par izsniegtajām atļaujām. Informācija ir saņemta</w:t>
      </w:r>
      <w:r>
        <w:rPr>
          <w:sz w:val="24"/>
          <w:szCs w:val="24"/>
        </w:rPr>
        <w:t>, i</w:t>
      </w:r>
      <w:r w:rsidRPr="001D0D46">
        <w:rPr>
          <w:sz w:val="24"/>
          <w:szCs w:val="24"/>
        </w:rPr>
        <w:t>zsniegtas kopumā 48 tirdzniecības vietas atļaujas ar dažādiem veiktās tirdzniecības datumiem.</w:t>
      </w:r>
      <w:r>
        <w:rPr>
          <w:sz w:val="24"/>
          <w:szCs w:val="24"/>
        </w:rPr>
        <w:t xml:space="preserve"> Informē, ka 07.07.2025. sēdē tika piešķirtas 50 (piecdesmit) </w:t>
      </w:r>
      <w:r w:rsidRPr="001D0D46">
        <w:rPr>
          <w:sz w:val="24"/>
          <w:szCs w:val="24"/>
        </w:rPr>
        <w:t xml:space="preserve">numurētas </w:t>
      </w:r>
      <w:r w:rsidRPr="001D0D46">
        <w:rPr>
          <w:sz w:val="24"/>
          <w:szCs w:val="24"/>
        </w:rPr>
        <w:lastRenderedPageBreak/>
        <w:t>atļaujas tirdzniecībai Latgales ielā, Alūksnē, Alūksnes novadā, nosakot, ka atskaite ir jāiesniedz līdz 05.0</w:t>
      </w:r>
      <w:r>
        <w:rPr>
          <w:sz w:val="24"/>
          <w:szCs w:val="24"/>
        </w:rPr>
        <w:t>8</w:t>
      </w:r>
      <w:r w:rsidRPr="001D0D46">
        <w:rPr>
          <w:sz w:val="24"/>
          <w:szCs w:val="24"/>
        </w:rPr>
        <w:t>.2025. par izsniegtajām atļaujām. Informācija ir saņemta</w:t>
      </w:r>
      <w:r>
        <w:rPr>
          <w:sz w:val="24"/>
          <w:szCs w:val="24"/>
        </w:rPr>
        <w:t>,</w:t>
      </w:r>
      <w:r w:rsidRPr="001D0D46">
        <w:rPr>
          <w:sz w:val="24"/>
          <w:szCs w:val="24"/>
        </w:rPr>
        <w:t xml:space="preserve"> </w:t>
      </w:r>
      <w:r>
        <w:rPr>
          <w:sz w:val="24"/>
          <w:szCs w:val="24"/>
        </w:rPr>
        <w:t>i</w:t>
      </w:r>
      <w:r w:rsidRPr="001D0D46">
        <w:rPr>
          <w:sz w:val="24"/>
          <w:szCs w:val="24"/>
        </w:rPr>
        <w:t>zsniegtas kopumā 4</w:t>
      </w:r>
      <w:r>
        <w:rPr>
          <w:sz w:val="24"/>
          <w:szCs w:val="24"/>
        </w:rPr>
        <w:t>5</w:t>
      </w:r>
      <w:r w:rsidRPr="001D0D46">
        <w:rPr>
          <w:sz w:val="24"/>
          <w:szCs w:val="24"/>
        </w:rPr>
        <w:t xml:space="preserve"> tirdzniecības vietas atļaujas ar dažādiem veiktās tirdzniecības datumiem.</w:t>
      </w:r>
    </w:p>
    <w:p w14:paraId="0EE327C0" w14:textId="77777777" w:rsidR="00BF57D8" w:rsidRPr="001D0D46" w:rsidRDefault="00BF57D8" w:rsidP="00BF57D8">
      <w:pPr>
        <w:jc w:val="both"/>
        <w:rPr>
          <w:sz w:val="24"/>
          <w:szCs w:val="24"/>
        </w:rPr>
      </w:pPr>
    </w:p>
    <w:p w14:paraId="3B78AB7F" w14:textId="77777777" w:rsidR="00BF57D8" w:rsidRPr="001D0D46" w:rsidRDefault="00BF57D8" w:rsidP="00BF57D8">
      <w:pPr>
        <w:jc w:val="both"/>
        <w:rPr>
          <w:i/>
          <w:iCs/>
          <w:sz w:val="24"/>
          <w:szCs w:val="24"/>
        </w:rPr>
      </w:pPr>
      <w:r w:rsidRPr="001D0D46">
        <w:rPr>
          <w:i/>
          <w:iCs/>
          <w:sz w:val="24"/>
          <w:szCs w:val="24"/>
        </w:rPr>
        <w:t xml:space="preserve">Komisijas locekļi pieņem informāciju zināšanai.  </w:t>
      </w:r>
    </w:p>
    <w:p w14:paraId="1F57EA33" w14:textId="77777777" w:rsidR="00BF57D8" w:rsidRDefault="00BF57D8" w:rsidP="00BF57D8">
      <w:pPr>
        <w:jc w:val="both"/>
        <w:rPr>
          <w:sz w:val="24"/>
          <w:szCs w:val="24"/>
        </w:rPr>
      </w:pPr>
    </w:p>
    <w:p w14:paraId="0AC06FD0" w14:textId="77777777" w:rsidR="00BF57D8" w:rsidRDefault="00BF57D8" w:rsidP="00BF57D8">
      <w:pPr>
        <w:jc w:val="both"/>
        <w:rPr>
          <w:sz w:val="24"/>
          <w:szCs w:val="24"/>
        </w:rPr>
      </w:pPr>
    </w:p>
    <w:p w14:paraId="138E2468" w14:textId="29D79E8D" w:rsidR="00BF57D8" w:rsidRDefault="00BF57D8" w:rsidP="00BF57D8">
      <w:pPr>
        <w:pStyle w:val="Sarakstarindkopa"/>
        <w:spacing w:after="160" w:line="256" w:lineRule="auto"/>
        <w:ind w:left="0"/>
        <w:jc w:val="center"/>
        <w:rPr>
          <w:b/>
          <w:bCs/>
          <w:sz w:val="24"/>
          <w:szCs w:val="24"/>
        </w:rPr>
      </w:pPr>
      <w:r>
        <w:rPr>
          <w:b/>
          <w:bCs/>
          <w:sz w:val="24"/>
          <w:szCs w:val="24"/>
        </w:rPr>
        <w:t xml:space="preserve">7. </w:t>
      </w:r>
      <w:r w:rsidRPr="00F160A4">
        <w:rPr>
          <w:b/>
          <w:bCs/>
          <w:sz w:val="24"/>
          <w:szCs w:val="24"/>
        </w:rPr>
        <w:t>Par tirdzniecību Alūksnes pilsētas svētku laikā</w:t>
      </w:r>
    </w:p>
    <w:p w14:paraId="4A042402" w14:textId="77777777" w:rsidR="00BF57D8" w:rsidRPr="00F160A4" w:rsidRDefault="00BF57D8" w:rsidP="00BF57D8">
      <w:pPr>
        <w:pStyle w:val="Sarakstarindkopa"/>
        <w:spacing w:after="160" w:line="256" w:lineRule="auto"/>
        <w:ind w:left="0"/>
        <w:jc w:val="center"/>
        <w:rPr>
          <w:rFonts w:eastAsiaTheme="minorHAnsi"/>
          <w:b/>
          <w:bCs/>
          <w:sz w:val="24"/>
          <w:szCs w:val="24"/>
        </w:rPr>
      </w:pPr>
    </w:p>
    <w:p w14:paraId="4F1752D7" w14:textId="23DD29EF" w:rsidR="00BF57D8" w:rsidRDefault="00BF57D8" w:rsidP="00BF57D8">
      <w:pPr>
        <w:jc w:val="both"/>
        <w:rPr>
          <w:sz w:val="24"/>
          <w:szCs w:val="24"/>
        </w:rPr>
      </w:pPr>
      <w:r w:rsidRPr="00F160A4">
        <w:rPr>
          <w:sz w:val="24"/>
          <w:szCs w:val="24"/>
        </w:rPr>
        <w:t xml:space="preserve">M.KOVAĻENKO </w:t>
      </w:r>
      <w:r w:rsidRPr="00F160A4">
        <w:rPr>
          <w:sz w:val="24"/>
          <w:szCs w:val="24"/>
        </w:rPr>
        <w:tab/>
        <w:t>informē, ka Amatnieku gadatirg</w:t>
      </w:r>
      <w:r>
        <w:rPr>
          <w:sz w:val="24"/>
          <w:szCs w:val="24"/>
        </w:rPr>
        <w:t xml:space="preserve">um pēc Alūksnes novada Kultūras centra lūguma tika sagatavotas 162 tirdzniecības atļaujas </w:t>
      </w:r>
      <w:r w:rsidR="0038230D">
        <w:rPr>
          <w:sz w:val="24"/>
          <w:szCs w:val="24"/>
        </w:rPr>
        <w:t xml:space="preserve">konkrētiem </w:t>
      </w:r>
      <w:r>
        <w:rPr>
          <w:sz w:val="24"/>
          <w:szCs w:val="24"/>
        </w:rPr>
        <w:t xml:space="preserve">tirdzniecības </w:t>
      </w:r>
      <w:r w:rsidR="0038230D">
        <w:rPr>
          <w:sz w:val="24"/>
          <w:szCs w:val="24"/>
        </w:rPr>
        <w:t>veicējiem</w:t>
      </w:r>
      <w:r>
        <w:rPr>
          <w:sz w:val="24"/>
          <w:szCs w:val="24"/>
        </w:rPr>
        <w:t>, kā arī papildus 8 numurētas atļaujas. Paskaidro, ka no sagatavotajām tirdzniecības atļaujām neizmantotas palika:</w:t>
      </w:r>
    </w:p>
    <w:p w14:paraId="4CD1F0A0" w14:textId="77777777" w:rsidR="00BF57D8" w:rsidRDefault="00BF57D8" w:rsidP="00BF57D8">
      <w:pPr>
        <w:jc w:val="both"/>
        <w:rPr>
          <w:sz w:val="24"/>
          <w:szCs w:val="24"/>
        </w:rPr>
      </w:pPr>
      <w:r>
        <w:rPr>
          <w:sz w:val="24"/>
          <w:szCs w:val="24"/>
        </w:rPr>
        <w:t>1. Tirdzniecību neveica un rēķinu neapmaksāja:</w:t>
      </w:r>
    </w:p>
    <w:p w14:paraId="2D0900E5" w14:textId="77777777" w:rsidR="00BF57D8" w:rsidRDefault="00BF57D8" w:rsidP="00BF57D8">
      <w:pPr>
        <w:jc w:val="both"/>
        <w:rPr>
          <w:sz w:val="24"/>
          <w:szCs w:val="24"/>
        </w:rPr>
      </w:pPr>
      <w:r>
        <w:rPr>
          <w:sz w:val="24"/>
          <w:szCs w:val="24"/>
        </w:rPr>
        <w:t>1.1. Atļauja Nr.258</w:t>
      </w:r>
      <w:r>
        <w:rPr>
          <w:sz w:val="24"/>
          <w:szCs w:val="24"/>
        </w:rPr>
        <w:tab/>
        <w:t xml:space="preserve"> “SIA “ROZĪNE”;</w:t>
      </w:r>
    </w:p>
    <w:p w14:paraId="4D7411B4" w14:textId="77777777" w:rsidR="00BF57D8" w:rsidRDefault="00BF57D8" w:rsidP="00BF57D8">
      <w:pPr>
        <w:jc w:val="both"/>
        <w:rPr>
          <w:sz w:val="24"/>
          <w:szCs w:val="24"/>
        </w:rPr>
      </w:pPr>
      <w:r>
        <w:rPr>
          <w:sz w:val="24"/>
          <w:szCs w:val="24"/>
        </w:rPr>
        <w:t xml:space="preserve">1.2. Atļauja Nr.261 </w:t>
      </w:r>
      <w:r>
        <w:rPr>
          <w:sz w:val="24"/>
          <w:szCs w:val="24"/>
        </w:rPr>
        <w:tab/>
        <w:t>SIA “SALAS-PILS”;</w:t>
      </w:r>
    </w:p>
    <w:p w14:paraId="78D80F49" w14:textId="331C5C7D" w:rsidR="00BF57D8" w:rsidRDefault="00BF57D8" w:rsidP="00BF57D8">
      <w:pPr>
        <w:jc w:val="both"/>
        <w:rPr>
          <w:sz w:val="24"/>
          <w:szCs w:val="24"/>
        </w:rPr>
      </w:pPr>
      <w:r>
        <w:rPr>
          <w:sz w:val="24"/>
          <w:szCs w:val="24"/>
        </w:rPr>
        <w:t xml:space="preserve">1.3. Atļauja Nr.283 </w:t>
      </w:r>
      <w:r>
        <w:rPr>
          <w:sz w:val="24"/>
          <w:szCs w:val="24"/>
        </w:rPr>
        <w:tab/>
      </w:r>
      <w:r w:rsidR="00434A57">
        <w:rPr>
          <w:sz w:val="24"/>
          <w:szCs w:val="24"/>
        </w:rPr>
        <w:t>[..]</w:t>
      </w:r>
      <w:r>
        <w:rPr>
          <w:sz w:val="24"/>
          <w:szCs w:val="24"/>
        </w:rPr>
        <w:t>;</w:t>
      </w:r>
    </w:p>
    <w:p w14:paraId="13CF6F1D" w14:textId="2A1D03C1" w:rsidR="00BF57D8" w:rsidRDefault="00BF57D8" w:rsidP="00BF57D8">
      <w:pPr>
        <w:jc w:val="both"/>
        <w:rPr>
          <w:sz w:val="24"/>
          <w:szCs w:val="24"/>
        </w:rPr>
      </w:pPr>
      <w:r>
        <w:rPr>
          <w:sz w:val="24"/>
          <w:szCs w:val="24"/>
        </w:rPr>
        <w:t xml:space="preserve">1.4. Atļauja Nr.297 </w:t>
      </w:r>
      <w:r>
        <w:rPr>
          <w:sz w:val="24"/>
          <w:szCs w:val="24"/>
        </w:rPr>
        <w:tab/>
      </w:r>
      <w:r w:rsidR="00434A57">
        <w:rPr>
          <w:sz w:val="24"/>
          <w:szCs w:val="24"/>
        </w:rPr>
        <w:t>[..]</w:t>
      </w:r>
      <w:r>
        <w:rPr>
          <w:sz w:val="24"/>
          <w:szCs w:val="24"/>
        </w:rPr>
        <w:t>;</w:t>
      </w:r>
    </w:p>
    <w:p w14:paraId="17E66E4D" w14:textId="2E749814" w:rsidR="00BF57D8" w:rsidRDefault="00BF57D8" w:rsidP="00BF57D8">
      <w:pPr>
        <w:jc w:val="both"/>
        <w:rPr>
          <w:sz w:val="24"/>
          <w:szCs w:val="24"/>
        </w:rPr>
      </w:pPr>
      <w:r>
        <w:rPr>
          <w:sz w:val="24"/>
          <w:szCs w:val="24"/>
        </w:rPr>
        <w:t xml:space="preserve">1.5. Atļauja Nr.305 </w:t>
      </w:r>
      <w:r>
        <w:rPr>
          <w:sz w:val="24"/>
          <w:szCs w:val="24"/>
        </w:rPr>
        <w:tab/>
      </w:r>
      <w:r w:rsidR="00434A57">
        <w:rPr>
          <w:sz w:val="24"/>
          <w:szCs w:val="24"/>
        </w:rPr>
        <w:t>[..]</w:t>
      </w:r>
      <w:r>
        <w:rPr>
          <w:sz w:val="24"/>
          <w:szCs w:val="24"/>
        </w:rPr>
        <w:t>;</w:t>
      </w:r>
    </w:p>
    <w:p w14:paraId="7E222D60" w14:textId="1F46BEFE" w:rsidR="00BF57D8" w:rsidRDefault="00BF57D8" w:rsidP="00BF57D8">
      <w:pPr>
        <w:jc w:val="both"/>
        <w:rPr>
          <w:sz w:val="24"/>
          <w:szCs w:val="24"/>
        </w:rPr>
      </w:pPr>
      <w:r>
        <w:rPr>
          <w:sz w:val="24"/>
          <w:szCs w:val="24"/>
        </w:rPr>
        <w:t xml:space="preserve">1.6. Atļauja Nr.306 </w:t>
      </w:r>
      <w:r>
        <w:rPr>
          <w:sz w:val="24"/>
          <w:szCs w:val="24"/>
        </w:rPr>
        <w:tab/>
      </w:r>
      <w:r w:rsidR="00434A57">
        <w:rPr>
          <w:sz w:val="24"/>
          <w:szCs w:val="24"/>
        </w:rPr>
        <w:t>[..]</w:t>
      </w:r>
      <w:r>
        <w:rPr>
          <w:sz w:val="24"/>
          <w:szCs w:val="24"/>
        </w:rPr>
        <w:t>;</w:t>
      </w:r>
    </w:p>
    <w:p w14:paraId="0033BEEE" w14:textId="46011F58" w:rsidR="00BF57D8" w:rsidRDefault="00BF57D8" w:rsidP="00BF57D8">
      <w:pPr>
        <w:jc w:val="both"/>
        <w:rPr>
          <w:sz w:val="24"/>
          <w:szCs w:val="24"/>
        </w:rPr>
      </w:pPr>
      <w:r>
        <w:rPr>
          <w:sz w:val="24"/>
          <w:szCs w:val="24"/>
        </w:rPr>
        <w:t xml:space="preserve">1.7. Atļauja Nr.309 </w:t>
      </w:r>
      <w:r>
        <w:rPr>
          <w:sz w:val="24"/>
          <w:szCs w:val="24"/>
        </w:rPr>
        <w:tab/>
      </w:r>
      <w:r w:rsidR="00434A57">
        <w:rPr>
          <w:sz w:val="24"/>
          <w:szCs w:val="24"/>
        </w:rPr>
        <w:t>[..]</w:t>
      </w:r>
      <w:r>
        <w:rPr>
          <w:sz w:val="24"/>
          <w:szCs w:val="24"/>
        </w:rPr>
        <w:t>;</w:t>
      </w:r>
    </w:p>
    <w:p w14:paraId="5C305819" w14:textId="03084FDF" w:rsidR="00BF57D8" w:rsidRDefault="00BF57D8" w:rsidP="00BF57D8">
      <w:pPr>
        <w:jc w:val="both"/>
        <w:rPr>
          <w:sz w:val="24"/>
          <w:szCs w:val="24"/>
        </w:rPr>
      </w:pPr>
      <w:r>
        <w:rPr>
          <w:sz w:val="24"/>
          <w:szCs w:val="24"/>
        </w:rPr>
        <w:t xml:space="preserve">1.8. Atļauja Nr.316 </w:t>
      </w:r>
      <w:r>
        <w:rPr>
          <w:sz w:val="24"/>
          <w:szCs w:val="24"/>
        </w:rPr>
        <w:tab/>
      </w:r>
      <w:r w:rsidR="00434A57">
        <w:rPr>
          <w:sz w:val="24"/>
          <w:szCs w:val="24"/>
        </w:rPr>
        <w:t>[..]</w:t>
      </w:r>
      <w:r>
        <w:rPr>
          <w:sz w:val="24"/>
          <w:szCs w:val="24"/>
        </w:rPr>
        <w:t>;</w:t>
      </w:r>
    </w:p>
    <w:p w14:paraId="45B0944B" w14:textId="55D52684" w:rsidR="00BF57D8" w:rsidRDefault="00BF57D8" w:rsidP="00BF57D8">
      <w:pPr>
        <w:jc w:val="both"/>
        <w:rPr>
          <w:sz w:val="24"/>
          <w:szCs w:val="24"/>
        </w:rPr>
      </w:pPr>
      <w:r>
        <w:rPr>
          <w:sz w:val="24"/>
          <w:szCs w:val="24"/>
        </w:rPr>
        <w:t xml:space="preserve">1.9. Atļauja Nr.326 </w:t>
      </w:r>
      <w:r>
        <w:rPr>
          <w:sz w:val="24"/>
          <w:szCs w:val="24"/>
        </w:rPr>
        <w:tab/>
      </w:r>
      <w:r w:rsidR="00434A57">
        <w:rPr>
          <w:sz w:val="24"/>
          <w:szCs w:val="24"/>
        </w:rPr>
        <w:t>[..]</w:t>
      </w:r>
      <w:r>
        <w:rPr>
          <w:sz w:val="24"/>
          <w:szCs w:val="24"/>
        </w:rPr>
        <w:t>;</w:t>
      </w:r>
    </w:p>
    <w:p w14:paraId="2235E7FA" w14:textId="77777777" w:rsidR="00BF57D8" w:rsidRDefault="00BF57D8" w:rsidP="00BF57D8">
      <w:pPr>
        <w:jc w:val="both"/>
        <w:rPr>
          <w:sz w:val="24"/>
          <w:szCs w:val="24"/>
        </w:rPr>
      </w:pPr>
      <w:r>
        <w:rPr>
          <w:sz w:val="24"/>
          <w:szCs w:val="24"/>
        </w:rPr>
        <w:t xml:space="preserve">1.10. Atļauja Nr.343 </w:t>
      </w:r>
      <w:r>
        <w:rPr>
          <w:sz w:val="24"/>
          <w:szCs w:val="24"/>
        </w:rPr>
        <w:tab/>
        <w:t>SIS “PURČIKA KEBABS”;</w:t>
      </w:r>
    </w:p>
    <w:p w14:paraId="0911166C" w14:textId="55F0A388" w:rsidR="00BF57D8" w:rsidRDefault="00BF57D8" w:rsidP="00BF57D8">
      <w:pPr>
        <w:jc w:val="both"/>
        <w:rPr>
          <w:sz w:val="24"/>
          <w:szCs w:val="24"/>
        </w:rPr>
      </w:pPr>
      <w:r>
        <w:rPr>
          <w:sz w:val="24"/>
          <w:szCs w:val="24"/>
        </w:rPr>
        <w:t xml:space="preserve">1.11. Atļauja Nr.347 </w:t>
      </w:r>
      <w:r>
        <w:rPr>
          <w:sz w:val="24"/>
          <w:szCs w:val="24"/>
        </w:rPr>
        <w:tab/>
      </w:r>
      <w:r w:rsidR="00434A57">
        <w:rPr>
          <w:sz w:val="24"/>
          <w:szCs w:val="24"/>
        </w:rPr>
        <w:t>[..]</w:t>
      </w:r>
      <w:r>
        <w:rPr>
          <w:sz w:val="24"/>
          <w:szCs w:val="24"/>
        </w:rPr>
        <w:t>;</w:t>
      </w:r>
    </w:p>
    <w:p w14:paraId="6F95F457" w14:textId="4639CFB3" w:rsidR="00BF57D8" w:rsidRDefault="00BF57D8" w:rsidP="00BF57D8">
      <w:pPr>
        <w:jc w:val="both"/>
        <w:rPr>
          <w:sz w:val="24"/>
          <w:szCs w:val="24"/>
        </w:rPr>
      </w:pPr>
      <w:r>
        <w:rPr>
          <w:sz w:val="24"/>
          <w:szCs w:val="24"/>
        </w:rPr>
        <w:t xml:space="preserve">1.12. AtļaujaNr.348 </w:t>
      </w:r>
      <w:r>
        <w:rPr>
          <w:sz w:val="24"/>
          <w:szCs w:val="24"/>
        </w:rPr>
        <w:tab/>
      </w:r>
      <w:r w:rsidR="00434A57">
        <w:rPr>
          <w:sz w:val="24"/>
          <w:szCs w:val="24"/>
        </w:rPr>
        <w:t>[..]</w:t>
      </w:r>
      <w:r>
        <w:rPr>
          <w:sz w:val="24"/>
          <w:szCs w:val="24"/>
        </w:rPr>
        <w:t>;</w:t>
      </w:r>
    </w:p>
    <w:p w14:paraId="66CB95E7" w14:textId="4791622E" w:rsidR="00BF57D8" w:rsidRDefault="00BF57D8" w:rsidP="00BF57D8">
      <w:pPr>
        <w:jc w:val="both"/>
        <w:rPr>
          <w:sz w:val="24"/>
          <w:szCs w:val="24"/>
        </w:rPr>
      </w:pPr>
      <w:r>
        <w:rPr>
          <w:sz w:val="24"/>
          <w:szCs w:val="24"/>
        </w:rPr>
        <w:t xml:space="preserve">1.13. Atļauja Nr.351 </w:t>
      </w:r>
      <w:r>
        <w:rPr>
          <w:sz w:val="24"/>
          <w:szCs w:val="24"/>
        </w:rPr>
        <w:tab/>
      </w:r>
      <w:r w:rsidR="00434A57">
        <w:rPr>
          <w:sz w:val="24"/>
          <w:szCs w:val="24"/>
        </w:rPr>
        <w:t>[..]</w:t>
      </w:r>
      <w:r>
        <w:rPr>
          <w:sz w:val="24"/>
          <w:szCs w:val="24"/>
        </w:rPr>
        <w:t>;</w:t>
      </w:r>
    </w:p>
    <w:p w14:paraId="2B42B921" w14:textId="18B0FD35" w:rsidR="00BF57D8" w:rsidRDefault="00BF57D8" w:rsidP="00BF57D8">
      <w:pPr>
        <w:jc w:val="both"/>
        <w:rPr>
          <w:sz w:val="24"/>
          <w:szCs w:val="24"/>
        </w:rPr>
      </w:pPr>
      <w:r>
        <w:rPr>
          <w:sz w:val="24"/>
          <w:szCs w:val="24"/>
        </w:rPr>
        <w:t xml:space="preserve">1.14. Atļauja Nr.364 </w:t>
      </w:r>
      <w:r>
        <w:rPr>
          <w:sz w:val="24"/>
          <w:szCs w:val="24"/>
        </w:rPr>
        <w:tab/>
      </w:r>
      <w:r w:rsidR="00434A57">
        <w:rPr>
          <w:sz w:val="24"/>
          <w:szCs w:val="24"/>
        </w:rPr>
        <w:t>[..]</w:t>
      </w:r>
      <w:r>
        <w:rPr>
          <w:sz w:val="24"/>
          <w:szCs w:val="24"/>
        </w:rPr>
        <w:t>;</w:t>
      </w:r>
    </w:p>
    <w:p w14:paraId="39C4E448" w14:textId="77777777" w:rsidR="00BF57D8" w:rsidRDefault="00BF57D8" w:rsidP="00BF57D8">
      <w:pPr>
        <w:jc w:val="both"/>
        <w:rPr>
          <w:sz w:val="24"/>
          <w:szCs w:val="24"/>
        </w:rPr>
      </w:pPr>
      <w:r>
        <w:rPr>
          <w:sz w:val="24"/>
          <w:szCs w:val="24"/>
        </w:rPr>
        <w:t xml:space="preserve">1.15. Atļauja Nr.369 </w:t>
      </w:r>
      <w:r>
        <w:rPr>
          <w:sz w:val="24"/>
          <w:szCs w:val="24"/>
        </w:rPr>
        <w:tab/>
        <w:t>SIA “KRISTELL M”;</w:t>
      </w:r>
    </w:p>
    <w:p w14:paraId="517667F6" w14:textId="77777777" w:rsidR="00BF57D8" w:rsidRDefault="00BF57D8" w:rsidP="00BF57D8">
      <w:pPr>
        <w:jc w:val="both"/>
        <w:rPr>
          <w:sz w:val="24"/>
          <w:szCs w:val="24"/>
        </w:rPr>
      </w:pPr>
      <w:r>
        <w:rPr>
          <w:sz w:val="24"/>
          <w:szCs w:val="24"/>
        </w:rPr>
        <w:t xml:space="preserve">1.16. Atļauja Nr.373 </w:t>
      </w:r>
      <w:r>
        <w:rPr>
          <w:sz w:val="24"/>
          <w:szCs w:val="24"/>
        </w:rPr>
        <w:tab/>
        <w:t>UAB GINTUS;</w:t>
      </w:r>
    </w:p>
    <w:p w14:paraId="467F1EFC" w14:textId="77777777" w:rsidR="00BF57D8" w:rsidRDefault="00BF57D8" w:rsidP="00BF57D8">
      <w:pPr>
        <w:jc w:val="both"/>
        <w:rPr>
          <w:sz w:val="24"/>
          <w:szCs w:val="24"/>
        </w:rPr>
      </w:pPr>
      <w:r>
        <w:rPr>
          <w:sz w:val="24"/>
          <w:szCs w:val="24"/>
        </w:rPr>
        <w:t xml:space="preserve">1.17. Atļauja Nr.379 </w:t>
      </w:r>
      <w:r>
        <w:rPr>
          <w:sz w:val="24"/>
          <w:szCs w:val="24"/>
        </w:rPr>
        <w:tab/>
        <w:t>Individuālais komersants “INVVEST”;</w:t>
      </w:r>
    </w:p>
    <w:p w14:paraId="15D4827D" w14:textId="125C525E" w:rsidR="00BF57D8" w:rsidRDefault="00BF57D8" w:rsidP="00BF57D8">
      <w:pPr>
        <w:jc w:val="both"/>
        <w:rPr>
          <w:sz w:val="24"/>
          <w:szCs w:val="24"/>
        </w:rPr>
      </w:pPr>
      <w:r>
        <w:rPr>
          <w:sz w:val="24"/>
          <w:szCs w:val="24"/>
        </w:rPr>
        <w:t xml:space="preserve">1.18. Atļauja Nr.382 </w:t>
      </w:r>
      <w:r>
        <w:rPr>
          <w:sz w:val="24"/>
          <w:szCs w:val="24"/>
        </w:rPr>
        <w:tab/>
      </w:r>
      <w:r w:rsidR="00434A57">
        <w:rPr>
          <w:sz w:val="24"/>
          <w:szCs w:val="24"/>
        </w:rPr>
        <w:t>[..]</w:t>
      </w:r>
      <w:r>
        <w:rPr>
          <w:sz w:val="24"/>
          <w:szCs w:val="24"/>
        </w:rPr>
        <w:t>;</w:t>
      </w:r>
    </w:p>
    <w:p w14:paraId="149EC031" w14:textId="77777777" w:rsidR="00BF57D8" w:rsidRDefault="00BF57D8" w:rsidP="00BF57D8">
      <w:pPr>
        <w:jc w:val="both"/>
        <w:rPr>
          <w:sz w:val="24"/>
          <w:szCs w:val="24"/>
        </w:rPr>
      </w:pPr>
      <w:r>
        <w:rPr>
          <w:sz w:val="24"/>
          <w:szCs w:val="24"/>
        </w:rPr>
        <w:t xml:space="preserve">1.19. Atļauja Nr.388 </w:t>
      </w:r>
      <w:r>
        <w:rPr>
          <w:sz w:val="24"/>
          <w:szCs w:val="24"/>
        </w:rPr>
        <w:tab/>
        <w:t>SIA “KĻAVUKALNS”;</w:t>
      </w:r>
    </w:p>
    <w:p w14:paraId="293FD5EB" w14:textId="77777777" w:rsidR="00BF57D8" w:rsidRDefault="00BF57D8" w:rsidP="00BF57D8">
      <w:pPr>
        <w:jc w:val="both"/>
        <w:rPr>
          <w:sz w:val="24"/>
          <w:szCs w:val="24"/>
        </w:rPr>
      </w:pPr>
      <w:r>
        <w:rPr>
          <w:sz w:val="24"/>
          <w:szCs w:val="24"/>
        </w:rPr>
        <w:t xml:space="preserve">1.20. Atļauja Nr.391 </w:t>
      </w:r>
      <w:r>
        <w:rPr>
          <w:sz w:val="24"/>
          <w:szCs w:val="24"/>
        </w:rPr>
        <w:tab/>
        <w:t>SIA “LATPORTO”;</w:t>
      </w:r>
    </w:p>
    <w:p w14:paraId="10FE621B" w14:textId="1056CEE9" w:rsidR="00BF57D8" w:rsidRDefault="00BF57D8" w:rsidP="00BF57D8">
      <w:pPr>
        <w:jc w:val="both"/>
        <w:rPr>
          <w:sz w:val="24"/>
          <w:szCs w:val="24"/>
        </w:rPr>
      </w:pPr>
      <w:r>
        <w:rPr>
          <w:sz w:val="24"/>
          <w:szCs w:val="24"/>
        </w:rPr>
        <w:t xml:space="preserve">1.21. Atļauja Nr.393 </w:t>
      </w:r>
      <w:r>
        <w:rPr>
          <w:sz w:val="24"/>
          <w:szCs w:val="24"/>
        </w:rPr>
        <w:tab/>
      </w:r>
      <w:r w:rsidR="00434A57">
        <w:rPr>
          <w:sz w:val="24"/>
          <w:szCs w:val="24"/>
        </w:rPr>
        <w:t>[..]</w:t>
      </w:r>
      <w:r>
        <w:rPr>
          <w:sz w:val="24"/>
          <w:szCs w:val="24"/>
        </w:rPr>
        <w:t>.</w:t>
      </w:r>
    </w:p>
    <w:p w14:paraId="0A064F19" w14:textId="77777777" w:rsidR="00BF57D8" w:rsidRDefault="00BF57D8" w:rsidP="00BF57D8">
      <w:pPr>
        <w:jc w:val="both"/>
        <w:rPr>
          <w:sz w:val="24"/>
          <w:szCs w:val="24"/>
        </w:rPr>
      </w:pPr>
    </w:p>
    <w:p w14:paraId="2F1528C8" w14:textId="77777777" w:rsidR="00BF57D8" w:rsidRDefault="00BF57D8" w:rsidP="00BF57D8">
      <w:pPr>
        <w:jc w:val="both"/>
        <w:rPr>
          <w:sz w:val="24"/>
          <w:szCs w:val="24"/>
        </w:rPr>
      </w:pPr>
      <w:r>
        <w:rPr>
          <w:sz w:val="24"/>
          <w:szCs w:val="24"/>
        </w:rPr>
        <w:t>2. Tirdzniecību neveica, rēķins apmaksāts:</w:t>
      </w:r>
    </w:p>
    <w:p w14:paraId="59CA4B0F" w14:textId="263A0B4D" w:rsidR="00BF57D8" w:rsidRDefault="00BF57D8" w:rsidP="00BF57D8">
      <w:pPr>
        <w:jc w:val="both"/>
        <w:rPr>
          <w:sz w:val="24"/>
          <w:szCs w:val="24"/>
        </w:rPr>
      </w:pPr>
      <w:r>
        <w:rPr>
          <w:sz w:val="24"/>
          <w:szCs w:val="24"/>
        </w:rPr>
        <w:t xml:space="preserve">2.1. Atļauja Nr.288 </w:t>
      </w:r>
      <w:r>
        <w:rPr>
          <w:sz w:val="24"/>
          <w:szCs w:val="24"/>
        </w:rPr>
        <w:tab/>
      </w:r>
      <w:r w:rsidR="00434A57">
        <w:rPr>
          <w:sz w:val="24"/>
          <w:szCs w:val="24"/>
        </w:rPr>
        <w:t>[..]</w:t>
      </w:r>
    </w:p>
    <w:p w14:paraId="40AE6673" w14:textId="1D0BF221" w:rsidR="00BF57D8" w:rsidRDefault="00BF57D8" w:rsidP="00BF57D8">
      <w:pPr>
        <w:jc w:val="both"/>
        <w:rPr>
          <w:sz w:val="24"/>
          <w:szCs w:val="24"/>
        </w:rPr>
      </w:pPr>
      <w:r>
        <w:rPr>
          <w:sz w:val="24"/>
          <w:szCs w:val="24"/>
        </w:rPr>
        <w:t xml:space="preserve">2.2. Atļauja Nr.346 </w:t>
      </w:r>
      <w:r>
        <w:rPr>
          <w:sz w:val="24"/>
          <w:szCs w:val="24"/>
        </w:rPr>
        <w:tab/>
      </w:r>
      <w:r w:rsidR="00434A57">
        <w:rPr>
          <w:sz w:val="24"/>
          <w:szCs w:val="24"/>
        </w:rPr>
        <w:t>[..]</w:t>
      </w:r>
      <w:r>
        <w:rPr>
          <w:sz w:val="24"/>
          <w:szCs w:val="24"/>
        </w:rPr>
        <w:t>;</w:t>
      </w:r>
    </w:p>
    <w:p w14:paraId="7D9D281C" w14:textId="77777777" w:rsidR="00BF57D8" w:rsidRDefault="00BF57D8" w:rsidP="00BF57D8">
      <w:pPr>
        <w:jc w:val="both"/>
        <w:rPr>
          <w:sz w:val="24"/>
          <w:szCs w:val="24"/>
        </w:rPr>
      </w:pPr>
    </w:p>
    <w:p w14:paraId="1118AE50" w14:textId="77777777" w:rsidR="00BF57D8" w:rsidRDefault="00BF57D8" w:rsidP="00BF57D8">
      <w:pPr>
        <w:jc w:val="both"/>
        <w:rPr>
          <w:sz w:val="24"/>
          <w:szCs w:val="24"/>
        </w:rPr>
      </w:pPr>
      <w:r>
        <w:rPr>
          <w:sz w:val="24"/>
          <w:szCs w:val="24"/>
        </w:rPr>
        <w:tab/>
        <w:t xml:space="preserve">Amatnieku gadatirgum neizmantotas tika atgrieztas 2 numurētas atļaujas (Nr.414, Nr.415). Informē, ka Alūksnes novada Kultūras centram tika sagatavotas un izsniegtas: </w:t>
      </w:r>
    </w:p>
    <w:p w14:paraId="7AE3FB84" w14:textId="77777777" w:rsidR="00BF57D8" w:rsidRDefault="00BF57D8" w:rsidP="00BF57D8">
      <w:pPr>
        <w:pStyle w:val="Sarakstarindkopa"/>
        <w:numPr>
          <w:ilvl w:val="0"/>
          <w:numId w:val="6"/>
        </w:numPr>
        <w:jc w:val="both"/>
        <w:rPr>
          <w:sz w:val="24"/>
          <w:szCs w:val="24"/>
        </w:rPr>
      </w:pPr>
      <w:r>
        <w:rPr>
          <w:sz w:val="24"/>
          <w:szCs w:val="24"/>
        </w:rPr>
        <w:t>8 atļaujas 31.07.2025.;</w:t>
      </w:r>
    </w:p>
    <w:p w14:paraId="1734E999" w14:textId="77777777" w:rsidR="00BF57D8" w:rsidRDefault="00BF57D8" w:rsidP="00BF57D8">
      <w:pPr>
        <w:pStyle w:val="Sarakstarindkopa"/>
        <w:numPr>
          <w:ilvl w:val="0"/>
          <w:numId w:val="6"/>
        </w:numPr>
        <w:jc w:val="both"/>
        <w:rPr>
          <w:sz w:val="24"/>
          <w:szCs w:val="24"/>
        </w:rPr>
      </w:pPr>
      <w:r>
        <w:rPr>
          <w:sz w:val="24"/>
          <w:szCs w:val="24"/>
        </w:rPr>
        <w:t>11 atļaujas 01.08.2025.;</w:t>
      </w:r>
    </w:p>
    <w:p w14:paraId="63F242C2" w14:textId="77777777" w:rsidR="00BF57D8" w:rsidRDefault="00BF57D8" w:rsidP="00BF57D8">
      <w:pPr>
        <w:pStyle w:val="Sarakstarindkopa"/>
        <w:numPr>
          <w:ilvl w:val="0"/>
          <w:numId w:val="6"/>
        </w:numPr>
        <w:jc w:val="both"/>
        <w:rPr>
          <w:sz w:val="24"/>
          <w:szCs w:val="24"/>
        </w:rPr>
      </w:pPr>
      <w:r>
        <w:rPr>
          <w:sz w:val="24"/>
          <w:szCs w:val="24"/>
        </w:rPr>
        <w:t>24 atļaujas 02.08.2025.;</w:t>
      </w:r>
    </w:p>
    <w:p w14:paraId="5FF804CF" w14:textId="77777777" w:rsidR="00BF57D8" w:rsidRDefault="00BF57D8" w:rsidP="00BF57D8">
      <w:pPr>
        <w:pStyle w:val="Sarakstarindkopa"/>
        <w:numPr>
          <w:ilvl w:val="0"/>
          <w:numId w:val="6"/>
        </w:numPr>
        <w:jc w:val="both"/>
        <w:rPr>
          <w:sz w:val="24"/>
          <w:szCs w:val="24"/>
        </w:rPr>
      </w:pPr>
      <w:r>
        <w:rPr>
          <w:sz w:val="24"/>
          <w:szCs w:val="24"/>
        </w:rPr>
        <w:t>10 atļaujas 03.08.22025.</w:t>
      </w:r>
    </w:p>
    <w:p w14:paraId="48DD6E76" w14:textId="77777777" w:rsidR="00BF57D8" w:rsidRDefault="00BF57D8" w:rsidP="00BF57D8">
      <w:pPr>
        <w:pStyle w:val="Sarakstarindkopa"/>
        <w:jc w:val="both"/>
        <w:rPr>
          <w:sz w:val="24"/>
          <w:szCs w:val="24"/>
        </w:rPr>
      </w:pPr>
      <w:r>
        <w:rPr>
          <w:sz w:val="24"/>
          <w:szCs w:val="24"/>
        </w:rPr>
        <w:t>Atgrieztas neizmantotas:</w:t>
      </w:r>
    </w:p>
    <w:p w14:paraId="71E388F8" w14:textId="77777777" w:rsidR="00BF57D8" w:rsidRDefault="00BF57D8" w:rsidP="00BF57D8">
      <w:pPr>
        <w:pStyle w:val="Sarakstarindkopa"/>
        <w:ind w:left="0"/>
        <w:jc w:val="both"/>
        <w:rPr>
          <w:sz w:val="24"/>
          <w:szCs w:val="24"/>
        </w:rPr>
      </w:pPr>
      <w:r>
        <w:rPr>
          <w:sz w:val="24"/>
          <w:szCs w:val="24"/>
        </w:rPr>
        <w:t>31.07.2025. 1 (Nr.495);</w:t>
      </w:r>
    </w:p>
    <w:p w14:paraId="410A85B5" w14:textId="77777777" w:rsidR="00BF57D8" w:rsidRDefault="00BF57D8" w:rsidP="00BF57D8">
      <w:pPr>
        <w:pStyle w:val="Sarakstarindkopa"/>
        <w:ind w:left="0"/>
        <w:jc w:val="both"/>
        <w:rPr>
          <w:sz w:val="24"/>
          <w:szCs w:val="24"/>
        </w:rPr>
      </w:pPr>
      <w:r>
        <w:rPr>
          <w:sz w:val="24"/>
          <w:szCs w:val="24"/>
        </w:rPr>
        <w:t>01.08.2025. 1 (Nr.505);</w:t>
      </w:r>
    </w:p>
    <w:p w14:paraId="4BB85515" w14:textId="77777777" w:rsidR="00BF57D8" w:rsidRDefault="00BF57D8" w:rsidP="00BF57D8">
      <w:pPr>
        <w:pStyle w:val="Sarakstarindkopa"/>
        <w:ind w:left="0"/>
        <w:jc w:val="both"/>
        <w:rPr>
          <w:sz w:val="24"/>
          <w:szCs w:val="24"/>
        </w:rPr>
      </w:pPr>
      <w:r>
        <w:rPr>
          <w:sz w:val="24"/>
          <w:szCs w:val="24"/>
        </w:rPr>
        <w:t>02.08.2025. 9 (Nr.513, Nr.514, Nr.524, Nr.525, Nr.526, Nr.527, Nr.528, Nr.529, Nr.530);</w:t>
      </w:r>
    </w:p>
    <w:p w14:paraId="79A4E8C8" w14:textId="77777777" w:rsidR="00BF57D8" w:rsidRDefault="00BF57D8" w:rsidP="00BF57D8">
      <w:pPr>
        <w:pStyle w:val="Sarakstarindkopa"/>
        <w:ind w:left="0"/>
        <w:jc w:val="both"/>
        <w:rPr>
          <w:sz w:val="24"/>
          <w:szCs w:val="24"/>
        </w:rPr>
      </w:pPr>
      <w:r>
        <w:rPr>
          <w:sz w:val="24"/>
          <w:szCs w:val="24"/>
        </w:rPr>
        <w:t>03.08.2025. 1 (Nr.540)</w:t>
      </w:r>
    </w:p>
    <w:p w14:paraId="46833EE9" w14:textId="77777777" w:rsidR="00BF57D8" w:rsidRPr="008B4D9A" w:rsidRDefault="00BF57D8" w:rsidP="00BF57D8">
      <w:pPr>
        <w:pStyle w:val="Sarakstarindkopa"/>
        <w:jc w:val="both"/>
        <w:rPr>
          <w:sz w:val="24"/>
          <w:szCs w:val="24"/>
        </w:rPr>
      </w:pPr>
    </w:p>
    <w:p w14:paraId="16C50453" w14:textId="77777777" w:rsidR="00BF57D8" w:rsidRPr="00F160A4" w:rsidRDefault="00BF57D8" w:rsidP="00BF57D8">
      <w:pPr>
        <w:ind w:firstLine="720"/>
        <w:jc w:val="both"/>
        <w:rPr>
          <w:sz w:val="24"/>
          <w:szCs w:val="24"/>
        </w:rPr>
      </w:pPr>
      <w:r>
        <w:rPr>
          <w:sz w:val="24"/>
          <w:szCs w:val="24"/>
        </w:rPr>
        <w:lastRenderedPageBreak/>
        <w:t xml:space="preserve"> </w:t>
      </w:r>
      <w:r w:rsidRPr="00F160A4">
        <w:rPr>
          <w:sz w:val="24"/>
          <w:szCs w:val="24"/>
        </w:rPr>
        <w:t xml:space="preserve">Informē, ka pēc grāmatvedības datiem nodeva par tirdzniecības veikšanu </w:t>
      </w:r>
      <w:r>
        <w:rPr>
          <w:sz w:val="24"/>
          <w:szCs w:val="24"/>
        </w:rPr>
        <w:t>Alūksnes p</w:t>
      </w:r>
      <w:r w:rsidRPr="00F160A4">
        <w:rPr>
          <w:sz w:val="24"/>
          <w:szCs w:val="24"/>
        </w:rPr>
        <w:t>ilsētas svētk</w:t>
      </w:r>
      <w:r>
        <w:rPr>
          <w:sz w:val="24"/>
          <w:szCs w:val="24"/>
        </w:rPr>
        <w:t xml:space="preserve">os iekasēta 6365 </w:t>
      </w:r>
      <w:r w:rsidRPr="00F160A4">
        <w:rPr>
          <w:sz w:val="24"/>
          <w:szCs w:val="24"/>
        </w:rPr>
        <w:t>EUR apmērā (t.sk.</w:t>
      </w:r>
      <w:r>
        <w:rPr>
          <w:sz w:val="24"/>
          <w:szCs w:val="24"/>
        </w:rPr>
        <w:t xml:space="preserve"> </w:t>
      </w:r>
      <w:r w:rsidRPr="00F160A4">
        <w:rPr>
          <w:sz w:val="24"/>
          <w:szCs w:val="24"/>
        </w:rPr>
        <w:t>pārskaitījum</w:t>
      </w:r>
      <w:r>
        <w:rPr>
          <w:sz w:val="24"/>
          <w:szCs w:val="24"/>
        </w:rPr>
        <w:t>i</w:t>
      </w:r>
      <w:r w:rsidRPr="00F160A4">
        <w:rPr>
          <w:sz w:val="24"/>
          <w:szCs w:val="24"/>
        </w:rPr>
        <w:t xml:space="preserve"> </w:t>
      </w:r>
      <w:r>
        <w:rPr>
          <w:sz w:val="24"/>
          <w:szCs w:val="24"/>
        </w:rPr>
        <w:t>3302,50</w:t>
      </w:r>
      <w:r w:rsidRPr="00F160A4">
        <w:rPr>
          <w:sz w:val="24"/>
          <w:szCs w:val="24"/>
        </w:rPr>
        <w:t xml:space="preserve"> EUR</w:t>
      </w:r>
      <w:r>
        <w:rPr>
          <w:sz w:val="24"/>
          <w:szCs w:val="24"/>
        </w:rPr>
        <w:t>, iekasēts uz kvītīm Alūksnes novada Kultūras centrā 2080 EUR</w:t>
      </w:r>
      <w:r w:rsidRPr="00F160A4">
        <w:rPr>
          <w:sz w:val="24"/>
          <w:szCs w:val="24"/>
        </w:rPr>
        <w:t xml:space="preserve"> </w:t>
      </w:r>
      <w:r>
        <w:rPr>
          <w:sz w:val="24"/>
          <w:szCs w:val="24"/>
        </w:rPr>
        <w:t xml:space="preserve"> un </w:t>
      </w:r>
      <w:r w:rsidRPr="00F160A4">
        <w:rPr>
          <w:sz w:val="24"/>
          <w:szCs w:val="24"/>
        </w:rPr>
        <w:t>Ziedu gadatirgū  </w:t>
      </w:r>
      <w:r>
        <w:rPr>
          <w:sz w:val="24"/>
          <w:szCs w:val="24"/>
        </w:rPr>
        <w:t>iekasēti 982,50</w:t>
      </w:r>
      <w:r w:rsidRPr="00F160A4">
        <w:rPr>
          <w:sz w:val="24"/>
          <w:szCs w:val="24"/>
        </w:rPr>
        <w:t xml:space="preserve"> EUR). Paskaidro, ka atgrieztās neizmantotās atļaujas tiks iznīcinātas, sasmalcinot.</w:t>
      </w:r>
    </w:p>
    <w:p w14:paraId="1F43A485" w14:textId="77777777" w:rsidR="00BF57D8" w:rsidRDefault="00BF57D8" w:rsidP="00BF57D8">
      <w:pPr>
        <w:jc w:val="both"/>
        <w:rPr>
          <w:sz w:val="24"/>
          <w:szCs w:val="24"/>
        </w:rPr>
      </w:pPr>
    </w:p>
    <w:p w14:paraId="010B36EC" w14:textId="77777777" w:rsidR="00BF57D8" w:rsidRDefault="00BF57D8" w:rsidP="00BF57D8">
      <w:pPr>
        <w:jc w:val="both"/>
        <w:rPr>
          <w:sz w:val="24"/>
          <w:szCs w:val="24"/>
        </w:rPr>
      </w:pPr>
    </w:p>
    <w:p w14:paraId="26469C7B" w14:textId="2B5F3DBC" w:rsidR="00BF57D8" w:rsidRPr="008B493A" w:rsidRDefault="00BF57D8" w:rsidP="00BF57D8">
      <w:pPr>
        <w:jc w:val="both"/>
        <w:rPr>
          <w:sz w:val="24"/>
          <w:szCs w:val="24"/>
        </w:rPr>
      </w:pPr>
      <w:r>
        <w:rPr>
          <w:i/>
          <w:iCs/>
          <w:sz w:val="24"/>
          <w:szCs w:val="24"/>
        </w:rPr>
        <w:t>Komisijas locekļi diskutē par svētku norisi un pieņem informāciju zināšanai.</w:t>
      </w:r>
    </w:p>
    <w:p w14:paraId="6C564744" w14:textId="77777777" w:rsidR="00811981" w:rsidRPr="0023731E" w:rsidRDefault="00811981" w:rsidP="00811981">
      <w:pPr>
        <w:jc w:val="both"/>
        <w:rPr>
          <w:rFonts w:eastAsia="Calibri"/>
          <w:sz w:val="24"/>
          <w:szCs w:val="24"/>
        </w:rPr>
      </w:pPr>
    </w:p>
    <w:bookmarkEnd w:id="4"/>
    <w:p w14:paraId="422D058E" w14:textId="77777777" w:rsidR="00565E6A" w:rsidRPr="005E7F9F" w:rsidRDefault="00565E6A" w:rsidP="008C0487">
      <w:pPr>
        <w:jc w:val="both"/>
        <w:rPr>
          <w:sz w:val="24"/>
          <w:szCs w:val="24"/>
        </w:rPr>
      </w:pPr>
    </w:p>
    <w:p w14:paraId="7254DEDB" w14:textId="62B364A5" w:rsidR="008C0487" w:rsidRDefault="008C0487" w:rsidP="008C0487">
      <w:pPr>
        <w:jc w:val="both"/>
        <w:rPr>
          <w:sz w:val="24"/>
          <w:szCs w:val="24"/>
        </w:rPr>
      </w:pPr>
      <w:r w:rsidRPr="005E7F9F">
        <w:rPr>
          <w:sz w:val="24"/>
          <w:szCs w:val="24"/>
        </w:rPr>
        <w:t>Sēdes vadītāj</w:t>
      </w:r>
      <w:r>
        <w:rPr>
          <w:sz w:val="24"/>
          <w:szCs w:val="24"/>
        </w:rPr>
        <w:t>s</w:t>
      </w:r>
      <w:r>
        <w:rPr>
          <w:sz w:val="24"/>
          <w:szCs w:val="24"/>
        </w:rPr>
        <w:tab/>
      </w:r>
      <w:r>
        <w:rPr>
          <w:sz w:val="24"/>
          <w:szCs w:val="24"/>
        </w:rPr>
        <w:tab/>
      </w:r>
      <w:r>
        <w:rPr>
          <w:sz w:val="24"/>
          <w:szCs w:val="24"/>
        </w:rPr>
        <w:tab/>
      </w:r>
      <w:r>
        <w:rPr>
          <w:sz w:val="24"/>
          <w:szCs w:val="24"/>
        </w:rPr>
        <w:tab/>
        <w:t>Dz. ADLERS ………………………………</w:t>
      </w:r>
      <w:r w:rsidR="00BB54F6">
        <w:rPr>
          <w:sz w:val="24"/>
          <w:szCs w:val="24"/>
        </w:rPr>
        <w:t>…</w:t>
      </w:r>
    </w:p>
    <w:p w14:paraId="487233C9" w14:textId="77777777" w:rsidR="0038230D" w:rsidRDefault="0038230D" w:rsidP="008C0487">
      <w:pPr>
        <w:jc w:val="both"/>
        <w:rPr>
          <w:sz w:val="24"/>
          <w:szCs w:val="24"/>
        </w:rPr>
      </w:pPr>
    </w:p>
    <w:p w14:paraId="60E40560" w14:textId="240AA3BB" w:rsidR="0038230D" w:rsidRPr="005E7F9F" w:rsidRDefault="0038230D" w:rsidP="008C048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M.KOVAĻENKO…………………………….</w:t>
      </w:r>
    </w:p>
    <w:p w14:paraId="3CF66D0C" w14:textId="77777777" w:rsidR="008C0487" w:rsidRPr="005E7F9F" w:rsidRDefault="008C0487" w:rsidP="008C0487">
      <w:pPr>
        <w:jc w:val="both"/>
        <w:rPr>
          <w:sz w:val="24"/>
          <w:szCs w:val="24"/>
        </w:rPr>
      </w:pPr>
    </w:p>
    <w:p w14:paraId="54C23801" w14:textId="785A74E8" w:rsidR="008C0487" w:rsidRPr="005E7F9F" w:rsidRDefault="008C0487" w:rsidP="008C0487">
      <w:pPr>
        <w:jc w:val="both"/>
        <w:rPr>
          <w:sz w:val="24"/>
          <w:szCs w:val="24"/>
        </w:rPr>
      </w:pPr>
      <w:r w:rsidRPr="005E7F9F">
        <w:rPr>
          <w:sz w:val="24"/>
          <w:szCs w:val="24"/>
        </w:rPr>
        <w:t>Protokoliste, komisijas loce</w:t>
      </w:r>
      <w:r>
        <w:rPr>
          <w:sz w:val="24"/>
          <w:szCs w:val="24"/>
        </w:rPr>
        <w:t>kle</w:t>
      </w:r>
      <w:r>
        <w:rPr>
          <w:sz w:val="24"/>
          <w:szCs w:val="24"/>
        </w:rPr>
        <w:tab/>
      </w:r>
      <w:r w:rsidR="00BB54F6">
        <w:rPr>
          <w:sz w:val="24"/>
          <w:szCs w:val="24"/>
        </w:rPr>
        <w:t>E.BALANDE</w:t>
      </w:r>
      <w:r>
        <w:rPr>
          <w:sz w:val="24"/>
          <w:szCs w:val="24"/>
        </w:rPr>
        <w:t xml:space="preserve"> ………………………………</w:t>
      </w:r>
      <w:r w:rsidR="00BB54F6">
        <w:rPr>
          <w:sz w:val="24"/>
          <w:szCs w:val="24"/>
        </w:rPr>
        <w:t>…</w:t>
      </w:r>
    </w:p>
    <w:p w14:paraId="39EB659D" w14:textId="77777777" w:rsidR="008C0487" w:rsidRPr="005E7F9F" w:rsidRDefault="008C0487" w:rsidP="008C0487">
      <w:pPr>
        <w:jc w:val="both"/>
        <w:rPr>
          <w:sz w:val="24"/>
          <w:szCs w:val="24"/>
        </w:rPr>
      </w:pPr>
    </w:p>
    <w:p w14:paraId="45E6A8E9" w14:textId="5031CB3C" w:rsidR="008C0487" w:rsidRDefault="008C0487" w:rsidP="008C0487">
      <w:pPr>
        <w:jc w:val="both"/>
        <w:rPr>
          <w:sz w:val="24"/>
          <w:szCs w:val="24"/>
        </w:rPr>
      </w:pPr>
      <w:r w:rsidRPr="005E7F9F">
        <w:rPr>
          <w:sz w:val="24"/>
          <w:szCs w:val="24"/>
        </w:rPr>
        <w:t>Komisijas locekļi</w:t>
      </w:r>
      <w:r w:rsidRPr="005E7F9F">
        <w:rPr>
          <w:sz w:val="24"/>
          <w:szCs w:val="24"/>
        </w:rPr>
        <w:tab/>
      </w:r>
      <w:r>
        <w:rPr>
          <w:sz w:val="24"/>
          <w:szCs w:val="24"/>
        </w:rPr>
        <w:tab/>
      </w:r>
      <w:r>
        <w:rPr>
          <w:sz w:val="24"/>
          <w:szCs w:val="24"/>
        </w:rPr>
        <w:tab/>
        <w:t>S.</w:t>
      </w:r>
      <w:r w:rsidR="00BB54F6">
        <w:rPr>
          <w:sz w:val="24"/>
          <w:szCs w:val="24"/>
        </w:rPr>
        <w:t>BĒRZIŅA</w:t>
      </w:r>
      <w:r>
        <w:rPr>
          <w:sz w:val="24"/>
          <w:szCs w:val="24"/>
        </w:rPr>
        <w:t>………………………………</w:t>
      </w:r>
      <w:r w:rsidR="00BB54F6">
        <w:rPr>
          <w:sz w:val="24"/>
          <w:szCs w:val="24"/>
        </w:rPr>
        <w:t>……</w:t>
      </w:r>
    </w:p>
    <w:p w14:paraId="19B219EA" w14:textId="77777777" w:rsidR="00BB54F6" w:rsidRDefault="00BB54F6" w:rsidP="008C0487">
      <w:pPr>
        <w:jc w:val="both"/>
        <w:rPr>
          <w:sz w:val="24"/>
          <w:szCs w:val="24"/>
        </w:rPr>
      </w:pPr>
    </w:p>
    <w:p w14:paraId="64186D7E" w14:textId="5594C197" w:rsidR="00BB54F6" w:rsidRDefault="00BB54F6" w:rsidP="008C048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S.RIBAKA …………………………………….</w:t>
      </w:r>
    </w:p>
    <w:p w14:paraId="53999998" w14:textId="77777777" w:rsidR="008E23D5" w:rsidRDefault="008E23D5"/>
    <w:sectPr w:rsidR="008E23D5" w:rsidSect="00C648B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5794"/>
    <w:multiLevelType w:val="hybridMultilevel"/>
    <w:tmpl w:val="D682D2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737F37"/>
    <w:multiLevelType w:val="hybridMultilevel"/>
    <w:tmpl w:val="8A9850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BE11A2"/>
    <w:multiLevelType w:val="hybridMultilevel"/>
    <w:tmpl w:val="D92C29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510E1F"/>
    <w:multiLevelType w:val="hybridMultilevel"/>
    <w:tmpl w:val="8E0CC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59A5F7C"/>
    <w:multiLevelType w:val="hybridMultilevel"/>
    <w:tmpl w:val="31E223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B1853A4"/>
    <w:multiLevelType w:val="hybridMultilevel"/>
    <w:tmpl w:val="E0E424D8"/>
    <w:lvl w:ilvl="0" w:tplc="1EA038F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D900E71"/>
    <w:multiLevelType w:val="hybridMultilevel"/>
    <w:tmpl w:val="2AAA0C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46A6A7A"/>
    <w:multiLevelType w:val="hybridMultilevel"/>
    <w:tmpl w:val="E0C447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9623198">
    <w:abstractNumId w:val="4"/>
  </w:num>
  <w:num w:numId="2" w16cid:durableId="351880574">
    <w:abstractNumId w:val="3"/>
  </w:num>
  <w:num w:numId="3" w16cid:durableId="1330595930">
    <w:abstractNumId w:val="5"/>
  </w:num>
  <w:num w:numId="4" w16cid:durableId="1386022441">
    <w:abstractNumId w:val="7"/>
  </w:num>
  <w:num w:numId="5" w16cid:durableId="1703506874">
    <w:abstractNumId w:val="2"/>
  </w:num>
  <w:num w:numId="6" w16cid:durableId="1063219267">
    <w:abstractNumId w:val="6"/>
  </w:num>
  <w:num w:numId="7" w16cid:durableId="466826693">
    <w:abstractNumId w:val="0"/>
  </w:num>
  <w:num w:numId="8" w16cid:durableId="818040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8A"/>
    <w:rsid w:val="000B0E10"/>
    <w:rsid w:val="003265A0"/>
    <w:rsid w:val="0038230D"/>
    <w:rsid w:val="003C609F"/>
    <w:rsid w:val="0042668B"/>
    <w:rsid w:val="00434A57"/>
    <w:rsid w:val="00463C6B"/>
    <w:rsid w:val="00537970"/>
    <w:rsid w:val="00565E6A"/>
    <w:rsid w:val="005E0239"/>
    <w:rsid w:val="006A5248"/>
    <w:rsid w:val="007D2C75"/>
    <w:rsid w:val="007E6904"/>
    <w:rsid w:val="007F195B"/>
    <w:rsid w:val="00811981"/>
    <w:rsid w:val="008C0487"/>
    <w:rsid w:val="008D1CC4"/>
    <w:rsid w:val="008E23D5"/>
    <w:rsid w:val="008F25CC"/>
    <w:rsid w:val="009B5742"/>
    <w:rsid w:val="00A5758A"/>
    <w:rsid w:val="00A870F6"/>
    <w:rsid w:val="00AE189E"/>
    <w:rsid w:val="00B97A68"/>
    <w:rsid w:val="00BB54F6"/>
    <w:rsid w:val="00BF0BB3"/>
    <w:rsid w:val="00BF57D8"/>
    <w:rsid w:val="00C648B3"/>
    <w:rsid w:val="00CC5C5C"/>
    <w:rsid w:val="00CF264A"/>
    <w:rsid w:val="00D220D3"/>
    <w:rsid w:val="00D4664A"/>
    <w:rsid w:val="00EB432D"/>
    <w:rsid w:val="00F367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5A21"/>
  <w15:chartTrackingRefBased/>
  <w15:docId w15:val="{D796EC5E-B02D-45F0-B66E-BF50CE06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C0487"/>
    <w:pPr>
      <w:spacing w:after="0" w:line="240" w:lineRule="auto"/>
    </w:pPr>
    <w:rPr>
      <w:rFonts w:eastAsia="Times New Roman" w:cs="Times New Roman"/>
      <w:kern w:val="0"/>
      <w:sz w:val="20"/>
      <w:szCs w:val="20"/>
      <w14:ligatures w14:val="none"/>
    </w:rPr>
  </w:style>
  <w:style w:type="paragraph" w:styleId="Virsraksts1">
    <w:name w:val="heading 1"/>
    <w:basedOn w:val="Parasts"/>
    <w:next w:val="Parasts"/>
    <w:link w:val="Virsraksts1Rakstz"/>
    <w:uiPriority w:val="9"/>
    <w:qFormat/>
    <w:rsid w:val="00A575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575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5758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5758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5758A"/>
    <w:pPr>
      <w:keepNext/>
      <w:keepLines/>
      <w:spacing w:before="80" w:after="40"/>
      <w:outlineLvl w:val="4"/>
    </w:pPr>
    <w:rPr>
      <w:rFonts w:asciiTheme="minorHAnsi" w:eastAsiaTheme="majorEastAsia" w:hAnsiTheme="min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A5758A"/>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5758A"/>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A5758A"/>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5758A"/>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5758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5758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5758A"/>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5758A"/>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5758A"/>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A5758A"/>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5758A"/>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A5758A"/>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5758A"/>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A5758A"/>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5758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5758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5758A"/>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A5758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5758A"/>
    <w:rPr>
      <w:i/>
      <w:iCs/>
      <w:color w:val="404040" w:themeColor="text1" w:themeTint="BF"/>
    </w:rPr>
  </w:style>
  <w:style w:type="paragraph" w:styleId="Sarakstarindkopa">
    <w:name w:val="List Paragraph"/>
    <w:basedOn w:val="Parasts"/>
    <w:uiPriority w:val="34"/>
    <w:qFormat/>
    <w:rsid w:val="00A5758A"/>
    <w:pPr>
      <w:ind w:left="720"/>
      <w:contextualSpacing/>
    </w:pPr>
  </w:style>
  <w:style w:type="character" w:styleId="Intensvsizclums">
    <w:name w:val="Intense Emphasis"/>
    <w:basedOn w:val="Noklusjumarindkopasfonts"/>
    <w:uiPriority w:val="21"/>
    <w:qFormat/>
    <w:rsid w:val="00A5758A"/>
    <w:rPr>
      <w:i/>
      <w:iCs/>
      <w:color w:val="2F5496" w:themeColor="accent1" w:themeShade="BF"/>
    </w:rPr>
  </w:style>
  <w:style w:type="paragraph" w:styleId="Intensvscitts">
    <w:name w:val="Intense Quote"/>
    <w:basedOn w:val="Parasts"/>
    <w:next w:val="Parasts"/>
    <w:link w:val="IntensvscittsRakstz"/>
    <w:uiPriority w:val="30"/>
    <w:qFormat/>
    <w:rsid w:val="00A575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5758A"/>
    <w:rPr>
      <w:i/>
      <w:iCs/>
      <w:color w:val="2F5496" w:themeColor="accent1" w:themeShade="BF"/>
    </w:rPr>
  </w:style>
  <w:style w:type="character" w:styleId="Intensvaatsauce">
    <w:name w:val="Intense Reference"/>
    <w:basedOn w:val="Noklusjumarindkopasfonts"/>
    <w:uiPriority w:val="32"/>
    <w:qFormat/>
    <w:rsid w:val="00A5758A"/>
    <w:rPr>
      <w:b/>
      <w:bCs/>
      <w:smallCaps/>
      <w:color w:val="2F5496" w:themeColor="accent1" w:themeShade="BF"/>
      <w:spacing w:val="5"/>
    </w:rPr>
  </w:style>
  <w:style w:type="paragraph" w:styleId="Pamatteksts">
    <w:name w:val="Body Text"/>
    <w:basedOn w:val="Parasts"/>
    <w:link w:val="PamattekstsRakstz"/>
    <w:rsid w:val="008C0487"/>
    <w:pPr>
      <w:jc w:val="both"/>
    </w:pPr>
    <w:rPr>
      <w:sz w:val="22"/>
    </w:rPr>
  </w:style>
  <w:style w:type="character" w:customStyle="1" w:styleId="PamattekstsRakstz">
    <w:name w:val="Pamatteksts Rakstz."/>
    <w:basedOn w:val="Noklusjumarindkopasfonts"/>
    <w:link w:val="Pamatteksts"/>
    <w:rsid w:val="008C0487"/>
    <w:rPr>
      <w:rFonts w:eastAsia="Times New Roman" w:cs="Times New Roman"/>
      <w:kern w:val="0"/>
      <w:sz w:val="22"/>
      <w:szCs w:val="20"/>
      <w14:ligatures w14:val="none"/>
    </w:rPr>
  </w:style>
  <w:style w:type="paragraph" w:styleId="Prskatjums">
    <w:name w:val="Revision"/>
    <w:hidden/>
    <w:uiPriority w:val="99"/>
    <w:semiHidden/>
    <w:rsid w:val="000B0E10"/>
    <w:pPr>
      <w:spacing w:after="0" w:line="240" w:lineRule="auto"/>
    </w:pPr>
    <w:rPr>
      <w:rFonts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aluksn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6278</Words>
  <Characters>3579</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KOVAĻENKO</dc:creator>
  <cp:keywords/>
  <dc:description/>
  <cp:lastModifiedBy>Māra KOVAĻENKO</cp:lastModifiedBy>
  <cp:revision>8</cp:revision>
  <cp:lastPrinted>2025-08-07T12:46:00Z</cp:lastPrinted>
  <dcterms:created xsi:type="dcterms:W3CDTF">2025-08-07T08:42:00Z</dcterms:created>
  <dcterms:modified xsi:type="dcterms:W3CDTF">2025-08-12T07:26:00Z</dcterms:modified>
</cp:coreProperties>
</file>