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DF4" w:rsidRDefault="00F66DF4" w:rsidP="00F66D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6B24DCFB" wp14:editId="003E82F2">
            <wp:extent cx="593090" cy="728980"/>
            <wp:effectExtent l="0" t="0" r="0" b="0"/>
            <wp:docPr id="1" name="Attēls 1" descr="veidlapai_gerbonis_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veidlapai_gerbonis_kras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DF4" w:rsidRDefault="00F66DF4" w:rsidP="00F66DF4">
      <w:pPr>
        <w:keepNext/>
        <w:spacing w:before="120" w:after="0" w:line="100" w:lineRule="atLeast"/>
        <w:jc w:val="center"/>
        <w:rPr>
          <w:color w:val="00000A"/>
        </w:rPr>
      </w:pPr>
      <w:bookmarkStart w:id="0" w:name="_Hlk62197273"/>
      <w:r>
        <w:rPr>
          <w:rFonts w:ascii="Times New Roman" w:eastAsia="Times New Roman" w:hAnsi="Times New Roman"/>
          <w:bCs/>
          <w:color w:val="00000A"/>
          <w:sz w:val="24"/>
          <w:szCs w:val="24"/>
        </w:rPr>
        <w:t>ALŪKSNES NOVADA PAŠVALDĪBAS DOME</w:t>
      </w:r>
    </w:p>
    <w:p w:rsidR="00F66DF4" w:rsidRDefault="00F66DF4" w:rsidP="00F66DF4">
      <w:pPr>
        <w:keepNext/>
        <w:spacing w:before="120"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>FINANŠU KOMITEJA</w:t>
      </w:r>
    </w:p>
    <w:p w:rsidR="00F66DF4" w:rsidRDefault="00F66DF4" w:rsidP="00F66DF4">
      <w:pPr>
        <w:pBdr>
          <w:bottom w:val="single" w:sz="4" w:space="0" w:color="00000A"/>
        </w:pBdr>
        <w:spacing w:before="120"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color w:val="00000A"/>
          <w:sz w:val="20"/>
          <w:szCs w:val="20"/>
        </w:rPr>
        <w:t>DĀRZA IELĀ 11, ALŪKSNĒ, ALŪKSNES NOVADĀ, LV – 4301, TĀLRUNIS 64381496, E - PASTS: dome@aluksne.lv</w:t>
      </w:r>
    </w:p>
    <w:p w:rsidR="00F66DF4" w:rsidRPr="0059027F" w:rsidRDefault="00F66DF4" w:rsidP="00F66DF4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/>
          <w:bCs/>
          <w:color w:val="00000A"/>
          <w:sz w:val="24"/>
          <w:szCs w:val="24"/>
        </w:rPr>
        <w:t>Alūksnē</w:t>
      </w:r>
    </w:p>
    <w:p w:rsidR="00F66DF4" w:rsidRDefault="00F66DF4" w:rsidP="00F66DF4">
      <w:pPr>
        <w:keepNext/>
        <w:spacing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>SĒDES PROTOKOLS</w:t>
      </w:r>
    </w:p>
    <w:p w:rsidR="00F66DF4" w:rsidRDefault="00F66DF4" w:rsidP="00F66DF4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2025. gada 22. septembrī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>Nr.</w:t>
      </w:r>
      <w:r>
        <w:t> </w:t>
      </w:r>
      <w:r>
        <w:rPr>
          <w:rFonts w:ascii="Times New Roman" w:eastAsia="Times New Roman" w:hAnsi="Times New Roman"/>
          <w:color w:val="00000A"/>
          <w:sz w:val="24"/>
          <w:szCs w:val="24"/>
        </w:rPr>
        <w:t>10</w:t>
      </w:r>
    </w:p>
    <w:bookmarkEnd w:id="0"/>
    <w:p w:rsidR="00F66DF4" w:rsidRDefault="00F66DF4" w:rsidP="00F66DF4">
      <w:pPr>
        <w:spacing w:after="0" w:line="240" w:lineRule="auto"/>
        <w:rPr>
          <w:color w:val="00000A"/>
        </w:rPr>
      </w:pPr>
    </w:p>
    <w:p w:rsidR="00F66DF4" w:rsidRPr="00752CEB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D876A2">
        <w:rPr>
          <w:rFonts w:ascii="Times New Roman" w:hAnsi="Times New Roman"/>
          <w:color w:val="000000" w:themeColor="text1"/>
          <w:sz w:val="24"/>
          <w:szCs w:val="24"/>
        </w:rPr>
        <w:t>Atklāta sēde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sasaukta un sākta 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>plkst.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10.00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>, Dārza ielā 11, Alūksnē, Alūksnes novadā zālē 1.stāvā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, s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ēde slēgta </w:t>
      </w:r>
      <w:r w:rsidRPr="00D12D73">
        <w:rPr>
          <w:rFonts w:ascii="Times New Roman" w:eastAsia="Times New Roman" w:hAnsi="Times New Roman"/>
          <w:color w:val="000000" w:themeColor="text1"/>
          <w:sz w:val="24"/>
          <w:szCs w:val="24"/>
        </w:rPr>
        <w:t>plkst</w:t>
      </w:r>
      <w:r w:rsidRPr="00293C3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473125">
        <w:rPr>
          <w:rFonts w:ascii="Times New Roman" w:eastAsia="Times New Roman" w:hAnsi="Times New Roman"/>
          <w:color w:val="000000" w:themeColor="text1"/>
          <w:sz w:val="24"/>
          <w:szCs w:val="24"/>
        </w:rPr>
        <w:t>10.1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</w:p>
    <w:p w:rsidR="00F66DF4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56507991"/>
      <w:r>
        <w:rPr>
          <w:rFonts w:ascii="Times New Roman" w:eastAsia="Times New Roman" w:hAnsi="Times New Roman"/>
          <w:sz w:val="24"/>
          <w:szCs w:val="24"/>
        </w:rPr>
        <w:t>Sēdi vada Alūksnes novada pašvaldības domes priekšsēdētājs Dzintars ADLERS</w:t>
      </w:r>
    </w:p>
    <w:p w:rsidR="00F66DF4" w:rsidRDefault="00F66DF4" w:rsidP="00F66DF4">
      <w:pPr>
        <w:spacing w:after="0" w:line="240" w:lineRule="auto"/>
        <w:jc w:val="both"/>
        <w:rPr>
          <w:color w:val="00000A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Sēdi protokolē Alūksnes novada pašvaldības Centrālās administrācijas domes sekretāre Everita BALANDE</w:t>
      </w:r>
    </w:p>
    <w:p w:rsidR="00F66DF4" w:rsidRPr="003A302F" w:rsidRDefault="00F66DF4" w:rsidP="00F66DF4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</w:pPr>
      <w:r w:rsidRPr="003A302F">
        <w:rPr>
          <w:rFonts w:ascii="Times New Roman" w:eastAsia="Times New Roman" w:hAnsi="Times New Roman"/>
          <w:color w:val="00000A"/>
          <w:sz w:val="24"/>
          <w:szCs w:val="24"/>
        </w:rPr>
        <w:t>Sēdei tiek veikts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Pr="003A302F">
        <w:rPr>
          <w:rFonts w:ascii="Times New Roman" w:eastAsia="Times New Roman" w:hAnsi="Times New Roman"/>
          <w:color w:val="00000A"/>
          <w:sz w:val="24"/>
          <w:szCs w:val="24"/>
        </w:rPr>
        <w:t>audioieraksts</w:t>
      </w:r>
    </w:p>
    <w:p w:rsidR="00F66DF4" w:rsidRDefault="00F66DF4" w:rsidP="00F66DF4">
      <w:pPr>
        <w:spacing w:after="0" w:line="240" w:lineRule="auto"/>
        <w:rPr>
          <w:color w:val="00000A"/>
        </w:rPr>
      </w:pPr>
    </w:p>
    <w:p w:rsidR="00F66DF4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bookmarkStart w:id="2" w:name="_Hlk20216347"/>
      <w:r>
        <w:rPr>
          <w:rFonts w:ascii="Times New Roman" w:eastAsia="Times New Roman" w:hAnsi="Times New Roman"/>
          <w:color w:val="00000A"/>
          <w:sz w:val="24"/>
          <w:szCs w:val="24"/>
        </w:rPr>
        <w:t>Sēdē piedalās 6 no 8 komitejas locekļiem:</w:t>
      </w:r>
    </w:p>
    <w:p w:rsidR="00F66DF4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Dzintars ADLERS</w:t>
      </w:r>
    </w:p>
    <w:p w:rsidR="00F66DF4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Arturs DUKULIS</w:t>
      </w:r>
    </w:p>
    <w:p w:rsidR="00F66DF4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Aivars FOMINS</w:t>
      </w:r>
    </w:p>
    <w:p w:rsidR="00F66DF4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Ivita GUSTA</w:t>
      </w:r>
    </w:p>
    <w:p w:rsidR="00F66DF4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Modris LAZDEKALNS</w:t>
      </w:r>
    </w:p>
    <w:p w:rsidR="00F66DF4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Druvis TOMSONS</w:t>
      </w:r>
    </w:p>
    <w:bookmarkEnd w:id="1"/>
    <w:bookmarkEnd w:id="2"/>
    <w:p w:rsidR="00F66DF4" w:rsidRDefault="00F66DF4" w:rsidP="00F66DF4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66DF4" w:rsidRDefault="00F66DF4" w:rsidP="00F66DF4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Sēdē p</w:t>
      </w:r>
      <w:r w:rsidRPr="00B04513">
        <w:rPr>
          <w:rFonts w:ascii="Times New Roman" w:eastAsia="Times New Roman" w:hAnsi="Times New Roman"/>
          <w:sz w:val="24"/>
          <w:szCs w:val="24"/>
        </w:rPr>
        <w:t>iedalās uzaicinātie un interesenti:</w:t>
      </w:r>
    </w:p>
    <w:p w:rsidR="00F66DF4" w:rsidRPr="00F432AA" w:rsidRDefault="00F66DF4" w:rsidP="00F66DF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32A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Sanita ADLERE, </w:t>
      </w:r>
      <w:r w:rsidR="00F432AA" w:rsidRPr="00F432AA">
        <w:rPr>
          <w:rFonts w:ascii="Times New Roman" w:eastAsia="Times New Roman" w:hAnsi="Times New Roman"/>
          <w:color w:val="000000" w:themeColor="text1"/>
          <w:sz w:val="24"/>
          <w:szCs w:val="24"/>
        </w:rPr>
        <w:t>Laura APINE</w:t>
      </w:r>
      <w:r w:rsidRPr="00F432A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Evita APLOKA, Ingus BERKULIS, </w:t>
      </w:r>
      <w:r w:rsidR="00F432AA" w:rsidRPr="00F432A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Sanita BUKANE, </w:t>
      </w:r>
      <w:r w:rsidRPr="00F432A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Aiva EGLE, Lāsma ĒVELE, Valentīna FEDOTOVA, </w:t>
      </w:r>
      <w:proofErr w:type="spellStart"/>
      <w:r w:rsidR="00F432AA" w:rsidRPr="00F432AA">
        <w:rPr>
          <w:rFonts w:ascii="Times New Roman" w:eastAsia="Times New Roman" w:hAnsi="Times New Roman"/>
          <w:color w:val="000000" w:themeColor="text1"/>
          <w:sz w:val="24"/>
          <w:szCs w:val="24"/>
        </w:rPr>
        <w:t>Nataļja</w:t>
      </w:r>
      <w:proofErr w:type="spellEnd"/>
      <w:r w:rsidR="00F432AA" w:rsidRPr="00F432A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JAUNZEMA, </w:t>
      </w:r>
      <w:r w:rsidRPr="00F432AA">
        <w:rPr>
          <w:rFonts w:ascii="Times New Roman" w:eastAsia="Times New Roman" w:hAnsi="Times New Roman"/>
          <w:color w:val="000000" w:themeColor="text1"/>
          <w:sz w:val="24"/>
          <w:szCs w:val="24"/>
        </w:rPr>
        <w:t>Violeta KĻAVIŅA, Elza ĶESTERE, Inga LĪDAKA, Daiga NEIBERGA,</w:t>
      </w:r>
      <w:r w:rsidR="00F432AA" w:rsidRPr="00F432A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Evita ŅEDAIVODINA, </w:t>
      </w:r>
      <w:r w:rsidRPr="00F432A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Inese RANDA, Reinis VĀRTUKAPTEINIS, Inese ZĪMELE-JAUNIŅA</w:t>
      </w:r>
    </w:p>
    <w:p w:rsidR="00F66DF4" w:rsidRDefault="00F66DF4" w:rsidP="00F66DF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:rsidR="00F522C8" w:rsidRDefault="00F522C8" w:rsidP="00F522C8">
      <w:pPr>
        <w:suppressAutoHyphens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</w:rPr>
      </w:pPr>
      <w:r w:rsidRPr="00F522C8">
        <w:rPr>
          <w:rFonts w:ascii="Times New Roman" w:eastAsia="Times New Roman" w:hAnsi="Times New Roman"/>
          <w:sz w:val="24"/>
          <w:szCs w:val="24"/>
        </w:rPr>
        <w:t>Dz.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522C8">
        <w:rPr>
          <w:rFonts w:ascii="Times New Roman" w:eastAsia="Times New Roman" w:hAnsi="Times New Roman"/>
          <w:sz w:val="24"/>
          <w:szCs w:val="24"/>
        </w:rPr>
        <w:t>ADLERS</w:t>
      </w:r>
      <w:r>
        <w:rPr>
          <w:rFonts w:ascii="Times New Roman" w:eastAsia="Times New Roman" w:hAnsi="Times New Roman"/>
          <w:sz w:val="24"/>
          <w:szCs w:val="24"/>
        </w:rPr>
        <w:tab/>
        <w:t xml:space="preserve">atklāj Finanšu komitejas sēdi </w:t>
      </w:r>
      <w:r w:rsidR="005E0320">
        <w:rPr>
          <w:rFonts w:ascii="Times New Roman" w:eastAsia="Times New Roman" w:hAnsi="Times New Roman"/>
          <w:sz w:val="24"/>
          <w:szCs w:val="24"/>
        </w:rPr>
        <w:t xml:space="preserve">(pielikumā izsludinātā sēdes darba kārtība uz 1 lapas) </w:t>
      </w:r>
      <w:r>
        <w:rPr>
          <w:rFonts w:ascii="Times New Roman" w:eastAsia="Times New Roman" w:hAnsi="Times New Roman"/>
          <w:sz w:val="24"/>
          <w:szCs w:val="24"/>
        </w:rPr>
        <w:t>un informē, ka ir viens papildu darba kārtības punkts. Aicina balsot par priekšlikumu – iekļaut sēdes darba kārtībā vienu papildu darba kārtības punktu.</w:t>
      </w:r>
    </w:p>
    <w:p w:rsidR="00F522C8" w:rsidRDefault="00F522C8" w:rsidP="00F66DF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22C8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F522C8" w:rsidRDefault="00F522C8" w:rsidP="00F66DF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22C8" w:rsidRDefault="00F522C8" w:rsidP="00F66DF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Iekļaut sēdes darba kārtībā vienu papildu darba kārtības punktu.</w:t>
      </w:r>
    </w:p>
    <w:p w:rsidR="00F522C8" w:rsidRPr="00F522C8" w:rsidRDefault="00F522C8" w:rsidP="00F66DF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66DF4" w:rsidRDefault="00F522C8" w:rsidP="00F66D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Precizētā d</w:t>
      </w:r>
      <w:r w:rsidR="00F66DF4">
        <w:rPr>
          <w:rFonts w:ascii="Times New Roman" w:eastAsia="Times New Roman" w:hAnsi="Times New Roman"/>
          <w:sz w:val="24"/>
          <w:szCs w:val="24"/>
        </w:rPr>
        <w:t>arba kārtība: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Alūksnes novada pašvaldības nekustamā īpašuma  Cēsu ielā 10 - 26, Alūksnē, Alūksnes novadā atsavināšanu.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Alūksnes novada pašvaldības nekustamā īpašuma Jaundārzu iela 5, Alūksnē, Alūksnes novadā atsavināšanu.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nekustamā īpašuma “Cīruļi”, Bejā, Jaunalūksnes pagastā, Alūksnes novadā atsavināšanu.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lastRenderedPageBreak/>
        <w:t>Par nekustamā īpašuma “Bejas skola”, Bejā, Jaunalūksnes pagastā, Alūksnes novadā atsavināšanu.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Alūksnes novada pašvaldības nekustamā īpašuma “Auseklīši”, Kornetos, Veclaicenes pagastā, Alūksnes novadā atsavināšanu.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Alūksnes novada pašvaldībai piederoša zemes starpgabala “Veczemji”, Malienas pagastā, Alūksnes novadā atsavināšanu.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nekustamā īpašuma “Jaunais Ploskums”, Jaunalūksnes pagastā, Alūksnes novadā, kadastra numurs 3656 002 0050 atsavināšanu.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nekustamā īpašuma “Pagasta zeme”, Liepnas pagastā, Alūksnes novadā atsavināšanu.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cirsmu paketes īpašumā “Medņukalni”, Zeltiņu pagastā, Alūksnes novadā, atsavināšanu.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dzīvojamās mājas “Pamati”, Jaunlaicenē, Jaunlaicenes pagastā, Alūksnes novadā, dzīvokļa īpašumam Nr. 5 piederošo zemesgabala kopīpašuma domājamo daļu nodošanu īpašumā bez atlīdzības.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saistošo noteikumu Nr. ___/2025  “Par pašvaldības izīrēto dzīvojamo telpu atsavināšanas kārtību” izdošanu.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izmaiņām Alūksnes novada pašvaldības komisijas “Apstādījumu aizsardzības komisija” personālsastāvā.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izmaiņām Alūksnes novada pašvaldības komisijas “Apstādījumu aizsardzības komisija” personālsastāvā.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grozījumiem Alūksnes novada pašvaldības iestādes “Centrālā administrācija” nolikumā.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grozījumiem Alūksnes novada pašvaldības domes 28.11.2024. lēmumā Nr. 346 “Par amata vietām un atlīdzību Centrālajā administrācijā”.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automašīnas dāvinājumu (ziedojumu) Ukrainas civiliedzīvotāju atbalstam.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pašvaldības līdzfinansējuma nodrošināšanu plūdu radīto zaudējumu novēršanai.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līdzekļu izdalīšanu no atsavināšanas procesā iegūtajiem līdzekļiem  stāvvietas izbūvei.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finansēšanu ēdināšanas maksas atvieglojuma nodrošināšanai.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noProof/>
          <w:color w:val="000000"/>
          <w:sz w:val="24"/>
          <w:szCs w:val="24"/>
        </w:rPr>
        <w:t>Par papildu finansējumu Alūksnes novada pašvaldības iestādei “SPODRA”.</w:t>
      </w: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522C8" w:rsidRPr="00F522C8" w:rsidRDefault="00F522C8" w:rsidP="00F522C8">
      <w:pPr>
        <w:spacing w:before="60" w:after="0" w:line="240" w:lineRule="auto"/>
        <w:ind w:left="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>PAPILDU DARBA KĀRTĪBĀ:</w:t>
      </w:r>
    </w:p>
    <w:p w:rsidR="00F522C8" w:rsidRPr="00F522C8" w:rsidRDefault="00F522C8" w:rsidP="00F522C8">
      <w:pPr>
        <w:numPr>
          <w:ilvl w:val="0"/>
          <w:numId w:val="3"/>
        </w:num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color w:val="000000"/>
          <w:sz w:val="24"/>
          <w:szCs w:val="24"/>
        </w:rPr>
        <w:t>Par grozījumu Alūksnes novada pašvaldības domes 28.11.2024. lēmumā Nr.338 “Par SIA “RŪPE” pamatkapitāla palielināšanu projekta “Infrastruktūras izveide Alūksnē, Alūksnes novadā” Nr.6.1.1.3./1/24/A/006 īstenošanai”.</w:t>
      </w:r>
    </w:p>
    <w:p w:rsidR="00F66DF4" w:rsidRPr="00A50D6C" w:rsidRDefault="00F66DF4" w:rsidP="00F66DF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DF4" w:rsidRPr="00F522C8" w:rsidRDefault="00F522C8" w:rsidP="00F522C8">
      <w:pPr>
        <w:pStyle w:val="Sarakstarindkopa"/>
        <w:numPr>
          <w:ilvl w:val="0"/>
          <w:numId w:val="5"/>
        </w:numPr>
        <w:spacing w:before="60"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Alūksnes novada pašvaldības nekustamā īpašuma  Cēsu ielā 10 - 26, Alūksnē, Alūksnes novadā atsavināšanu</w:t>
      </w:r>
    </w:p>
    <w:p w:rsidR="00F522C8" w:rsidRPr="00F522C8" w:rsidRDefault="00F522C8" w:rsidP="00F522C8">
      <w:pPr>
        <w:pStyle w:val="Sarakstarindkopa"/>
        <w:spacing w:before="60"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66DF4" w:rsidRPr="00BD00A6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F66DF4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F66DF4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</w:t>
      </w:r>
      <w:r w:rsidR="00F522C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bookmarkStart w:id="3" w:name="_Hlk204618475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I.GUSTA, M.LAZDEKALNS, D.TOMSONS), </w:t>
      </w:r>
      <w:bookmarkEnd w:id="3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“pret” – nav, “atturas” – nav, nolemj:</w:t>
      </w:r>
    </w:p>
    <w:p w:rsidR="00F66DF4" w:rsidRPr="00A608CE" w:rsidRDefault="00F66DF4" w:rsidP="00F66D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F66DF4" w:rsidRDefault="00F66DF4" w:rsidP="00F66DF4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F66DF4" w:rsidRDefault="00F66DF4" w:rsidP="00F66DF4">
      <w:pPr>
        <w:spacing w:before="6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F522C8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Alūksnes novada pašvaldības nekustamā īpašuma Jaundārzu iela 5, Alūksnē, Alūksnes novadā atsavināšanu</w:t>
      </w:r>
    </w:p>
    <w:p w:rsidR="00F522C8" w:rsidRDefault="00F522C8" w:rsidP="00F522C8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522C8" w:rsidRPr="00BD00A6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F522C8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F522C8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F522C8" w:rsidRPr="00A608CE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F522C8" w:rsidRDefault="00F522C8" w:rsidP="00F522C8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F522C8" w:rsidRPr="00F522C8" w:rsidRDefault="00F522C8" w:rsidP="00F522C8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F522C8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nekustamā īpašuma “Cīruļi”, Bejā, Jaunalūksnes pagastā, Alūksnes novadā, atsavināšanu</w:t>
      </w:r>
    </w:p>
    <w:p w:rsidR="00F522C8" w:rsidRDefault="00F522C8" w:rsidP="00F522C8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F522C8" w:rsidRPr="00BD00A6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F522C8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F522C8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F522C8" w:rsidRPr="00A608CE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F522C8" w:rsidRDefault="00F522C8" w:rsidP="00F522C8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F522C8" w:rsidRPr="00F522C8" w:rsidRDefault="00F522C8" w:rsidP="00F522C8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F522C8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nekustamā īpašuma “Bejas skola”, Bejā, Jaunalūksnes pagastā, Alūksnes novadā atsavināšanu</w:t>
      </w:r>
    </w:p>
    <w:p w:rsidR="00F522C8" w:rsidRDefault="00F522C8" w:rsidP="00F522C8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F522C8" w:rsidRPr="00BD00A6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M.LAZDEKALNS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  <w:t xml:space="preserve">jautā, vai atsavināšanai </w:t>
      </w:r>
      <w:r w:rsidR="00017CAB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tiek nodota vecā vai jaunā ēka.</w:t>
      </w:r>
    </w:p>
    <w:p w:rsidR="00F522C8" w:rsidRDefault="00017CAB" w:rsidP="00017CAB">
      <w:pPr>
        <w:spacing w:after="0" w:line="240" w:lineRule="auto"/>
        <w:ind w:left="2160" w:hanging="2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I.BERKULIS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</w:r>
      <w:r w:rsidR="005E032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</w:t>
      </w:r>
      <w:r w:rsidR="005E0320" w:rsidRPr="005E032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tgādin</w:t>
      </w:r>
      <w:r w:rsidR="005E032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</w:t>
      </w:r>
      <w:r w:rsidR="005E0320" w:rsidRPr="005E032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ka bijusī Bejas skola sastāvēja no vairākām ēkām. Informē, ka zeme tika sadalīta divos īpašumos, un abi īpašumi tiek nodoti atsavināšanai. </w:t>
      </w:r>
      <w:r w:rsidR="005E032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Paskaidro</w:t>
      </w:r>
      <w:r w:rsidR="005E0320" w:rsidRPr="005E032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ka viens no īpašumiem ir jau iepriekš izskatītais jautājums.</w:t>
      </w:r>
    </w:p>
    <w:p w:rsidR="00F522C8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F522C8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F522C8" w:rsidRPr="00A608CE" w:rsidRDefault="00F522C8" w:rsidP="00F52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F522C8" w:rsidRDefault="00F522C8" w:rsidP="00F522C8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F522C8" w:rsidRPr="00F522C8" w:rsidRDefault="00F522C8" w:rsidP="00F522C8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Alūksnes novada pašvaldības nekustamā īpašuma “Auseklīši”, Kornetos, Veclaicenes pagastā, Alūksnes novadā, atsavināšanu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Alūksnes novada pašvaldībai piederoša zemes starpgabala “Veczemji”, Malienas pagastā, Alūksnes novadā atsavināšanu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nekustamā īpašuma “Jaunais Ploskums”, Jaunalūksnes pagastā, Alūksnes novadā, kadastra numurs 3656 002 0050 atsavināšanu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5E0320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lastRenderedPageBreak/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nekustamā īpašuma “Pagasta zeme”, Liepnas pagastā, Alūksnes novadā atsavināšanu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cirsmu paketes īpašumā “Medņukalni”, Zeltiņu pagastā, Alūksnes novadā, atsavināšanu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dzīvojamās mājas “Pamati”, Jaunlaicenē, Jaunlaicenes pagastā, Alūksnes novadā, dzīvokļa īpašumam Nr. 5 piederošo zemesgabala kopīpašuma domājamo daļu nodošanu īpašumā bez atlīdzības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saistošo noteikumu Nr. ___/2025  “Par pašvaldības izīrēto dzīvojamo telpu atsavināšanas kārtību” izdošanu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>, saistošie noteikumi ar pielikumu un paskaidrojuma rakstu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uz </w:t>
      </w:r>
      <w:r>
        <w:rPr>
          <w:rFonts w:ascii="Times New Roman" w:eastAsia="Times New Roman" w:hAnsi="Times New Roman"/>
          <w:color w:val="00000A"/>
          <w:sz w:val="24"/>
          <w:szCs w:val="24"/>
        </w:rPr>
        <w:t>7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lap</w:t>
      </w:r>
      <w:r>
        <w:rPr>
          <w:rFonts w:ascii="Times New Roman" w:eastAsia="Times New Roman" w:hAnsi="Times New Roman"/>
          <w:color w:val="00000A"/>
          <w:sz w:val="24"/>
          <w:szCs w:val="24"/>
        </w:rPr>
        <w:t>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izmaiņām Alūksnes novada pašvaldības komisijas “Apstādījumu aizsardzības komisija” personālsastāvā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lastRenderedPageBreak/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izmaiņām Alūksnes novada pašvaldības komisijas “Apstādījumu aizsardzības komisija” personālsastāvā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grozījumiem Alūksnes novada pašvaldības iestādes “Centrālā administrācija” nolikumā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grozījumiem Alūksnes novada pašvaldības domes 28.11.2024. lēmumā Nr.</w:t>
      </w:r>
      <w:r w:rsidR="00017CAB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 </w:t>
      </w: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346 “Par amata vietām un atlīdzību Centrālajā administrācijā”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un papildu informācija uz 3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automašīnas dāvinājumu (ziedojumu) Ukrainas civiliedzīvotāju atbalstam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pašvaldības līdzfinansējuma nodrošināšanu plūdu radīto zaudējumu novēršanai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ADLERS (pielikumā lēmuma projekts </w:t>
      </w:r>
      <w:r>
        <w:rPr>
          <w:rFonts w:ascii="Times New Roman" w:eastAsia="Times New Roman" w:hAnsi="Times New Roman"/>
          <w:color w:val="00000A"/>
          <w:sz w:val="24"/>
          <w:szCs w:val="24"/>
        </w:rPr>
        <w:t>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līdzekļu izdalīšanu no atsavināšanas procesā iegūtajiem līdzekļiem  stāvvietas izbūvei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finansēšanu ēdināšanas maksas atvieglojuma nodrošināšanai</w:t>
      </w:r>
    </w:p>
    <w:p w:rsidR="00017CAB" w:rsidRDefault="00017CAB" w:rsidP="00017CAB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017CAB" w:rsidRPr="00BD00A6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un papildu informācija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017CAB" w:rsidRPr="00A608CE" w:rsidRDefault="00017CAB" w:rsidP="00017C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017CAB" w:rsidRDefault="00017CAB" w:rsidP="00017CAB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017CAB" w:rsidRPr="00F522C8" w:rsidRDefault="00017CAB" w:rsidP="00017CAB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22C8" w:rsidRDefault="00F522C8" w:rsidP="00017CAB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w:t>Par papildu finansējumu Alūksnes novada pašvaldības iestādei “SPODRA”</w:t>
      </w:r>
    </w:p>
    <w:p w:rsidR="005E0320" w:rsidRDefault="005E0320" w:rsidP="005E0320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</w:pPr>
    </w:p>
    <w:p w:rsidR="005E0320" w:rsidRPr="00BD00A6" w:rsidRDefault="005E0320" w:rsidP="005E03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5E0320" w:rsidRDefault="005E0320" w:rsidP="005E03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5E0320" w:rsidRDefault="005E0320" w:rsidP="005E03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5E0320" w:rsidRPr="00A608CE" w:rsidRDefault="005E0320" w:rsidP="005E03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5E0320" w:rsidRDefault="005E0320" w:rsidP="005E0320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5E0320" w:rsidRPr="00F522C8" w:rsidRDefault="005E0320" w:rsidP="005E0320">
      <w:pPr>
        <w:spacing w:before="60"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522C8" w:rsidRDefault="00F522C8" w:rsidP="005E0320">
      <w:pPr>
        <w:numPr>
          <w:ilvl w:val="0"/>
          <w:numId w:val="5"/>
        </w:num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522C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Par grozījumu Alūksnes novada pašvaldības domes 28.11.2024. lēmumā Nr.338 “Par SIA “RŪPE” pamatkapitāla palielināšanu projekta “Infrastruktūras izveide Alūksnē, Alūksnes novadā” Nr.6.1.1.3./1/24/A/006 īstenošanai”</w:t>
      </w:r>
    </w:p>
    <w:p w:rsidR="005E0320" w:rsidRDefault="005E0320" w:rsidP="005E0320">
      <w:pPr>
        <w:spacing w:before="60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E0320" w:rsidRPr="00BD00A6" w:rsidRDefault="005E0320" w:rsidP="005E03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:rsidR="005E0320" w:rsidRDefault="005E0320" w:rsidP="005E03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5E0320" w:rsidRDefault="005E0320" w:rsidP="005E03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Finanšu komitejas locekļi, atklāti balsojot, “par” – 6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Dz.ADLERS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I.GUSTA, M.LAZDEKALNS, D.TOMSONS), “pret” – nav, “atturas” – nav, nolemj:</w:t>
      </w:r>
    </w:p>
    <w:p w:rsidR="005E0320" w:rsidRPr="00A608CE" w:rsidRDefault="005E0320" w:rsidP="005E03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:rsidR="005E0320" w:rsidRDefault="005E0320" w:rsidP="005E0320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:rsidR="005E0320" w:rsidRDefault="005E0320" w:rsidP="005E0320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0320" w:rsidRPr="00205FD3" w:rsidRDefault="005E0320" w:rsidP="005E0320">
      <w:pPr>
        <w:rPr>
          <w:rFonts w:ascii="Times New Roman" w:hAnsi="Times New Roman"/>
          <w:color w:val="EE0000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Sēde slēgta plkst</w:t>
      </w:r>
      <w:r w:rsidRPr="001343C1">
        <w:rPr>
          <w:rFonts w:ascii="Times New Roman" w:hAnsi="Times New Roman"/>
          <w:sz w:val="24"/>
          <w:szCs w:val="24"/>
        </w:rPr>
        <w:t>. </w:t>
      </w:r>
      <w:r w:rsidRPr="002E15FF">
        <w:rPr>
          <w:rFonts w:ascii="Times New Roman" w:hAnsi="Times New Roman"/>
          <w:color w:val="000000" w:themeColor="text1"/>
          <w:sz w:val="24"/>
          <w:szCs w:val="24"/>
        </w:rPr>
        <w:t>10.1</w:t>
      </w:r>
      <w:r w:rsidR="00716CD8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:rsidR="005E0320" w:rsidRDefault="005E0320" w:rsidP="005E0320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Sēdes ziņojumi, priekšlikumi, komentāri, diskusijas atspoguļoti sēdes audioierakstā.</w:t>
      </w:r>
    </w:p>
    <w:p w:rsidR="005E0320" w:rsidRPr="002E15FF" w:rsidRDefault="005E0320" w:rsidP="005E032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 xml:space="preserve">Sēdes protokols </w:t>
      </w:r>
      <w:r w:rsidRPr="00581C79">
        <w:rPr>
          <w:rFonts w:ascii="Times New Roman" w:hAnsi="Times New Roman"/>
          <w:sz w:val="24"/>
          <w:szCs w:val="24"/>
        </w:rPr>
        <w:t xml:space="preserve">parakstīts 2025. gada </w:t>
      </w:r>
      <w:r w:rsidRPr="002E15F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16CD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2E15FF">
        <w:rPr>
          <w:rFonts w:ascii="Times New Roman" w:hAnsi="Times New Roman"/>
          <w:color w:val="000000" w:themeColor="text1"/>
          <w:sz w:val="24"/>
          <w:szCs w:val="24"/>
        </w:rPr>
        <w:t>. </w:t>
      </w:r>
      <w:r>
        <w:rPr>
          <w:rFonts w:ascii="Times New Roman" w:hAnsi="Times New Roman"/>
          <w:color w:val="000000" w:themeColor="text1"/>
          <w:sz w:val="24"/>
          <w:szCs w:val="24"/>
        </w:rPr>
        <w:t>septembrī</w:t>
      </w:r>
    </w:p>
    <w:p w:rsidR="005E0320" w:rsidRDefault="005E0320" w:rsidP="005E0320">
      <w:pPr>
        <w:rPr>
          <w:rFonts w:ascii="Times New Roman" w:hAnsi="Times New Roman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Sēdi vadīja</w:t>
      </w:r>
      <w:r w:rsidRPr="00BD00A6">
        <w:rPr>
          <w:rFonts w:ascii="Times New Roman" w:hAnsi="Times New Roman"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340E1" w:rsidRPr="005340E1">
        <w:rPr>
          <w:rFonts w:ascii="Times New Roman" w:hAnsi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>Dz.</w:t>
      </w:r>
      <w:r>
        <w:rPr>
          <w:rFonts w:ascii="Times New Roman" w:hAnsi="Times New Roman"/>
          <w:sz w:val="24"/>
          <w:szCs w:val="24"/>
        </w:rPr>
        <w:t> </w:t>
      </w:r>
      <w:r w:rsidRPr="00BD00A6">
        <w:rPr>
          <w:rFonts w:ascii="Times New Roman" w:hAnsi="Times New Roman"/>
          <w:sz w:val="24"/>
          <w:szCs w:val="24"/>
        </w:rPr>
        <w:t>ADLERS</w:t>
      </w:r>
    </w:p>
    <w:p w:rsidR="005340E1" w:rsidRDefault="005340E1">
      <w:pPr>
        <w:rPr>
          <w:rFonts w:ascii="Times New Roman" w:hAnsi="Times New Roman"/>
          <w:sz w:val="24"/>
          <w:szCs w:val="24"/>
        </w:rPr>
      </w:pPr>
    </w:p>
    <w:p w:rsidR="00E862DE" w:rsidRPr="00716CD8" w:rsidRDefault="005E0320">
      <w:pPr>
        <w:rPr>
          <w:rFonts w:ascii="Times New Roman" w:hAnsi="Times New Roman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Sēdi protokolēja</w:t>
      </w:r>
      <w:r w:rsidRPr="00BD00A6">
        <w:rPr>
          <w:rFonts w:ascii="Times New Roman" w:hAnsi="Times New Roman"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ab/>
      </w:r>
      <w:r w:rsidR="005340E1" w:rsidRPr="005340E1">
        <w:rPr>
          <w:rFonts w:ascii="Times New Roman" w:hAnsi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E.BALANDE</w:t>
      </w:r>
    </w:p>
    <w:sectPr w:rsidR="00E862DE" w:rsidRPr="00716CD8" w:rsidSect="00716CD8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AC6" w:rsidRDefault="00BA5AC6" w:rsidP="00716CD8">
      <w:pPr>
        <w:spacing w:after="0" w:line="240" w:lineRule="auto"/>
      </w:pPr>
      <w:r>
        <w:separator/>
      </w:r>
    </w:p>
  </w:endnote>
  <w:endnote w:type="continuationSeparator" w:id="0">
    <w:p w:rsidR="00BA5AC6" w:rsidRDefault="00BA5AC6" w:rsidP="0071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AC6" w:rsidRDefault="00BA5AC6" w:rsidP="00716CD8">
      <w:pPr>
        <w:spacing w:after="0" w:line="240" w:lineRule="auto"/>
      </w:pPr>
      <w:r>
        <w:separator/>
      </w:r>
    </w:p>
  </w:footnote>
  <w:footnote w:type="continuationSeparator" w:id="0">
    <w:p w:rsidR="00BA5AC6" w:rsidRDefault="00BA5AC6" w:rsidP="00716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9577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16CD8" w:rsidRPr="00716CD8" w:rsidRDefault="00716CD8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716CD8">
          <w:rPr>
            <w:rFonts w:ascii="Times New Roman" w:hAnsi="Times New Roman"/>
            <w:sz w:val="24"/>
            <w:szCs w:val="24"/>
          </w:rPr>
          <w:fldChar w:fldCharType="begin"/>
        </w:r>
        <w:r w:rsidRPr="00716C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16CD8">
          <w:rPr>
            <w:rFonts w:ascii="Times New Roman" w:hAnsi="Times New Roman"/>
            <w:sz w:val="24"/>
            <w:szCs w:val="24"/>
          </w:rPr>
          <w:fldChar w:fldCharType="separate"/>
        </w:r>
        <w:r w:rsidRPr="00716CD8">
          <w:rPr>
            <w:rFonts w:ascii="Times New Roman" w:hAnsi="Times New Roman"/>
            <w:sz w:val="24"/>
            <w:szCs w:val="24"/>
          </w:rPr>
          <w:t>2</w:t>
        </w:r>
        <w:r w:rsidRPr="00716C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16CD8" w:rsidRDefault="00716CD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0318"/>
    <w:multiLevelType w:val="hybridMultilevel"/>
    <w:tmpl w:val="D0EEEA14"/>
    <w:lvl w:ilvl="0" w:tplc="781AF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5FF5"/>
    <w:multiLevelType w:val="hybridMultilevel"/>
    <w:tmpl w:val="4196A92A"/>
    <w:lvl w:ilvl="0" w:tplc="4C027D3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0E0DCE"/>
    <w:multiLevelType w:val="hybridMultilevel"/>
    <w:tmpl w:val="C6FC287C"/>
    <w:lvl w:ilvl="0" w:tplc="9BE4F5D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ED371B"/>
    <w:multiLevelType w:val="hybridMultilevel"/>
    <w:tmpl w:val="C6FC287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22201F5"/>
    <w:multiLevelType w:val="hybridMultilevel"/>
    <w:tmpl w:val="FFE46D6A"/>
    <w:lvl w:ilvl="0" w:tplc="9B188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27E36"/>
    <w:multiLevelType w:val="hybridMultilevel"/>
    <w:tmpl w:val="EA6AA28E"/>
    <w:lvl w:ilvl="0" w:tplc="4E0A2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89473">
    <w:abstractNumId w:val="1"/>
  </w:num>
  <w:num w:numId="2" w16cid:durableId="1503935121">
    <w:abstractNumId w:val="4"/>
  </w:num>
  <w:num w:numId="3" w16cid:durableId="972752611">
    <w:abstractNumId w:val="2"/>
  </w:num>
  <w:num w:numId="4" w16cid:durableId="2085839539">
    <w:abstractNumId w:val="5"/>
  </w:num>
  <w:num w:numId="5" w16cid:durableId="122432756">
    <w:abstractNumId w:val="0"/>
  </w:num>
  <w:num w:numId="6" w16cid:durableId="1245917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F4"/>
    <w:rsid w:val="00017CAB"/>
    <w:rsid w:val="00147D9E"/>
    <w:rsid w:val="005340E1"/>
    <w:rsid w:val="005E0320"/>
    <w:rsid w:val="00716CD8"/>
    <w:rsid w:val="009D4534"/>
    <w:rsid w:val="00BA5AC6"/>
    <w:rsid w:val="00DC1D03"/>
    <w:rsid w:val="00E862DE"/>
    <w:rsid w:val="00F432AA"/>
    <w:rsid w:val="00F522C8"/>
    <w:rsid w:val="00F6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38EA"/>
  <w15:chartTrackingRefBased/>
  <w15:docId w15:val="{112022E1-37AE-49E6-B80B-F3730282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6DF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6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6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66D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66D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66D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66D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66D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66D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66D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6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6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66D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66D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66D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66D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66D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66D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66DF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6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6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66D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66D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6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66DF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66DF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66DF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6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66DF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66DF4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716C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16CD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16C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16CD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8324</Words>
  <Characters>4745</Characters>
  <Application>Microsoft Office Word</Application>
  <DocSecurity>0</DocSecurity>
  <Lines>39</Lines>
  <Paragraphs>26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2</cp:revision>
  <dcterms:created xsi:type="dcterms:W3CDTF">2025-09-22T13:08:00Z</dcterms:created>
  <dcterms:modified xsi:type="dcterms:W3CDTF">2025-09-24T12:59:00Z</dcterms:modified>
</cp:coreProperties>
</file>