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13EE" w:rsidRDefault="00B913EE" w:rsidP="00B913EE">
      <w:pPr>
        <w:spacing w:after="0" w:line="240" w:lineRule="auto"/>
        <w:jc w:val="right"/>
        <w:rPr>
          <w:rFonts w:eastAsia="Times New Roman" w:cs="Times New Roman"/>
          <w:i/>
          <w:iCs/>
          <w:szCs w:val="24"/>
        </w:rPr>
      </w:pPr>
      <w:r w:rsidRPr="00661EA8">
        <w:rPr>
          <w:rFonts w:eastAsia="Times New Roman" w:cs="Times New Roman"/>
          <w:i/>
          <w:iCs/>
          <w:szCs w:val="24"/>
        </w:rPr>
        <w:t>Noteikumu projekts</w:t>
      </w:r>
    </w:p>
    <w:p w:rsidR="00B913EE" w:rsidRPr="00661EA8" w:rsidRDefault="00B913EE" w:rsidP="00B913EE">
      <w:pPr>
        <w:spacing w:after="0" w:line="240" w:lineRule="auto"/>
        <w:jc w:val="right"/>
        <w:rPr>
          <w:rFonts w:eastAsia="Times New Roman" w:cs="Times New Roman"/>
          <w:i/>
          <w:iCs/>
          <w:szCs w:val="24"/>
        </w:rPr>
      </w:pPr>
    </w:p>
    <w:p w:rsidR="00B913EE" w:rsidRPr="00661EA8" w:rsidRDefault="00B913EE" w:rsidP="00B913EE">
      <w:pPr>
        <w:spacing w:after="0" w:line="240" w:lineRule="auto"/>
        <w:jc w:val="right"/>
        <w:rPr>
          <w:rFonts w:eastAsia="Times New Roman" w:cs="Times New Roman"/>
          <w:b/>
          <w:bCs/>
          <w:szCs w:val="24"/>
        </w:rPr>
      </w:pPr>
      <w:r w:rsidRPr="00661EA8">
        <w:rPr>
          <w:rFonts w:eastAsia="Times New Roman" w:cs="Times New Roman"/>
          <w:b/>
          <w:bCs/>
          <w:szCs w:val="24"/>
        </w:rPr>
        <w:t>Nr._/202</w:t>
      </w:r>
      <w:r>
        <w:rPr>
          <w:rFonts w:eastAsia="Times New Roman" w:cs="Times New Roman"/>
          <w:b/>
          <w:bCs/>
          <w:szCs w:val="24"/>
        </w:rPr>
        <w:t>5</w:t>
      </w:r>
    </w:p>
    <w:p w:rsidR="00B913EE" w:rsidRDefault="00B913EE" w:rsidP="00B913EE">
      <w:pPr>
        <w:spacing w:after="0" w:line="240" w:lineRule="auto"/>
        <w:jc w:val="right"/>
        <w:rPr>
          <w:rFonts w:eastAsia="Times New Roman" w:cs="Times New Roman"/>
          <w:b/>
          <w:szCs w:val="24"/>
          <w:lang w:eastAsia="lv-LV"/>
        </w:rPr>
      </w:pPr>
      <w:r w:rsidRPr="00661EA8">
        <w:rPr>
          <w:rFonts w:eastAsia="Times New Roman" w:cs="Times New Roman"/>
          <w:szCs w:val="24"/>
        </w:rPr>
        <w:t>(protokols Nr._ , __ punkts</w:t>
      </w:r>
      <w:r w:rsidRPr="00661EA8">
        <w:rPr>
          <w:rFonts w:eastAsia="Times New Roman" w:cs="Times New Roman"/>
          <w:bCs/>
          <w:szCs w:val="24"/>
          <w:lang w:eastAsia="lv-LV"/>
        </w:rPr>
        <w:t>)</w:t>
      </w:r>
    </w:p>
    <w:p w:rsidR="00B913EE" w:rsidRPr="00791A04" w:rsidRDefault="00B913EE" w:rsidP="00B913EE">
      <w:pPr>
        <w:spacing w:line="240" w:lineRule="auto"/>
        <w:jc w:val="center"/>
        <w:rPr>
          <w:rFonts w:cs="Times New Roman"/>
          <w:b/>
          <w:szCs w:val="24"/>
          <w:shd w:val="clear" w:color="auto" w:fill="FFFFFF"/>
        </w:rPr>
      </w:pPr>
    </w:p>
    <w:p w:rsidR="00B913EE" w:rsidRPr="00791A04" w:rsidRDefault="00B913EE" w:rsidP="00B913EE">
      <w:pPr>
        <w:spacing w:line="240" w:lineRule="auto"/>
        <w:jc w:val="center"/>
        <w:rPr>
          <w:rFonts w:cs="Times New Roman"/>
          <w:b/>
          <w:szCs w:val="24"/>
          <w:shd w:val="clear" w:color="auto" w:fill="FFFFFF"/>
        </w:rPr>
      </w:pPr>
      <w:r w:rsidRPr="00FC3EB0">
        <w:rPr>
          <w:rFonts w:cs="Times New Roman"/>
          <w:b/>
          <w:szCs w:val="24"/>
          <w:shd w:val="clear" w:color="auto" w:fill="FFFFFF"/>
        </w:rPr>
        <w:t>Par Alūksnes novad</w:t>
      </w:r>
      <w:r>
        <w:rPr>
          <w:rFonts w:cs="Times New Roman"/>
          <w:b/>
          <w:szCs w:val="24"/>
          <w:shd w:val="clear" w:color="auto" w:fill="FFFFFF"/>
        </w:rPr>
        <w:t>a</w:t>
      </w:r>
      <w:r w:rsidRPr="00FC3EB0">
        <w:rPr>
          <w:rFonts w:cs="Times New Roman"/>
          <w:b/>
          <w:szCs w:val="24"/>
          <w:shd w:val="clear" w:color="auto" w:fill="FFFFFF"/>
        </w:rPr>
        <w:t xml:space="preserve"> pašvaldība</w:t>
      </w:r>
      <w:r>
        <w:rPr>
          <w:rFonts w:cs="Times New Roman"/>
          <w:b/>
          <w:szCs w:val="24"/>
          <w:shd w:val="clear" w:color="auto" w:fill="FFFFFF"/>
        </w:rPr>
        <w:t>i piederošo vai tiesiskajā valdījumā esošo</w:t>
      </w:r>
      <w:r w:rsidRPr="00FC3EB0">
        <w:rPr>
          <w:rFonts w:cs="Times New Roman"/>
          <w:b/>
          <w:szCs w:val="24"/>
          <w:shd w:val="clear" w:color="auto" w:fill="FFFFFF"/>
        </w:rPr>
        <w:t xml:space="preserve"> dzīvojamo telpu īres maks</w:t>
      </w:r>
      <w:r>
        <w:rPr>
          <w:rFonts w:cs="Times New Roman"/>
          <w:b/>
          <w:szCs w:val="24"/>
          <w:shd w:val="clear" w:color="auto" w:fill="FFFFFF"/>
        </w:rPr>
        <w:t>as apmēru</w:t>
      </w:r>
      <w:r w:rsidRPr="00FC3EB0">
        <w:rPr>
          <w:rFonts w:cs="Times New Roman"/>
          <w:b/>
          <w:szCs w:val="24"/>
          <w:shd w:val="clear" w:color="auto" w:fill="FFFFFF"/>
        </w:rPr>
        <w:t xml:space="preserve"> </w:t>
      </w:r>
    </w:p>
    <w:p w:rsidR="00B913EE" w:rsidRPr="00D13309" w:rsidRDefault="00B913EE" w:rsidP="00B913EE">
      <w:pPr>
        <w:pStyle w:val="Sarakstarindkopa"/>
        <w:spacing w:line="240" w:lineRule="auto"/>
        <w:jc w:val="right"/>
        <w:rPr>
          <w:rFonts w:cs="Times New Roman"/>
          <w:i/>
          <w:iCs/>
          <w:shd w:val="clear" w:color="auto" w:fill="FFFFFF"/>
        </w:rPr>
      </w:pPr>
      <w:r w:rsidRPr="10759776">
        <w:rPr>
          <w:rFonts w:cs="Times New Roman"/>
          <w:i/>
          <w:iCs/>
          <w:shd w:val="clear" w:color="auto" w:fill="FFFFFF"/>
        </w:rPr>
        <w:t xml:space="preserve">Izdoti saskaņā </w:t>
      </w:r>
      <w:r w:rsidRPr="003E5A50">
        <w:rPr>
          <w:rFonts w:cs="Times New Roman"/>
          <w:i/>
          <w:iCs/>
          <w:shd w:val="clear" w:color="auto" w:fill="FFFFFF"/>
        </w:rPr>
        <w:t>ar</w:t>
      </w:r>
      <w:r w:rsidRPr="10759776">
        <w:rPr>
          <w:rFonts w:cs="Times New Roman"/>
          <w:i/>
          <w:iCs/>
          <w:shd w:val="clear" w:color="auto" w:fill="FFFFFF"/>
        </w:rPr>
        <w:t xml:space="preserve"> Dzīvojamo telpu īres likuma</w:t>
      </w:r>
      <w:r w:rsidRPr="00791A04">
        <w:rPr>
          <w:rFonts w:cs="Times New Roman"/>
          <w:i/>
          <w:iCs/>
          <w:szCs w:val="24"/>
        </w:rPr>
        <w:br/>
      </w:r>
      <w:hyperlink r:id="rId5" w:anchor="p31" w:history="1">
        <w:r w:rsidRPr="00B913EE">
          <w:rPr>
            <w:rStyle w:val="Hipersaite"/>
            <w:rFonts w:cs="Times New Roman"/>
            <w:i/>
            <w:iCs/>
            <w:color w:val="auto"/>
            <w:u w:val="none"/>
            <w:shd w:val="clear" w:color="auto" w:fill="FFFFFF"/>
          </w:rPr>
          <w:t>31. panta </w:t>
        </w:r>
      </w:hyperlink>
      <w:r w:rsidRPr="00D13309">
        <w:rPr>
          <w:rFonts w:cs="Times New Roman"/>
          <w:i/>
          <w:iCs/>
          <w:shd w:val="clear" w:color="auto" w:fill="FFFFFF"/>
        </w:rPr>
        <w:t>pirmo daļu</w:t>
      </w:r>
    </w:p>
    <w:p w:rsidR="00B913EE" w:rsidRPr="00D13309" w:rsidRDefault="00B913EE" w:rsidP="00B913EE">
      <w:pPr>
        <w:pStyle w:val="Sarakstarindkopa"/>
        <w:spacing w:line="240" w:lineRule="auto"/>
        <w:jc w:val="right"/>
        <w:rPr>
          <w:rFonts w:cs="Times New Roman"/>
          <w:b/>
          <w:bCs/>
          <w:i/>
          <w:iCs/>
          <w:shd w:val="clear" w:color="auto" w:fill="FFFFFF"/>
        </w:rPr>
      </w:pPr>
    </w:p>
    <w:p w:rsidR="00B913EE" w:rsidRPr="00BE351F" w:rsidRDefault="00B913EE" w:rsidP="00B913EE">
      <w:pPr>
        <w:pStyle w:val="Sarakstarindkopa"/>
        <w:spacing w:line="240" w:lineRule="auto"/>
        <w:jc w:val="right"/>
        <w:rPr>
          <w:rFonts w:cs="Times New Roman"/>
          <w:szCs w:val="24"/>
          <w:shd w:val="clear" w:color="auto" w:fill="FFFFFF"/>
        </w:rPr>
      </w:pPr>
    </w:p>
    <w:p w:rsidR="00B913EE" w:rsidRPr="00BE351F" w:rsidRDefault="00B913EE" w:rsidP="00B913EE">
      <w:pPr>
        <w:pStyle w:val="Sarakstarindkopa"/>
        <w:numPr>
          <w:ilvl w:val="0"/>
          <w:numId w:val="2"/>
        </w:numPr>
        <w:spacing w:after="0" w:line="240" w:lineRule="auto"/>
        <w:ind w:hanging="11"/>
        <w:jc w:val="center"/>
        <w:rPr>
          <w:rFonts w:cs="Times New Roman"/>
          <w:b/>
          <w:szCs w:val="24"/>
          <w:shd w:val="clear" w:color="auto" w:fill="FFFFFF"/>
        </w:rPr>
      </w:pPr>
      <w:r>
        <w:rPr>
          <w:b/>
        </w:rPr>
        <w:t xml:space="preserve"> </w:t>
      </w:r>
      <w:r w:rsidRPr="00340CFB">
        <w:rPr>
          <w:b/>
        </w:rPr>
        <w:t>Vispārīgie jautājumi</w:t>
      </w:r>
    </w:p>
    <w:p w:rsidR="00B913EE" w:rsidRDefault="00B913EE" w:rsidP="00B913EE">
      <w:pPr>
        <w:pStyle w:val="Sarakstarindkopa"/>
        <w:numPr>
          <w:ilvl w:val="0"/>
          <w:numId w:val="1"/>
        </w:numPr>
        <w:spacing w:line="240" w:lineRule="auto"/>
        <w:jc w:val="both"/>
        <w:rPr>
          <w:rFonts w:cs="Times New Roman"/>
          <w:shd w:val="clear" w:color="auto" w:fill="FFFFFF"/>
        </w:rPr>
      </w:pPr>
      <w:r w:rsidRPr="10759776">
        <w:rPr>
          <w:rFonts w:cs="Times New Roman"/>
          <w:shd w:val="clear" w:color="auto" w:fill="FFFFFF"/>
        </w:rPr>
        <w:t xml:space="preserve">Saistošie noteikumi </w:t>
      </w:r>
      <w:r w:rsidRPr="10759776">
        <w:t>(turpmāk –</w:t>
      </w:r>
      <w:r>
        <w:rPr>
          <w:iCs/>
        </w:rPr>
        <w:t xml:space="preserve"> </w:t>
      </w:r>
      <w:r w:rsidRPr="10759776">
        <w:t>noteikumi</w:t>
      </w:r>
      <w:r w:rsidRPr="000C7DE6">
        <w:rPr>
          <w:iCs/>
        </w:rPr>
        <w:t>)</w:t>
      </w:r>
      <w:r>
        <w:t xml:space="preserve"> </w:t>
      </w:r>
      <w:r w:rsidRPr="10759776">
        <w:rPr>
          <w:rFonts w:cs="Times New Roman"/>
          <w:shd w:val="clear" w:color="auto" w:fill="FFFFFF"/>
        </w:rPr>
        <w:t>nosaka Alūksnes novada pašvaldība</w:t>
      </w:r>
      <w:r>
        <w:rPr>
          <w:rFonts w:cs="Times New Roman"/>
          <w:shd w:val="clear" w:color="auto" w:fill="FFFFFF"/>
        </w:rPr>
        <w:t xml:space="preserve">i piederošo </w:t>
      </w:r>
      <w:r w:rsidRPr="10759776">
        <w:rPr>
          <w:rFonts w:cs="Times New Roman"/>
          <w:shd w:val="clear" w:color="auto" w:fill="FFFFFF"/>
        </w:rPr>
        <w:t>vai tiesiskajā valdījumā esošo dzīvojamo telpu (turpmāk – dzīvojamās telpas)</w:t>
      </w:r>
      <w:r>
        <w:rPr>
          <w:rFonts w:cs="Times New Roman"/>
          <w:shd w:val="clear" w:color="auto" w:fill="FFFFFF"/>
        </w:rPr>
        <w:t>:</w:t>
      </w:r>
    </w:p>
    <w:p w:rsidR="00B913EE" w:rsidRDefault="00B913EE" w:rsidP="00B913EE">
      <w:pPr>
        <w:pStyle w:val="Sarakstarindkopa"/>
        <w:numPr>
          <w:ilvl w:val="1"/>
          <w:numId w:val="1"/>
        </w:numPr>
        <w:spacing w:line="240" w:lineRule="auto"/>
        <w:ind w:left="851" w:hanging="425"/>
        <w:jc w:val="both"/>
        <w:rPr>
          <w:rFonts w:cs="Times New Roman"/>
          <w:shd w:val="clear" w:color="auto" w:fill="FFFFFF"/>
        </w:rPr>
      </w:pPr>
      <w:r w:rsidRPr="10759776">
        <w:rPr>
          <w:rFonts w:cs="Times New Roman"/>
          <w:shd w:val="clear" w:color="auto" w:fill="FFFFFF"/>
        </w:rPr>
        <w:t>īres maks</w:t>
      </w:r>
      <w:r>
        <w:rPr>
          <w:rFonts w:cs="Times New Roman"/>
          <w:shd w:val="clear" w:color="auto" w:fill="FFFFFF"/>
        </w:rPr>
        <w:t>u un tās</w:t>
      </w:r>
      <w:r w:rsidRPr="00B221D9">
        <w:rPr>
          <w:rFonts w:cs="Times New Roman"/>
          <w:shd w:val="clear" w:color="auto" w:fill="FFFFFF"/>
        </w:rPr>
        <w:t xml:space="preserve"> noteikšanas kārtību;</w:t>
      </w:r>
    </w:p>
    <w:p w:rsidR="00B913EE" w:rsidRDefault="00B913EE" w:rsidP="00B913EE">
      <w:pPr>
        <w:pStyle w:val="Sarakstarindkopa"/>
        <w:numPr>
          <w:ilvl w:val="1"/>
          <w:numId w:val="1"/>
        </w:numPr>
        <w:spacing w:line="240" w:lineRule="auto"/>
        <w:ind w:left="851" w:hanging="425"/>
        <w:jc w:val="both"/>
        <w:rPr>
          <w:rFonts w:cs="Times New Roman"/>
          <w:shd w:val="clear" w:color="auto" w:fill="FFFFFF"/>
        </w:rPr>
      </w:pPr>
      <w:r>
        <w:rPr>
          <w:rFonts w:cs="Times New Roman"/>
          <w:shd w:val="clear" w:color="auto" w:fill="FFFFFF"/>
        </w:rPr>
        <w:t>dzīvojamo telpu klasifikāciju;</w:t>
      </w:r>
    </w:p>
    <w:p w:rsidR="00B913EE" w:rsidRPr="00B221D9" w:rsidRDefault="00B913EE" w:rsidP="00B913EE">
      <w:pPr>
        <w:pStyle w:val="Sarakstarindkopa"/>
        <w:numPr>
          <w:ilvl w:val="1"/>
          <w:numId w:val="1"/>
        </w:numPr>
        <w:spacing w:line="240" w:lineRule="auto"/>
        <w:ind w:left="851" w:hanging="425"/>
        <w:jc w:val="both"/>
        <w:rPr>
          <w:rFonts w:cs="Times New Roman"/>
          <w:shd w:val="clear" w:color="auto" w:fill="FFFFFF"/>
        </w:rPr>
      </w:pPr>
      <w:r>
        <w:rPr>
          <w:rFonts w:cs="Times New Roman"/>
          <w:shd w:val="clear" w:color="auto" w:fill="FFFFFF"/>
        </w:rPr>
        <w:t>īres maksas atlaižu piemērošanas kārtību.</w:t>
      </w:r>
    </w:p>
    <w:p w:rsidR="00B913EE" w:rsidRDefault="00B913EE" w:rsidP="00B913EE">
      <w:pPr>
        <w:pStyle w:val="tv213"/>
        <w:numPr>
          <w:ilvl w:val="0"/>
          <w:numId w:val="1"/>
        </w:numPr>
        <w:shd w:val="clear" w:color="auto" w:fill="FFFFFF"/>
        <w:spacing w:before="0" w:beforeAutospacing="0" w:after="0" w:afterAutospacing="0"/>
        <w:jc w:val="both"/>
      </w:pPr>
      <w:r>
        <w:t>Īres maksu aprēķina</w:t>
      </w:r>
      <w:r w:rsidRPr="00661EA8">
        <w:t xml:space="preserve"> Alūksnes novada pašvaldības dzīvojamā fonda pārvaldnieks – sabiedrība ar ierobežotu atbildību “ALŪKSNES NAMI”</w:t>
      </w:r>
      <w:r>
        <w:t>.</w:t>
      </w:r>
    </w:p>
    <w:p w:rsidR="00B913EE" w:rsidRDefault="00B913EE" w:rsidP="00B913EE">
      <w:pPr>
        <w:pStyle w:val="tv213"/>
        <w:shd w:val="clear" w:color="auto" w:fill="FFFFFF"/>
        <w:spacing w:before="0" w:beforeAutospacing="0" w:after="0" w:afterAutospacing="0"/>
        <w:ind w:left="360"/>
        <w:jc w:val="both"/>
      </w:pPr>
    </w:p>
    <w:p w:rsidR="00B913EE" w:rsidRPr="00BE351F" w:rsidRDefault="00B913EE" w:rsidP="00B913EE">
      <w:pPr>
        <w:pStyle w:val="Sarakstarindkopa"/>
        <w:numPr>
          <w:ilvl w:val="0"/>
          <w:numId w:val="2"/>
        </w:numPr>
        <w:spacing w:after="0" w:line="240" w:lineRule="auto"/>
        <w:ind w:hanging="11"/>
        <w:jc w:val="center"/>
        <w:rPr>
          <w:rFonts w:cs="Times New Roman"/>
          <w:b/>
          <w:szCs w:val="24"/>
        </w:rPr>
      </w:pPr>
      <w:r>
        <w:rPr>
          <w:rFonts w:cs="Times New Roman"/>
          <w:b/>
          <w:szCs w:val="24"/>
        </w:rPr>
        <w:t xml:space="preserve"> </w:t>
      </w:r>
      <w:r w:rsidRPr="00561162">
        <w:rPr>
          <w:rFonts w:cs="Times New Roman"/>
          <w:b/>
          <w:szCs w:val="24"/>
        </w:rPr>
        <w:t>Īres maksas noteikšanas kārtība</w:t>
      </w:r>
    </w:p>
    <w:p w:rsidR="00B913EE" w:rsidRPr="00791A04" w:rsidRDefault="00B913EE" w:rsidP="00B913EE">
      <w:pPr>
        <w:pStyle w:val="Sarakstarindkopa"/>
        <w:numPr>
          <w:ilvl w:val="0"/>
          <w:numId w:val="1"/>
        </w:numPr>
        <w:spacing w:line="240" w:lineRule="auto"/>
        <w:jc w:val="both"/>
        <w:rPr>
          <w:rFonts w:cs="Times New Roman"/>
          <w:szCs w:val="24"/>
          <w:shd w:val="clear" w:color="auto" w:fill="FFFFFF"/>
        </w:rPr>
      </w:pPr>
      <w:r w:rsidRPr="00791A04">
        <w:rPr>
          <w:rFonts w:cs="Times New Roman"/>
          <w:szCs w:val="24"/>
          <w:shd w:val="clear" w:color="auto" w:fill="FFFFFF"/>
        </w:rPr>
        <w:t>Dzīvojam</w:t>
      </w:r>
      <w:r>
        <w:rPr>
          <w:rFonts w:cs="Times New Roman"/>
          <w:szCs w:val="24"/>
          <w:shd w:val="clear" w:color="auto" w:fill="FFFFFF"/>
        </w:rPr>
        <w:t>ās</w:t>
      </w:r>
      <w:r w:rsidRPr="00791A04">
        <w:rPr>
          <w:rFonts w:cs="Times New Roman"/>
          <w:szCs w:val="24"/>
          <w:shd w:val="clear" w:color="auto" w:fill="FFFFFF"/>
        </w:rPr>
        <w:t xml:space="preserve"> telp</w:t>
      </w:r>
      <w:r>
        <w:rPr>
          <w:rFonts w:cs="Times New Roman"/>
          <w:szCs w:val="24"/>
          <w:shd w:val="clear" w:color="auto" w:fill="FFFFFF"/>
        </w:rPr>
        <w:t>as</w:t>
      </w:r>
      <w:r w:rsidRPr="00791A04">
        <w:rPr>
          <w:rFonts w:cs="Times New Roman"/>
          <w:szCs w:val="24"/>
          <w:shd w:val="clear" w:color="auto" w:fill="FFFFFF"/>
        </w:rPr>
        <w:t xml:space="preserve"> īres maksa mēnesī tiek aprēķināta, </w:t>
      </w:r>
      <w:r w:rsidRPr="00F5636B">
        <w:rPr>
          <w:rFonts w:cs="Times New Roman"/>
          <w:color w:val="000000" w:themeColor="text1"/>
          <w:szCs w:val="24"/>
          <w:shd w:val="clear" w:color="auto" w:fill="FFFFFF"/>
        </w:rPr>
        <w:t xml:space="preserve">saskaņā ar </w:t>
      </w:r>
      <w:r w:rsidRPr="00791A04">
        <w:rPr>
          <w:rFonts w:cs="Times New Roman"/>
          <w:szCs w:val="24"/>
          <w:shd w:val="clear" w:color="auto" w:fill="FFFFFF"/>
        </w:rPr>
        <w:t>formulu:</w:t>
      </w:r>
    </w:p>
    <w:p w:rsidR="00B913EE" w:rsidRPr="00791A04" w:rsidRDefault="00B913EE" w:rsidP="00B913EE">
      <w:pPr>
        <w:pStyle w:val="tv213"/>
        <w:shd w:val="clear" w:color="auto" w:fill="FFFFFF"/>
        <w:spacing w:before="0" w:beforeAutospacing="0" w:after="0" w:afterAutospacing="0"/>
        <w:jc w:val="center"/>
      </w:pPr>
      <w:r w:rsidRPr="00791A04">
        <w:rPr>
          <w:b/>
          <w:bCs/>
        </w:rPr>
        <w:t>ĪM=</w:t>
      </w:r>
      <w:r>
        <w:rPr>
          <w:b/>
          <w:bCs/>
        </w:rPr>
        <w:t>Ī</w:t>
      </w:r>
      <w:r w:rsidRPr="00791A04">
        <w:rPr>
          <w:b/>
          <w:bCs/>
        </w:rPr>
        <w:t>*</w:t>
      </w:r>
      <w:r>
        <w:rPr>
          <w:b/>
          <w:bCs/>
        </w:rPr>
        <w:t>(</w:t>
      </w:r>
      <w:r w:rsidRPr="00791A04">
        <w:rPr>
          <w:b/>
          <w:bCs/>
        </w:rPr>
        <w:t>Pl</w:t>
      </w:r>
      <w:r>
        <w:rPr>
          <w:b/>
          <w:bCs/>
        </w:rPr>
        <w:t>*k)*k</w:t>
      </w:r>
      <w:r>
        <w:rPr>
          <w:b/>
          <w:bCs/>
          <w:vertAlign w:val="subscript"/>
        </w:rPr>
        <w:t>a</w:t>
      </w:r>
      <w:r w:rsidRPr="00791A04">
        <w:rPr>
          <w:b/>
          <w:bCs/>
        </w:rPr>
        <w:t>,</w:t>
      </w:r>
      <w:r w:rsidRPr="00791A04">
        <w:t xml:space="preserve"> kur</w:t>
      </w:r>
      <w:r>
        <w:t>:</w:t>
      </w:r>
    </w:p>
    <w:p w:rsidR="00B913EE" w:rsidRPr="00791A04" w:rsidRDefault="00B913EE" w:rsidP="00B913EE">
      <w:pPr>
        <w:pStyle w:val="tv213"/>
        <w:shd w:val="clear" w:color="auto" w:fill="FFFFFF"/>
        <w:spacing w:before="0" w:beforeAutospacing="0" w:after="0" w:afterAutospacing="0"/>
        <w:jc w:val="center"/>
      </w:pPr>
    </w:p>
    <w:p w:rsidR="00B913EE" w:rsidRDefault="00B913EE" w:rsidP="00B913EE">
      <w:pPr>
        <w:pStyle w:val="tv213"/>
        <w:shd w:val="clear" w:color="auto" w:fill="FFFFFF" w:themeFill="background1"/>
        <w:spacing w:before="0" w:beforeAutospacing="0" w:after="0" w:afterAutospacing="0"/>
        <w:jc w:val="both"/>
      </w:pPr>
      <w:r w:rsidRPr="10759776">
        <w:rPr>
          <w:b/>
          <w:bCs/>
        </w:rPr>
        <w:t>ĪM</w:t>
      </w:r>
      <w:r>
        <w:t xml:space="preserve"> – dzīvojamās telpas </w:t>
      </w:r>
      <w:r w:rsidRPr="10759776">
        <w:rPr>
          <w:color w:val="000000" w:themeColor="text1"/>
        </w:rPr>
        <w:t>īres maksa EUR mēnesī;</w:t>
      </w:r>
    </w:p>
    <w:p w:rsidR="00B913EE" w:rsidRPr="00791A04" w:rsidRDefault="00B913EE" w:rsidP="00B913EE">
      <w:pPr>
        <w:pStyle w:val="tv213"/>
        <w:shd w:val="clear" w:color="auto" w:fill="FFFFFF" w:themeFill="background1"/>
        <w:spacing w:before="0" w:beforeAutospacing="0" w:after="0" w:afterAutospacing="0"/>
        <w:jc w:val="both"/>
        <w:rPr>
          <w:rFonts w:ascii="Arial" w:hAnsi="Arial" w:cs="Arial"/>
          <w:sz w:val="20"/>
          <w:szCs w:val="20"/>
          <w:shd w:val="clear" w:color="auto" w:fill="FFFFFF"/>
        </w:rPr>
      </w:pPr>
      <w:r w:rsidRPr="08873909">
        <w:rPr>
          <w:b/>
          <w:bCs/>
        </w:rPr>
        <w:t xml:space="preserve">Ī </w:t>
      </w:r>
      <w:r w:rsidRPr="00791A04">
        <w:t>–</w:t>
      </w:r>
      <w:r>
        <w:rPr>
          <w:rFonts w:ascii="Arial" w:hAnsi="Arial" w:cs="Arial"/>
          <w:color w:val="414142"/>
          <w:sz w:val="20"/>
          <w:szCs w:val="20"/>
          <w:shd w:val="clear" w:color="auto" w:fill="FFFFFF"/>
        </w:rPr>
        <w:t xml:space="preserve"> </w:t>
      </w:r>
      <w:r w:rsidRPr="00D3388E">
        <w:t xml:space="preserve">dzīvojamās telpas viena kvadrātmetra īres maksa </w:t>
      </w:r>
      <w:r>
        <w:t xml:space="preserve">- 4 (četri) EUR </w:t>
      </w:r>
      <w:r w:rsidRPr="00C60DED">
        <w:t>mēnesī;</w:t>
      </w:r>
    </w:p>
    <w:p w:rsidR="00B913EE" w:rsidRDefault="00B913EE" w:rsidP="00B913EE">
      <w:pPr>
        <w:pStyle w:val="tv213"/>
        <w:shd w:val="clear" w:color="auto" w:fill="FFFFFF"/>
        <w:spacing w:before="0" w:beforeAutospacing="0" w:after="0" w:afterAutospacing="0"/>
        <w:jc w:val="both"/>
        <w:rPr>
          <w:b/>
        </w:rPr>
      </w:pPr>
      <w:r w:rsidRPr="00791A04">
        <w:rPr>
          <w:b/>
        </w:rPr>
        <w:t xml:space="preserve">Pl </w:t>
      </w:r>
      <w:r w:rsidRPr="00791A04">
        <w:t>– dzīvojamās telpas kopējā platība</w:t>
      </w:r>
      <w:r>
        <w:t xml:space="preserve"> m</w:t>
      </w:r>
      <w:r>
        <w:rPr>
          <w:vertAlign w:val="superscript"/>
        </w:rPr>
        <w:t>2</w:t>
      </w:r>
      <w:r>
        <w:t>;</w:t>
      </w:r>
    </w:p>
    <w:p w:rsidR="00B913EE" w:rsidRDefault="00B913EE" w:rsidP="00B913EE">
      <w:pPr>
        <w:pStyle w:val="tv213"/>
        <w:shd w:val="clear" w:color="auto" w:fill="FFFFFF"/>
        <w:spacing w:before="0" w:beforeAutospacing="0" w:after="0" w:afterAutospacing="0"/>
        <w:jc w:val="both"/>
      </w:pPr>
      <w:r w:rsidRPr="00C03DBB">
        <w:rPr>
          <w:b/>
        </w:rPr>
        <w:t>k</w:t>
      </w:r>
      <w:r w:rsidRPr="00261460">
        <w:t xml:space="preserve"> </w:t>
      </w:r>
      <w:r w:rsidRPr="00C03DBB">
        <w:t>– dzīvojamās tel</w:t>
      </w:r>
      <w:r>
        <w:t>pas labiekārtojuma koeficients:</w:t>
      </w:r>
    </w:p>
    <w:p w:rsidR="00B913EE" w:rsidRDefault="00B913EE" w:rsidP="00B913EE">
      <w:pPr>
        <w:pStyle w:val="tv213"/>
        <w:shd w:val="clear" w:color="auto" w:fill="FFFFFF"/>
        <w:spacing w:before="0" w:beforeAutospacing="0" w:after="0" w:afterAutospacing="0"/>
        <w:ind w:left="720"/>
        <w:jc w:val="both"/>
      </w:pPr>
      <w:r w:rsidRPr="00C03DBB">
        <w:t xml:space="preserve">1 </w:t>
      </w:r>
      <w:r>
        <w:t>– labiekārtota dzīvojamā telpa;</w:t>
      </w:r>
    </w:p>
    <w:p w:rsidR="00B913EE" w:rsidRDefault="00B913EE" w:rsidP="00B913EE">
      <w:pPr>
        <w:pStyle w:val="tv213"/>
        <w:shd w:val="clear" w:color="auto" w:fill="FFFFFF" w:themeFill="background1"/>
        <w:spacing w:before="0" w:beforeAutospacing="0" w:after="0" w:afterAutospacing="0"/>
        <w:ind w:left="720"/>
        <w:jc w:val="both"/>
      </w:pPr>
      <w:r>
        <w:t>0,7 – daļēji labiekārtota dzīvojamā telpa;</w:t>
      </w:r>
    </w:p>
    <w:p w:rsidR="00B913EE" w:rsidRDefault="00B913EE" w:rsidP="00B913EE">
      <w:pPr>
        <w:pStyle w:val="tv213"/>
        <w:shd w:val="clear" w:color="auto" w:fill="FFFFFF" w:themeFill="background1"/>
        <w:spacing w:before="0" w:beforeAutospacing="0" w:after="0" w:afterAutospacing="0"/>
        <w:ind w:left="720"/>
        <w:jc w:val="both"/>
      </w:pPr>
      <w:r>
        <w:t>0,5 – dzīvojamā telpa bez ērtībām.</w:t>
      </w:r>
    </w:p>
    <w:p w:rsidR="00B913EE" w:rsidRDefault="00B913EE" w:rsidP="00B913EE">
      <w:pPr>
        <w:pStyle w:val="tv213"/>
        <w:shd w:val="clear" w:color="auto" w:fill="FFFFFF" w:themeFill="background1"/>
        <w:spacing w:before="0" w:beforeAutospacing="0" w:after="0" w:afterAutospacing="0"/>
        <w:jc w:val="both"/>
      </w:pPr>
      <w:r w:rsidRPr="08873909">
        <w:rPr>
          <w:b/>
          <w:bCs/>
        </w:rPr>
        <w:t>k</w:t>
      </w:r>
      <w:r w:rsidRPr="08873909">
        <w:rPr>
          <w:b/>
          <w:bCs/>
          <w:vertAlign w:val="subscript"/>
        </w:rPr>
        <w:t>a</w:t>
      </w:r>
      <w:r>
        <w:t xml:space="preserve"> – dzīvojamās telpas atrašanās vietas korekcijas koeficients:</w:t>
      </w:r>
    </w:p>
    <w:p w:rsidR="00B913EE" w:rsidRDefault="00B913EE" w:rsidP="00B913EE">
      <w:pPr>
        <w:pStyle w:val="tv213"/>
        <w:shd w:val="clear" w:color="auto" w:fill="FFFFFF"/>
        <w:spacing w:before="0" w:beforeAutospacing="0" w:after="0" w:afterAutospacing="0"/>
        <w:ind w:left="720"/>
        <w:jc w:val="both"/>
      </w:pPr>
      <w:r>
        <w:t>1 – Alūksnes pilsētas teritorijā;</w:t>
      </w:r>
    </w:p>
    <w:p w:rsidR="00B913EE" w:rsidRDefault="00B913EE" w:rsidP="00B913EE">
      <w:pPr>
        <w:pStyle w:val="tv213"/>
        <w:shd w:val="clear" w:color="auto" w:fill="FFFFFF"/>
        <w:spacing w:before="0" w:beforeAutospacing="0" w:after="0" w:afterAutospacing="0"/>
        <w:ind w:left="720"/>
        <w:jc w:val="both"/>
      </w:pPr>
      <w:r>
        <w:t>0,6 – Alūksnes novada pagastu teritorijā.</w:t>
      </w:r>
    </w:p>
    <w:p w:rsidR="00B913EE" w:rsidRDefault="00B913EE" w:rsidP="00B913EE">
      <w:pPr>
        <w:pStyle w:val="tv213"/>
        <w:numPr>
          <w:ilvl w:val="0"/>
          <w:numId w:val="1"/>
        </w:numPr>
        <w:shd w:val="clear" w:color="auto" w:fill="FFFFFF" w:themeFill="background1"/>
        <w:spacing w:before="0" w:beforeAutospacing="0" w:after="0" w:afterAutospacing="0"/>
        <w:jc w:val="both"/>
        <w:rPr>
          <w:shd w:val="clear" w:color="auto" w:fill="FFFFFF"/>
        </w:rPr>
      </w:pPr>
      <w:bookmarkStart w:id="0" w:name="_Hlk210037838"/>
      <w:r>
        <w:rPr>
          <w:shd w:val="clear" w:color="auto" w:fill="FFFFFF"/>
        </w:rPr>
        <w:t>Dzīvojamo telpu labiekārtojuma koeficienta noteikšanai dzīvojamās telpas tiek kvalificētas līmeņos:</w:t>
      </w:r>
    </w:p>
    <w:p w:rsidR="00B913EE" w:rsidRPr="00C55DE8" w:rsidRDefault="00B913EE" w:rsidP="00B913EE">
      <w:pPr>
        <w:pStyle w:val="Sarakstarindkopa"/>
        <w:numPr>
          <w:ilvl w:val="1"/>
          <w:numId w:val="1"/>
        </w:numPr>
        <w:spacing w:line="240" w:lineRule="auto"/>
        <w:ind w:left="851" w:hanging="433"/>
        <w:jc w:val="both"/>
        <w:rPr>
          <w:rFonts w:cs="Times New Roman"/>
          <w:szCs w:val="24"/>
          <w:shd w:val="clear" w:color="auto" w:fill="FFFFFF"/>
        </w:rPr>
      </w:pPr>
      <w:r w:rsidRPr="00ED2C29">
        <w:rPr>
          <w:rFonts w:cs="Times New Roman"/>
          <w:szCs w:val="24"/>
          <w:shd w:val="clear" w:color="auto" w:fill="FFFFFF"/>
        </w:rPr>
        <w:t xml:space="preserve">labiekārtota </w:t>
      </w:r>
      <w:r>
        <w:rPr>
          <w:rFonts w:cs="Times New Roman"/>
          <w:szCs w:val="24"/>
          <w:shd w:val="clear" w:color="auto" w:fill="FFFFFF"/>
        </w:rPr>
        <w:t>d</w:t>
      </w:r>
      <w:r w:rsidRPr="00ED2C29">
        <w:rPr>
          <w:rFonts w:cs="Times New Roman"/>
          <w:szCs w:val="24"/>
          <w:shd w:val="clear" w:color="auto" w:fill="FFFFFF"/>
        </w:rPr>
        <w:t>zīvojamā telpa</w:t>
      </w:r>
      <w:r w:rsidRPr="00C55DE8">
        <w:rPr>
          <w:rFonts w:cs="Times New Roman"/>
          <w:szCs w:val="24"/>
          <w:shd w:val="clear" w:color="auto" w:fill="FFFFFF"/>
        </w:rPr>
        <w:t xml:space="preserve"> – </w:t>
      </w:r>
      <w:r w:rsidRPr="00797A7F">
        <w:rPr>
          <w:rFonts w:cs="Times New Roman"/>
          <w:szCs w:val="24"/>
          <w:shd w:val="clear" w:color="auto" w:fill="FFFFFF"/>
        </w:rPr>
        <w:t>dzīvojamā telpa</w:t>
      </w:r>
      <w:r w:rsidRPr="00C55DE8">
        <w:rPr>
          <w:rFonts w:cs="Times New Roman"/>
          <w:szCs w:val="24"/>
          <w:shd w:val="clear" w:color="auto" w:fill="FFFFFF"/>
        </w:rPr>
        <w:t xml:space="preserve">, kurā ir pieejama centralizēta siltumapgāde, centralizēta aukstā ūdens apgāde un kanalizācija, </w:t>
      </w:r>
      <w:r>
        <w:rPr>
          <w:rFonts w:cs="Times New Roman"/>
          <w:szCs w:val="24"/>
          <w:shd w:val="clear" w:color="auto" w:fill="FFFFFF"/>
        </w:rPr>
        <w:t xml:space="preserve">var būt centralizēta ūdens uzsildīšana, </w:t>
      </w:r>
      <w:r w:rsidRPr="00C55DE8">
        <w:rPr>
          <w:rFonts w:cs="Times New Roman"/>
          <w:szCs w:val="24"/>
          <w:shd w:val="clear" w:color="auto" w:fill="FFFFFF"/>
        </w:rPr>
        <w:t xml:space="preserve">vanna/duša, tualete </w:t>
      </w:r>
      <w:r w:rsidRPr="007F1E64">
        <w:rPr>
          <w:rFonts w:cs="Times New Roman"/>
          <w:szCs w:val="24"/>
          <w:shd w:val="clear" w:color="auto" w:fill="FFFFFF"/>
        </w:rPr>
        <w:t>atrodas dzīvojamā telpā</w:t>
      </w:r>
      <w:r w:rsidRPr="00C55DE8">
        <w:rPr>
          <w:rFonts w:cs="Times New Roman"/>
          <w:szCs w:val="24"/>
          <w:shd w:val="clear" w:color="auto" w:fill="FFFFFF"/>
        </w:rPr>
        <w:t>;</w:t>
      </w:r>
    </w:p>
    <w:p w:rsidR="00B913EE" w:rsidRPr="00C55DE8" w:rsidRDefault="00B913EE" w:rsidP="00B913EE">
      <w:pPr>
        <w:pStyle w:val="Sarakstarindkopa"/>
        <w:numPr>
          <w:ilvl w:val="1"/>
          <w:numId w:val="1"/>
        </w:numPr>
        <w:spacing w:line="240" w:lineRule="auto"/>
        <w:ind w:left="851" w:hanging="433"/>
        <w:jc w:val="both"/>
        <w:rPr>
          <w:rFonts w:cs="Times New Roman"/>
          <w:szCs w:val="24"/>
          <w:shd w:val="clear" w:color="auto" w:fill="FFFFFF"/>
        </w:rPr>
      </w:pPr>
      <w:r w:rsidRPr="00C55DE8">
        <w:rPr>
          <w:rFonts w:cs="Times New Roman"/>
          <w:szCs w:val="24"/>
          <w:shd w:val="clear" w:color="auto" w:fill="FFFFFF"/>
        </w:rPr>
        <w:t xml:space="preserve">daļēji labiekārtota dzīvojamā telpa – </w:t>
      </w:r>
      <w:r w:rsidRPr="007A3163">
        <w:rPr>
          <w:rFonts w:cs="Times New Roman"/>
          <w:szCs w:val="24"/>
          <w:shd w:val="clear" w:color="auto" w:fill="FFFFFF"/>
        </w:rPr>
        <w:t>dzīvojamā telpa</w:t>
      </w:r>
      <w:r w:rsidRPr="00C55DE8">
        <w:rPr>
          <w:rFonts w:cs="Times New Roman"/>
          <w:szCs w:val="24"/>
          <w:shd w:val="clear" w:color="auto" w:fill="FFFFFF"/>
        </w:rPr>
        <w:t>, kurā ir pieejama individuālā</w:t>
      </w:r>
      <w:r w:rsidRPr="00BE351F">
        <w:rPr>
          <w:rFonts w:cs="Times New Roman"/>
          <w:szCs w:val="24"/>
          <w:shd w:val="clear" w:color="auto" w:fill="FFFFFF"/>
        </w:rPr>
        <w:t xml:space="preserve"> siltumapgāde </w:t>
      </w:r>
      <w:r w:rsidRPr="00C55DE8">
        <w:rPr>
          <w:rFonts w:cs="Times New Roman"/>
          <w:szCs w:val="24"/>
          <w:shd w:val="clear" w:color="auto" w:fill="FFFFFF"/>
        </w:rPr>
        <w:t>(krāsns apkure), aukstā ūdens apgāde un kanalizācija, tualete (ar vai bez ūdens padeves) atrodas dzīvojamā telpā</w:t>
      </w:r>
      <w:r>
        <w:rPr>
          <w:rFonts w:cs="Times New Roman"/>
          <w:szCs w:val="24"/>
          <w:shd w:val="clear" w:color="auto" w:fill="FFFFFF"/>
        </w:rPr>
        <w:t xml:space="preserve"> vai dzīvojamā māja</w:t>
      </w:r>
      <w:r w:rsidRPr="00BE351F">
        <w:rPr>
          <w:rFonts w:cs="Times New Roman"/>
          <w:szCs w:val="24"/>
          <w:shd w:val="clear" w:color="auto" w:fill="FFFFFF"/>
        </w:rPr>
        <w:t>;</w:t>
      </w:r>
    </w:p>
    <w:p w:rsidR="00B913EE" w:rsidRPr="00C55DE8" w:rsidRDefault="00B913EE" w:rsidP="00B913EE">
      <w:pPr>
        <w:pStyle w:val="Sarakstarindkopa"/>
        <w:numPr>
          <w:ilvl w:val="1"/>
          <w:numId w:val="1"/>
        </w:numPr>
        <w:spacing w:line="240" w:lineRule="auto"/>
        <w:ind w:left="851" w:hanging="433"/>
        <w:jc w:val="both"/>
        <w:rPr>
          <w:rFonts w:cs="Times New Roman"/>
          <w:shd w:val="clear" w:color="auto" w:fill="FFFFFF"/>
        </w:rPr>
      </w:pPr>
      <w:r w:rsidRPr="00C55DE8">
        <w:rPr>
          <w:rFonts w:cs="Times New Roman"/>
          <w:szCs w:val="24"/>
          <w:shd w:val="clear" w:color="auto" w:fill="FFFFFF"/>
        </w:rPr>
        <w:t xml:space="preserve">dzīvojamā telpa bez ērtībām – </w:t>
      </w:r>
      <w:r w:rsidRPr="007F1E64">
        <w:rPr>
          <w:rFonts w:cs="Times New Roman"/>
          <w:szCs w:val="24"/>
          <w:shd w:val="clear" w:color="auto" w:fill="FFFFFF"/>
        </w:rPr>
        <w:t>dzīvojamā telpa</w:t>
      </w:r>
      <w:r w:rsidRPr="00C55DE8">
        <w:rPr>
          <w:rFonts w:cs="Times New Roman"/>
          <w:szCs w:val="24"/>
          <w:shd w:val="clear" w:color="auto" w:fill="FFFFFF"/>
        </w:rPr>
        <w:t xml:space="preserve">, kurā ir pieejama </w:t>
      </w:r>
      <w:r w:rsidRPr="007F1E64">
        <w:rPr>
          <w:rFonts w:cs="Times New Roman"/>
          <w:szCs w:val="24"/>
          <w:shd w:val="clear" w:color="auto" w:fill="FFFFFF"/>
        </w:rPr>
        <w:t>individuālā siltumapgāde (</w:t>
      </w:r>
      <w:r w:rsidRPr="00C55DE8">
        <w:rPr>
          <w:rFonts w:cs="Times New Roman"/>
          <w:szCs w:val="24"/>
          <w:shd w:val="clear" w:color="auto" w:fill="FFFFFF"/>
        </w:rPr>
        <w:t>krāsns apkure</w:t>
      </w:r>
      <w:r w:rsidRPr="00BE351F">
        <w:rPr>
          <w:rFonts w:cs="Times New Roman"/>
          <w:szCs w:val="24"/>
          <w:shd w:val="clear" w:color="auto" w:fill="FFFFFF"/>
        </w:rPr>
        <w:t>)</w:t>
      </w:r>
      <w:r w:rsidRPr="00C55DE8">
        <w:rPr>
          <w:rFonts w:cs="Times New Roman"/>
          <w:szCs w:val="24"/>
          <w:shd w:val="clear" w:color="auto" w:fill="FFFFFF"/>
        </w:rPr>
        <w:t>, aukstā ūdens apgāde un tualete</w:t>
      </w:r>
      <w:r>
        <w:rPr>
          <w:rFonts w:cs="Times New Roman"/>
          <w:szCs w:val="24"/>
          <w:shd w:val="clear" w:color="auto" w:fill="FFFFFF"/>
        </w:rPr>
        <w:t xml:space="preserve"> atrodas </w:t>
      </w:r>
      <w:r w:rsidRPr="00C55DE8">
        <w:rPr>
          <w:rFonts w:cs="Times New Roman"/>
          <w:szCs w:val="24"/>
          <w:shd w:val="clear" w:color="auto" w:fill="FFFFFF"/>
        </w:rPr>
        <w:t xml:space="preserve">ārpus dzīvojamās </w:t>
      </w:r>
      <w:r w:rsidRPr="00BE351F">
        <w:rPr>
          <w:rFonts w:cs="Times New Roman"/>
          <w:szCs w:val="24"/>
          <w:shd w:val="clear" w:color="auto" w:fill="FFFFFF"/>
        </w:rPr>
        <w:t>ēkas</w:t>
      </w:r>
      <w:r w:rsidRPr="00C55DE8">
        <w:rPr>
          <w:rFonts w:cs="Times New Roman"/>
          <w:szCs w:val="24"/>
          <w:shd w:val="clear" w:color="auto" w:fill="FFFFFF"/>
        </w:rPr>
        <w:t>.</w:t>
      </w:r>
    </w:p>
    <w:bookmarkEnd w:id="0"/>
    <w:p w:rsidR="00B913EE" w:rsidRPr="00713D83" w:rsidRDefault="00B913EE" w:rsidP="00B913EE">
      <w:pPr>
        <w:pStyle w:val="Sarakstarindkopa"/>
        <w:numPr>
          <w:ilvl w:val="0"/>
          <w:numId w:val="1"/>
        </w:numPr>
        <w:spacing w:after="0" w:line="240" w:lineRule="auto"/>
        <w:ind w:left="357" w:hanging="357"/>
        <w:jc w:val="both"/>
        <w:rPr>
          <w:rFonts w:cs="Times New Roman"/>
          <w:shd w:val="clear" w:color="auto" w:fill="FFFFFF"/>
        </w:rPr>
      </w:pPr>
      <w:r>
        <w:rPr>
          <w:rFonts w:cs="Times New Roman"/>
          <w:szCs w:val="24"/>
          <w:shd w:val="clear" w:color="auto" w:fill="FFFFFF"/>
        </w:rPr>
        <w:t xml:space="preserve">Dzīvojamā telpa tiek klasificēta kā zemāka līmeņa labiekārtota dzīvojamā telpa, ja tā neatbilst visiem augstāka dzīvojamās telpas labiekārtojuma līmeņa nosacījumiem. </w:t>
      </w:r>
    </w:p>
    <w:p w:rsidR="00B913EE" w:rsidRPr="00BE351F" w:rsidRDefault="00B913EE" w:rsidP="00B913EE">
      <w:pPr>
        <w:pStyle w:val="tv213"/>
        <w:numPr>
          <w:ilvl w:val="0"/>
          <w:numId w:val="1"/>
        </w:numPr>
        <w:shd w:val="clear" w:color="auto" w:fill="FFFFFF" w:themeFill="background1"/>
        <w:spacing w:before="0" w:beforeAutospacing="0" w:after="0" w:afterAutospacing="0"/>
        <w:jc w:val="both"/>
        <w:rPr>
          <w:i/>
          <w:iCs/>
        </w:rPr>
      </w:pPr>
      <w:r w:rsidRPr="00BB2FB0">
        <w:rPr>
          <w:rFonts w:eastAsiaTheme="minorHAnsi"/>
          <w:shd w:val="clear" w:color="auto" w:fill="FFFFFF"/>
          <w:lang w:eastAsia="en-US"/>
        </w:rPr>
        <w:t>Šajos noteikumos noteiktajā kārtībā aprēķināt</w:t>
      </w:r>
      <w:r>
        <w:rPr>
          <w:rFonts w:eastAsiaTheme="minorHAnsi"/>
          <w:shd w:val="clear" w:color="auto" w:fill="FFFFFF"/>
          <w:lang w:eastAsia="en-US"/>
        </w:rPr>
        <w:t>ajai</w:t>
      </w:r>
      <w:r w:rsidRPr="00BB2FB0">
        <w:rPr>
          <w:rFonts w:eastAsiaTheme="minorHAnsi"/>
          <w:shd w:val="clear" w:color="auto" w:fill="FFFFFF"/>
          <w:lang w:eastAsia="en-US"/>
        </w:rPr>
        <w:t xml:space="preserve"> īres maks</w:t>
      </w:r>
      <w:r>
        <w:rPr>
          <w:rFonts w:eastAsiaTheme="minorHAnsi"/>
          <w:shd w:val="clear" w:color="auto" w:fill="FFFFFF"/>
          <w:lang w:eastAsia="en-US"/>
        </w:rPr>
        <w:t>ai piemēro atlaidi</w:t>
      </w:r>
      <w:r w:rsidRPr="00BE351F">
        <w:t xml:space="preserve">: </w:t>
      </w:r>
    </w:p>
    <w:p w:rsidR="00B913EE" w:rsidRPr="00637EFE" w:rsidRDefault="00B913EE" w:rsidP="00B913EE">
      <w:pPr>
        <w:pStyle w:val="tv213"/>
        <w:numPr>
          <w:ilvl w:val="1"/>
          <w:numId w:val="1"/>
        </w:numPr>
        <w:shd w:val="clear" w:color="auto" w:fill="FFFFFF" w:themeFill="background1"/>
        <w:spacing w:before="0" w:beforeAutospacing="0" w:after="0" w:afterAutospacing="0"/>
        <w:ind w:left="851" w:hanging="425"/>
        <w:jc w:val="both"/>
      </w:pPr>
      <w:r>
        <w:t>par 30 %, ja īrnieks ir noslēdzis terminētu dzīvojamās telpas īres līgumu kā palīdzību dzīvokļa jautājumu risināšanā (</w:t>
      </w:r>
      <w:r w:rsidRPr="00637EFE">
        <w:t>pēc 2001.</w:t>
      </w:r>
      <w:r>
        <w:t> </w:t>
      </w:r>
      <w:r w:rsidRPr="00637EFE">
        <w:t>gada 31.</w:t>
      </w:r>
      <w:r>
        <w:t> </w:t>
      </w:r>
      <w:r w:rsidRPr="00637EFE">
        <w:t>decembra</w:t>
      </w:r>
      <w:r>
        <w:t xml:space="preserve">), izņemot gadījumus, kad </w:t>
      </w:r>
      <w:r>
        <w:lastRenderedPageBreak/>
        <w:t>dzīvojamā telpa izīrēta kā sociālais dzīvoklis vai speciālista nodrošināšanai ar dzīvojamo telpu</w:t>
      </w:r>
      <w:r w:rsidRPr="00637EFE">
        <w:t>;</w:t>
      </w:r>
    </w:p>
    <w:p w:rsidR="00B913EE" w:rsidRDefault="00B913EE" w:rsidP="00B913EE">
      <w:pPr>
        <w:pStyle w:val="tv213"/>
        <w:numPr>
          <w:ilvl w:val="1"/>
          <w:numId w:val="1"/>
        </w:numPr>
        <w:shd w:val="clear" w:color="auto" w:fill="FFFFFF" w:themeFill="background1"/>
        <w:spacing w:before="0" w:beforeAutospacing="0" w:after="0" w:afterAutospacing="0"/>
        <w:ind w:left="851" w:hanging="425"/>
        <w:jc w:val="both"/>
      </w:pPr>
      <w:r>
        <w:t>par 50 %, ja īrniekam noteikta I vai II grupas invaliditāte;</w:t>
      </w:r>
    </w:p>
    <w:p w:rsidR="00B913EE" w:rsidRDefault="00B913EE" w:rsidP="00B913EE">
      <w:pPr>
        <w:pStyle w:val="tv213"/>
        <w:numPr>
          <w:ilvl w:val="1"/>
          <w:numId w:val="1"/>
        </w:numPr>
        <w:shd w:val="clear" w:color="auto" w:fill="FFFFFF" w:themeFill="background1"/>
        <w:spacing w:before="0" w:beforeAutospacing="0" w:after="0" w:afterAutospacing="0"/>
        <w:ind w:left="851" w:hanging="425"/>
        <w:jc w:val="both"/>
      </w:pPr>
      <w:r>
        <w:t>par 50 %, ja īrniekam piešķirts Goda ģimenes statuss saskaņā ar Ministru kabineta 2024. gada 10. septembra noteikumiem Nr. 598 “Latvijas Goda ģimenes apliecības programmas īstenošanas kārtība”;</w:t>
      </w:r>
    </w:p>
    <w:p w:rsidR="00B913EE" w:rsidRDefault="00B913EE" w:rsidP="00B913EE">
      <w:pPr>
        <w:pStyle w:val="tv213"/>
        <w:numPr>
          <w:ilvl w:val="1"/>
          <w:numId w:val="1"/>
        </w:numPr>
        <w:shd w:val="clear" w:color="auto" w:fill="FFFFFF" w:themeFill="background1"/>
        <w:spacing w:before="0" w:beforeAutospacing="0" w:after="0" w:afterAutospacing="0"/>
        <w:ind w:left="851" w:hanging="425"/>
        <w:jc w:val="both"/>
      </w:pPr>
      <w:r>
        <w:t>par 50 %, ja īrnieks ir bārenis vai bez vecāku gādības palicis bērns, kurš dzīvo viens un bez pārtraukuma līdz 24 gadu vecumam iegūst vispārējo, profesionālo, speciālo vai augstāko izglītību;</w:t>
      </w:r>
    </w:p>
    <w:p w:rsidR="00B913EE" w:rsidRDefault="00B913EE" w:rsidP="00B913EE">
      <w:pPr>
        <w:pStyle w:val="tv213"/>
        <w:numPr>
          <w:ilvl w:val="1"/>
          <w:numId w:val="1"/>
        </w:numPr>
        <w:shd w:val="clear" w:color="auto" w:fill="FFFFFF" w:themeFill="background1"/>
        <w:spacing w:before="0" w:beforeAutospacing="0" w:after="0" w:afterAutospacing="0"/>
        <w:ind w:left="851" w:hanging="425"/>
        <w:jc w:val="both"/>
      </w:pPr>
      <w:r>
        <w:t>par 50%, ja īrnieks iesniedzis izīrētās dzīvojamās telpas atsavināšanas ierosinājumu un veicis nodrošinājuma maksu atbilstoši 2025. gada 30. septembra Alūksnes novada pašvaldības domes saistošajiem noteikumiem Nr. 17/2025 “Par pašvaldības izīrēto dzīvojamo telpu atsavināšanas kārtību”.</w:t>
      </w:r>
    </w:p>
    <w:p w:rsidR="00B913EE" w:rsidRPr="00486DC0" w:rsidRDefault="00B913EE" w:rsidP="00B913EE">
      <w:pPr>
        <w:pStyle w:val="tv213"/>
        <w:numPr>
          <w:ilvl w:val="0"/>
          <w:numId w:val="1"/>
        </w:numPr>
        <w:shd w:val="clear" w:color="auto" w:fill="FFFFFF" w:themeFill="background1"/>
        <w:spacing w:before="0" w:beforeAutospacing="0" w:after="0" w:afterAutospacing="0"/>
        <w:jc w:val="both"/>
      </w:pPr>
      <w:r>
        <w:t xml:space="preserve">Dzīvojamās telpas īrnieks, kas atbilst 6. punktā noteiktajiem nosacījumiem, iesniedz iesniegumu, pievienojot nepieciešamos dokumentus, kas apliecina tiesības pretendēt uz īres maksas atlaidi, Alūksnes novada pašvaldības Dzīvokļu komisijai (turpmāk – Dzīvokļu komisija). Lēmumu par īres maksas atlaides piešķiršanu pieņem Dzīvokļu komisija. </w:t>
      </w:r>
    </w:p>
    <w:p w:rsidR="00B913EE" w:rsidRDefault="00B913EE" w:rsidP="00B913EE">
      <w:pPr>
        <w:pStyle w:val="tv213"/>
        <w:numPr>
          <w:ilvl w:val="0"/>
          <w:numId w:val="1"/>
        </w:numPr>
        <w:shd w:val="clear" w:color="auto" w:fill="FFFFFF" w:themeFill="background1"/>
        <w:spacing w:before="0" w:beforeAutospacing="0" w:after="0" w:afterAutospacing="0" w:line="293" w:lineRule="atLeast"/>
        <w:jc w:val="both"/>
      </w:pPr>
      <w:r>
        <w:t>Noteikumu 6. punktā noteiktās īres maksas atlaides nesummējas, piemērojama lielākā dzīvojamo telpu īres maksas atlaide.</w:t>
      </w:r>
    </w:p>
    <w:p w:rsidR="00B913EE" w:rsidRDefault="00B913EE" w:rsidP="00B913EE">
      <w:pPr>
        <w:pStyle w:val="tv213"/>
        <w:numPr>
          <w:ilvl w:val="0"/>
          <w:numId w:val="1"/>
        </w:numPr>
        <w:shd w:val="clear" w:color="auto" w:fill="FFFFFF" w:themeFill="background1"/>
        <w:spacing w:before="0" w:beforeAutospacing="0" w:after="0" w:afterAutospacing="0"/>
        <w:jc w:val="both"/>
      </w:pPr>
      <w:r>
        <w:t>Lai dzīvojamās telpas īrnieks varētu saņemt noteikumu 6. punktā noteiktās īres maksas atlaides, īrnieks nedrīkst izmantot dzīvojamo telpu, kas piešķirta kā palīdzība dzīvokļa jautājumu risināšanā, komercdarbības nolūkos.</w:t>
      </w:r>
    </w:p>
    <w:p w:rsidR="00B913EE" w:rsidRPr="005B48C7" w:rsidRDefault="00B913EE" w:rsidP="00B913EE">
      <w:pPr>
        <w:pStyle w:val="tv213"/>
        <w:numPr>
          <w:ilvl w:val="0"/>
          <w:numId w:val="1"/>
        </w:numPr>
        <w:shd w:val="clear" w:color="auto" w:fill="FFFFFF"/>
        <w:spacing w:before="0" w:beforeAutospacing="0" w:after="0" w:afterAutospacing="0"/>
        <w:jc w:val="both"/>
      </w:pPr>
      <w:r w:rsidRPr="005B48C7">
        <w:t>Noteikt,</w:t>
      </w:r>
      <w:r>
        <w:t xml:space="preserve"> ka</w:t>
      </w:r>
      <w:r w:rsidRPr="005B48C7">
        <w:t xml:space="preserve"> dzīvojamās telpas īrniekam</w:t>
      </w:r>
      <w:r>
        <w:t>,</w:t>
      </w:r>
      <w:r w:rsidRPr="005B48C7">
        <w:t xml:space="preserve"> papildu īres maksai</w:t>
      </w:r>
      <w:r>
        <w:t>,</w:t>
      </w:r>
      <w:r w:rsidRPr="005B48C7">
        <w:t xml:space="preserve"> </w:t>
      </w:r>
      <w:r>
        <w:t>jāveic šādi ar</w:t>
      </w:r>
      <w:r w:rsidRPr="005B48C7">
        <w:t xml:space="preserve"> dzīvojamās telpas lietošanu saistīt</w:t>
      </w:r>
      <w:r>
        <w:t>o</w:t>
      </w:r>
      <w:r w:rsidRPr="005B48C7">
        <w:t xml:space="preserve"> pakalpojum</w:t>
      </w:r>
      <w:r>
        <w:t>u maksājumi:</w:t>
      </w:r>
    </w:p>
    <w:p w:rsidR="00B913EE" w:rsidRPr="005B48C7" w:rsidRDefault="00B913EE" w:rsidP="00B913EE">
      <w:pPr>
        <w:pStyle w:val="tv213"/>
        <w:numPr>
          <w:ilvl w:val="1"/>
          <w:numId w:val="1"/>
        </w:numPr>
        <w:shd w:val="clear" w:color="auto" w:fill="FFFFFF" w:themeFill="background1"/>
        <w:tabs>
          <w:tab w:val="left" w:pos="851"/>
        </w:tabs>
        <w:spacing w:before="0" w:beforeAutospacing="0" w:after="0" w:afterAutospacing="0"/>
        <w:ind w:left="993" w:hanging="567"/>
        <w:jc w:val="both"/>
      </w:pPr>
      <w:r w:rsidRPr="005B48C7">
        <w:t>nekustamā īpašuma nodokļa maksājums;</w:t>
      </w:r>
    </w:p>
    <w:p w:rsidR="00B913EE" w:rsidRPr="005B48C7" w:rsidRDefault="00B913EE" w:rsidP="00B913EE">
      <w:pPr>
        <w:pStyle w:val="tv213"/>
        <w:numPr>
          <w:ilvl w:val="1"/>
          <w:numId w:val="1"/>
        </w:numPr>
        <w:shd w:val="clear" w:color="auto" w:fill="FFFFFF" w:themeFill="background1"/>
        <w:spacing w:before="0" w:beforeAutospacing="0" w:after="0" w:afterAutospacing="0"/>
        <w:ind w:left="993" w:hanging="567"/>
        <w:jc w:val="both"/>
      </w:pPr>
      <w:r w:rsidRPr="005B48C7">
        <w:t>zemes likumiskās lietošanas maksa par zemesgabalu, uz kura atrodas dzīvojamā telpa (ja attiecināms);</w:t>
      </w:r>
    </w:p>
    <w:p w:rsidR="00B913EE" w:rsidRPr="00791A04" w:rsidRDefault="00B913EE" w:rsidP="00B913EE">
      <w:pPr>
        <w:pStyle w:val="tv213"/>
        <w:numPr>
          <w:ilvl w:val="1"/>
          <w:numId w:val="1"/>
        </w:numPr>
        <w:shd w:val="clear" w:color="auto" w:fill="FFFFFF" w:themeFill="background1"/>
        <w:tabs>
          <w:tab w:val="left" w:pos="851"/>
        </w:tabs>
        <w:spacing w:before="0" w:beforeAutospacing="0" w:after="0" w:afterAutospacing="0"/>
        <w:ind w:left="993" w:hanging="567"/>
        <w:jc w:val="both"/>
      </w:pPr>
      <w:r>
        <w:t>ar dzīvojamās telpas lietošanu saistīto pakalpojumu maksa (piemēram, ūdensapgāde, kanalizācija, apkure, elektroenerģija, sadzīves atkritumu apsaimniekošana) saskaņā ar pakalpojuma sniedzēja noteiktajiem tarifiem;</w:t>
      </w:r>
    </w:p>
    <w:p w:rsidR="00B913EE" w:rsidRPr="005B48C7" w:rsidRDefault="00B913EE" w:rsidP="00B913EE">
      <w:pPr>
        <w:pStyle w:val="tv213"/>
        <w:numPr>
          <w:ilvl w:val="1"/>
          <w:numId w:val="1"/>
        </w:numPr>
        <w:shd w:val="clear" w:color="auto" w:fill="FFFFFF"/>
        <w:spacing w:before="0" w:beforeAutospacing="0" w:after="0" w:afterAutospacing="0" w:line="293" w:lineRule="atLeast"/>
        <w:ind w:left="993" w:hanging="567"/>
        <w:jc w:val="both"/>
      </w:pPr>
      <w:r w:rsidRPr="005B48C7">
        <w:rPr>
          <w:color w:val="000000" w:themeColor="text1"/>
        </w:rPr>
        <w:t>dzīvojamās mājas obligāti veicamo pārvaldīšanas darbību maksājumus un citus maksājumus, kas veicami, pamatojoties uz dzīvokļu īpašnieku kopības lēmumiem, tai skaitā ņemto kredītu dzēšana.</w:t>
      </w:r>
    </w:p>
    <w:p w:rsidR="00B913EE" w:rsidRDefault="00B913EE" w:rsidP="00B913EE">
      <w:pPr>
        <w:pStyle w:val="tv213"/>
        <w:shd w:val="clear" w:color="auto" w:fill="FFFFFF"/>
        <w:spacing w:before="0" w:beforeAutospacing="0" w:after="0" w:afterAutospacing="0" w:line="293" w:lineRule="atLeast"/>
        <w:ind w:left="993"/>
        <w:jc w:val="both"/>
      </w:pPr>
    </w:p>
    <w:p w:rsidR="00B913EE" w:rsidRPr="002B3860" w:rsidRDefault="00B913EE" w:rsidP="00B913EE">
      <w:pPr>
        <w:pStyle w:val="Sarakstarindkopa"/>
        <w:numPr>
          <w:ilvl w:val="0"/>
          <w:numId w:val="2"/>
        </w:numPr>
        <w:spacing w:after="0" w:line="240" w:lineRule="auto"/>
        <w:ind w:hanging="11"/>
        <w:jc w:val="center"/>
        <w:rPr>
          <w:rFonts w:cs="Times New Roman"/>
          <w:b/>
          <w:szCs w:val="24"/>
        </w:rPr>
      </w:pPr>
      <w:r>
        <w:rPr>
          <w:rFonts w:cs="Times New Roman"/>
          <w:b/>
          <w:szCs w:val="24"/>
        </w:rPr>
        <w:t xml:space="preserve"> </w:t>
      </w:r>
      <w:r w:rsidRPr="00561162">
        <w:rPr>
          <w:rFonts w:cs="Times New Roman"/>
          <w:b/>
          <w:szCs w:val="24"/>
        </w:rPr>
        <w:t>Noslēguma jautājum</w:t>
      </w:r>
      <w:r>
        <w:rPr>
          <w:rFonts w:cs="Times New Roman"/>
          <w:b/>
          <w:szCs w:val="24"/>
        </w:rPr>
        <w:t>s</w:t>
      </w:r>
    </w:p>
    <w:p w:rsidR="00B913EE" w:rsidRDefault="00B913EE" w:rsidP="00B913EE">
      <w:pPr>
        <w:pStyle w:val="tv213"/>
        <w:shd w:val="clear" w:color="auto" w:fill="FFFFFF"/>
        <w:tabs>
          <w:tab w:val="left" w:pos="851"/>
        </w:tabs>
        <w:spacing w:before="0" w:beforeAutospacing="0" w:after="0" w:afterAutospacing="0" w:line="293" w:lineRule="atLeast"/>
        <w:ind w:left="360"/>
        <w:jc w:val="both"/>
      </w:pPr>
      <w:r w:rsidRPr="00791A04">
        <w:t>Saistošie noteikumi stājas spēkā 202</w:t>
      </w:r>
      <w:r>
        <w:t>6</w:t>
      </w:r>
      <w:r w:rsidRPr="00791A04">
        <w:t>.</w:t>
      </w:r>
      <w:r>
        <w:t> </w:t>
      </w:r>
      <w:r w:rsidRPr="00791A04">
        <w:t>gada 1.</w:t>
      </w:r>
      <w:r>
        <w:t xml:space="preserve"> </w:t>
      </w:r>
      <w:r w:rsidRPr="003322A6">
        <w:t>janvārī.</w:t>
      </w:r>
    </w:p>
    <w:p w:rsidR="00B913EE" w:rsidRPr="00A22969" w:rsidRDefault="00B913EE" w:rsidP="00B913EE">
      <w:pPr>
        <w:autoSpaceDE w:val="0"/>
        <w:autoSpaceDN w:val="0"/>
        <w:adjustRightInd w:val="0"/>
        <w:contextualSpacing/>
        <w:jc w:val="both"/>
        <w:rPr>
          <w:rFonts w:eastAsia="Times New Roman" w:cs="Times New Roman"/>
          <w:szCs w:val="24"/>
          <w:lang w:eastAsia="lv-LV"/>
        </w:rPr>
      </w:pPr>
    </w:p>
    <w:p w:rsidR="00B913EE" w:rsidRDefault="00B913EE" w:rsidP="00B913EE">
      <w:pPr>
        <w:spacing w:after="0" w:line="240" w:lineRule="auto"/>
        <w:ind w:left="357"/>
        <w:jc w:val="center"/>
        <w:rPr>
          <w:rFonts w:eastAsia="Calibri" w:cs="Times New Roman"/>
          <w:b/>
          <w:bCs/>
          <w:kern w:val="2"/>
          <w14:ligatures w14:val="standardContextual"/>
        </w:rPr>
      </w:pPr>
      <w:r>
        <w:rPr>
          <w:rFonts w:eastAsia="Calibri" w:cs="Times New Roman"/>
          <w:b/>
          <w:bCs/>
          <w:kern w:val="2"/>
          <w14:ligatures w14:val="standardContextual"/>
        </w:rPr>
        <w:br w:type="page"/>
      </w:r>
    </w:p>
    <w:p w:rsidR="00B913EE" w:rsidRPr="00210962" w:rsidRDefault="00B913EE" w:rsidP="00B913EE">
      <w:pPr>
        <w:spacing w:after="0" w:line="240" w:lineRule="auto"/>
        <w:ind w:left="357"/>
        <w:jc w:val="center"/>
        <w:rPr>
          <w:rFonts w:eastAsia="Calibri" w:cs="Times New Roman"/>
          <w:b/>
          <w:bCs/>
          <w:kern w:val="2"/>
          <w14:ligatures w14:val="standardContextual"/>
        </w:rPr>
      </w:pPr>
      <w:r w:rsidRPr="00210962">
        <w:rPr>
          <w:rFonts w:eastAsia="Calibri" w:cs="Times New Roman"/>
          <w:b/>
          <w:bCs/>
          <w:kern w:val="2"/>
          <w14:ligatures w14:val="standardContextual"/>
        </w:rPr>
        <w:lastRenderedPageBreak/>
        <w:t>Paskaidrojuma raksts</w:t>
      </w:r>
    </w:p>
    <w:p w:rsidR="00B913EE" w:rsidRPr="00210962" w:rsidRDefault="00B913EE" w:rsidP="00B913EE">
      <w:pPr>
        <w:spacing w:after="0" w:line="240" w:lineRule="auto"/>
        <w:ind w:left="357"/>
        <w:jc w:val="center"/>
        <w:rPr>
          <w:rFonts w:eastAsia="Calibri" w:cs="Times New Roman"/>
          <w:b/>
          <w:bCs/>
          <w:kern w:val="2"/>
          <w:szCs w:val="24"/>
          <w14:ligatures w14:val="standardContextual"/>
        </w:rPr>
      </w:pPr>
      <w:r w:rsidRPr="00210962">
        <w:rPr>
          <w:rFonts w:eastAsia="Calibri" w:cs="Times New Roman"/>
          <w:b/>
          <w:bCs/>
          <w:kern w:val="2"/>
          <w14:ligatures w14:val="standardContextual"/>
        </w:rPr>
        <w:t>Alūksnes novada</w:t>
      </w:r>
      <w:r w:rsidRPr="00210962">
        <w:rPr>
          <w:rFonts w:eastAsia="Times New Roman" w:cs="Times New Roman"/>
          <w:b/>
          <w:bCs/>
          <w:kern w:val="2"/>
          <w:szCs w:val="24"/>
          <w:lang w:eastAsia="lv-LV"/>
          <w14:ligatures w14:val="standardContextual"/>
        </w:rPr>
        <w:t xml:space="preserve"> pašvaldības domes 2025. gada </w:t>
      </w:r>
      <w:r>
        <w:rPr>
          <w:rFonts w:eastAsia="Times New Roman" w:cs="Times New Roman"/>
          <w:b/>
          <w:bCs/>
          <w:kern w:val="2"/>
          <w:szCs w:val="24"/>
          <w:lang w:eastAsia="lv-LV"/>
          <w14:ligatures w14:val="standardContextual"/>
        </w:rPr>
        <w:t>_</w:t>
      </w:r>
      <w:r w:rsidRPr="00210962">
        <w:rPr>
          <w:rFonts w:eastAsia="Times New Roman" w:cs="Times New Roman"/>
          <w:b/>
          <w:bCs/>
          <w:kern w:val="2"/>
          <w:szCs w:val="24"/>
          <w:lang w:eastAsia="lv-LV"/>
          <w14:ligatures w14:val="standardContextual"/>
        </w:rPr>
        <w:t xml:space="preserve"> saistošajiem noteikumiem Nr.  /2025 “Par Alūksnes novada pašvaldībai piederošo vai tiesiskajā valdījumā esošo dzīvojamo telpu īres maksas apmēru</w:t>
      </w:r>
      <w:r w:rsidRPr="00210962">
        <w:rPr>
          <w:rFonts w:eastAsia="Calibri" w:cs="Times New Roman"/>
          <w:b/>
          <w:bCs/>
          <w:kern w:val="2"/>
          <w:szCs w:val="24"/>
          <w14:ligatures w14:val="standardContextual"/>
        </w:rPr>
        <w:t>”</w:t>
      </w:r>
    </w:p>
    <w:p w:rsidR="00B913EE" w:rsidRDefault="00B913EE" w:rsidP="00B913EE"/>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2968"/>
        <w:gridCol w:w="6087"/>
      </w:tblGrid>
      <w:tr w:rsidR="00B913EE" w:rsidRPr="00210962" w:rsidTr="00A31FA0">
        <w:tc>
          <w:tcPr>
            <w:tcW w:w="163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B913EE" w:rsidRPr="00D35F6C" w:rsidRDefault="00B913EE" w:rsidP="00A31FA0">
            <w:pPr>
              <w:spacing w:before="195"/>
              <w:rPr>
                <w:rFonts w:eastAsia="Times New Roman" w:cs="Times New Roman"/>
                <w:b/>
                <w:bCs/>
                <w:szCs w:val="24"/>
                <w:lang w:eastAsia="lv-LV"/>
              </w:rPr>
            </w:pPr>
            <w:r w:rsidRPr="00D35F6C">
              <w:rPr>
                <w:rFonts w:eastAsia="Times New Roman" w:cs="Times New Roman"/>
                <w:b/>
                <w:bCs/>
                <w:szCs w:val="24"/>
                <w:lang w:eastAsia="lv-LV"/>
              </w:rPr>
              <w:t>Paskaidrojuma raksta sadaļas</w:t>
            </w:r>
          </w:p>
        </w:tc>
        <w:tc>
          <w:tcPr>
            <w:tcW w:w="336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B913EE" w:rsidRPr="00D35F6C" w:rsidRDefault="00B913EE" w:rsidP="00A31FA0">
            <w:pPr>
              <w:spacing w:before="195"/>
              <w:rPr>
                <w:rFonts w:eastAsia="Times New Roman" w:cs="Times New Roman"/>
                <w:b/>
                <w:bCs/>
                <w:szCs w:val="24"/>
                <w:lang w:eastAsia="lv-LV"/>
              </w:rPr>
            </w:pPr>
            <w:r w:rsidRPr="00D35F6C">
              <w:rPr>
                <w:rFonts w:eastAsia="Times New Roman" w:cs="Times New Roman"/>
                <w:b/>
                <w:bCs/>
                <w:szCs w:val="24"/>
                <w:lang w:eastAsia="lv-LV"/>
              </w:rPr>
              <w:t>Norādāmā informācija</w:t>
            </w:r>
          </w:p>
        </w:tc>
      </w:tr>
      <w:tr w:rsidR="00B913EE" w:rsidTr="00A31FA0">
        <w:tc>
          <w:tcPr>
            <w:tcW w:w="1639" w:type="pct"/>
            <w:tcBorders>
              <w:top w:val="outset" w:sz="6" w:space="0" w:color="414142"/>
              <w:left w:val="outset" w:sz="6" w:space="0" w:color="414142"/>
              <w:bottom w:val="outset" w:sz="6" w:space="0" w:color="414142"/>
              <w:right w:val="outset" w:sz="6" w:space="0" w:color="414142"/>
            </w:tcBorders>
            <w:shd w:val="clear" w:color="auto" w:fill="FFFFFF"/>
            <w:hideMark/>
          </w:tcPr>
          <w:p w:rsidR="00B913EE" w:rsidRPr="006B471E" w:rsidRDefault="00B913EE" w:rsidP="00A31FA0">
            <w:pPr>
              <w:spacing w:before="195"/>
              <w:rPr>
                <w:rFonts w:cs="Times New Roman"/>
                <w:color w:val="414142"/>
                <w:szCs w:val="24"/>
              </w:rPr>
            </w:pPr>
            <w:r w:rsidRPr="006B471E">
              <w:rPr>
                <w:rFonts w:cs="Times New Roman"/>
                <w:color w:val="414142"/>
                <w:szCs w:val="24"/>
              </w:rPr>
              <w:t>1</w:t>
            </w:r>
            <w:r w:rsidRPr="006B471E">
              <w:rPr>
                <w:rFonts w:eastAsia="Times New Roman" w:cs="Times New Roman"/>
                <w:szCs w:val="24"/>
                <w:lang w:eastAsia="lv-LV"/>
              </w:rPr>
              <w:t>. Mērķis un nepieciešamības pamatojums</w:t>
            </w:r>
          </w:p>
        </w:tc>
        <w:tc>
          <w:tcPr>
            <w:tcW w:w="3361" w:type="pct"/>
            <w:tcBorders>
              <w:top w:val="outset" w:sz="6" w:space="0" w:color="414142"/>
              <w:left w:val="outset" w:sz="6" w:space="0" w:color="414142"/>
              <w:bottom w:val="outset" w:sz="6" w:space="0" w:color="414142"/>
              <w:right w:val="outset" w:sz="6" w:space="0" w:color="414142"/>
            </w:tcBorders>
            <w:shd w:val="clear" w:color="auto" w:fill="FFFFFF"/>
            <w:hideMark/>
          </w:tcPr>
          <w:p w:rsidR="00B913EE" w:rsidRPr="00CC2361" w:rsidRDefault="00B913EE" w:rsidP="00A31FA0">
            <w:pPr>
              <w:spacing w:after="0" w:line="240" w:lineRule="auto"/>
              <w:jc w:val="both"/>
              <w:rPr>
                <w:rFonts w:eastAsia="Times New Roman" w:cs="Times New Roman"/>
                <w:szCs w:val="24"/>
                <w:lang w:eastAsia="lv-LV"/>
              </w:rPr>
            </w:pPr>
            <w:r w:rsidRPr="00CC2361">
              <w:rPr>
                <w:rFonts w:eastAsia="Times New Roman" w:cs="Times New Roman"/>
                <w:szCs w:val="24"/>
                <w:lang w:eastAsia="lv-LV"/>
              </w:rPr>
              <w:t xml:space="preserve">Esošā īres maksa nav pārskatīta kopš </w:t>
            </w:r>
            <w:r w:rsidRPr="00CC2361">
              <w:rPr>
                <w:rFonts w:eastAsia="Times New Roman" w:cs="Times New Roman"/>
                <w:bCs/>
                <w:szCs w:val="24"/>
                <w:lang w:eastAsia="lv-LV"/>
              </w:rPr>
              <w:t>2018.</w:t>
            </w:r>
            <w:r>
              <w:rPr>
                <w:rFonts w:eastAsia="Times New Roman" w:cs="Times New Roman"/>
                <w:bCs/>
                <w:szCs w:val="24"/>
                <w:lang w:eastAsia="lv-LV"/>
              </w:rPr>
              <w:t> </w:t>
            </w:r>
            <w:r w:rsidRPr="00CC2361">
              <w:rPr>
                <w:rFonts w:eastAsia="Times New Roman" w:cs="Times New Roman"/>
                <w:bCs/>
                <w:szCs w:val="24"/>
                <w:lang w:eastAsia="lv-LV"/>
              </w:rPr>
              <w:t>gada</w:t>
            </w:r>
            <w:r>
              <w:rPr>
                <w:rFonts w:eastAsia="Times New Roman" w:cs="Times New Roman"/>
                <w:szCs w:val="24"/>
                <w:lang w:eastAsia="lv-LV"/>
              </w:rPr>
              <w:t xml:space="preserve">. </w:t>
            </w:r>
            <w:r>
              <w:rPr>
                <w:rFonts w:eastAsia="Times New Roman" w:cs="Times New Roman"/>
                <w:bCs/>
                <w:szCs w:val="24"/>
                <w:lang w:eastAsia="lv-LV"/>
              </w:rPr>
              <w:t>E</w:t>
            </w:r>
            <w:r w:rsidRPr="00CC2361">
              <w:rPr>
                <w:rFonts w:eastAsia="Times New Roman" w:cs="Times New Roman"/>
                <w:bCs/>
                <w:szCs w:val="24"/>
                <w:lang w:eastAsia="lv-LV"/>
              </w:rPr>
              <w:t>konomiskā situācija</w:t>
            </w:r>
            <w:r w:rsidRPr="00CC2361">
              <w:rPr>
                <w:rFonts w:eastAsia="Times New Roman" w:cs="Times New Roman"/>
                <w:szCs w:val="24"/>
                <w:lang w:eastAsia="lv-LV"/>
              </w:rPr>
              <w:t xml:space="preserve">, </w:t>
            </w:r>
            <w:r>
              <w:rPr>
                <w:rFonts w:eastAsia="Times New Roman" w:cs="Times New Roman"/>
                <w:bCs/>
                <w:szCs w:val="24"/>
                <w:lang w:eastAsia="lv-LV"/>
              </w:rPr>
              <w:t>ar dzīvojamās telpas lietošanu saistīto pakalpojumu tarifi</w:t>
            </w:r>
            <w:r w:rsidRPr="00CC2361">
              <w:rPr>
                <w:rFonts w:eastAsia="Times New Roman" w:cs="Times New Roman"/>
                <w:szCs w:val="24"/>
                <w:lang w:eastAsia="lv-LV"/>
              </w:rPr>
              <w:t xml:space="preserve">, kā arī </w:t>
            </w:r>
            <w:r w:rsidRPr="00CC2361">
              <w:rPr>
                <w:rFonts w:eastAsia="Times New Roman" w:cs="Times New Roman"/>
                <w:bCs/>
                <w:szCs w:val="24"/>
                <w:lang w:eastAsia="lv-LV"/>
              </w:rPr>
              <w:t>nekustamā īpašuma tirgus</w:t>
            </w:r>
            <w:r>
              <w:rPr>
                <w:rFonts w:eastAsia="Times New Roman" w:cs="Times New Roman"/>
                <w:szCs w:val="24"/>
                <w:lang w:eastAsia="lv-LV"/>
              </w:rPr>
              <w:t xml:space="preserve"> ir būtiski mainījies, t</w:t>
            </w:r>
            <w:r w:rsidRPr="00CC2361">
              <w:rPr>
                <w:rFonts w:eastAsia="Times New Roman" w:cs="Times New Roman"/>
                <w:szCs w:val="24"/>
                <w:lang w:eastAsia="lv-LV"/>
              </w:rPr>
              <w:t>ādēļ pašvaldība</w:t>
            </w:r>
            <w:r>
              <w:rPr>
                <w:rFonts w:eastAsia="Times New Roman" w:cs="Times New Roman"/>
                <w:szCs w:val="24"/>
                <w:lang w:eastAsia="lv-LV"/>
              </w:rPr>
              <w:t xml:space="preserve"> pārskata </w:t>
            </w:r>
            <w:r w:rsidRPr="00CC2361">
              <w:rPr>
                <w:rFonts w:eastAsia="Times New Roman" w:cs="Times New Roman"/>
                <w:szCs w:val="24"/>
                <w:lang w:eastAsia="lv-LV"/>
              </w:rPr>
              <w:t>īres maksas apmēru, lai tas:</w:t>
            </w:r>
          </w:p>
          <w:p w:rsidR="00B913EE" w:rsidRPr="00CC2361" w:rsidRDefault="00B913EE" w:rsidP="00B913EE">
            <w:pPr>
              <w:pStyle w:val="Paraststmeklis"/>
              <w:numPr>
                <w:ilvl w:val="0"/>
                <w:numId w:val="3"/>
              </w:numPr>
              <w:spacing w:before="0" w:beforeAutospacing="0" w:after="0" w:afterAutospacing="0"/>
              <w:jc w:val="both"/>
            </w:pPr>
            <w:r w:rsidRPr="00CC2361">
              <w:t>atbilstu faktisko izdevumu līmenim;</w:t>
            </w:r>
          </w:p>
          <w:p w:rsidR="00B913EE" w:rsidRPr="00CC2361" w:rsidRDefault="00B913EE" w:rsidP="00B913EE">
            <w:pPr>
              <w:pStyle w:val="Paraststmeklis"/>
              <w:numPr>
                <w:ilvl w:val="0"/>
                <w:numId w:val="3"/>
              </w:numPr>
              <w:spacing w:before="0" w:beforeAutospacing="0" w:after="0" w:afterAutospacing="0"/>
              <w:jc w:val="both"/>
            </w:pPr>
            <w:r w:rsidRPr="00CC2361">
              <w:t>veicinātu dzīvojamā fonda ilgtspēju un apsaimniekošanas kvalitāti;</w:t>
            </w:r>
          </w:p>
          <w:p w:rsidR="00B913EE" w:rsidRPr="00CC2361" w:rsidRDefault="00B913EE" w:rsidP="00B913EE">
            <w:pPr>
              <w:pStyle w:val="Paraststmeklis"/>
              <w:numPr>
                <w:ilvl w:val="0"/>
                <w:numId w:val="3"/>
              </w:numPr>
              <w:spacing w:before="0" w:beforeAutospacing="0" w:after="0" w:afterAutospacing="0"/>
              <w:jc w:val="both"/>
            </w:pPr>
            <w:r w:rsidRPr="00CC2361">
              <w:t xml:space="preserve">nepieļautu </w:t>
            </w:r>
            <w:r w:rsidRPr="00F74E94">
              <w:t>tirgus kropļošanu</w:t>
            </w:r>
            <w:r w:rsidRPr="00CC2361">
              <w:t>, ko rada nesamērīgi zema īres maksa salīdzinājumā ar privāto sektoru</w:t>
            </w:r>
            <w:r>
              <w:t xml:space="preserve">. </w:t>
            </w:r>
          </w:p>
          <w:p w:rsidR="00B913EE" w:rsidRDefault="00B913EE" w:rsidP="00A31FA0">
            <w:pPr>
              <w:spacing w:after="0" w:line="240" w:lineRule="auto"/>
              <w:jc w:val="both"/>
            </w:pPr>
            <w:r>
              <w:t>Veicot tirgus situācijas izpēti, izmantojot publiski pieejamos nekustamo īpašumu īres piedāvājumus (piemēram, ss.lv), konstatēts, ka:</w:t>
            </w:r>
          </w:p>
          <w:p w:rsidR="00B913EE" w:rsidRPr="00CC2361" w:rsidRDefault="00B913EE" w:rsidP="00B913EE">
            <w:pPr>
              <w:pStyle w:val="Paraststmeklis"/>
              <w:numPr>
                <w:ilvl w:val="0"/>
                <w:numId w:val="3"/>
              </w:numPr>
              <w:spacing w:before="0" w:beforeAutospacing="0" w:after="0" w:afterAutospacing="0"/>
              <w:jc w:val="both"/>
            </w:pPr>
            <w:r w:rsidRPr="00CC2361">
              <w:t xml:space="preserve">dzīvokļiem ar visām ērtībām īres maksa tirgū svārstās </w:t>
            </w:r>
            <w:r w:rsidRPr="00CC2361">
              <w:rPr>
                <w:rStyle w:val="Izteiksmgs"/>
              </w:rPr>
              <w:t>no 4 līdz 7 EUR/m²</w:t>
            </w:r>
            <w:r w:rsidRPr="00D35F6C">
              <w:rPr>
                <w:bCs/>
              </w:rPr>
              <w:t>;</w:t>
            </w:r>
          </w:p>
          <w:p w:rsidR="00B913EE" w:rsidRPr="00CC2361" w:rsidRDefault="00B913EE" w:rsidP="00B913EE">
            <w:pPr>
              <w:pStyle w:val="Paraststmeklis"/>
              <w:numPr>
                <w:ilvl w:val="0"/>
                <w:numId w:val="3"/>
              </w:numPr>
              <w:spacing w:before="0" w:beforeAutospacing="0" w:after="0" w:afterAutospacing="0"/>
              <w:jc w:val="both"/>
            </w:pPr>
            <w:r w:rsidRPr="00CC2361">
              <w:t xml:space="preserve">dzīvokļiem ar daļējām ērtībām – </w:t>
            </w:r>
            <w:r w:rsidRPr="00CC2361">
              <w:rPr>
                <w:rStyle w:val="Izteiksmgs"/>
              </w:rPr>
              <w:t>no 2 līdz 4 EUR/m²</w:t>
            </w:r>
            <w:r w:rsidRPr="00D35F6C">
              <w:rPr>
                <w:bCs/>
              </w:rPr>
              <w:t>;</w:t>
            </w:r>
          </w:p>
          <w:p w:rsidR="00B913EE" w:rsidRPr="00CC2361" w:rsidRDefault="00B913EE" w:rsidP="00B913EE">
            <w:pPr>
              <w:pStyle w:val="Paraststmeklis"/>
              <w:numPr>
                <w:ilvl w:val="0"/>
                <w:numId w:val="3"/>
              </w:numPr>
              <w:spacing w:before="0" w:beforeAutospacing="0" w:after="0" w:afterAutospacing="0"/>
              <w:jc w:val="both"/>
            </w:pPr>
            <w:r w:rsidRPr="00CC2361">
              <w:t>dzīvokļiem bez ērtībām pie</w:t>
            </w:r>
            <w:r>
              <w:t>dāvājuma</w:t>
            </w:r>
            <w:r w:rsidRPr="00CC2361">
              <w:t xml:space="preserve"> praktiski nav.</w:t>
            </w:r>
          </w:p>
          <w:p w:rsidR="00B913EE" w:rsidRPr="00CC2361" w:rsidRDefault="00B913EE" w:rsidP="00A31FA0">
            <w:pPr>
              <w:spacing w:after="0" w:line="240" w:lineRule="auto"/>
              <w:jc w:val="both"/>
              <w:rPr>
                <w:rFonts w:cs="Times New Roman"/>
              </w:rPr>
            </w:pPr>
            <w:r w:rsidRPr="00CC2361">
              <w:rPr>
                <w:rFonts w:eastAsia="Times New Roman" w:cs="Times New Roman"/>
                <w:szCs w:val="24"/>
                <w:lang w:eastAsia="lv-LV"/>
              </w:rPr>
              <w:t>Ņemot</w:t>
            </w:r>
            <w:r w:rsidRPr="00CC2361">
              <w:rPr>
                <w:rFonts w:cs="Times New Roman"/>
              </w:rPr>
              <w:t xml:space="preserve"> </w:t>
            </w:r>
            <w:r w:rsidRPr="00CC2361">
              <w:rPr>
                <w:rFonts w:eastAsia="Times New Roman" w:cs="Times New Roman"/>
                <w:szCs w:val="24"/>
                <w:lang w:eastAsia="lv-LV"/>
              </w:rPr>
              <w:t>vērā</w:t>
            </w:r>
            <w:r w:rsidRPr="00CC2361">
              <w:rPr>
                <w:rFonts w:cs="Times New Roman"/>
              </w:rPr>
              <w:t xml:space="preserve"> vērtētāja konstatēto, pašvaldība, izvērtējot dzīvojamā fonda tehnisko stāvokli un tirgus cenu līmeni, nosaka vienotu</w:t>
            </w:r>
            <w:r w:rsidRPr="00CC2361">
              <w:rPr>
                <w:rFonts w:cs="Times New Roman"/>
                <w:b/>
              </w:rPr>
              <w:t xml:space="preserve"> </w:t>
            </w:r>
            <w:r w:rsidRPr="00CC2361">
              <w:rPr>
                <w:rStyle w:val="Izteiksmgs"/>
                <w:rFonts w:cs="Times New Roman"/>
              </w:rPr>
              <w:t>īres maksu – 4 EUR/m²</w:t>
            </w:r>
            <w:r w:rsidRPr="00CC2361">
              <w:rPr>
                <w:rFonts w:cs="Times New Roman"/>
              </w:rPr>
              <w:t xml:space="preserve"> neatkarīgi no dzīvo</w:t>
            </w:r>
            <w:r>
              <w:rPr>
                <w:rFonts w:cs="Times New Roman"/>
              </w:rPr>
              <w:t>jamo telpu</w:t>
            </w:r>
            <w:r w:rsidRPr="00CC2361">
              <w:rPr>
                <w:rFonts w:cs="Times New Roman"/>
              </w:rPr>
              <w:t xml:space="preserve"> labiekārtojuma līmeņa.</w:t>
            </w:r>
          </w:p>
          <w:p w:rsidR="00B913EE" w:rsidRPr="00F74E94" w:rsidRDefault="00B913EE" w:rsidP="00A31FA0">
            <w:pPr>
              <w:spacing w:after="0" w:line="240" w:lineRule="auto"/>
              <w:jc w:val="both"/>
              <w:rPr>
                <w:rFonts w:cs="Times New Roman"/>
              </w:rPr>
            </w:pPr>
            <w:r w:rsidRPr="00F74E94">
              <w:rPr>
                <w:rFonts w:cs="Times New Roman"/>
              </w:rPr>
              <w:t>Ņemot vērā dzīvojamo telpu</w:t>
            </w:r>
            <w:r>
              <w:rPr>
                <w:rFonts w:cs="Times New Roman"/>
              </w:rPr>
              <w:t xml:space="preserve"> dažādo</w:t>
            </w:r>
            <w:r w:rsidRPr="00F74E94">
              <w:rPr>
                <w:rFonts w:cs="Times New Roman"/>
              </w:rPr>
              <w:t xml:space="preserve"> labiekārtojuma līmeni un atrašanās vietu, īres maksas aprēķinam tiek pielietot</w:t>
            </w:r>
            <w:r>
              <w:rPr>
                <w:rFonts w:cs="Times New Roman"/>
              </w:rPr>
              <w:t xml:space="preserve">i </w:t>
            </w:r>
            <w:r w:rsidRPr="00F74E94">
              <w:rPr>
                <w:rFonts w:cs="Times New Roman"/>
              </w:rPr>
              <w:t xml:space="preserve">labiekārtojuma un apdzīvotas vietas korekcijas koeficienti. </w:t>
            </w:r>
          </w:p>
          <w:p w:rsidR="00B913EE" w:rsidRPr="00F74E94" w:rsidRDefault="00B913EE" w:rsidP="00A31FA0">
            <w:pPr>
              <w:spacing w:after="0" w:line="240" w:lineRule="auto"/>
              <w:jc w:val="both"/>
              <w:rPr>
                <w:rFonts w:cs="Times New Roman"/>
              </w:rPr>
            </w:pPr>
            <w:r>
              <w:rPr>
                <w:rFonts w:cs="Times New Roman"/>
              </w:rPr>
              <w:t xml:space="preserve">Pārskatot </w:t>
            </w:r>
            <w:r w:rsidRPr="00F74E94">
              <w:rPr>
                <w:rFonts w:cs="Times New Roman"/>
              </w:rPr>
              <w:t>īres maksu</w:t>
            </w:r>
            <w:r>
              <w:rPr>
                <w:rFonts w:cs="Times New Roman"/>
              </w:rPr>
              <w:t>,</w:t>
            </w:r>
            <w:r w:rsidRPr="00F74E94">
              <w:rPr>
                <w:rFonts w:cs="Times New Roman"/>
              </w:rPr>
              <w:t xml:space="preserve"> </w:t>
            </w:r>
            <w:r>
              <w:rPr>
                <w:rFonts w:cs="Times New Roman"/>
              </w:rPr>
              <w:t xml:space="preserve">veidojas </w:t>
            </w:r>
            <w:r w:rsidRPr="00F74E94">
              <w:rPr>
                <w:rFonts w:cs="Times New Roman"/>
              </w:rPr>
              <w:t>vairāki ieguvumi:</w:t>
            </w:r>
          </w:p>
          <w:p w:rsidR="00B913EE" w:rsidRDefault="00B913EE" w:rsidP="00B913EE">
            <w:pPr>
              <w:pStyle w:val="Paraststmeklis"/>
              <w:numPr>
                <w:ilvl w:val="0"/>
                <w:numId w:val="3"/>
              </w:numPr>
              <w:spacing w:before="0" w:beforeAutospacing="0" w:after="0" w:afterAutospacing="0"/>
              <w:jc w:val="both"/>
            </w:pPr>
            <w:r>
              <w:t>palielināsies pašvaldības budžeta ieņēmumi, kas ļaus efektīvāk plānot finanšu resursus;</w:t>
            </w:r>
          </w:p>
          <w:p w:rsidR="00B913EE" w:rsidRDefault="00B913EE" w:rsidP="00B913EE">
            <w:pPr>
              <w:pStyle w:val="Paraststmeklis"/>
              <w:numPr>
                <w:ilvl w:val="0"/>
                <w:numId w:val="3"/>
              </w:numPr>
              <w:spacing w:before="0" w:beforeAutospacing="0" w:after="0" w:afterAutospacing="0"/>
              <w:jc w:val="both"/>
            </w:pPr>
            <w:r>
              <w:t>prognozētā iekasētā īres maksa ļaus nodrošināt esošā dzīvojamā fonda regulāru remontu un uzturēšanu, saglabājot to labā tehniskā stāvoklī;</w:t>
            </w:r>
          </w:p>
          <w:p w:rsidR="00B913EE" w:rsidRPr="005F39E9" w:rsidRDefault="00B913EE" w:rsidP="00B913EE">
            <w:pPr>
              <w:pStyle w:val="Paraststmeklis"/>
              <w:numPr>
                <w:ilvl w:val="0"/>
                <w:numId w:val="3"/>
              </w:numPr>
              <w:spacing w:before="0" w:beforeAutospacing="0" w:after="0" w:afterAutospacing="0"/>
              <w:jc w:val="both"/>
              <w:rPr>
                <w:color w:val="414142"/>
              </w:rPr>
            </w:pPr>
            <w:r>
              <w:t>esošais pašvaldības dzīvojamo mājokļu fonds ir sadrumstalots un izvietots visā novada teritorijā. Papildus finanšu līdzekļi ļaus plānot un īstenot jauna, koncentrēta un energoefektīva dzīvojamā fonda izbūvi, nodrošinot efektīvāku resursu izmantošanu, uzlabojot mājokļu pieejamību un dzīves kvalitāti iedzīvotājiem.</w:t>
            </w:r>
          </w:p>
        </w:tc>
      </w:tr>
      <w:tr w:rsidR="00B913EE" w:rsidTr="00A31FA0">
        <w:trPr>
          <w:trHeight w:val="4064"/>
        </w:trPr>
        <w:tc>
          <w:tcPr>
            <w:tcW w:w="1639" w:type="pct"/>
            <w:tcBorders>
              <w:top w:val="outset" w:sz="6" w:space="0" w:color="414142"/>
              <w:left w:val="outset" w:sz="6" w:space="0" w:color="414142"/>
              <w:bottom w:val="outset" w:sz="6" w:space="0" w:color="414142"/>
              <w:right w:val="outset" w:sz="6" w:space="0" w:color="414142"/>
            </w:tcBorders>
            <w:shd w:val="clear" w:color="auto" w:fill="FFFFFF"/>
            <w:hideMark/>
          </w:tcPr>
          <w:p w:rsidR="00B913EE" w:rsidRDefault="00B913EE" w:rsidP="00A31FA0">
            <w:pPr>
              <w:spacing w:before="195"/>
              <w:rPr>
                <w:rFonts w:ascii="Arial" w:hAnsi="Arial" w:cs="Arial"/>
                <w:color w:val="414142"/>
                <w:sz w:val="20"/>
                <w:szCs w:val="20"/>
              </w:rPr>
            </w:pPr>
            <w:r w:rsidRPr="00E26483">
              <w:rPr>
                <w:rFonts w:eastAsia="Times New Roman" w:cs="Times New Roman"/>
                <w:szCs w:val="24"/>
                <w:lang w:eastAsia="lv-LV"/>
              </w:rPr>
              <w:lastRenderedPageBreak/>
              <w:t>2. Fiskālā ietekme uz pašvaldības budžetu</w:t>
            </w:r>
          </w:p>
        </w:tc>
        <w:tc>
          <w:tcPr>
            <w:tcW w:w="3361" w:type="pct"/>
            <w:tcBorders>
              <w:top w:val="outset" w:sz="6" w:space="0" w:color="414142"/>
              <w:left w:val="outset" w:sz="6" w:space="0" w:color="414142"/>
              <w:bottom w:val="outset" w:sz="6" w:space="0" w:color="414142"/>
              <w:right w:val="outset" w:sz="6" w:space="0" w:color="414142"/>
            </w:tcBorders>
            <w:shd w:val="clear" w:color="auto" w:fill="FFFFFF"/>
            <w:hideMark/>
          </w:tcPr>
          <w:p w:rsidR="00B913EE" w:rsidRPr="00CC2361" w:rsidRDefault="00B913EE" w:rsidP="00A31FA0">
            <w:pPr>
              <w:spacing w:before="100" w:beforeAutospacing="1" w:after="0" w:line="240" w:lineRule="auto"/>
              <w:jc w:val="both"/>
              <w:rPr>
                <w:rFonts w:eastAsia="Times New Roman" w:cs="Times New Roman"/>
                <w:lang w:eastAsia="lv-LV"/>
              </w:rPr>
            </w:pPr>
            <w:r>
              <w:t>Noteikumu piemērošana veicinās pašvaldības dzīvojamā fonda finansiālo līdzsvaru un nodrošinās tā efektīvu apsaimniekošanu, tostarp remontdarbus, uzturēšanu un pārvaldīšanu, neradot papildu slogu pašvaldības pamatbudžetam. Vienlaikus šāda pieeja ir solis pašvaldības ilgtermiņa mērķa sasniegšanā – izveidot vienuviet koncentrētu, ekonomisku un kvalitatīvu dzīvojamo fondu, kas nodrošina ilgtspējīgu un efektīvu resursu izmantošanu. Paaugstinoties īres maksai, īrnieki, kuri atbilst Alūksnes novada pašvaldības domes 2025. gada 30. septembra saistošajiem noteikumiem  Nr. 17</w:t>
            </w:r>
            <w:r w:rsidRPr="003322A6">
              <w:t>/2025</w:t>
            </w:r>
            <w:r>
              <w:t xml:space="preserve"> “Par pašvaldības izīrēto dzīvojamo telpu atsavināšanas kārtību”, tiks motivēti sakārtot īpašuma tiesības, radot pašvaldībai papildu finanšu līdzekļus, kurus būs iespējams izmantot jauna dzīvojamā fonda plānošanai un izbūvei.</w:t>
            </w:r>
          </w:p>
          <w:p w:rsidR="00B913EE" w:rsidRPr="00CC2361" w:rsidRDefault="00B913EE" w:rsidP="00A31FA0">
            <w:pPr>
              <w:spacing w:after="0" w:line="240" w:lineRule="auto"/>
              <w:jc w:val="both"/>
              <w:rPr>
                <w:rFonts w:eastAsia="Times New Roman" w:cs="Times New Roman"/>
                <w:lang w:eastAsia="lv-LV"/>
              </w:rPr>
            </w:pPr>
            <w:r w:rsidRPr="00CC2361">
              <w:rPr>
                <w:rFonts w:eastAsia="Times New Roman" w:cs="Times New Roman"/>
                <w:lang w:eastAsia="lv-LV"/>
              </w:rPr>
              <w:t xml:space="preserve">Ņemot vērā, ka </w:t>
            </w:r>
            <w:r>
              <w:rPr>
                <w:rFonts w:eastAsia="Times New Roman" w:cs="Times New Roman"/>
                <w:lang w:eastAsia="lv-LV"/>
              </w:rPr>
              <w:t xml:space="preserve">noteikumos </w:t>
            </w:r>
            <w:r w:rsidRPr="00CC2361">
              <w:rPr>
                <w:rFonts w:eastAsia="Times New Roman" w:cs="Times New Roman"/>
                <w:lang w:eastAsia="lv-LV"/>
              </w:rPr>
              <w:t xml:space="preserve">noteiktā īres maksa ir </w:t>
            </w:r>
            <w:r w:rsidRPr="00CC2361">
              <w:rPr>
                <w:rFonts w:eastAsia="Times New Roman" w:cs="Times New Roman"/>
                <w:bCs/>
                <w:lang w:eastAsia="lv-LV"/>
              </w:rPr>
              <w:t>būtiski augstāka</w:t>
            </w:r>
            <w:r w:rsidRPr="00CC2361">
              <w:rPr>
                <w:rFonts w:eastAsia="Times New Roman" w:cs="Times New Roman"/>
                <w:lang w:eastAsia="lv-LV"/>
              </w:rPr>
              <w:t xml:space="preserve"> nekā iepriekš spēkā esošā, paredzams īstermiņa </w:t>
            </w:r>
            <w:r w:rsidRPr="00CC2361">
              <w:rPr>
                <w:rFonts w:eastAsia="Times New Roman" w:cs="Times New Roman"/>
                <w:bCs/>
                <w:lang w:eastAsia="lv-LV"/>
              </w:rPr>
              <w:t>ieņēmumu pieaugums</w:t>
            </w:r>
            <w:r w:rsidRPr="00CC2361">
              <w:rPr>
                <w:rFonts w:eastAsia="Times New Roman" w:cs="Times New Roman"/>
                <w:lang w:eastAsia="lv-LV"/>
              </w:rPr>
              <w:t xml:space="preserve">. Vienlaikus noteikumos paredzēti </w:t>
            </w:r>
            <w:r w:rsidRPr="00CC2361">
              <w:rPr>
                <w:rFonts w:eastAsia="Times New Roman" w:cs="Times New Roman"/>
                <w:bCs/>
                <w:lang w:eastAsia="lv-LV"/>
              </w:rPr>
              <w:t>sociāli atbalsta mehānismi</w:t>
            </w:r>
            <w:r w:rsidRPr="00CC2361">
              <w:rPr>
                <w:rFonts w:eastAsia="Times New Roman" w:cs="Times New Roman"/>
                <w:lang w:eastAsia="lv-LV"/>
              </w:rPr>
              <w:t xml:space="preserve"> – piemēram, īres maksas </w:t>
            </w:r>
            <w:r>
              <w:rPr>
                <w:rFonts w:eastAsia="Times New Roman" w:cs="Times New Roman"/>
                <w:lang w:eastAsia="lv-LV"/>
              </w:rPr>
              <w:t>atlaides</w:t>
            </w:r>
            <w:r w:rsidRPr="00CC2361">
              <w:rPr>
                <w:rFonts w:eastAsia="Times New Roman" w:cs="Times New Roman"/>
                <w:lang w:eastAsia="lv-LV"/>
              </w:rPr>
              <w:t xml:space="preserve"> noteiktām</w:t>
            </w:r>
            <w:r>
              <w:rPr>
                <w:rFonts w:eastAsia="Times New Roman" w:cs="Times New Roman"/>
                <w:lang w:eastAsia="lv-LV"/>
              </w:rPr>
              <w:t xml:space="preserve"> </w:t>
            </w:r>
            <w:proofErr w:type="spellStart"/>
            <w:r>
              <w:rPr>
                <w:rFonts w:eastAsia="Times New Roman" w:cs="Times New Roman"/>
                <w:lang w:eastAsia="lv-LV"/>
              </w:rPr>
              <w:t>mazaizsargātām</w:t>
            </w:r>
            <w:proofErr w:type="spellEnd"/>
            <w:r>
              <w:rPr>
                <w:rFonts w:eastAsia="Times New Roman" w:cs="Times New Roman"/>
                <w:lang w:eastAsia="lv-LV"/>
              </w:rPr>
              <w:t xml:space="preserve"> </w:t>
            </w:r>
            <w:r w:rsidRPr="00CC2361">
              <w:rPr>
                <w:rFonts w:eastAsia="Times New Roman" w:cs="Times New Roman"/>
                <w:lang w:eastAsia="lv-LV"/>
              </w:rPr>
              <w:t>iedzīvotāju grupām</w:t>
            </w:r>
            <w:r>
              <w:rPr>
                <w:rFonts w:eastAsia="Times New Roman" w:cs="Times New Roman"/>
                <w:lang w:eastAsia="lv-LV"/>
              </w:rPr>
              <w:t xml:space="preserve">. </w:t>
            </w:r>
          </w:p>
        </w:tc>
      </w:tr>
      <w:tr w:rsidR="00B913EE" w:rsidTr="00A31FA0">
        <w:tc>
          <w:tcPr>
            <w:tcW w:w="1639" w:type="pct"/>
            <w:tcBorders>
              <w:top w:val="outset" w:sz="6" w:space="0" w:color="414142"/>
              <w:left w:val="outset" w:sz="6" w:space="0" w:color="414142"/>
              <w:bottom w:val="outset" w:sz="6" w:space="0" w:color="414142"/>
              <w:right w:val="outset" w:sz="6" w:space="0" w:color="414142"/>
            </w:tcBorders>
            <w:shd w:val="clear" w:color="auto" w:fill="FFFFFF"/>
            <w:hideMark/>
          </w:tcPr>
          <w:p w:rsidR="00B913EE" w:rsidRDefault="00B913EE" w:rsidP="00A31FA0">
            <w:pPr>
              <w:spacing w:before="195"/>
              <w:rPr>
                <w:rFonts w:ascii="Arial" w:hAnsi="Arial" w:cs="Arial"/>
                <w:color w:val="414142"/>
                <w:sz w:val="20"/>
                <w:szCs w:val="20"/>
              </w:rPr>
            </w:pPr>
            <w:r w:rsidRPr="00E26483">
              <w:rPr>
                <w:rFonts w:eastAsia="Times New Roman" w:cs="Times New Roman"/>
                <w:szCs w:val="24"/>
                <w:lang w:eastAsia="lv-LV"/>
              </w:rPr>
              <w:t>3. Sociālā ietekme, ietekme uz vidi, iedzīvotāju veselību, uzņēmējdarbības vidi pašvaldības teritorijā, kā arī plānotā regulējuma ietekme uz konkurenci</w:t>
            </w:r>
          </w:p>
        </w:tc>
        <w:tc>
          <w:tcPr>
            <w:tcW w:w="3361" w:type="pct"/>
            <w:tcBorders>
              <w:top w:val="outset" w:sz="6" w:space="0" w:color="414142"/>
              <w:left w:val="outset" w:sz="6" w:space="0" w:color="414142"/>
              <w:bottom w:val="outset" w:sz="6" w:space="0" w:color="414142"/>
              <w:right w:val="outset" w:sz="6" w:space="0" w:color="414142"/>
            </w:tcBorders>
            <w:shd w:val="clear" w:color="auto" w:fill="FFFFFF"/>
            <w:hideMark/>
          </w:tcPr>
          <w:p w:rsidR="00B913EE" w:rsidRPr="00584DB1" w:rsidRDefault="00B913EE" w:rsidP="00A31FA0">
            <w:pPr>
              <w:spacing w:after="0" w:line="240" w:lineRule="auto"/>
              <w:jc w:val="both"/>
              <w:rPr>
                <w:rFonts w:eastAsia="Times New Roman" w:cs="Times New Roman"/>
                <w:bCs/>
                <w:lang w:eastAsia="lv-LV"/>
              </w:rPr>
            </w:pPr>
            <w:r w:rsidRPr="00ED2C29">
              <w:rPr>
                <w:rFonts w:eastAsia="Times New Roman" w:cs="Times New Roman"/>
                <w:bCs/>
                <w:lang w:eastAsia="lv-LV"/>
              </w:rPr>
              <w:t>Sociālā ietekme</w:t>
            </w:r>
            <w:r w:rsidRPr="00ED2C29">
              <w:rPr>
                <w:rFonts w:eastAsia="Times New Roman" w:cs="Times New Roman"/>
                <w:lang w:eastAsia="lv-LV"/>
              </w:rPr>
              <w:t xml:space="preserve"> – pozitīva. Noteikumi nodrošina taisnīgu īres maksas aprēķinu, kā arī ietver atlaides sociāli mazāk aizsargātām personām. Ilgtermiņā tiks stiprināta mājokļu </w:t>
            </w:r>
            <w:r w:rsidRPr="00584DB1">
              <w:rPr>
                <w:rFonts w:eastAsia="Times New Roman" w:cs="Times New Roman"/>
                <w:bCs/>
                <w:lang w:eastAsia="lv-LV"/>
              </w:rPr>
              <w:t>pieejamība, dzīves apstākļu kvalitāte un sociālā stabilitāte.</w:t>
            </w:r>
          </w:p>
          <w:p w:rsidR="00B913EE" w:rsidRPr="00584DB1" w:rsidRDefault="00B913EE" w:rsidP="00A31FA0">
            <w:pPr>
              <w:spacing w:after="0" w:line="240" w:lineRule="auto"/>
              <w:jc w:val="both"/>
              <w:rPr>
                <w:rFonts w:eastAsia="Times New Roman" w:cs="Times New Roman"/>
                <w:bCs/>
                <w:lang w:eastAsia="lv-LV"/>
              </w:rPr>
            </w:pPr>
            <w:r w:rsidRPr="00584DB1">
              <w:rPr>
                <w:rFonts w:eastAsia="Times New Roman" w:cs="Times New Roman"/>
                <w:bCs/>
                <w:lang w:eastAsia="lv-LV"/>
              </w:rPr>
              <w:t>Ietekme uz vidi – pozitīva. Pašvaldības ieņēmumi no īres maksas pieauguma tiks novirzīti dzīvojamā fonda uzturēšanai, renovācijai un jaunu mājokļu būvniecībai. Tas uzlabos dzīvojamā fonda tehnisko stāvokli, sekmēs ēku energoefektivitāti un samazinās resursu patēriņu, veicinot ilgtspējīgu vidi. Uzlabojot mājokļu kvalitāti, tiks sakārtota arī apkārtējā vide – pagalmi, koplietošanas telpas un infrastruktūra, kas kopumā veicina drošāku, sakoptāku un klimatam draudzīgāku dzīves vidi.</w:t>
            </w:r>
          </w:p>
          <w:p w:rsidR="00B913EE" w:rsidRPr="00584DB1" w:rsidRDefault="00B913EE" w:rsidP="00A31FA0">
            <w:pPr>
              <w:spacing w:after="0" w:line="240" w:lineRule="auto"/>
              <w:jc w:val="both"/>
              <w:rPr>
                <w:rFonts w:eastAsia="Times New Roman" w:cs="Times New Roman"/>
                <w:bCs/>
                <w:lang w:eastAsia="lv-LV"/>
              </w:rPr>
            </w:pPr>
            <w:r w:rsidRPr="00ED2C29">
              <w:rPr>
                <w:rFonts w:eastAsia="Times New Roman" w:cs="Times New Roman"/>
                <w:bCs/>
                <w:lang w:eastAsia="lv-LV"/>
              </w:rPr>
              <w:t>Ietekme uz iedzīvotāju veselību</w:t>
            </w:r>
            <w:r w:rsidRPr="00584DB1">
              <w:rPr>
                <w:rFonts w:eastAsia="Times New Roman" w:cs="Times New Roman"/>
                <w:bCs/>
                <w:lang w:eastAsia="lv-LV"/>
              </w:rPr>
              <w:t xml:space="preserve"> – nav</w:t>
            </w:r>
            <w:r>
              <w:rPr>
                <w:rFonts w:eastAsia="Times New Roman" w:cs="Times New Roman"/>
                <w:bCs/>
                <w:lang w:eastAsia="lv-LV"/>
              </w:rPr>
              <w:t>.</w:t>
            </w:r>
          </w:p>
          <w:p w:rsidR="00B913EE" w:rsidRPr="00ED2C29" w:rsidRDefault="00B913EE" w:rsidP="00A31FA0">
            <w:pPr>
              <w:spacing w:after="0" w:line="240" w:lineRule="auto"/>
              <w:jc w:val="both"/>
              <w:rPr>
                <w:rFonts w:eastAsia="Times New Roman" w:cs="Times New Roman"/>
                <w:lang w:eastAsia="lv-LV"/>
              </w:rPr>
            </w:pPr>
            <w:r w:rsidRPr="00ED2C29">
              <w:rPr>
                <w:rFonts w:eastAsia="Times New Roman" w:cs="Times New Roman"/>
                <w:bCs/>
                <w:lang w:eastAsia="lv-LV"/>
              </w:rPr>
              <w:t>Ietekme uz uzņēmējdarbības vidi</w:t>
            </w:r>
            <w:r w:rsidRPr="00ED2C29">
              <w:rPr>
                <w:rFonts w:eastAsia="Times New Roman" w:cs="Times New Roman"/>
                <w:lang w:eastAsia="lv-LV"/>
              </w:rPr>
              <w:t xml:space="preserve"> – pozitīva. Noteikumi veicina pārskatāmu un līdzsvarotu īres tirgu, samazina konkurences kropļojumus un var veicināt privātā sektora aktivitāti.</w:t>
            </w:r>
          </w:p>
          <w:p w:rsidR="00B913EE" w:rsidRPr="00ED2C29" w:rsidRDefault="00B913EE" w:rsidP="00A31FA0">
            <w:pPr>
              <w:spacing w:after="0" w:line="240" w:lineRule="auto"/>
              <w:jc w:val="both"/>
              <w:rPr>
                <w:rFonts w:eastAsia="Times New Roman" w:cs="Times New Roman"/>
                <w:lang w:eastAsia="lv-LV"/>
              </w:rPr>
            </w:pPr>
            <w:r w:rsidRPr="00ED2C29">
              <w:rPr>
                <w:rFonts w:eastAsia="Times New Roman" w:cs="Times New Roman"/>
                <w:bCs/>
                <w:lang w:eastAsia="lv-LV"/>
              </w:rPr>
              <w:t>Ietekme uz konkurenci</w:t>
            </w:r>
            <w:r w:rsidRPr="00ED2C29">
              <w:rPr>
                <w:rFonts w:eastAsia="Times New Roman" w:cs="Times New Roman"/>
                <w:lang w:eastAsia="lv-LV"/>
              </w:rPr>
              <w:t xml:space="preserve"> – pozitīva. Līdzšinējā zem</w:t>
            </w:r>
            <w:r>
              <w:rPr>
                <w:rFonts w:eastAsia="Times New Roman" w:cs="Times New Roman"/>
                <w:lang w:eastAsia="lv-LV"/>
              </w:rPr>
              <w:t>ās</w:t>
            </w:r>
            <w:r w:rsidRPr="00ED2C29">
              <w:rPr>
                <w:rFonts w:eastAsia="Times New Roman" w:cs="Times New Roman"/>
                <w:lang w:eastAsia="lv-LV"/>
              </w:rPr>
              <w:t xml:space="preserve"> īres maksas politika </w:t>
            </w:r>
            <w:r w:rsidRPr="00ED2C29">
              <w:rPr>
                <w:rFonts w:eastAsia="Times New Roman" w:cs="Times New Roman"/>
                <w:bCs/>
                <w:lang w:eastAsia="lv-LV"/>
              </w:rPr>
              <w:t>kavēja</w:t>
            </w:r>
            <w:r w:rsidRPr="00ED2C29">
              <w:rPr>
                <w:rFonts w:eastAsia="Times New Roman" w:cs="Times New Roman"/>
                <w:lang w:eastAsia="lv-LV"/>
              </w:rPr>
              <w:t xml:space="preserve"> konkurenci īres tirgū. Jaunie noteikumi šo situāciju līdzsvaro.</w:t>
            </w:r>
          </w:p>
        </w:tc>
      </w:tr>
      <w:tr w:rsidR="00B913EE" w:rsidTr="00A31FA0">
        <w:trPr>
          <w:trHeight w:val="1478"/>
        </w:trPr>
        <w:tc>
          <w:tcPr>
            <w:tcW w:w="1639" w:type="pct"/>
            <w:tcBorders>
              <w:top w:val="outset" w:sz="6" w:space="0" w:color="414142"/>
              <w:left w:val="outset" w:sz="6" w:space="0" w:color="414142"/>
              <w:bottom w:val="outset" w:sz="6" w:space="0" w:color="414142"/>
              <w:right w:val="outset" w:sz="6" w:space="0" w:color="414142"/>
            </w:tcBorders>
            <w:shd w:val="clear" w:color="auto" w:fill="FFFFFF"/>
            <w:hideMark/>
          </w:tcPr>
          <w:p w:rsidR="00B913EE" w:rsidRDefault="00B913EE" w:rsidP="00A31FA0">
            <w:pPr>
              <w:spacing w:before="195"/>
              <w:rPr>
                <w:rFonts w:ascii="Arial" w:hAnsi="Arial" w:cs="Arial"/>
                <w:color w:val="414142"/>
                <w:sz w:val="20"/>
                <w:szCs w:val="20"/>
              </w:rPr>
            </w:pPr>
            <w:r w:rsidRPr="00E26483">
              <w:rPr>
                <w:rFonts w:eastAsia="Times New Roman" w:cs="Times New Roman"/>
                <w:szCs w:val="24"/>
                <w:lang w:eastAsia="lv-LV"/>
              </w:rPr>
              <w:t>4. Ietekme uz administratīvajām procedūrām un to izmaksām</w:t>
            </w:r>
          </w:p>
        </w:tc>
        <w:tc>
          <w:tcPr>
            <w:tcW w:w="3361" w:type="pct"/>
            <w:tcBorders>
              <w:top w:val="outset" w:sz="6" w:space="0" w:color="414142"/>
              <w:left w:val="outset" w:sz="6" w:space="0" w:color="414142"/>
              <w:bottom w:val="outset" w:sz="6" w:space="0" w:color="414142"/>
              <w:right w:val="outset" w:sz="6" w:space="0" w:color="414142"/>
            </w:tcBorders>
            <w:shd w:val="clear" w:color="auto" w:fill="FFFFFF"/>
            <w:hideMark/>
          </w:tcPr>
          <w:p w:rsidR="00B913EE" w:rsidRPr="00CC2361" w:rsidRDefault="00B913EE" w:rsidP="00A31FA0">
            <w:pPr>
              <w:spacing w:after="0" w:line="240" w:lineRule="auto"/>
              <w:jc w:val="both"/>
              <w:rPr>
                <w:rFonts w:eastAsia="Times New Roman" w:cs="Times New Roman"/>
                <w:lang w:eastAsia="lv-LV"/>
              </w:rPr>
            </w:pPr>
            <w:r w:rsidRPr="00CC2361">
              <w:rPr>
                <w:rFonts w:cs="Times New Roman"/>
              </w:rPr>
              <w:t>Saistošo</w:t>
            </w:r>
            <w:r w:rsidRPr="00CC2361">
              <w:rPr>
                <w:rFonts w:eastAsia="Times New Roman" w:cs="Times New Roman"/>
                <w:lang w:eastAsia="lv-LV"/>
              </w:rPr>
              <w:t xml:space="preserve"> noteikumu īstenošanā iesaistīta: </w:t>
            </w:r>
            <w:r w:rsidRPr="00CC2361">
              <w:rPr>
                <w:rFonts w:eastAsia="Times New Roman" w:cs="Times New Roman"/>
                <w:bCs/>
                <w:lang w:eastAsia="lv-LV"/>
              </w:rPr>
              <w:t>Alūksnes novada pašvaldības Centrālā administrācija</w:t>
            </w:r>
            <w:r w:rsidRPr="00CC2361">
              <w:rPr>
                <w:rFonts w:eastAsia="Times New Roman" w:cs="Times New Roman"/>
                <w:lang w:eastAsia="lv-LV"/>
              </w:rPr>
              <w:t xml:space="preserve">, </w:t>
            </w:r>
            <w:r w:rsidRPr="00CC2361">
              <w:rPr>
                <w:rFonts w:eastAsia="Times New Roman" w:cs="Times New Roman"/>
                <w:bCs/>
                <w:lang w:eastAsia="lv-LV"/>
              </w:rPr>
              <w:t>Dzīvokļu komisija</w:t>
            </w:r>
            <w:r w:rsidRPr="00CC2361">
              <w:rPr>
                <w:rFonts w:eastAsia="Times New Roman" w:cs="Times New Roman"/>
                <w:lang w:eastAsia="lv-LV"/>
              </w:rPr>
              <w:t xml:space="preserve"> un</w:t>
            </w:r>
            <w:r>
              <w:rPr>
                <w:rFonts w:eastAsia="Times New Roman" w:cs="Times New Roman"/>
                <w:lang w:eastAsia="lv-LV"/>
              </w:rPr>
              <w:t xml:space="preserve"> pašvaldības kapitālsabiedrība</w:t>
            </w:r>
            <w:r w:rsidRPr="00CC2361">
              <w:rPr>
                <w:rFonts w:eastAsia="Times New Roman" w:cs="Times New Roman"/>
                <w:lang w:eastAsia="lv-LV"/>
              </w:rPr>
              <w:t xml:space="preserve"> </w:t>
            </w:r>
            <w:r w:rsidRPr="00CC2361">
              <w:rPr>
                <w:rFonts w:eastAsia="Times New Roman" w:cs="Times New Roman"/>
                <w:bCs/>
                <w:lang w:eastAsia="lv-LV"/>
              </w:rPr>
              <w:t>SIA “ALŪKSNES NAMI”</w:t>
            </w:r>
            <w:r>
              <w:rPr>
                <w:rFonts w:eastAsia="Times New Roman" w:cs="Times New Roman"/>
                <w:bCs/>
                <w:lang w:eastAsia="lv-LV"/>
              </w:rPr>
              <w:t>.</w:t>
            </w:r>
            <w:r w:rsidRPr="00CC2361">
              <w:rPr>
                <w:rFonts w:eastAsia="Times New Roman" w:cs="Times New Roman"/>
                <w:lang w:eastAsia="lv-LV"/>
              </w:rPr>
              <w:t xml:space="preserve"> </w:t>
            </w:r>
          </w:p>
          <w:p w:rsidR="00B913EE" w:rsidRPr="00CC2361" w:rsidRDefault="00B913EE" w:rsidP="00A31FA0">
            <w:pPr>
              <w:spacing w:after="0" w:line="240" w:lineRule="auto"/>
              <w:jc w:val="both"/>
              <w:rPr>
                <w:rFonts w:eastAsia="Times New Roman" w:cs="Times New Roman"/>
                <w:lang w:eastAsia="lv-LV"/>
              </w:rPr>
            </w:pPr>
            <w:r w:rsidRPr="00CC2361">
              <w:rPr>
                <w:rFonts w:eastAsia="Times New Roman" w:cs="Times New Roman"/>
                <w:lang w:eastAsia="lv-LV"/>
              </w:rPr>
              <w:t xml:space="preserve">Esošā </w:t>
            </w:r>
            <w:r w:rsidRPr="00CC2361">
              <w:rPr>
                <w:rFonts w:cs="Times New Roman"/>
              </w:rPr>
              <w:t>administratīvā</w:t>
            </w:r>
            <w:r w:rsidRPr="00CC2361">
              <w:rPr>
                <w:rFonts w:eastAsia="Times New Roman" w:cs="Times New Roman"/>
                <w:lang w:eastAsia="lv-LV"/>
              </w:rPr>
              <w:t xml:space="preserve"> kapacitāte ir pietiekama, un nav nepieciešami papildu resursi vai jaunas institūcijas.</w:t>
            </w:r>
          </w:p>
        </w:tc>
      </w:tr>
      <w:tr w:rsidR="00B913EE" w:rsidTr="00A31FA0">
        <w:tc>
          <w:tcPr>
            <w:tcW w:w="1639" w:type="pct"/>
            <w:tcBorders>
              <w:top w:val="outset" w:sz="6" w:space="0" w:color="414142"/>
              <w:left w:val="outset" w:sz="6" w:space="0" w:color="414142"/>
              <w:bottom w:val="outset" w:sz="6" w:space="0" w:color="414142"/>
              <w:right w:val="outset" w:sz="6" w:space="0" w:color="414142"/>
            </w:tcBorders>
            <w:shd w:val="clear" w:color="auto" w:fill="FFFFFF"/>
            <w:hideMark/>
          </w:tcPr>
          <w:p w:rsidR="00B913EE" w:rsidRDefault="00B913EE" w:rsidP="00A31FA0">
            <w:pPr>
              <w:spacing w:before="195"/>
              <w:rPr>
                <w:rFonts w:ascii="Arial" w:hAnsi="Arial" w:cs="Arial"/>
                <w:color w:val="414142"/>
                <w:sz w:val="20"/>
                <w:szCs w:val="20"/>
              </w:rPr>
            </w:pPr>
            <w:r w:rsidRPr="00E26483">
              <w:rPr>
                <w:rFonts w:eastAsia="Times New Roman" w:cs="Times New Roman"/>
                <w:szCs w:val="24"/>
                <w:lang w:eastAsia="lv-LV"/>
              </w:rPr>
              <w:t>5. Ietekme uz pašvaldības funkcijām un cilvēkresursiem</w:t>
            </w:r>
          </w:p>
        </w:tc>
        <w:tc>
          <w:tcPr>
            <w:tcW w:w="3361" w:type="pct"/>
            <w:tcBorders>
              <w:top w:val="outset" w:sz="6" w:space="0" w:color="414142"/>
              <w:left w:val="outset" w:sz="6" w:space="0" w:color="414142"/>
              <w:bottom w:val="outset" w:sz="6" w:space="0" w:color="414142"/>
              <w:right w:val="outset" w:sz="6" w:space="0" w:color="414142"/>
            </w:tcBorders>
            <w:shd w:val="clear" w:color="auto" w:fill="FFFFFF"/>
            <w:hideMark/>
          </w:tcPr>
          <w:p w:rsidR="00B913EE" w:rsidRPr="00CC2361" w:rsidRDefault="00B913EE" w:rsidP="00A31FA0">
            <w:pPr>
              <w:spacing w:before="100" w:beforeAutospacing="1" w:after="100" w:afterAutospacing="1" w:line="240" w:lineRule="auto"/>
              <w:jc w:val="both"/>
              <w:rPr>
                <w:rFonts w:eastAsia="Times New Roman" w:cs="Times New Roman"/>
                <w:lang w:eastAsia="lv-LV"/>
              </w:rPr>
            </w:pPr>
            <w:r w:rsidRPr="00CC2361">
              <w:rPr>
                <w:rFonts w:cs="Times New Roman"/>
              </w:rPr>
              <w:t>Saistošo</w:t>
            </w:r>
            <w:r w:rsidRPr="00CC2361">
              <w:rPr>
                <w:rFonts w:eastAsia="Times New Roman" w:cs="Times New Roman"/>
                <w:lang w:eastAsia="lv-LV"/>
              </w:rPr>
              <w:t xml:space="preserve"> noteikumu izstrāde un ieviešana nodrošina pašvaldības funkciju izpildi mājokļu politikas, dzīvojamā fonda pārvaldības un sociālās palīdzības nodrošināšanas jomā. Papildu cilvēkresursi nav nepieciešami – uzdevumi tiek iekļauti esošo darbinieku amata pienākumos.</w:t>
            </w:r>
          </w:p>
        </w:tc>
      </w:tr>
      <w:tr w:rsidR="00B913EE" w:rsidTr="00A31FA0">
        <w:tc>
          <w:tcPr>
            <w:tcW w:w="1639" w:type="pct"/>
            <w:tcBorders>
              <w:top w:val="outset" w:sz="6" w:space="0" w:color="414142"/>
              <w:left w:val="outset" w:sz="6" w:space="0" w:color="414142"/>
              <w:bottom w:val="outset" w:sz="6" w:space="0" w:color="414142"/>
              <w:right w:val="outset" w:sz="6" w:space="0" w:color="414142"/>
            </w:tcBorders>
            <w:shd w:val="clear" w:color="auto" w:fill="FFFFFF"/>
            <w:hideMark/>
          </w:tcPr>
          <w:p w:rsidR="00B913EE" w:rsidRDefault="00B913EE" w:rsidP="00A31FA0">
            <w:pPr>
              <w:spacing w:before="195"/>
              <w:rPr>
                <w:rFonts w:ascii="Arial" w:hAnsi="Arial" w:cs="Arial"/>
                <w:color w:val="414142"/>
                <w:sz w:val="20"/>
                <w:szCs w:val="20"/>
              </w:rPr>
            </w:pPr>
            <w:r w:rsidRPr="00E26483">
              <w:rPr>
                <w:rFonts w:eastAsia="Times New Roman" w:cs="Times New Roman"/>
                <w:szCs w:val="24"/>
                <w:lang w:eastAsia="lv-LV"/>
              </w:rPr>
              <w:lastRenderedPageBreak/>
              <w:t>6. Informācija par izpildes nodrošināšanu</w:t>
            </w:r>
          </w:p>
        </w:tc>
        <w:tc>
          <w:tcPr>
            <w:tcW w:w="3361" w:type="pct"/>
            <w:tcBorders>
              <w:top w:val="outset" w:sz="6" w:space="0" w:color="414142"/>
              <w:left w:val="outset" w:sz="6" w:space="0" w:color="414142"/>
              <w:bottom w:val="outset" w:sz="6" w:space="0" w:color="414142"/>
              <w:right w:val="outset" w:sz="6" w:space="0" w:color="414142"/>
            </w:tcBorders>
            <w:shd w:val="clear" w:color="auto" w:fill="FFFFFF"/>
            <w:hideMark/>
          </w:tcPr>
          <w:p w:rsidR="00B913EE" w:rsidRPr="00CC2361" w:rsidRDefault="00B913EE" w:rsidP="00A31FA0">
            <w:pPr>
              <w:spacing w:after="0" w:line="240" w:lineRule="auto"/>
              <w:jc w:val="both"/>
              <w:rPr>
                <w:rFonts w:eastAsia="Times New Roman" w:cs="Times New Roman"/>
                <w:lang w:eastAsia="lv-LV"/>
              </w:rPr>
            </w:pPr>
            <w:r w:rsidRPr="00CC2361">
              <w:rPr>
                <w:rFonts w:cs="Times New Roman"/>
              </w:rPr>
              <w:t>Saistošo</w:t>
            </w:r>
            <w:r w:rsidRPr="00CC2361">
              <w:rPr>
                <w:rFonts w:eastAsia="Times New Roman" w:cs="Times New Roman"/>
                <w:lang w:eastAsia="lv-LV"/>
              </w:rPr>
              <w:t xml:space="preserve"> noteikumu izpildi nodrošina </w:t>
            </w:r>
            <w:r w:rsidRPr="00CC2361">
              <w:rPr>
                <w:rFonts w:eastAsia="Times New Roman" w:cs="Times New Roman"/>
                <w:bCs/>
                <w:lang w:eastAsia="lv-LV"/>
              </w:rPr>
              <w:t>SIA “ALŪKSNES NAMI”</w:t>
            </w:r>
            <w:r w:rsidRPr="00CC2361">
              <w:rPr>
                <w:rFonts w:eastAsia="Times New Roman" w:cs="Times New Roman"/>
                <w:lang w:eastAsia="lv-LV"/>
              </w:rPr>
              <w:t xml:space="preserve"> sadarbībā ar pašvaldības </w:t>
            </w:r>
            <w:r w:rsidRPr="00CC2361">
              <w:rPr>
                <w:rFonts w:eastAsia="Times New Roman" w:cs="Times New Roman"/>
                <w:bCs/>
                <w:lang w:eastAsia="lv-LV"/>
              </w:rPr>
              <w:t>Centrālo administrāciju</w:t>
            </w:r>
            <w:r w:rsidRPr="00CC2361">
              <w:rPr>
                <w:rFonts w:eastAsia="Times New Roman" w:cs="Times New Roman"/>
                <w:lang w:eastAsia="lv-LV"/>
              </w:rPr>
              <w:t xml:space="preserve"> un </w:t>
            </w:r>
            <w:r w:rsidRPr="00CC2361">
              <w:rPr>
                <w:rFonts w:eastAsia="Times New Roman" w:cs="Times New Roman"/>
                <w:bCs/>
                <w:lang w:eastAsia="lv-LV"/>
              </w:rPr>
              <w:t>Dzīvokļu komisiju</w:t>
            </w:r>
            <w:r w:rsidRPr="00CC2361">
              <w:rPr>
                <w:rFonts w:eastAsia="Times New Roman" w:cs="Times New Roman"/>
                <w:lang w:eastAsia="lv-LV"/>
              </w:rPr>
              <w:t xml:space="preserve">. </w:t>
            </w:r>
          </w:p>
          <w:p w:rsidR="00B913EE" w:rsidRPr="00CC2361" w:rsidRDefault="00B913EE" w:rsidP="00A31FA0">
            <w:pPr>
              <w:spacing w:after="0" w:line="240" w:lineRule="auto"/>
              <w:jc w:val="both"/>
              <w:rPr>
                <w:rFonts w:eastAsia="Times New Roman" w:cs="Times New Roman"/>
                <w:lang w:eastAsia="lv-LV"/>
              </w:rPr>
            </w:pPr>
            <w:r w:rsidRPr="00CC2361">
              <w:rPr>
                <w:rFonts w:eastAsia="Times New Roman" w:cs="Times New Roman"/>
                <w:lang w:eastAsia="lv-LV"/>
              </w:rPr>
              <w:t xml:space="preserve">Nav </w:t>
            </w:r>
            <w:r w:rsidRPr="00CC2361">
              <w:rPr>
                <w:rFonts w:cs="Times New Roman"/>
              </w:rPr>
              <w:t>nepieciešama</w:t>
            </w:r>
            <w:r w:rsidRPr="00CC2361">
              <w:rPr>
                <w:rFonts w:eastAsia="Times New Roman" w:cs="Times New Roman"/>
                <w:lang w:eastAsia="lv-LV"/>
              </w:rPr>
              <w:t xml:space="preserve"> jaunu struktūru veidošana vai esošo reorganizācija.</w:t>
            </w:r>
          </w:p>
        </w:tc>
      </w:tr>
      <w:tr w:rsidR="00B913EE" w:rsidTr="00A31FA0">
        <w:tc>
          <w:tcPr>
            <w:tcW w:w="1639" w:type="pct"/>
            <w:tcBorders>
              <w:top w:val="outset" w:sz="6" w:space="0" w:color="414142"/>
              <w:left w:val="outset" w:sz="6" w:space="0" w:color="414142"/>
              <w:bottom w:val="outset" w:sz="6" w:space="0" w:color="414142"/>
              <w:right w:val="outset" w:sz="6" w:space="0" w:color="414142"/>
            </w:tcBorders>
            <w:shd w:val="clear" w:color="auto" w:fill="FFFFFF"/>
            <w:hideMark/>
          </w:tcPr>
          <w:p w:rsidR="00B913EE" w:rsidRDefault="00B913EE" w:rsidP="00A31FA0">
            <w:pPr>
              <w:spacing w:before="195"/>
              <w:rPr>
                <w:rFonts w:ascii="Arial" w:hAnsi="Arial" w:cs="Arial"/>
                <w:color w:val="414142"/>
                <w:sz w:val="20"/>
                <w:szCs w:val="20"/>
              </w:rPr>
            </w:pPr>
            <w:r w:rsidRPr="00E26483">
              <w:rPr>
                <w:rFonts w:eastAsia="Times New Roman" w:cs="Times New Roman"/>
                <w:szCs w:val="24"/>
                <w:lang w:eastAsia="lv-LV"/>
              </w:rPr>
              <w:t>7. Prasību samērīgums pret ieguvumiem, ko sniedz mērķa sasniegšana</w:t>
            </w:r>
          </w:p>
        </w:tc>
        <w:tc>
          <w:tcPr>
            <w:tcW w:w="3361" w:type="pct"/>
            <w:tcBorders>
              <w:top w:val="outset" w:sz="6" w:space="0" w:color="414142"/>
              <w:left w:val="outset" w:sz="6" w:space="0" w:color="414142"/>
              <w:bottom w:val="outset" w:sz="6" w:space="0" w:color="414142"/>
              <w:right w:val="outset" w:sz="6" w:space="0" w:color="414142"/>
            </w:tcBorders>
            <w:shd w:val="clear" w:color="auto" w:fill="FFFFFF"/>
            <w:hideMark/>
          </w:tcPr>
          <w:p w:rsidR="00B913EE" w:rsidRPr="00CC2361" w:rsidRDefault="00B913EE" w:rsidP="00A31FA0">
            <w:pPr>
              <w:spacing w:before="100" w:beforeAutospacing="1" w:after="100" w:afterAutospacing="1" w:line="240" w:lineRule="auto"/>
              <w:jc w:val="both"/>
              <w:rPr>
                <w:rFonts w:eastAsia="Times New Roman" w:cs="Times New Roman"/>
                <w:lang w:eastAsia="lv-LV"/>
              </w:rPr>
            </w:pPr>
            <w:r w:rsidRPr="00CC2361">
              <w:rPr>
                <w:rFonts w:cs="Times New Roman"/>
              </w:rPr>
              <w:t>Noteikumu</w:t>
            </w:r>
            <w:r w:rsidRPr="00CC2361">
              <w:rPr>
                <w:rFonts w:eastAsia="Times New Roman" w:cs="Times New Roman"/>
                <w:lang w:eastAsia="lv-LV"/>
              </w:rPr>
              <w:t xml:space="preserve"> ieviešana balstās uz </w:t>
            </w:r>
            <w:r w:rsidRPr="00CC2361">
              <w:rPr>
                <w:rFonts w:eastAsia="Times New Roman" w:cs="Times New Roman"/>
                <w:bCs/>
                <w:lang w:eastAsia="lv-LV"/>
              </w:rPr>
              <w:t>samērīguma un taisnīguma principu</w:t>
            </w:r>
            <w:r w:rsidRPr="00CC2361">
              <w:rPr>
                <w:rFonts w:eastAsia="Times New Roman" w:cs="Times New Roman"/>
                <w:lang w:eastAsia="lv-LV"/>
              </w:rPr>
              <w:t>. Īres maksa tiek diferencēta atbilstoši telpu labiekārtoju</w:t>
            </w:r>
            <w:r>
              <w:rPr>
                <w:rFonts w:eastAsia="Times New Roman" w:cs="Times New Roman"/>
                <w:lang w:eastAsia="lv-LV"/>
              </w:rPr>
              <w:t xml:space="preserve">ma līmenim </w:t>
            </w:r>
            <w:r w:rsidRPr="00CC2361">
              <w:rPr>
                <w:rFonts w:eastAsia="Times New Roman" w:cs="Times New Roman"/>
                <w:lang w:eastAsia="lv-LV"/>
              </w:rPr>
              <w:t xml:space="preserve">un atrašanās vietai, un tiek noteiktas </w:t>
            </w:r>
            <w:r w:rsidRPr="00CC2361">
              <w:rPr>
                <w:rFonts w:eastAsia="Times New Roman" w:cs="Times New Roman"/>
                <w:bCs/>
                <w:lang w:eastAsia="lv-LV"/>
              </w:rPr>
              <w:t>atlaides personām, kuras saņem palīdzību dzīvokļa jautājumu risināšanā</w:t>
            </w:r>
            <w:r>
              <w:rPr>
                <w:rFonts w:eastAsia="Times New Roman" w:cs="Times New Roman"/>
                <w:bCs/>
                <w:lang w:eastAsia="lv-LV"/>
              </w:rPr>
              <w:t xml:space="preserve"> (</w:t>
            </w:r>
            <w:r>
              <w:t>izņemot gadījumus, kad dzīvojamā telpa izīrēta kā sociālais dzīvoklis vai speciālista nodrošināšanai ar dzīvojamo telpu)</w:t>
            </w:r>
            <w:r w:rsidRPr="00CC2361">
              <w:rPr>
                <w:rFonts w:eastAsia="Times New Roman" w:cs="Times New Roman"/>
                <w:bCs/>
                <w:lang w:eastAsia="lv-LV"/>
              </w:rPr>
              <w:t>, personām ar invaliditāti</w:t>
            </w:r>
            <w:r>
              <w:rPr>
                <w:rFonts w:eastAsia="Times New Roman" w:cs="Times New Roman"/>
                <w:bCs/>
                <w:lang w:eastAsia="lv-LV"/>
              </w:rPr>
              <w:t xml:space="preserve">, goda ģimenēm un bāreņiem, kā arī personām, kas uzsākušas dzīvojamās telpas atsavināšanas procesu </w:t>
            </w:r>
            <w:r w:rsidRPr="00CC2361">
              <w:rPr>
                <w:rFonts w:cs="Times New Roman"/>
              </w:rPr>
              <w:t>Lai</w:t>
            </w:r>
            <w:r w:rsidRPr="00CC2361">
              <w:rPr>
                <w:rFonts w:eastAsia="Times New Roman" w:cs="Times New Roman"/>
                <w:lang w:eastAsia="lv-LV"/>
              </w:rPr>
              <w:t xml:space="preserve"> arī īres maksas pieaugums dažiem īrniekiem var nozīmēt lielāku finansiālo slogu</w:t>
            </w:r>
            <w:r w:rsidRPr="00CC2361">
              <w:rPr>
                <w:rFonts w:cs="Times New Roman"/>
              </w:rPr>
              <w:t>, ieguvumi (kvalitatīvs mājokļu fonds, taisnīgs īres tirgus, ilgtermiņa budžeta ieņēmumi) ir būtiski nozīmīgāki.</w:t>
            </w:r>
          </w:p>
        </w:tc>
      </w:tr>
      <w:tr w:rsidR="00B913EE" w:rsidTr="00A31FA0">
        <w:trPr>
          <w:trHeight w:val="1798"/>
        </w:trPr>
        <w:tc>
          <w:tcPr>
            <w:tcW w:w="1639" w:type="pct"/>
            <w:tcBorders>
              <w:top w:val="outset" w:sz="6" w:space="0" w:color="414142"/>
              <w:left w:val="outset" w:sz="6" w:space="0" w:color="414142"/>
              <w:bottom w:val="outset" w:sz="6" w:space="0" w:color="414142"/>
              <w:right w:val="outset" w:sz="6" w:space="0" w:color="414142"/>
            </w:tcBorders>
            <w:shd w:val="clear" w:color="auto" w:fill="FFFFFF"/>
            <w:hideMark/>
          </w:tcPr>
          <w:p w:rsidR="00B913EE" w:rsidRDefault="00B913EE" w:rsidP="00A31FA0">
            <w:pPr>
              <w:spacing w:before="195"/>
              <w:rPr>
                <w:rFonts w:ascii="Arial" w:hAnsi="Arial" w:cs="Arial"/>
                <w:color w:val="414142"/>
                <w:sz w:val="20"/>
                <w:szCs w:val="20"/>
              </w:rPr>
            </w:pPr>
            <w:r w:rsidRPr="00E26483">
              <w:rPr>
                <w:rFonts w:eastAsia="Times New Roman" w:cs="Times New Roman"/>
                <w:szCs w:val="24"/>
                <w:lang w:eastAsia="lv-LV"/>
              </w:rPr>
              <w:t>8. Izstrādes gaitā veiktās konsultācijas ar privātpersonām un institūcijām</w:t>
            </w:r>
          </w:p>
        </w:tc>
        <w:tc>
          <w:tcPr>
            <w:tcW w:w="3361" w:type="pct"/>
            <w:tcBorders>
              <w:top w:val="outset" w:sz="6" w:space="0" w:color="414142"/>
              <w:left w:val="outset" w:sz="6" w:space="0" w:color="414142"/>
              <w:bottom w:val="outset" w:sz="6" w:space="0" w:color="414142"/>
              <w:right w:val="outset" w:sz="6" w:space="0" w:color="414142"/>
            </w:tcBorders>
            <w:shd w:val="clear" w:color="auto" w:fill="FFFFFF"/>
            <w:hideMark/>
          </w:tcPr>
          <w:p w:rsidR="00B913EE" w:rsidRPr="007F1E64" w:rsidRDefault="00B913EE" w:rsidP="00A31FA0">
            <w:pPr>
              <w:spacing w:before="100" w:beforeAutospacing="1" w:after="100" w:afterAutospacing="1" w:line="240" w:lineRule="auto"/>
              <w:jc w:val="both"/>
              <w:rPr>
                <w:rFonts w:eastAsia="Times New Roman" w:cs="Times New Roman"/>
                <w:lang w:eastAsia="lv-LV"/>
              </w:rPr>
            </w:pPr>
            <w:r w:rsidRPr="006462ED">
              <w:rPr>
                <w:rFonts w:eastAsia="Calibri"/>
                <w:szCs w:val="24"/>
              </w:rPr>
              <w:t>Atbilstoši Pašvaldību likuma 46.</w:t>
            </w:r>
            <w:r>
              <w:rPr>
                <w:rFonts w:eastAsia="Calibri"/>
                <w:szCs w:val="24"/>
              </w:rPr>
              <w:t> </w:t>
            </w:r>
            <w:r w:rsidRPr="006462ED">
              <w:rPr>
                <w:rFonts w:eastAsia="Calibri"/>
                <w:szCs w:val="24"/>
              </w:rPr>
              <w:t xml:space="preserve">panta trešajai daļai, saistošo noteikumu projekts un paskaidrojuma raksts sabiedrības viedokļa noskaidrošanai </w:t>
            </w:r>
            <w:r w:rsidRPr="00B759EB">
              <w:rPr>
                <w:rFonts w:eastAsia="Calibri"/>
                <w:szCs w:val="24"/>
              </w:rPr>
              <w:t xml:space="preserve">no </w:t>
            </w:r>
            <w:r>
              <w:rPr>
                <w:rFonts w:eastAsia="Calibri"/>
                <w:szCs w:val="24"/>
              </w:rPr>
              <w:softHyphen/>
            </w:r>
            <w:r>
              <w:rPr>
                <w:rFonts w:eastAsia="Calibri"/>
                <w:szCs w:val="24"/>
              </w:rPr>
              <w:softHyphen/>
            </w:r>
            <w:r>
              <w:rPr>
                <w:rFonts w:eastAsia="Calibri"/>
                <w:szCs w:val="24"/>
              </w:rPr>
              <w:softHyphen/>
              <w:t>________</w:t>
            </w:r>
            <w:r w:rsidRPr="00B759EB">
              <w:rPr>
                <w:rFonts w:eastAsia="Calibri"/>
                <w:szCs w:val="24"/>
              </w:rPr>
              <w:t xml:space="preserve">. publicēts tīmekļvietnē www.aluksne.lv sadaļā </w:t>
            </w:r>
            <w:r w:rsidRPr="00B759EB">
              <w:rPr>
                <w:rFonts w:eastAsia="Calibri"/>
                <w:i/>
                <w:iCs/>
                <w:szCs w:val="24"/>
              </w:rPr>
              <w:t>Sabiedrība/Sabiedrības līdzdalība/ Viedokļa izteikšana par saistošo noteikumu projektiem</w:t>
            </w:r>
            <w:r w:rsidRPr="00B759EB">
              <w:rPr>
                <w:rFonts w:eastAsia="Calibri"/>
                <w:szCs w:val="24"/>
              </w:rPr>
              <w:t>.</w:t>
            </w:r>
            <w:r w:rsidRPr="006462ED">
              <w:rPr>
                <w:rFonts w:eastAsia="Calibri"/>
                <w:szCs w:val="24"/>
              </w:rPr>
              <w:t xml:space="preserve"> </w:t>
            </w:r>
            <w:r w:rsidRPr="0090187E">
              <w:t>Viedokļu</w:t>
            </w:r>
            <w:r w:rsidRPr="000F7DAC">
              <w:rPr>
                <w:rFonts w:eastAsia="Times New Roman" w:cs="Times New Roman"/>
                <w:lang w:eastAsia="lv-LV"/>
              </w:rPr>
              <w:t xml:space="preserve"> sniegšanas termiņš – </w:t>
            </w:r>
          </w:p>
        </w:tc>
      </w:tr>
    </w:tbl>
    <w:p w:rsidR="00B913EE" w:rsidRDefault="00B913EE" w:rsidP="00B913EE"/>
    <w:p w:rsidR="00B913EE" w:rsidRPr="00A22969" w:rsidRDefault="00B913EE" w:rsidP="00B913EE">
      <w:pPr>
        <w:autoSpaceDE w:val="0"/>
        <w:autoSpaceDN w:val="0"/>
        <w:adjustRightInd w:val="0"/>
        <w:contextualSpacing/>
        <w:jc w:val="both"/>
        <w:rPr>
          <w:rFonts w:eastAsia="Times New Roman" w:cs="Times New Roman"/>
          <w:szCs w:val="24"/>
          <w:lang w:eastAsia="lv-LV"/>
        </w:rPr>
      </w:pPr>
    </w:p>
    <w:p w:rsidR="00E862DE" w:rsidRDefault="00E862DE"/>
    <w:sectPr w:rsidR="00E862DE" w:rsidSect="00B913EE">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A4CBC"/>
    <w:multiLevelType w:val="hybridMultilevel"/>
    <w:tmpl w:val="69567B66"/>
    <w:lvl w:ilvl="0" w:tplc="7FE4D050">
      <w:start w:val="1"/>
      <w:numFmt w:val="upperRoman"/>
      <w:lvlText w:val="%1."/>
      <w:lvlJc w:val="right"/>
      <w:pPr>
        <w:ind w:left="720" w:hanging="360"/>
      </w:pPr>
      <w:rPr>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0EB52A4"/>
    <w:multiLevelType w:val="multilevel"/>
    <w:tmpl w:val="5F5CB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566628"/>
    <w:multiLevelType w:val="multilevel"/>
    <w:tmpl w:val="B0BEF57A"/>
    <w:lvl w:ilvl="0">
      <w:start w:val="1"/>
      <w:numFmt w:val="decimal"/>
      <w:lvlText w:val="%1."/>
      <w:lvlJc w:val="left"/>
      <w:pPr>
        <w:ind w:left="360" w:hanging="360"/>
      </w:pPr>
      <w:rPr>
        <w:i w:val="0"/>
        <w:color w:val="auto"/>
      </w:rPr>
    </w:lvl>
    <w:lvl w:ilvl="1">
      <w:start w:val="1"/>
      <w:numFmt w:val="decimal"/>
      <w:lvlText w:val="%1.%2."/>
      <w:lvlJc w:val="left"/>
      <w:pPr>
        <w:ind w:left="1709"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16390647">
    <w:abstractNumId w:val="2"/>
  </w:num>
  <w:num w:numId="2" w16cid:durableId="1199273471">
    <w:abstractNumId w:val="0"/>
  </w:num>
  <w:num w:numId="3" w16cid:durableId="20624410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3EE"/>
    <w:rsid w:val="00147D9E"/>
    <w:rsid w:val="00B624C8"/>
    <w:rsid w:val="00B913EE"/>
    <w:rsid w:val="00E862D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7B9D92-55BA-45FF-A035-6BD1C8D27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913EE"/>
    <w:pPr>
      <w:spacing w:line="259" w:lineRule="auto"/>
    </w:pPr>
    <w:rPr>
      <w:kern w:val="0"/>
      <w:szCs w:val="22"/>
      <w14:ligatures w14:val="none"/>
    </w:rPr>
  </w:style>
  <w:style w:type="paragraph" w:styleId="Virsraksts1">
    <w:name w:val="heading 1"/>
    <w:basedOn w:val="Parasts"/>
    <w:next w:val="Parasts"/>
    <w:link w:val="Virsraksts1Rakstz"/>
    <w:uiPriority w:val="9"/>
    <w:qFormat/>
    <w:rsid w:val="00B913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B913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B913E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B913E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B913EE"/>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B913EE"/>
    <w:pPr>
      <w:keepNext/>
      <w:keepLines/>
      <w:spacing w:before="40" w:after="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B913EE"/>
    <w:pPr>
      <w:keepNext/>
      <w:keepLines/>
      <w:spacing w:before="40" w:after="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B913EE"/>
    <w:pPr>
      <w:keepNext/>
      <w:keepLines/>
      <w:spacing w:after="0"/>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B913EE"/>
    <w:pPr>
      <w:keepNext/>
      <w:keepLines/>
      <w:spacing w:after="0"/>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B913EE"/>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B913EE"/>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B913EE"/>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B913EE"/>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B913EE"/>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B913EE"/>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B913EE"/>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B913EE"/>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B913EE"/>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B913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B913EE"/>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B913E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B913EE"/>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B913EE"/>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B913EE"/>
    <w:rPr>
      <w:i/>
      <w:iCs/>
      <w:color w:val="404040" w:themeColor="text1" w:themeTint="BF"/>
    </w:rPr>
  </w:style>
  <w:style w:type="paragraph" w:styleId="Sarakstarindkopa">
    <w:name w:val="List Paragraph"/>
    <w:basedOn w:val="Parasts"/>
    <w:uiPriority w:val="34"/>
    <w:qFormat/>
    <w:rsid w:val="00B913EE"/>
    <w:pPr>
      <w:ind w:left="720"/>
      <w:contextualSpacing/>
    </w:pPr>
  </w:style>
  <w:style w:type="character" w:styleId="Intensvsizclums">
    <w:name w:val="Intense Emphasis"/>
    <w:basedOn w:val="Noklusjumarindkopasfonts"/>
    <w:uiPriority w:val="21"/>
    <w:qFormat/>
    <w:rsid w:val="00B913EE"/>
    <w:rPr>
      <w:i/>
      <w:iCs/>
      <w:color w:val="0F4761" w:themeColor="accent1" w:themeShade="BF"/>
    </w:rPr>
  </w:style>
  <w:style w:type="paragraph" w:styleId="Intensvscitts">
    <w:name w:val="Intense Quote"/>
    <w:basedOn w:val="Parasts"/>
    <w:next w:val="Parasts"/>
    <w:link w:val="IntensvscittsRakstz"/>
    <w:uiPriority w:val="30"/>
    <w:qFormat/>
    <w:rsid w:val="00B913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B913EE"/>
    <w:rPr>
      <w:i/>
      <w:iCs/>
      <w:color w:val="0F4761" w:themeColor="accent1" w:themeShade="BF"/>
    </w:rPr>
  </w:style>
  <w:style w:type="character" w:styleId="Intensvaatsauce">
    <w:name w:val="Intense Reference"/>
    <w:basedOn w:val="Noklusjumarindkopasfonts"/>
    <w:uiPriority w:val="32"/>
    <w:qFormat/>
    <w:rsid w:val="00B913EE"/>
    <w:rPr>
      <w:b/>
      <w:bCs/>
      <w:smallCaps/>
      <w:color w:val="0F4761" w:themeColor="accent1" w:themeShade="BF"/>
      <w:spacing w:val="5"/>
    </w:rPr>
  </w:style>
  <w:style w:type="paragraph" w:customStyle="1" w:styleId="tv213">
    <w:name w:val="tv213"/>
    <w:basedOn w:val="Parasts"/>
    <w:rsid w:val="00B913EE"/>
    <w:pPr>
      <w:spacing w:before="100" w:beforeAutospacing="1" w:after="100" w:afterAutospacing="1" w:line="240" w:lineRule="auto"/>
    </w:pPr>
    <w:rPr>
      <w:rFonts w:eastAsia="Times New Roman" w:cs="Times New Roman"/>
      <w:szCs w:val="24"/>
      <w:lang w:eastAsia="lv-LV"/>
    </w:rPr>
  </w:style>
  <w:style w:type="character" w:styleId="Hipersaite">
    <w:name w:val="Hyperlink"/>
    <w:basedOn w:val="Noklusjumarindkopasfonts"/>
    <w:uiPriority w:val="99"/>
    <w:unhideWhenUsed/>
    <w:rsid w:val="00B913EE"/>
    <w:rPr>
      <w:color w:val="0000FF"/>
      <w:u w:val="single"/>
    </w:rPr>
  </w:style>
  <w:style w:type="paragraph" w:styleId="Paraststmeklis">
    <w:name w:val="Normal (Web)"/>
    <w:basedOn w:val="Parasts"/>
    <w:uiPriority w:val="99"/>
    <w:unhideWhenUsed/>
    <w:rsid w:val="00B913EE"/>
    <w:pPr>
      <w:spacing w:before="100" w:beforeAutospacing="1" w:after="100" w:afterAutospacing="1" w:line="240" w:lineRule="auto"/>
    </w:pPr>
    <w:rPr>
      <w:rFonts w:eastAsia="Times New Roman" w:cs="Times New Roman"/>
      <w:szCs w:val="24"/>
      <w:lang w:eastAsia="lv-LV"/>
    </w:rPr>
  </w:style>
  <w:style w:type="character" w:styleId="Izteiksmgs">
    <w:name w:val="Strong"/>
    <w:basedOn w:val="Noklusjumarindkopasfonts"/>
    <w:uiPriority w:val="22"/>
    <w:qFormat/>
    <w:rsid w:val="00B913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ikumi.lv/ta/id/322216"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7113</Words>
  <Characters>4055</Characters>
  <Application>Microsoft Office Word</Application>
  <DocSecurity>0</DocSecurity>
  <Lines>33</Lines>
  <Paragraphs>22</Paragraphs>
  <ScaleCrop>false</ScaleCrop>
  <Company/>
  <LinksUpToDate>false</LinksUpToDate>
  <CharactersWithSpaces>11146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Everita BALANDE</dc:creator>
  <cp:keywords/>
  <dc:description/>
  <cp:lastModifiedBy>Everita BALANDE</cp:lastModifiedBy>
  <cp:revision>1</cp:revision>
  <dcterms:created xsi:type="dcterms:W3CDTF">2025-10-01T08:45:00Z</dcterms:created>
  <dcterms:modified xsi:type="dcterms:W3CDTF">2025-10-01T08:48:00Z</dcterms:modified>
</cp:coreProperties>
</file>