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4426B89" w14:textId="77777777" w:rsidR="0087504E" w:rsidRPr="00F0230F" w:rsidRDefault="0087504E" w:rsidP="0087504E">
      <w:pPr>
        <w:jc w:val="center"/>
        <w:rPr>
          <w:sz w:val="24"/>
          <w:szCs w:val="24"/>
        </w:rPr>
      </w:pPr>
    </w:p>
    <w:p w14:paraId="63246000" w14:textId="55FAF7A3" w:rsidR="0087504E" w:rsidRDefault="0087504E" w:rsidP="0087504E">
      <w:pPr>
        <w:jc w:val="both"/>
        <w:rPr>
          <w:sz w:val="24"/>
          <w:szCs w:val="24"/>
        </w:rPr>
      </w:pPr>
      <w:bookmarkStart w:id="0" w:name="_Hlk194653793"/>
      <w:r>
        <w:rPr>
          <w:sz w:val="24"/>
          <w:szCs w:val="24"/>
        </w:rPr>
        <w:t>2025.gada</w:t>
      </w:r>
      <w:r w:rsidR="0070606C">
        <w:rPr>
          <w:sz w:val="24"/>
          <w:szCs w:val="24"/>
        </w:rPr>
        <w:t xml:space="preserve"> </w:t>
      </w:r>
      <w:r w:rsidR="00965D57">
        <w:rPr>
          <w:sz w:val="24"/>
          <w:szCs w:val="24"/>
        </w:rPr>
        <w:t>18.</w:t>
      </w:r>
      <w:r w:rsidR="00814829">
        <w:rPr>
          <w:sz w:val="24"/>
          <w:szCs w:val="24"/>
        </w:rPr>
        <w:t>decembrī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910A34">
        <w:rPr>
          <w:sz w:val="24"/>
          <w:szCs w:val="24"/>
        </w:rPr>
        <w:t>5</w:t>
      </w:r>
      <w:r w:rsidR="008F7794">
        <w:rPr>
          <w:sz w:val="24"/>
          <w:szCs w:val="24"/>
        </w:rPr>
        <w:t>6</w:t>
      </w:r>
    </w:p>
    <w:bookmarkEnd w:id="0"/>
    <w:p w14:paraId="0583DC29" w14:textId="77777777" w:rsidR="0087504E" w:rsidRDefault="0087504E" w:rsidP="0087504E">
      <w:pPr>
        <w:jc w:val="both"/>
        <w:rPr>
          <w:sz w:val="24"/>
          <w:szCs w:val="24"/>
        </w:rPr>
      </w:pPr>
    </w:p>
    <w:p w14:paraId="0761D8AD" w14:textId="2AE37573" w:rsidR="005C3683" w:rsidRDefault="0087504E" w:rsidP="0087504E">
      <w:pPr>
        <w:jc w:val="both"/>
        <w:rPr>
          <w:sz w:val="24"/>
          <w:szCs w:val="24"/>
        </w:rPr>
      </w:pPr>
      <w:r>
        <w:rPr>
          <w:sz w:val="24"/>
          <w:szCs w:val="24"/>
        </w:rPr>
        <w:t xml:space="preserve">Sēde sākta pulksten </w:t>
      </w:r>
      <w:r w:rsidR="00965D57">
        <w:rPr>
          <w:sz w:val="24"/>
          <w:szCs w:val="24"/>
        </w:rPr>
        <w:t>8.30</w:t>
      </w:r>
      <w:r w:rsidR="00223342">
        <w:rPr>
          <w:sz w:val="24"/>
          <w:szCs w:val="24"/>
        </w:rPr>
        <w:t>,</w:t>
      </w:r>
      <w:r>
        <w:rPr>
          <w:sz w:val="24"/>
          <w:szCs w:val="24"/>
        </w:rPr>
        <w:t xml:space="preserve"> sēde slēgta pulksten</w:t>
      </w:r>
      <w:r w:rsidR="008F7794">
        <w:rPr>
          <w:sz w:val="24"/>
          <w:szCs w:val="24"/>
        </w:rPr>
        <w:t xml:space="preserve"> </w:t>
      </w:r>
      <w:r w:rsidR="00722B3A">
        <w:rPr>
          <w:sz w:val="24"/>
          <w:szCs w:val="24"/>
        </w:rPr>
        <w:t>9.15</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5815C801"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A81DB3">
        <w:rPr>
          <w:sz w:val="24"/>
          <w:szCs w:val="24"/>
        </w:rPr>
        <w:t xml:space="preserve">, </w:t>
      </w:r>
      <w:r w:rsidR="006A7A54">
        <w:rPr>
          <w:sz w:val="24"/>
          <w:szCs w:val="24"/>
        </w:rPr>
        <w:t xml:space="preserve">Sanita BĒRZIŅA, </w:t>
      </w:r>
      <w:r w:rsidR="00A81DB3">
        <w:rPr>
          <w:sz w:val="24"/>
          <w:szCs w:val="24"/>
        </w:rPr>
        <w:t>Sanita RIBAKA</w:t>
      </w:r>
    </w:p>
    <w:p w14:paraId="530E1EDF" w14:textId="77777777" w:rsidR="006A7A54" w:rsidRDefault="006A7A54"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23D9CEF0" w14:textId="475A7A57" w:rsidR="00A61FC9" w:rsidRDefault="00247C4D" w:rsidP="0087504E">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w:t>
      </w:r>
      <w:r w:rsidR="00B355B0">
        <w:rPr>
          <w:rFonts w:eastAsia="Calibri"/>
          <w:kern w:val="2"/>
          <w:sz w:val="24"/>
          <w:szCs w:val="24"/>
          <w14:ligatures w14:val="standardContextual"/>
        </w:rPr>
        <w:t xml:space="preserve"> </w:t>
      </w:r>
      <w:r w:rsidR="00A61FC9">
        <w:rPr>
          <w:rFonts w:eastAsia="Calibri"/>
          <w:kern w:val="2"/>
          <w:sz w:val="24"/>
          <w:szCs w:val="24"/>
          <w14:ligatures w14:val="standardContextual"/>
        </w:rPr>
        <w:t>iesnieguma izskatīšana.</w:t>
      </w:r>
    </w:p>
    <w:p w14:paraId="236A5E08" w14:textId="0CE4E983" w:rsidR="00E93DF8" w:rsidRDefault="00E93DF8" w:rsidP="00E93DF8">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Biedrības “RALLY ALŪKSNE” iesniegum</w:t>
      </w:r>
      <w:r w:rsidR="006F3BB3">
        <w:rPr>
          <w:rFonts w:eastAsia="Calibri"/>
          <w:kern w:val="2"/>
          <w:sz w:val="24"/>
          <w:szCs w:val="24"/>
          <w14:ligatures w14:val="standardContextual"/>
        </w:rPr>
        <w:t>a</w:t>
      </w:r>
      <w:r>
        <w:rPr>
          <w:rFonts w:eastAsia="Calibri"/>
          <w:kern w:val="2"/>
          <w:sz w:val="24"/>
          <w:szCs w:val="24"/>
          <w14:ligatures w14:val="standardContextual"/>
        </w:rPr>
        <w:t xml:space="preserve"> izskatīšana.</w:t>
      </w:r>
    </w:p>
    <w:p w14:paraId="3DCCAF1E" w14:textId="0568D6BD" w:rsidR="006D7190" w:rsidRDefault="006D7190" w:rsidP="00E93DF8">
      <w:pPr>
        <w:numPr>
          <w:ilvl w:val="0"/>
          <w:numId w:val="3"/>
        </w:numPr>
        <w:spacing w:after="160" w:line="259" w:lineRule="auto"/>
        <w:contextualSpacing/>
        <w:jc w:val="both"/>
        <w:rPr>
          <w:rFonts w:eastAsia="Calibri"/>
          <w:kern w:val="2"/>
          <w:sz w:val="24"/>
          <w:szCs w:val="24"/>
          <w14:ligatures w14:val="standardContextual"/>
        </w:rPr>
      </w:pPr>
      <w:r>
        <w:rPr>
          <w:rFonts w:eastAsia="Calibri"/>
          <w:kern w:val="2"/>
          <w:sz w:val="24"/>
          <w:szCs w:val="24"/>
          <w14:ligatures w14:val="standardContextual"/>
        </w:rPr>
        <w:t>Par tirdzniecību Ziemassvētku tirdziņa laikā.</w:t>
      </w:r>
    </w:p>
    <w:p w14:paraId="1C688222" w14:textId="77777777" w:rsidR="009817C8" w:rsidRPr="00E93DF8" w:rsidRDefault="009817C8" w:rsidP="009817C8">
      <w:pPr>
        <w:spacing w:after="160" w:line="259" w:lineRule="auto"/>
        <w:ind w:left="720"/>
        <w:contextualSpacing/>
        <w:jc w:val="both"/>
        <w:rPr>
          <w:rFonts w:eastAsia="Calibri"/>
          <w:kern w:val="2"/>
          <w:sz w:val="24"/>
          <w:szCs w:val="24"/>
          <w14:ligatures w14:val="standardContextual"/>
        </w:rPr>
      </w:pPr>
    </w:p>
    <w:p w14:paraId="51668327" w14:textId="77777777" w:rsidR="00CD1AAD" w:rsidRDefault="00CD1AAD" w:rsidP="00CD1AAD">
      <w:pPr>
        <w:spacing w:after="160" w:line="259" w:lineRule="auto"/>
        <w:ind w:left="720"/>
        <w:contextualSpacing/>
        <w:jc w:val="both"/>
        <w:rPr>
          <w:rFonts w:eastAsia="Calibri"/>
          <w:kern w:val="2"/>
          <w:sz w:val="24"/>
          <w:szCs w:val="24"/>
          <w14:ligatures w14:val="standardContextual"/>
        </w:rPr>
      </w:pPr>
    </w:p>
    <w:p w14:paraId="341578E4" w14:textId="7C0CB870" w:rsidR="009817C8" w:rsidRDefault="009817C8" w:rsidP="009817C8">
      <w:pPr>
        <w:spacing w:after="160" w:line="252" w:lineRule="auto"/>
        <w:jc w:val="center"/>
        <w:rPr>
          <w:rFonts w:eastAsia="Calibri"/>
          <w:b/>
          <w:bCs/>
          <w:sz w:val="24"/>
          <w:szCs w:val="24"/>
        </w:rPr>
      </w:pPr>
      <w:r>
        <w:rPr>
          <w:b/>
          <w:bCs/>
          <w:sz w:val="24"/>
          <w:szCs w:val="24"/>
        </w:rPr>
        <w:t xml:space="preserve">1. </w:t>
      </w:r>
      <w:r w:rsidR="00247C4D">
        <w:rPr>
          <w:b/>
          <w:bCs/>
          <w:sz w:val="24"/>
          <w:szCs w:val="24"/>
        </w:rPr>
        <w:t>[..]</w:t>
      </w:r>
      <w:r>
        <w:rPr>
          <w:b/>
          <w:bCs/>
          <w:sz w:val="24"/>
          <w:szCs w:val="24"/>
        </w:rPr>
        <w:t xml:space="preserve"> iesnieguma izskatīšana</w:t>
      </w:r>
    </w:p>
    <w:p w14:paraId="36CB807F" w14:textId="52B2AD8A" w:rsidR="009817C8" w:rsidRDefault="009817C8" w:rsidP="009817C8">
      <w:pPr>
        <w:jc w:val="both"/>
        <w:rPr>
          <w:sz w:val="24"/>
          <w:szCs w:val="24"/>
        </w:rPr>
      </w:pPr>
      <w:r>
        <w:rPr>
          <w:sz w:val="24"/>
          <w:szCs w:val="24"/>
        </w:rPr>
        <w:t>M.KOVAĻENKO</w:t>
      </w:r>
      <w:r>
        <w:rPr>
          <w:sz w:val="24"/>
          <w:szCs w:val="24"/>
        </w:rPr>
        <w:tab/>
        <w:t xml:space="preserve">informē, ka pašvaldībā 05.12.2025. saņemts iesniegums no Helmuta ŪSEĻA par rūpnieciskās zvejas tiesību piešķiršanu. Paskaidro, šo atļauju var piešķirt tikai personai, kam ir reģistrēta saimnieciskā darbība. Informē, ka līgumu par zvejas tiesībām uz </w:t>
      </w:r>
      <w:r w:rsidR="00FA73A8">
        <w:rPr>
          <w:sz w:val="24"/>
          <w:szCs w:val="24"/>
        </w:rPr>
        <w:t>3</w:t>
      </w:r>
      <w:r>
        <w:rPr>
          <w:sz w:val="24"/>
          <w:szCs w:val="24"/>
        </w:rPr>
        <w:t xml:space="preserve"> gadiem (04.01.2024.-31.12.2026.) pašvaldības iestādē “ALJA” Helmuts ŪSELIS ir noslēdzis, kā individuālais komersants “HELMUTS ŪSELIS”, līdz ar to atļauja ir jādod Helmutam ŪSELIM kā individuālajam komersantam. Paskaidro, ka licenci izsniegs pašvaldības iestāde “ALJA”, bet lēmumu pieņem Licencēšanas komisija.</w:t>
      </w:r>
    </w:p>
    <w:p w14:paraId="380D4E6C" w14:textId="77777777" w:rsidR="009817C8" w:rsidRDefault="009817C8" w:rsidP="009817C8">
      <w:pPr>
        <w:jc w:val="both"/>
        <w:rPr>
          <w:sz w:val="24"/>
          <w:szCs w:val="24"/>
        </w:rPr>
      </w:pPr>
    </w:p>
    <w:p w14:paraId="7186473E" w14:textId="3E2E952E" w:rsidR="009817C8" w:rsidRDefault="009817C8" w:rsidP="009817C8">
      <w:pPr>
        <w:ind w:left="1418" w:hanging="1418"/>
        <w:jc w:val="center"/>
        <w:rPr>
          <w:sz w:val="24"/>
          <w:szCs w:val="24"/>
        </w:rPr>
      </w:pPr>
      <w:r>
        <w:rPr>
          <w:sz w:val="24"/>
          <w:szCs w:val="24"/>
        </w:rPr>
        <w:t>Atklāti balsojot : “par” 4; “pret” nav; “atturas” nav,</w:t>
      </w:r>
    </w:p>
    <w:p w14:paraId="476816B3" w14:textId="77777777" w:rsidR="009817C8" w:rsidRDefault="009817C8" w:rsidP="009817C8">
      <w:pPr>
        <w:pStyle w:val="Pamatteksts"/>
        <w:jc w:val="center"/>
        <w:rPr>
          <w:sz w:val="24"/>
          <w:szCs w:val="24"/>
        </w:rPr>
      </w:pPr>
      <w:r>
        <w:rPr>
          <w:sz w:val="24"/>
          <w:szCs w:val="24"/>
        </w:rPr>
        <w:t>LICENCĒŠANAS KOMISIJA NOLEMJ:</w:t>
      </w:r>
    </w:p>
    <w:p w14:paraId="7F3BB08F" w14:textId="77777777" w:rsidR="009817C8" w:rsidRDefault="009817C8" w:rsidP="009817C8">
      <w:pPr>
        <w:pStyle w:val="Pamatteksts"/>
        <w:jc w:val="center"/>
        <w:rPr>
          <w:sz w:val="24"/>
          <w:szCs w:val="24"/>
        </w:rPr>
      </w:pPr>
    </w:p>
    <w:p w14:paraId="2FF14E7E" w14:textId="77777777" w:rsidR="009817C8" w:rsidRDefault="009817C8" w:rsidP="009817C8">
      <w:pPr>
        <w:pStyle w:val="Pamatteksts"/>
        <w:ind w:firstLine="720"/>
        <w:rPr>
          <w:sz w:val="24"/>
          <w:szCs w:val="24"/>
        </w:rPr>
      </w:pPr>
      <w:r>
        <w:rPr>
          <w:sz w:val="24"/>
          <w:szCs w:val="24"/>
        </w:rPr>
        <w:t xml:space="preserve">Saskaņā ar 08.09.2009. Ministru kabineta noteikumiem Nr.1015 </w:t>
      </w:r>
      <w:r w:rsidRPr="00D5121C">
        <w:rPr>
          <w:sz w:val="24"/>
          <w:szCs w:val="24"/>
        </w:rPr>
        <w:t>“</w:t>
      </w:r>
      <w:r>
        <w:rPr>
          <w:sz w:val="24"/>
          <w:szCs w:val="24"/>
        </w:rPr>
        <w:t xml:space="preserve">Kārtība, kādā izsniedz speciālo atļauju (licenci) komercdarbībai zvejniecībā, kā arī maksā valsts nodevu par speciālās atļaujas (licences) izsniegšanu” un </w:t>
      </w:r>
      <w:bookmarkStart w:id="1" w:name="_Hlk38528398"/>
      <w:r>
        <w:rPr>
          <w:sz w:val="24"/>
          <w:szCs w:val="24"/>
        </w:rPr>
        <w:t>Licencēšanas komisijas nolikuma, kas apstiprināts ar Alūksnes novada domes 29.06.2023. lēmumu Nr.177 (protokols Nr.8, 9.punkts),  9.1.p.,</w:t>
      </w:r>
    </w:p>
    <w:bookmarkEnd w:id="1"/>
    <w:p w14:paraId="575D0B05" w14:textId="77777777" w:rsidR="009817C8" w:rsidRDefault="009817C8" w:rsidP="009817C8">
      <w:pPr>
        <w:pStyle w:val="Pamatteksts"/>
        <w:ind w:firstLine="720"/>
        <w:rPr>
          <w:sz w:val="24"/>
          <w:szCs w:val="24"/>
        </w:rPr>
      </w:pPr>
    </w:p>
    <w:p w14:paraId="277C9117" w14:textId="77777777" w:rsidR="009817C8" w:rsidRDefault="009817C8" w:rsidP="009817C8">
      <w:pPr>
        <w:pStyle w:val="Pamatteksts"/>
        <w:rPr>
          <w:sz w:val="24"/>
          <w:szCs w:val="24"/>
        </w:rPr>
      </w:pPr>
      <w:r>
        <w:rPr>
          <w:sz w:val="24"/>
          <w:szCs w:val="24"/>
        </w:rPr>
        <w:t>1. Izsniegt individuālajam komersantam “HELMUTS ŪSELIS”, reģistrācijas numurs 40002190156, speciālo atļauju (licenci) nodarboties ar komercdarbību zvejniecībā Ķiploka ezerā, Zeltiņu pagastā, Alūksnes novadā.</w:t>
      </w:r>
    </w:p>
    <w:p w14:paraId="70D6E3C3" w14:textId="3164E900" w:rsidR="009817C8" w:rsidRDefault="009817C8" w:rsidP="009817C8">
      <w:pPr>
        <w:pStyle w:val="Pamatteksts"/>
        <w:rPr>
          <w:sz w:val="24"/>
          <w:szCs w:val="24"/>
        </w:rPr>
      </w:pPr>
      <w:r>
        <w:rPr>
          <w:sz w:val="24"/>
          <w:szCs w:val="24"/>
        </w:rPr>
        <w:t>2. Licences derīguma termiņš no 2026.gada 1.janvāra  līdz 2026.gada  31.decembrim.</w:t>
      </w:r>
    </w:p>
    <w:p w14:paraId="7EECA9D2" w14:textId="77777777" w:rsidR="009817C8" w:rsidRDefault="009817C8" w:rsidP="009817C8">
      <w:pPr>
        <w:pStyle w:val="Pamatteksts"/>
        <w:rPr>
          <w:sz w:val="24"/>
          <w:szCs w:val="24"/>
        </w:rPr>
      </w:pPr>
      <w:r>
        <w:rPr>
          <w:sz w:val="24"/>
          <w:szCs w:val="24"/>
        </w:rPr>
        <w:t>3. Valsts nodeva piemērojama 14,23 EUR apmērā.</w:t>
      </w:r>
    </w:p>
    <w:p w14:paraId="583BD267" w14:textId="77777777" w:rsidR="009817C8" w:rsidRDefault="009817C8" w:rsidP="009817C8">
      <w:pPr>
        <w:pStyle w:val="Pamatteksts"/>
        <w:rPr>
          <w:sz w:val="24"/>
          <w:szCs w:val="24"/>
        </w:rPr>
      </w:pPr>
      <w:r>
        <w:rPr>
          <w:sz w:val="24"/>
          <w:szCs w:val="24"/>
        </w:rPr>
        <w:t xml:space="preserve">4. Atbildīgais par lēmuma izpildi pašvaldības </w:t>
      </w:r>
      <w:bookmarkStart w:id="2" w:name="_Hlk153374050"/>
      <w:r>
        <w:rPr>
          <w:sz w:val="24"/>
          <w:szCs w:val="24"/>
        </w:rPr>
        <w:t>iestādes “</w:t>
      </w:r>
      <w:bookmarkEnd w:id="2"/>
      <w:r>
        <w:rPr>
          <w:sz w:val="24"/>
          <w:szCs w:val="24"/>
        </w:rPr>
        <w:t>ALJA” direktors M.LIETUVIETIS.</w:t>
      </w:r>
    </w:p>
    <w:p w14:paraId="0A038FAA" w14:textId="77777777" w:rsidR="009817C8" w:rsidRPr="005003D6" w:rsidRDefault="009817C8" w:rsidP="009817C8">
      <w:pPr>
        <w:jc w:val="both"/>
        <w:rPr>
          <w:b/>
          <w:bCs/>
          <w:sz w:val="24"/>
          <w:szCs w:val="24"/>
        </w:rPr>
      </w:pPr>
    </w:p>
    <w:p w14:paraId="03391E9A" w14:textId="77777777" w:rsidR="005E3E07" w:rsidRDefault="005E3E07" w:rsidP="005E3E07">
      <w:pPr>
        <w:spacing w:after="160" w:line="259" w:lineRule="auto"/>
        <w:ind w:left="720"/>
        <w:contextualSpacing/>
        <w:jc w:val="both"/>
        <w:rPr>
          <w:rFonts w:eastAsia="Calibri"/>
          <w:kern w:val="2"/>
          <w:sz w:val="24"/>
          <w:szCs w:val="24"/>
          <w14:ligatures w14:val="standardContextual"/>
        </w:rPr>
      </w:pPr>
    </w:p>
    <w:p w14:paraId="71D00381" w14:textId="77777777" w:rsidR="009817C8" w:rsidRDefault="009817C8" w:rsidP="005E3E07">
      <w:pPr>
        <w:spacing w:after="160" w:line="259" w:lineRule="auto"/>
        <w:ind w:left="720"/>
        <w:contextualSpacing/>
        <w:jc w:val="both"/>
        <w:rPr>
          <w:rFonts w:eastAsia="Calibri"/>
          <w:kern w:val="2"/>
          <w:sz w:val="24"/>
          <w:szCs w:val="24"/>
          <w14:ligatures w14:val="standardContextual"/>
        </w:rPr>
      </w:pPr>
    </w:p>
    <w:p w14:paraId="7604F52A" w14:textId="60D806D4" w:rsidR="003C5D45" w:rsidRDefault="009817C8" w:rsidP="003C5D45">
      <w:pPr>
        <w:jc w:val="center"/>
        <w:rPr>
          <w:b/>
          <w:sz w:val="24"/>
          <w:szCs w:val="24"/>
        </w:rPr>
      </w:pPr>
      <w:bookmarkStart w:id="3" w:name="_Hlk168303529"/>
      <w:bookmarkStart w:id="4" w:name="_Hlk167800911"/>
      <w:bookmarkStart w:id="5" w:name="_Hlk169603992"/>
      <w:bookmarkStart w:id="6" w:name="_Hlk204781223"/>
      <w:r>
        <w:rPr>
          <w:b/>
          <w:sz w:val="24"/>
          <w:szCs w:val="24"/>
        </w:rPr>
        <w:t>2</w:t>
      </w:r>
      <w:r w:rsidR="003C5D45" w:rsidRPr="00DB6435">
        <w:rPr>
          <w:b/>
          <w:sz w:val="24"/>
          <w:szCs w:val="24"/>
        </w:rPr>
        <w:t xml:space="preserve">. Biedrības </w:t>
      </w:r>
      <w:r w:rsidR="003C5D45" w:rsidRPr="00D5121C">
        <w:rPr>
          <w:b/>
          <w:sz w:val="24"/>
          <w:szCs w:val="24"/>
        </w:rPr>
        <w:t>“</w:t>
      </w:r>
      <w:r w:rsidR="003C5D45" w:rsidRPr="00DB6435">
        <w:rPr>
          <w:b/>
          <w:sz w:val="24"/>
          <w:szCs w:val="24"/>
        </w:rPr>
        <w:t>RALLY ALŪKSNE” iesnieguma izskatīšana</w:t>
      </w:r>
    </w:p>
    <w:p w14:paraId="373E4139" w14:textId="77777777" w:rsidR="003C5D45" w:rsidRPr="00DB6435" w:rsidRDefault="003C5D45" w:rsidP="003C5D45">
      <w:pPr>
        <w:rPr>
          <w:b/>
          <w:sz w:val="24"/>
          <w:szCs w:val="24"/>
        </w:rPr>
      </w:pPr>
    </w:p>
    <w:p w14:paraId="6A58F003" w14:textId="7B3F4331" w:rsidR="003C5D45" w:rsidRPr="00DB6435" w:rsidRDefault="003C5D45" w:rsidP="003C5D45">
      <w:pPr>
        <w:pStyle w:val="Pamatteksts"/>
        <w:rPr>
          <w:sz w:val="24"/>
          <w:szCs w:val="24"/>
        </w:rPr>
      </w:pPr>
      <w:r w:rsidRPr="00DB6435">
        <w:rPr>
          <w:sz w:val="24"/>
          <w:szCs w:val="24"/>
        </w:rPr>
        <w:t>M.KOVAĻENKO</w:t>
      </w:r>
      <w:r w:rsidRPr="00DB6435">
        <w:rPr>
          <w:sz w:val="24"/>
          <w:szCs w:val="24"/>
        </w:rPr>
        <w:tab/>
        <w:t xml:space="preserve">informē, ka </w:t>
      </w:r>
      <w:r w:rsidR="009817C8">
        <w:rPr>
          <w:sz w:val="24"/>
          <w:szCs w:val="24"/>
        </w:rPr>
        <w:t>12</w:t>
      </w:r>
      <w:r w:rsidRPr="00DB6435">
        <w:rPr>
          <w:sz w:val="24"/>
          <w:szCs w:val="24"/>
        </w:rPr>
        <w:t>.1</w:t>
      </w:r>
      <w:r>
        <w:rPr>
          <w:sz w:val="24"/>
          <w:szCs w:val="24"/>
        </w:rPr>
        <w:t>1</w:t>
      </w:r>
      <w:r w:rsidRPr="00DB6435">
        <w:rPr>
          <w:sz w:val="24"/>
          <w:szCs w:val="24"/>
        </w:rPr>
        <w:t>.20</w:t>
      </w:r>
      <w:r>
        <w:rPr>
          <w:sz w:val="24"/>
          <w:szCs w:val="24"/>
        </w:rPr>
        <w:t>2</w:t>
      </w:r>
      <w:r w:rsidR="009817C8">
        <w:rPr>
          <w:sz w:val="24"/>
          <w:szCs w:val="24"/>
        </w:rPr>
        <w:t>5</w:t>
      </w:r>
      <w:r w:rsidRPr="00DB6435">
        <w:rPr>
          <w:sz w:val="24"/>
          <w:szCs w:val="24"/>
        </w:rPr>
        <w:t xml:space="preserve">. saņemts biedrības </w:t>
      </w:r>
      <w:r w:rsidRPr="00D5121C">
        <w:rPr>
          <w:sz w:val="24"/>
          <w:szCs w:val="24"/>
        </w:rPr>
        <w:t>“</w:t>
      </w:r>
      <w:r w:rsidRPr="00DB6435">
        <w:rPr>
          <w:sz w:val="24"/>
          <w:szCs w:val="24"/>
        </w:rPr>
        <w:t xml:space="preserve">RALLY ALŪKSNE” iesniegums par rallija sacensību rīkošanu </w:t>
      </w:r>
      <w:r w:rsidRPr="00D5121C">
        <w:rPr>
          <w:sz w:val="24"/>
          <w:szCs w:val="24"/>
        </w:rPr>
        <w:t>“</w:t>
      </w:r>
      <w:r w:rsidRPr="00DB6435">
        <w:rPr>
          <w:sz w:val="24"/>
          <w:szCs w:val="24"/>
        </w:rPr>
        <w:t>Alūksne 202</w:t>
      </w:r>
      <w:r w:rsidR="002F23A3">
        <w:rPr>
          <w:sz w:val="24"/>
          <w:szCs w:val="24"/>
        </w:rPr>
        <w:t>6</w:t>
      </w:r>
      <w:r w:rsidRPr="00DB6435">
        <w:rPr>
          <w:sz w:val="24"/>
          <w:szCs w:val="24"/>
        </w:rPr>
        <w:t>”</w:t>
      </w:r>
      <w:r>
        <w:rPr>
          <w:sz w:val="24"/>
          <w:szCs w:val="24"/>
        </w:rPr>
        <w:t xml:space="preserve">. </w:t>
      </w:r>
      <w:r w:rsidR="006F3BB3">
        <w:rPr>
          <w:sz w:val="24"/>
          <w:szCs w:val="24"/>
        </w:rPr>
        <w:t>Norāda, ka i</w:t>
      </w:r>
      <w:r w:rsidR="009817C8">
        <w:rPr>
          <w:sz w:val="24"/>
          <w:szCs w:val="24"/>
        </w:rPr>
        <w:t xml:space="preserve">r </w:t>
      </w:r>
      <w:r>
        <w:rPr>
          <w:sz w:val="24"/>
          <w:szCs w:val="24"/>
        </w:rPr>
        <w:t>iesnie</w:t>
      </w:r>
      <w:r w:rsidR="002F23A3">
        <w:rPr>
          <w:sz w:val="24"/>
          <w:szCs w:val="24"/>
        </w:rPr>
        <w:t>gti</w:t>
      </w:r>
      <w:r>
        <w:rPr>
          <w:sz w:val="24"/>
          <w:szCs w:val="24"/>
        </w:rPr>
        <w:t xml:space="preserve"> trūkstoš</w:t>
      </w:r>
      <w:r w:rsidR="002F23A3">
        <w:rPr>
          <w:sz w:val="24"/>
          <w:szCs w:val="24"/>
        </w:rPr>
        <w:t>ie</w:t>
      </w:r>
      <w:r w:rsidRPr="00DB6435">
        <w:rPr>
          <w:sz w:val="24"/>
          <w:szCs w:val="24"/>
        </w:rPr>
        <w:t xml:space="preserve"> dokument</w:t>
      </w:r>
      <w:r w:rsidR="006F3BB3">
        <w:rPr>
          <w:sz w:val="24"/>
          <w:szCs w:val="24"/>
        </w:rPr>
        <w:t>i</w:t>
      </w:r>
      <w:r>
        <w:rPr>
          <w:sz w:val="24"/>
          <w:szCs w:val="24"/>
        </w:rPr>
        <w:t>. Paskaidro, ka tuvāk sacensību datumam noteikti būs arī ielu slēgšana satiksmei pilsētā</w:t>
      </w:r>
    </w:p>
    <w:p w14:paraId="70FC87CA" w14:textId="77777777" w:rsidR="003C5D45" w:rsidRPr="00DB6435" w:rsidRDefault="003C5D45" w:rsidP="003C5D45">
      <w:pPr>
        <w:pStyle w:val="Pamatteksts"/>
        <w:rPr>
          <w:sz w:val="24"/>
          <w:szCs w:val="24"/>
        </w:rPr>
      </w:pPr>
      <w:r w:rsidRPr="00DB6435">
        <w:rPr>
          <w:sz w:val="24"/>
          <w:szCs w:val="24"/>
        </w:rPr>
        <w:t xml:space="preserve"> </w:t>
      </w:r>
    </w:p>
    <w:p w14:paraId="22F25562" w14:textId="77777777" w:rsidR="003C5D45" w:rsidRPr="00DB6435" w:rsidRDefault="003C5D45" w:rsidP="003C5D45">
      <w:pPr>
        <w:pStyle w:val="Pamatteksts"/>
        <w:jc w:val="center"/>
        <w:rPr>
          <w:sz w:val="24"/>
          <w:szCs w:val="24"/>
        </w:rPr>
      </w:pPr>
      <w:r w:rsidRPr="00DB6435">
        <w:rPr>
          <w:sz w:val="24"/>
          <w:szCs w:val="24"/>
        </w:rPr>
        <w:t>Atklāti balsojot : “par” 4; “pret” nav; “atturas” nav,</w:t>
      </w:r>
    </w:p>
    <w:p w14:paraId="45C253F6" w14:textId="77777777" w:rsidR="003C5D45" w:rsidRPr="00DB6435" w:rsidRDefault="003C5D45" w:rsidP="003C5D45">
      <w:pPr>
        <w:pStyle w:val="Pamatteksts"/>
        <w:jc w:val="center"/>
        <w:rPr>
          <w:sz w:val="24"/>
          <w:szCs w:val="24"/>
        </w:rPr>
      </w:pPr>
      <w:r w:rsidRPr="00DB6435">
        <w:rPr>
          <w:sz w:val="24"/>
          <w:szCs w:val="24"/>
        </w:rPr>
        <w:t>LICENCĒŠANAS KOMISIJA NOLEMJ:</w:t>
      </w:r>
    </w:p>
    <w:p w14:paraId="4B1BE985" w14:textId="77777777" w:rsidR="003C5D45" w:rsidRPr="00DB6435" w:rsidRDefault="003C5D45" w:rsidP="003C5D45">
      <w:pPr>
        <w:pStyle w:val="Pamatteksts"/>
        <w:jc w:val="center"/>
        <w:rPr>
          <w:sz w:val="24"/>
          <w:szCs w:val="24"/>
        </w:rPr>
      </w:pPr>
    </w:p>
    <w:p w14:paraId="08DA7567" w14:textId="7BC85C8A" w:rsidR="003C5D45" w:rsidRPr="00DB6435" w:rsidRDefault="003C5D45" w:rsidP="003C5D45">
      <w:pPr>
        <w:pStyle w:val="Pamatteksts"/>
        <w:ind w:firstLine="720"/>
        <w:rPr>
          <w:sz w:val="24"/>
          <w:szCs w:val="24"/>
        </w:rPr>
      </w:pPr>
      <w:r w:rsidRPr="00DB6435">
        <w:rPr>
          <w:sz w:val="24"/>
          <w:szCs w:val="24"/>
        </w:rPr>
        <w:t xml:space="preserve">Saskaņā ar Publisku izklaides un svētku pasākumu drošības likumu un pamatojoties uz </w:t>
      </w:r>
      <w:r w:rsidR="004433BE" w:rsidRPr="0087504E">
        <w:rPr>
          <w:sz w:val="24"/>
          <w:szCs w:val="24"/>
        </w:rPr>
        <w:t>Alūksnes novada pašvaldības 28.11.2024. saistošajiem noteikumiem Nr.36/2024 “Par Alūksnes novada pašvaldības nodevām”</w:t>
      </w:r>
      <w:r w:rsidRPr="00DB6435">
        <w:rPr>
          <w:sz w:val="24"/>
          <w:szCs w:val="24"/>
        </w:rPr>
        <w:t xml:space="preserve"> un Licencēšanas komisijas nolikuma, kas apstiprināts ar Alūksnes novada domes 2</w:t>
      </w:r>
      <w:r>
        <w:rPr>
          <w:sz w:val="24"/>
          <w:szCs w:val="24"/>
        </w:rPr>
        <w:t>9</w:t>
      </w:r>
      <w:r w:rsidRPr="00DB6435">
        <w:rPr>
          <w:sz w:val="24"/>
          <w:szCs w:val="24"/>
        </w:rPr>
        <w:t>.06.20</w:t>
      </w:r>
      <w:r>
        <w:rPr>
          <w:sz w:val="24"/>
          <w:szCs w:val="24"/>
        </w:rPr>
        <w:t>23</w:t>
      </w:r>
      <w:r w:rsidRPr="00DB6435">
        <w:rPr>
          <w:sz w:val="24"/>
          <w:szCs w:val="24"/>
        </w:rPr>
        <w:t>. lēmumu Nr.</w:t>
      </w:r>
      <w:r>
        <w:rPr>
          <w:sz w:val="24"/>
          <w:szCs w:val="24"/>
        </w:rPr>
        <w:t>177</w:t>
      </w:r>
      <w:r w:rsidRPr="00DB6435">
        <w:rPr>
          <w:sz w:val="24"/>
          <w:szCs w:val="24"/>
        </w:rPr>
        <w:t xml:space="preserve"> (protokols Nr.</w:t>
      </w:r>
      <w:r>
        <w:rPr>
          <w:sz w:val="24"/>
          <w:szCs w:val="24"/>
        </w:rPr>
        <w:t>8</w:t>
      </w:r>
      <w:r w:rsidRPr="00DB6435">
        <w:rPr>
          <w:sz w:val="24"/>
          <w:szCs w:val="24"/>
        </w:rPr>
        <w:t xml:space="preserve">, 9.punkts), </w:t>
      </w:r>
      <w:r>
        <w:rPr>
          <w:sz w:val="24"/>
          <w:szCs w:val="24"/>
        </w:rPr>
        <w:t>9</w:t>
      </w:r>
      <w:r w:rsidRPr="00DB6435">
        <w:rPr>
          <w:sz w:val="24"/>
          <w:szCs w:val="24"/>
        </w:rPr>
        <w:t>.4.p.,</w:t>
      </w:r>
    </w:p>
    <w:p w14:paraId="3FD69AFA" w14:textId="77777777" w:rsidR="003C5D45" w:rsidRDefault="003C5D45" w:rsidP="003C5D45">
      <w:pPr>
        <w:pStyle w:val="Pamatteksts"/>
        <w:rPr>
          <w:sz w:val="24"/>
          <w:szCs w:val="24"/>
        </w:rPr>
      </w:pPr>
    </w:p>
    <w:p w14:paraId="27044941" w14:textId="37F5B517" w:rsidR="003C5D45" w:rsidRDefault="003C5D45" w:rsidP="003C5D45">
      <w:pPr>
        <w:pStyle w:val="Pamatteksts"/>
        <w:rPr>
          <w:sz w:val="24"/>
          <w:szCs w:val="24"/>
        </w:rPr>
      </w:pPr>
      <w:r>
        <w:rPr>
          <w:sz w:val="24"/>
          <w:szCs w:val="24"/>
        </w:rPr>
        <w:t xml:space="preserve">1. Atļaut biedrībai </w:t>
      </w:r>
      <w:r w:rsidRPr="00D5121C">
        <w:rPr>
          <w:sz w:val="24"/>
          <w:szCs w:val="24"/>
        </w:rPr>
        <w:t>“</w:t>
      </w:r>
      <w:r>
        <w:rPr>
          <w:sz w:val="24"/>
          <w:szCs w:val="24"/>
        </w:rPr>
        <w:t xml:space="preserve">RALLY ALŪKSNE”, reģistrācijas Nr.40008280330, rīkot publisku pasākumu –  rallija sacensības </w:t>
      </w:r>
      <w:r w:rsidRPr="00D5121C">
        <w:rPr>
          <w:sz w:val="24"/>
          <w:szCs w:val="24"/>
        </w:rPr>
        <w:t>“</w:t>
      </w:r>
      <w:r>
        <w:rPr>
          <w:sz w:val="24"/>
          <w:szCs w:val="24"/>
        </w:rPr>
        <w:t>Alūksne 202</w:t>
      </w:r>
      <w:r w:rsidR="004433BE">
        <w:rPr>
          <w:sz w:val="24"/>
          <w:szCs w:val="24"/>
        </w:rPr>
        <w:t>6</w:t>
      </w:r>
      <w:r>
        <w:rPr>
          <w:sz w:val="24"/>
          <w:szCs w:val="24"/>
        </w:rPr>
        <w:t>” Alūksnes novadā ceļa posmos:</w:t>
      </w:r>
    </w:p>
    <w:p w14:paraId="6A7B13AF" w14:textId="77777777" w:rsidR="003C5D45" w:rsidRDefault="003C5D45" w:rsidP="003C5D45">
      <w:pPr>
        <w:pStyle w:val="Pamatteksts"/>
        <w:rPr>
          <w:sz w:val="24"/>
          <w:szCs w:val="24"/>
        </w:rPr>
      </w:pPr>
    </w:p>
    <w:p w14:paraId="0EAF0EF2" w14:textId="04484D48" w:rsidR="003C5D45" w:rsidRDefault="003C5D45" w:rsidP="003C5D45">
      <w:pPr>
        <w:pStyle w:val="Pamatteksts"/>
        <w:rPr>
          <w:sz w:val="24"/>
          <w:szCs w:val="24"/>
        </w:rPr>
      </w:pPr>
      <w:bookmarkStart w:id="7" w:name="_Hlk502768730"/>
      <w:r>
        <w:rPr>
          <w:sz w:val="24"/>
          <w:szCs w:val="24"/>
        </w:rPr>
        <w:t>1.1.</w:t>
      </w:r>
      <w:r w:rsidR="004433BE">
        <w:rPr>
          <w:sz w:val="24"/>
          <w:szCs w:val="24"/>
        </w:rPr>
        <w:t>Ezīši</w:t>
      </w:r>
      <w:r>
        <w:rPr>
          <w:sz w:val="24"/>
          <w:szCs w:val="24"/>
        </w:rPr>
        <w:t xml:space="preserve"> – </w:t>
      </w:r>
      <w:r w:rsidR="004433BE">
        <w:rPr>
          <w:sz w:val="24"/>
          <w:szCs w:val="24"/>
        </w:rPr>
        <w:t>Gaigaļi</w:t>
      </w:r>
      <w:r>
        <w:rPr>
          <w:sz w:val="24"/>
          <w:szCs w:val="24"/>
        </w:rPr>
        <w:t xml:space="preserve"> </w:t>
      </w:r>
      <w:r w:rsidR="004433BE">
        <w:rPr>
          <w:sz w:val="24"/>
          <w:szCs w:val="24"/>
        </w:rPr>
        <w:t>– Šarapi 1</w:t>
      </w:r>
      <w:r>
        <w:rPr>
          <w:sz w:val="24"/>
          <w:szCs w:val="24"/>
        </w:rPr>
        <w:t xml:space="preserve"> – Gr</w:t>
      </w:r>
      <w:r w:rsidR="004433BE">
        <w:rPr>
          <w:sz w:val="24"/>
          <w:szCs w:val="24"/>
        </w:rPr>
        <w:t>eiliņi</w:t>
      </w:r>
      <w:r>
        <w:rPr>
          <w:sz w:val="24"/>
          <w:szCs w:val="24"/>
        </w:rPr>
        <w:t xml:space="preserve"> – </w:t>
      </w:r>
      <w:r w:rsidR="004433BE">
        <w:rPr>
          <w:sz w:val="24"/>
          <w:szCs w:val="24"/>
        </w:rPr>
        <w:t>Misiķi</w:t>
      </w:r>
      <w:r>
        <w:rPr>
          <w:sz w:val="24"/>
          <w:szCs w:val="24"/>
        </w:rPr>
        <w:t xml:space="preserve"> - </w:t>
      </w:r>
      <w:r w:rsidR="004433BE">
        <w:rPr>
          <w:sz w:val="24"/>
          <w:szCs w:val="24"/>
        </w:rPr>
        <w:t>Cerkazi</w:t>
      </w:r>
      <w:r>
        <w:rPr>
          <w:sz w:val="24"/>
          <w:szCs w:val="24"/>
        </w:rPr>
        <w:t xml:space="preserve"> – </w:t>
      </w:r>
      <w:r w:rsidR="004433BE">
        <w:rPr>
          <w:sz w:val="24"/>
          <w:szCs w:val="24"/>
        </w:rPr>
        <w:t>Nēķene – Tūja – Vārtiņi – Vecrunči – Silmači – Dores iela – Smilšu iela Annas</w:t>
      </w:r>
      <w:r w:rsidR="00D10762">
        <w:rPr>
          <w:sz w:val="24"/>
          <w:szCs w:val="24"/>
        </w:rPr>
        <w:t xml:space="preserve">, </w:t>
      </w:r>
      <w:r>
        <w:rPr>
          <w:sz w:val="24"/>
          <w:szCs w:val="24"/>
        </w:rPr>
        <w:t>Zeltiņu pagastos</w:t>
      </w:r>
      <w:r w:rsidR="00D10762">
        <w:rPr>
          <w:sz w:val="24"/>
          <w:szCs w:val="24"/>
        </w:rPr>
        <w:t xml:space="preserve"> un </w:t>
      </w:r>
      <w:r w:rsidR="004433BE">
        <w:rPr>
          <w:sz w:val="24"/>
          <w:szCs w:val="24"/>
        </w:rPr>
        <w:t xml:space="preserve">Alūksnes pilsētas teritorijā </w:t>
      </w:r>
      <w:r>
        <w:rPr>
          <w:sz w:val="24"/>
          <w:szCs w:val="24"/>
        </w:rPr>
        <w:t xml:space="preserve"> Alūksnes novadā.</w:t>
      </w:r>
    </w:p>
    <w:p w14:paraId="6CDD22BE" w14:textId="77777777" w:rsidR="003C5D45" w:rsidRDefault="003C5D45" w:rsidP="003C5D45">
      <w:pPr>
        <w:pStyle w:val="Pamatteksts"/>
        <w:rPr>
          <w:sz w:val="24"/>
          <w:szCs w:val="24"/>
        </w:rPr>
      </w:pPr>
    </w:p>
    <w:bookmarkEnd w:id="7"/>
    <w:p w14:paraId="7A8AC224" w14:textId="2D4885E9" w:rsidR="003C5D45" w:rsidRDefault="003C5D45" w:rsidP="003C5D45">
      <w:pPr>
        <w:pStyle w:val="Pamatteksts"/>
        <w:rPr>
          <w:sz w:val="24"/>
          <w:szCs w:val="24"/>
        </w:rPr>
      </w:pPr>
      <w:r>
        <w:rPr>
          <w:sz w:val="24"/>
          <w:szCs w:val="24"/>
        </w:rPr>
        <w:t xml:space="preserve">1.2. </w:t>
      </w:r>
      <w:r w:rsidR="004433BE">
        <w:rPr>
          <w:sz w:val="24"/>
          <w:szCs w:val="24"/>
        </w:rPr>
        <w:t>Stiliņi</w:t>
      </w:r>
      <w:r>
        <w:rPr>
          <w:sz w:val="24"/>
          <w:szCs w:val="24"/>
        </w:rPr>
        <w:t xml:space="preserve">  – </w:t>
      </w:r>
      <w:r w:rsidR="004433BE">
        <w:rPr>
          <w:sz w:val="24"/>
          <w:szCs w:val="24"/>
        </w:rPr>
        <w:t>Renci</w:t>
      </w:r>
      <w:r>
        <w:rPr>
          <w:sz w:val="24"/>
          <w:szCs w:val="24"/>
        </w:rPr>
        <w:t xml:space="preserve"> – </w:t>
      </w:r>
      <w:r w:rsidR="004433BE">
        <w:rPr>
          <w:sz w:val="24"/>
          <w:szCs w:val="24"/>
        </w:rPr>
        <w:t>Maģumi</w:t>
      </w:r>
      <w:r>
        <w:rPr>
          <w:sz w:val="24"/>
          <w:szCs w:val="24"/>
        </w:rPr>
        <w:t xml:space="preserve"> – </w:t>
      </w:r>
      <w:r w:rsidR="004433BE">
        <w:rPr>
          <w:sz w:val="24"/>
          <w:szCs w:val="24"/>
        </w:rPr>
        <w:t>Virsaiši</w:t>
      </w:r>
      <w:r>
        <w:rPr>
          <w:sz w:val="24"/>
          <w:szCs w:val="24"/>
        </w:rPr>
        <w:t xml:space="preserve"> – </w:t>
      </w:r>
      <w:r w:rsidR="004433BE">
        <w:rPr>
          <w:sz w:val="24"/>
          <w:szCs w:val="24"/>
        </w:rPr>
        <w:t>Mazpūrāni</w:t>
      </w:r>
      <w:r>
        <w:rPr>
          <w:sz w:val="24"/>
          <w:szCs w:val="24"/>
        </w:rPr>
        <w:t xml:space="preserve"> – </w:t>
      </w:r>
      <w:r w:rsidR="004433BE">
        <w:rPr>
          <w:sz w:val="24"/>
          <w:szCs w:val="24"/>
        </w:rPr>
        <w:t>Raibkazi</w:t>
      </w:r>
      <w:r>
        <w:rPr>
          <w:sz w:val="24"/>
          <w:szCs w:val="24"/>
        </w:rPr>
        <w:t xml:space="preserve"> </w:t>
      </w:r>
      <w:r w:rsidR="004433BE">
        <w:rPr>
          <w:sz w:val="24"/>
          <w:szCs w:val="24"/>
        </w:rPr>
        <w:t>Veclaicenes</w:t>
      </w:r>
      <w:r>
        <w:rPr>
          <w:sz w:val="24"/>
          <w:szCs w:val="24"/>
        </w:rPr>
        <w:t xml:space="preserve"> pagast</w:t>
      </w:r>
      <w:r w:rsidR="004433BE">
        <w:rPr>
          <w:sz w:val="24"/>
          <w:szCs w:val="24"/>
        </w:rPr>
        <w:t>ā</w:t>
      </w:r>
      <w:r>
        <w:rPr>
          <w:sz w:val="24"/>
          <w:szCs w:val="24"/>
        </w:rPr>
        <w:t>, Alūksnes novadā.</w:t>
      </w:r>
    </w:p>
    <w:p w14:paraId="3846C74E" w14:textId="77777777" w:rsidR="003C5D45" w:rsidRDefault="003C5D45" w:rsidP="003C5D45">
      <w:pPr>
        <w:pStyle w:val="Pamatteksts"/>
        <w:rPr>
          <w:sz w:val="24"/>
          <w:szCs w:val="24"/>
        </w:rPr>
      </w:pPr>
    </w:p>
    <w:p w14:paraId="0E58C84A" w14:textId="009BC61A" w:rsidR="003C5D45" w:rsidRDefault="003C5D45" w:rsidP="003C5D45">
      <w:pPr>
        <w:pStyle w:val="Pamatteksts"/>
        <w:rPr>
          <w:sz w:val="24"/>
          <w:szCs w:val="24"/>
        </w:rPr>
      </w:pPr>
      <w:r>
        <w:rPr>
          <w:sz w:val="24"/>
          <w:szCs w:val="24"/>
        </w:rPr>
        <w:t xml:space="preserve">1.3. </w:t>
      </w:r>
      <w:r w:rsidR="00D10762">
        <w:rPr>
          <w:sz w:val="24"/>
          <w:szCs w:val="24"/>
        </w:rPr>
        <w:t>Robežnieki</w:t>
      </w:r>
      <w:r>
        <w:rPr>
          <w:sz w:val="24"/>
          <w:szCs w:val="24"/>
        </w:rPr>
        <w:t xml:space="preserve"> – </w:t>
      </w:r>
      <w:r w:rsidR="00D10762">
        <w:rPr>
          <w:sz w:val="24"/>
          <w:szCs w:val="24"/>
        </w:rPr>
        <w:t>Sprīvuļi</w:t>
      </w:r>
      <w:r>
        <w:rPr>
          <w:sz w:val="24"/>
          <w:szCs w:val="24"/>
        </w:rPr>
        <w:t xml:space="preserve"> – </w:t>
      </w:r>
      <w:r w:rsidR="00D10762">
        <w:rPr>
          <w:sz w:val="24"/>
          <w:szCs w:val="24"/>
        </w:rPr>
        <w:t>Mācītājmuiža</w:t>
      </w:r>
      <w:r>
        <w:rPr>
          <w:sz w:val="24"/>
          <w:szCs w:val="24"/>
        </w:rPr>
        <w:t xml:space="preserve"> – </w:t>
      </w:r>
      <w:r w:rsidR="00D10762">
        <w:rPr>
          <w:sz w:val="24"/>
          <w:szCs w:val="24"/>
        </w:rPr>
        <w:t>Noras</w:t>
      </w:r>
      <w:r>
        <w:rPr>
          <w:sz w:val="24"/>
          <w:szCs w:val="24"/>
        </w:rPr>
        <w:t xml:space="preserve">– </w:t>
      </w:r>
      <w:r w:rsidR="00D10762">
        <w:rPr>
          <w:sz w:val="24"/>
          <w:szCs w:val="24"/>
        </w:rPr>
        <w:t>Garoži</w:t>
      </w:r>
      <w:r>
        <w:rPr>
          <w:sz w:val="24"/>
          <w:szCs w:val="24"/>
        </w:rPr>
        <w:t xml:space="preserve"> – </w:t>
      </w:r>
      <w:r w:rsidR="00D10762">
        <w:rPr>
          <w:sz w:val="24"/>
          <w:szCs w:val="24"/>
        </w:rPr>
        <w:t>Stiebriņi</w:t>
      </w:r>
      <w:r>
        <w:rPr>
          <w:sz w:val="24"/>
          <w:szCs w:val="24"/>
        </w:rPr>
        <w:t xml:space="preserve"> – </w:t>
      </w:r>
      <w:r w:rsidR="00D10762">
        <w:rPr>
          <w:sz w:val="24"/>
          <w:szCs w:val="24"/>
        </w:rPr>
        <w:t>Vecskrabulnieki</w:t>
      </w:r>
      <w:r>
        <w:rPr>
          <w:sz w:val="24"/>
          <w:szCs w:val="24"/>
        </w:rPr>
        <w:t xml:space="preserve"> – </w:t>
      </w:r>
      <w:r w:rsidR="00D10762">
        <w:rPr>
          <w:sz w:val="24"/>
          <w:szCs w:val="24"/>
        </w:rPr>
        <w:t>Medulāji</w:t>
      </w:r>
      <w:r>
        <w:rPr>
          <w:sz w:val="24"/>
          <w:szCs w:val="24"/>
        </w:rPr>
        <w:t xml:space="preserve"> – </w:t>
      </w:r>
      <w:r w:rsidR="00D10762">
        <w:rPr>
          <w:sz w:val="24"/>
          <w:szCs w:val="24"/>
        </w:rPr>
        <w:t>Pūpoli</w:t>
      </w:r>
      <w:r>
        <w:rPr>
          <w:sz w:val="24"/>
          <w:szCs w:val="24"/>
        </w:rPr>
        <w:t xml:space="preserve"> - </w:t>
      </w:r>
      <w:r w:rsidR="00D10762">
        <w:rPr>
          <w:sz w:val="24"/>
          <w:szCs w:val="24"/>
        </w:rPr>
        <w:t>Tiltakalni</w:t>
      </w:r>
      <w:r>
        <w:rPr>
          <w:sz w:val="24"/>
          <w:szCs w:val="24"/>
        </w:rPr>
        <w:t xml:space="preserve"> Veclaicenes</w:t>
      </w:r>
      <w:r w:rsidR="00D10762">
        <w:rPr>
          <w:sz w:val="24"/>
          <w:szCs w:val="24"/>
        </w:rPr>
        <w:t xml:space="preserve"> un Ziemera pagastos</w:t>
      </w:r>
      <w:r>
        <w:rPr>
          <w:sz w:val="24"/>
          <w:szCs w:val="24"/>
        </w:rPr>
        <w:t>, Alūksnes novadā.</w:t>
      </w:r>
    </w:p>
    <w:p w14:paraId="7F088743" w14:textId="77777777" w:rsidR="003C5D45" w:rsidRDefault="003C5D45" w:rsidP="003C5D45">
      <w:pPr>
        <w:pStyle w:val="Pamatteksts"/>
        <w:rPr>
          <w:sz w:val="24"/>
          <w:szCs w:val="24"/>
        </w:rPr>
      </w:pPr>
    </w:p>
    <w:p w14:paraId="053A0104" w14:textId="47E4C7BD" w:rsidR="003C5D45" w:rsidRDefault="003C5D45" w:rsidP="003C5D45">
      <w:pPr>
        <w:pStyle w:val="Pamatteksts"/>
        <w:rPr>
          <w:sz w:val="24"/>
          <w:szCs w:val="24"/>
        </w:rPr>
      </w:pPr>
      <w:r>
        <w:rPr>
          <w:sz w:val="24"/>
          <w:szCs w:val="24"/>
        </w:rPr>
        <w:t xml:space="preserve">1.4. </w:t>
      </w:r>
      <w:r w:rsidR="00D10762">
        <w:rPr>
          <w:sz w:val="24"/>
          <w:szCs w:val="24"/>
        </w:rPr>
        <w:t>Strautiņi</w:t>
      </w:r>
      <w:r>
        <w:rPr>
          <w:sz w:val="24"/>
          <w:szCs w:val="24"/>
        </w:rPr>
        <w:t xml:space="preserve"> – </w:t>
      </w:r>
      <w:r w:rsidR="00D10762">
        <w:rPr>
          <w:sz w:val="24"/>
          <w:szCs w:val="24"/>
        </w:rPr>
        <w:t>Lūdiķas</w:t>
      </w:r>
      <w:r>
        <w:rPr>
          <w:sz w:val="24"/>
          <w:szCs w:val="24"/>
        </w:rPr>
        <w:t xml:space="preserve"> – </w:t>
      </w:r>
      <w:r w:rsidR="00D10762">
        <w:rPr>
          <w:sz w:val="24"/>
          <w:szCs w:val="24"/>
        </w:rPr>
        <w:t>Jaunisaki</w:t>
      </w:r>
      <w:r>
        <w:rPr>
          <w:sz w:val="24"/>
          <w:szCs w:val="24"/>
        </w:rPr>
        <w:t xml:space="preserve"> – </w:t>
      </w:r>
      <w:r w:rsidR="00D10762">
        <w:rPr>
          <w:sz w:val="24"/>
          <w:szCs w:val="24"/>
        </w:rPr>
        <w:t>Liepas</w:t>
      </w:r>
      <w:r>
        <w:rPr>
          <w:sz w:val="24"/>
          <w:szCs w:val="24"/>
        </w:rPr>
        <w:t xml:space="preserve"> – </w:t>
      </w:r>
      <w:r w:rsidR="00D10762">
        <w:rPr>
          <w:sz w:val="24"/>
          <w:szCs w:val="24"/>
        </w:rPr>
        <w:t>Šļukums</w:t>
      </w:r>
      <w:r>
        <w:rPr>
          <w:sz w:val="24"/>
          <w:szCs w:val="24"/>
        </w:rPr>
        <w:t xml:space="preserve"> </w:t>
      </w:r>
      <w:r w:rsidR="00D10762">
        <w:rPr>
          <w:sz w:val="24"/>
          <w:szCs w:val="24"/>
        </w:rPr>
        <w:t>–</w:t>
      </w:r>
      <w:r>
        <w:rPr>
          <w:sz w:val="24"/>
          <w:szCs w:val="24"/>
        </w:rPr>
        <w:t xml:space="preserve"> </w:t>
      </w:r>
      <w:r w:rsidR="00D10762">
        <w:rPr>
          <w:sz w:val="24"/>
          <w:szCs w:val="24"/>
        </w:rPr>
        <w:t>Zīles – Mellīši – Priedes – Plūdoņi – Zīlītes – Bundzene – Silamalu krustojums – Meistara ezers Ziemera un Mārkalnes pagastos</w:t>
      </w:r>
      <w:r>
        <w:rPr>
          <w:sz w:val="24"/>
          <w:szCs w:val="24"/>
        </w:rPr>
        <w:t>, Alūksnes novadā.</w:t>
      </w:r>
    </w:p>
    <w:p w14:paraId="1D45AAAE" w14:textId="77777777" w:rsidR="003C5D45" w:rsidRDefault="003C5D45" w:rsidP="003C5D45">
      <w:pPr>
        <w:pStyle w:val="Pamatteksts"/>
        <w:rPr>
          <w:sz w:val="24"/>
          <w:szCs w:val="24"/>
        </w:rPr>
      </w:pPr>
    </w:p>
    <w:p w14:paraId="7D4DD1A5" w14:textId="46A99FE6" w:rsidR="003C5D45" w:rsidRDefault="003C5D45" w:rsidP="003C5D45">
      <w:pPr>
        <w:pStyle w:val="Pamatteksts"/>
        <w:rPr>
          <w:sz w:val="24"/>
          <w:szCs w:val="24"/>
        </w:rPr>
      </w:pPr>
      <w:r>
        <w:rPr>
          <w:sz w:val="24"/>
          <w:szCs w:val="24"/>
        </w:rPr>
        <w:t>2. Pasākuma norises laiks 202</w:t>
      </w:r>
      <w:r w:rsidR="00D10762">
        <w:rPr>
          <w:sz w:val="24"/>
          <w:szCs w:val="24"/>
        </w:rPr>
        <w:t>6</w:t>
      </w:r>
      <w:r>
        <w:rPr>
          <w:sz w:val="24"/>
          <w:szCs w:val="24"/>
        </w:rPr>
        <w:t xml:space="preserve">.gada </w:t>
      </w:r>
      <w:r w:rsidR="00D10762">
        <w:rPr>
          <w:sz w:val="24"/>
          <w:szCs w:val="24"/>
        </w:rPr>
        <w:t>23</w:t>
      </w:r>
      <w:r>
        <w:rPr>
          <w:sz w:val="24"/>
          <w:szCs w:val="24"/>
        </w:rPr>
        <w:t xml:space="preserve">.janvāris un </w:t>
      </w:r>
      <w:r w:rsidR="00D10762">
        <w:rPr>
          <w:sz w:val="24"/>
          <w:szCs w:val="24"/>
        </w:rPr>
        <w:t>24</w:t>
      </w:r>
      <w:r>
        <w:rPr>
          <w:sz w:val="24"/>
          <w:szCs w:val="24"/>
        </w:rPr>
        <w:t>. janvāris.</w:t>
      </w:r>
    </w:p>
    <w:p w14:paraId="588FB09A" w14:textId="77777777" w:rsidR="00D10762" w:rsidRDefault="00D10762" w:rsidP="003C5D45">
      <w:pPr>
        <w:pStyle w:val="Pamatteksts"/>
        <w:rPr>
          <w:sz w:val="24"/>
          <w:szCs w:val="24"/>
        </w:rPr>
      </w:pPr>
    </w:p>
    <w:p w14:paraId="2D709F47" w14:textId="77777777" w:rsidR="003C5D45" w:rsidRDefault="003C5D45" w:rsidP="003C5D45">
      <w:pPr>
        <w:pStyle w:val="Pamatteksts"/>
        <w:rPr>
          <w:sz w:val="24"/>
          <w:szCs w:val="24"/>
        </w:rPr>
      </w:pPr>
      <w:r>
        <w:rPr>
          <w:sz w:val="24"/>
          <w:szCs w:val="24"/>
        </w:rPr>
        <w:t>3. Noteikt, ka pasākuma organizētājs ir atbildīgs:</w:t>
      </w:r>
    </w:p>
    <w:p w14:paraId="549B35D7" w14:textId="77777777" w:rsidR="003C5D45" w:rsidRDefault="003C5D45" w:rsidP="003C5D45">
      <w:pPr>
        <w:pStyle w:val="Pamatteksts"/>
        <w:rPr>
          <w:sz w:val="24"/>
          <w:szCs w:val="24"/>
        </w:rPr>
      </w:pPr>
      <w:r>
        <w:rPr>
          <w:sz w:val="24"/>
          <w:szCs w:val="24"/>
        </w:rPr>
        <w:t>3.1.par drošības un sabiedriskās kārtības ievērošanu pasākuma laikā,</w:t>
      </w:r>
    </w:p>
    <w:p w14:paraId="616D6B25" w14:textId="77777777" w:rsidR="003C5D45" w:rsidRDefault="003C5D45" w:rsidP="003C5D45">
      <w:pPr>
        <w:pStyle w:val="Pamatteksts"/>
        <w:rPr>
          <w:sz w:val="24"/>
          <w:szCs w:val="24"/>
        </w:rPr>
      </w:pPr>
      <w:r>
        <w:rPr>
          <w:sz w:val="24"/>
          <w:szCs w:val="24"/>
        </w:rPr>
        <w:t>3.2.teritorijas uzkopšanu pēc pasākuma,</w:t>
      </w:r>
    </w:p>
    <w:p w14:paraId="3DB455D0" w14:textId="77777777" w:rsidR="003C5D45" w:rsidRDefault="003C5D45" w:rsidP="003C5D45">
      <w:pPr>
        <w:pStyle w:val="Pamatteksts"/>
        <w:rPr>
          <w:sz w:val="24"/>
          <w:szCs w:val="24"/>
        </w:rPr>
      </w:pPr>
      <w:r>
        <w:rPr>
          <w:sz w:val="24"/>
          <w:szCs w:val="24"/>
        </w:rPr>
        <w:t>3.3.sadzīves atkritumu savākšanu pasākuma vietā.</w:t>
      </w:r>
    </w:p>
    <w:p w14:paraId="166A2F3B" w14:textId="77777777" w:rsidR="00D10762" w:rsidRDefault="00D10762" w:rsidP="003C5D45">
      <w:pPr>
        <w:pStyle w:val="Pamatteksts"/>
        <w:rPr>
          <w:sz w:val="24"/>
          <w:szCs w:val="24"/>
        </w:rPr>
      </w:pPr>
    </w:p>
    <w:p w14:paraId="4A4CF191" w14:textId="77777777" w:rsidR="003C5D45" w:rsidRDefault="003C5D45" w:rsidP="003C5D45">
      <w:pPr>
        <w:pStyle w:val="Pamatteksts"/>
        <w:rPr>
          <w:sz w:val="24"/>
          <w:szCs w:val="24"/>
        </w:rPr>
      </w:pPr>
      <w:r>
        <w:rPr>
          <w:sz w:val="24"/>
          <w:szCs w:val="24"/>
        </w:rPr>
        <w:t>4. Pasākuma organizators atbrīvots no pašvaldības nodevas samaksas.</w:t>
      </w:r>
    </w:p>
    <w:p w14:paraId="04DC1BD3" w14:textId="77777777" w:rsidR="003C5D45" w:rsidRDefault="003C5D45" w:rsidP="003C5D45">
      <w:pPr>
        <w:pStyle w:val="Pamatteksts"/>
        <w:rPr>
          <w:sz w:val="24"/>
          <w:szCs w:val="24"/>
        </w:rPr>
      </w:pPr>
    </w:p>
    <w:p w14:paraId="0B242075" w14:textId="77777777" w:rsidR="003C5D45" w:rsidRDefault="003C5D45" w:rsidP="003C5D45">
      <w:pPr>
        <w:pStyle w:val="Pamatteksts"/>
        <w:rPr>
          <w:i/>
          <w:iCs/>
          <w:sz w:val="24"/>
          <w:szCs w:val="24"/>
        </w:rPr>
      </w:pPr>
      <w:r>
        <w:rPr>
          <w:i/>
          <w:iCs/>
          <w:sz w:val="24"/>
          <w:szCs w:val="24"/>
        </w:rPr>
        <w:t>Notiek diskusija par pasākuma organizāciju, trasēm un satiksmes ierobežojumiem.</w:t>
      </w:r>
    </w:p>
    <w:p w14:paraId="23C4D320" w14:textId="77777777" w:rsidR="00CB6807" w:rsidRPr="005A47C1" w:rsidRDefault="00CB6807" w:rsidP="003C5D45">
      <w:pPr>
        <w:pStyle w:val="Pamatteksts"/>
        <w:rPr>
          <w:i/>
          <w:iCs/>
          <w:sz w:val="24"/>
          <w:szCs w:val="24"/>
        </w:rPr>
      </w:pPr>
    </w:p>
    <w:p w14:paraId="03FDE1D4" w14:textId="77777777" w:rsidR="003C5D45" w:rsidRPr="00DD5A49" w:rsidRDefault="003C5D45" w:rsidP="003C5D45">
      <w:pPr>
        <w:jc w:val="both"/>
        <w:rPr>
          <w:i/>
          <w:iCs/>
          <w:sz w:val="24"/>
          <w:szCs w:val="24"/>
        </w:rPr>
      </w:pPr>
    </w:p>
    <w:bookmarkEnd w:id="3"/>
    <w:bookmarkEnd w:id="4"/>
    <w:bookmarkEnd w:id="5"/>
    <w:p w14:paraId="27FF8125" w14:textId="08E27EA1" w:rsidR="00CB6807" w:rsidRDefault="00CB6807" w:rsidP="00CB6807">
      <w:pPr>
        <w:jc w:val="center"/>
        <w:rPr>
          <w:b/>
          <w:bCs/>
          <w:sz w:val="24"/>
          <w:szCs w:val="24"/>
        </w:rPr>
      </w:pPr>
      <w:r>
        <w:rPr>
          <w:b/>
          <w:bCs/>
          <w:sz w:val="24"/>
          <w:szCs w:val="24"/>
        </w:rPr>
        <w:t>3</w:t>
      </w:r>
      <w:r w:rsidRPr="006C571A">
        <w:rPr>
          <w:b/>
          <w:bCs/>
          <w:sz w:val="24"/>
          <w:szCs w:val="24"/>
        </w:rPr>
        <w:t>.Par tirdzniecību Ziemassvētku tirdziņā</w:t>
      </w:r>
    </w:p>
    <w:p w14:paraId="100A322D" w14:textId="77777777" w:rsidR="00CB6807" w:rsidRDefault="00CB6807" w:rsidP="00CB6807">
      <w:pPr>
        <w:ind w:left="360"/>
        <w:jc w:val="both"/>
        <w:rPr>
          <w:b/>
          <w:bCs/>
          <w:sz w:val="24"/>
          <w:szCs w:val="24"/>
        </w:rPr>
      </w:pPr>
    </w:p>
    <w:p w14:paraId="723391A1" w14:textId="1FFC49B4" w:rsidR="00CB6807" w:rsidRDefault="00CB6807" w:rsidP="00CB6807">
      <w:pPr>
        <w:jc w:val="both"/>
        <w:rPr>
          <w:sz w:val="24"/>
          <w:szCs w:val="24"/>
        </w:rPr>
      </w:pPr>
      <w:r w:rsidRPr="00F160A4">
        <w:rPr>
          <w:sz w:val="24"/>
          <w:szCs w:val="24"/>
        </w:rPr>
        <w:t xml:space="preserve">M.KOVAĻENKO </w:t>
      </w:r>
      <w:r w:rsidRPr="00F160A4">
        <w:rPr>
          <w:sz w:val="24"/>
          <w:szCs w:val="24"/>
        </w:rPr>
        <w:tab/>
        <w:t>informē, ka</w:t>
      </w:r>
      <w:r>
        <w:rPr>
          <w:sz w:val="24"/>
          <w:szCs w:val="24"/>
        </w:rPr>
        <w:t xml:space="preserve"> Ziemassvētku tirdziņam </w:t>
      </w:r>
      <w:r w:rsidRPr="00F160A4">
        <w:rPr>
          <w:sz w:val="24"/>
          <w:szCs w:val="24"/>
        </w:rPr>
        <w:t xml:space="preserve">bija </w:t>
      </w:r>
      <w:r>
        <w:rPr>
          <w:sz w:val="24"/>
          <w:szCs w:val="24"/>
        </w:rPr>
        <w:t>sagatavotas</w:t>
      </w:r>
      <w:r w:rsidRPr="00F160A4">
        <w:rPr>
          <w:sz w:val="24"/>
          <w:szCs w:val="24"/>
        </w:rPr>
        <w:t xml:space="preserve"> </w:t>
      </w:r>
      <w:r>
        <w:rPr>
          <w:sz w:val="24"/>
          <w:szCs w:val="24"/>
        </w:rPr>
        <w:t xml:space="preserve">69 </w:t>
      </w:r>
      <w:r w:rsidRPr="00F160A4">
        <w:rPr>
          <w:sz w:val="24"/>
          <w:szCs w:val="24"/>
        </w:rPr>
        <w:t xml:space="preserve">reģistrētas atļaujas </w:t>
      </w:r>
      <w:r>
        <w:rPr>
          <w:sz w:val="24"/>
          <w:szCs w:val="24"/>
        </w:rPr>
        <w:t>pieteiktajiem tirdzniecības dalībniekiem un vēl papildu sagatavotas 10 atļaujas tirdzniecībai, ja tirdzniecības veicējs nav pieteicis dalību tirdziņā. Paskaidro, ka 16.12.2025. saņemta šāda informācija par tirdzniecību :</w:t>
      </w:r>
    </w:p>
    <w:p w14:paraId="3F66D0EA" w14:textId="77777777" w:rsidR="00CB6807" w:rsidRDefault="00CB6807" w:rsidP="00CB6807">
      <w:pPr>
        <w:jc w:val="both"/>
        <w:rPr>
          <w:sz w:val="24"/>
          <w:szCs w:val="24"/>
        </w:rPr>
      </w:pPr>
      <w:r>
        <w:rPr>
          <w:sz w:val="24"/>
          <w:szCs w:val="24"/>
        </w:rPr>
        <w:t>1. Tirgotāji, kas samaksājuši, bet neveica tirdzniecību:</w:t>
      </w:r>
    </w:p>
    <w:p w14:paraId="66696B8F" w14:textId="2A00F60B" w:rsidR="00CB6807" w:rsidRDefault="00CB6807" w:rsidP="00CB6807">
      <w:pPr>
        <w:jc w:val="both"/>
        <w:rPr>
          <w:sz w:val="24"/>
          <w:szCs w:val="24"/>
        </w:rPr>
      </w:pPr>
      <w:r>
        <w:rPr>
          <w:sz w:val="24"/>
          <w:szCs w:val="24"/>
        </w:rPr>
        <w:lastRenderedPageBreak/>
        <w:t>1.1. SIA “</w:t>
      </w:r>
      <w:r w:rsidR="0017486D">
        <w:rPr>
          <w:sz w:val="24"/>
          <w:szCs w:val="24"/>
        </w:rPr>
        <w:t>FAKTORS X BRĪVS</w:t>
      </w:r>
      <w:r w:rsidR="0023232B">
        <w:rPr>
          <w:sz w:val="24"/>
          <w:szCs w:val="24"/>
        </w:rPr>
        <w:t>,</w:t>
      </w:r>
      <w:r>
        <w:rPr>
          <w:sz w:val="24"/>
          <w:szCs w:val="24"/>
        </w:rPr>
        <w:t xml:space="preserve"> atļauja Nr.</w:t>
      </w:r>
      <w:r w:rsidR="0023232B">
        <w:rPr>
          <w:sz w:val="24"/>
          <w:szCs w:val="24"/>
        </w:rPr>
        <w:t>817</w:t>
      </w:r>
      <w:r>
        <w:rPr>
          <w:sz w:val="24"/>
          <w:szCs w:val="24"/>
        </w:rPr>
        <w:t>;</w:t>
      </w:r>
    </w:p>
    <w:p w14:paraId="755042E2" w14:textId="68BB7EE9" w:rsidR="00CB6807" w:rsidRDefault="00CB6807" w:rsidP="00CB6807">
      <w:pPr>
        <w:jc w:val="both"/>
        <w:rPr>
          <w:sz w:val="24"/>
          <w:szCs w:val="24"/>
        </w:rPr>
      </w:pPr>
      <w:r>
        <w:rPr>
          <w:sz w:val="24"/>
          <w:szCs w:val="24"/>
        </w:rPr>
        <w:t>1.2. SIA “</w:t>
      </w:r>
      <w:r w:rsidR="0017486D">
        <w:rPr>
          <w:sz w:val="24"/>
          <w:szCs w:val="24"/>
        </w:rPr>
        <w:t>BRAGER 17</w:t>
      </w:r>
      <w:r>
        <w:rPr>
          <w:sz w:val="24"/>
          <w:szCs w:val="24"/>
        </w:rPr>
        <w:t>”</w:t>
      </w:r>
      <w:r w:rsidR="0023232B">
        <w:rPr>
          <w:sz w:val="24"/>
          <w:szCs w:val="24"/>
        </w:rPr>
        <w:t xml:space="preserve">, </w:t>
      </w:r>
      <w:r>
        <w:rPr>
          <w:sz w:val="24"/>
          <w:szCs w:val="24"/>
        </w:rPr>
        <w:t>atļauja Nr</w:t>
      </w:r>
      <w:r w:rsidR="0023232B">
        <w:rPr>
          <w:sz w:val="24"/>
          <w:szCs w:val="24"/>
        </w:rPr>
        <w:t>.843</w:t>
      </w:r>
      <w:r>
        <w:rPr>
          <w:sz w:val="24"/>
          <w:szCs w:val="24"/>
        </w:rPr>
        <w:t>.;</w:t>
      </w:r>
    </w:p>
    <w:p w14:paraId="2322D48F" w14:textId="50B12211" w:rsidR="00CB6807" w:rsidRDefault="00CB6807" w:rsidP="00CB6807">
      <w:pPr>
        <w:jc w:val="both"/>
        <w:rPr>
          <w:sz w:val="24"/>
          <w:szCs w:val="24"/>
        </w:rPr>
      </w:pPr>
      <w:r>
        <w:rPr>
          <w:sz w:val="24"/>
          <w:szCs w:val="24"/>
        </w:rPr>
        <w:t xml:space="preserve">1.3. </w:t>
      </w:r>
      <w:r w:rsidR="00247C4D">
        <w:rPr>
          <w:sz w:val="24"/>
          <w:szCs w:val="24"/>
        </w:rPr>
        <w:t>[..]</w:t>
      </w:r>
      <w:r w:rsidR="0023232B">
        <w:rPr>
          <w:sz w:val="24"/>
          <w:szCs w:val="24"/>
        </w:rPr>
        <w:t>,</w:t>
      </w:r>
      <w:r>
        <w:rPr>
          <w:sz w:val="24"/>
          <w:szCs w:val="24"/>
        </w:rPr>
        <w:t xml:space="preserve"> atļauja Nr.</w:t>
      </w:r>
      <w:r w:rsidR="0023232B">
        <w:rPr>
          <w:sz w:val="24"/>
          <w:szCs w:val="24"/>
        </w:rPr>
        <w:t>824</w:t>
      </w:r>
      <w:r>
        <w:rPr>
          <w:sz w:val="24"/>
          <w:szCs w:val="24"/>
        </w:rPr>
        <w:t>;</w:t>
      </w:r>
    </w:p>
    <w:p w14:paraId="0F1AE788" w14:textId="77777777" w:rsidR="00CB6807" w:rsidRDefault="00CB6807" w:rsidP="00CB6807">
      <w:pPr>
        <w:jc w:val="both"/>
        <w:rPr>
          <w:sz w:val="24"/>
          <w:szCs w:val="24"/>
        </w:rPr>
      </w:pPr>
    </w:p>
    <w:p w14:paraId="1630FCD0" w14:textId="77777777" w:rsidR="00CB6807" w:rsidRDefault="00CB6807" w:rsidP="00CB6807">
      <w:pPr>
        <w:jc w:val="both"/>
        <w:rPr>
          <w:sz w:val="24"/>
          <w:szCs w:val="24"/>
        </w:rPr>
      </w:pPr>
      <w:r>
        <w:rPr>
          <w:sz w:val="24"/>
          <w:szCs w:val="24"/>
        </w:rPr>
        <w:t>2. Tirgotāji, kas samaksu nav veikuši un nav piedalījušies tirdzniecībā:</w:t>
      </w:r>
    </w:p>
    <w:p w14:paraId="705F7813" w14:textId="410A949D" w:rsidR="00CB6807" w:rsidRDefault="00CB6807" w:rsidP="00CB6807">
      <w:pPr>
        <w:jc w:val="both"/>
        <w:rPr>
          <w:sz w:val="24"/>
          <w:szCs w:val="24"/>
        </w:rPr>
      </w:pPr>
      <w:r>
        <w:rPr>
          <w:sz w:val="24"/>
          <w:szCs w:val="24"/>
        </w:rPr>
        <w:t xml:space="preserve">2.1. </w:t>
      </w:r>
      <w:r w:rsidR="00247C4D">
        <w:rPr>
          <w:sz w:val="24"/>
          <w:szCs w:val="24"/>
        </w:rPr>
        <w:t>[..]</w:t>
      </w:r>
      <w:r w:rsidR="0023232B">
        <w:rPr>
          <w:sz w:val="24"/>
          <w:szCs w:val="24"/>
        </w:rPr>
        <w:t>,</w:t>
      </w:r>
      <w:r>
        <w:rPr>
          <w:sz w:val="24"/>
          <w:szCs w:val="24"/>
        </w:rPr>
        <w:t xml:space="preserve"> atļauja Nr.</w:t>
      </w:r>
      <w:r w:rsidR="0023232B">
        <w:rPr>
          <w:sz w:val="24"/>
          <w:szCs w:val="24"/>
        </w:rPr>
        <w:t>795</w:t>
      </w:r>
      <w:r>
        <w:rPr>
          <w:sz w:val="24"/>
          <w:szCs w:val="24"/>
        </w:rPr>
        <w:t>;</w:t>
      </w:r>
    </w:p>
    <w:p w14:paraId="198E59CE" w14:textId="06294DE3" w:rsidR="00CB6807" w:rsidRDefault="00CB6807" w:rsidP="00CB6807">
      <w:pPr>
        <w:jc w:val="both"/>
        <w:rPr>
          <w:sz w:val="24"/>
          <w:szCs w:val="24"/>
        </w:rPr>
      </w:pPr>
      <w:r>
        <w:rPr>
          <w:sz w:val="24"/>
          <w:szCs w:val="24"/>
        </w:rPr>
        <w:t xml:space="preserve">2.2. </w:t>
      </w:r>
      <w:r w:rsidR="0017486D">
        <w:rPr>
          <w:sz w:val="24"/>
          <w:szCs w:val="24"/>
        </w:rPr>
        <w:t>SIA “DĀLDERI 99”</w:t>
      </w:r>
      <w:r w:rsidR="0023232B">
        <w:rPr>
          <w:sz w:val="24"/>
          <w:szCs w:val="24"/>
        </w:rPr>
        <w:t>,</w:t>
      </w:r>
      <w:r>
        <w:rPr>
          <w:sz w:val="24"/>
          <w:szCs w:val="24"/>
        </w:rPr>
        <w:t xml:space="preserve"> atļauja Nr.</w:t>
      </w:r>
      <w:r w:rsidR="0023232B">
        <w:rPr>
          <w:sz w:val="24"/>
          <w:szCs w:val="24"/>
        </w:rPr>
        <w:t>810</w:t>
      </w:r>
      <w:r>
        <w:rPr>
          <w:sz w:val="24"/>
          <w:szCs w:val="24"/>
        </w:rPr>
        <w:t>;</w:t>
      </w:r>
    </w:p>
    <w:p w14:paraId="0517F2B4" w14:textId="3149ADD8" w:rsidR="00CB6807" w:rsidRDefault="00CB6807" w:rsidP="00CB6807">
      <w:pPr>
        <w:jc w:val="both"/>
        <w:rPr>
          <w:sz w:val="24"/>
          <w:szCs w:val="24"/>
        </w:rPr>
      </w:pPr>
      <w:r>
        <w:rPr>
          <w:sz w:val="24"/>
          <w:szCs w:val="24"/>
        </w:rPr>
        <w:t xml:space="preserve">2.3. </w:t>
      </w:r>
      <w:r w:rsidR="00247C4D">
        <w:rPr>
          <w:sz w:val="24"/>
          <w:szCs w:val="24"/>
        </w:rPr>
        <w:t>[..]</w:t>
      </w:r>
      <w:r w:rsidR="0023232B">
        <w:rPr>
          <w:sz w:val="24"/>
          <w:szCs w:val="24"/>
        </w:rPr>
        <w:t xml:space="preserve">, </w:t>
      </w:r>
      <w:r>
        <w:rPr>
          <w:sz w:val="24"/>
          <w:szCs w:val="24"/>
        </w:rPr>
        <w:t>atļauja Nr.</w:t>
      </w:r>
      <w:r w:rsidR="0023232B">
        <w:rPr>
          <w:sz w:val="24"/>
          <w:szCs w:val="24"/>
        </w:rPr>
        <w:t>802;</w:t>
      </w:r>
    </w:p>
    <w:p w14:paraId="04918867" w14:textId="29FB714C" w:rsidR="0017486D" w:rsidRDefault="0017486D" w:rsidP="00CB6807">
      <w:pPr>
        <w:jc w:val="both"/>
        <w:rPr>
          <w:sz w:val="24"/>
          <w:szCs w:val="24"/>
        </w:rPr>
      </w:pPr>
      <w:r>
        <w:rPr>
          <w:sz w:val="24"/>
          <w:szCs w:val="24"/>
        </w:rPr>
        <w:t xml:space="preserve">2.4. </w:t>
      </w:r>
      <w:r w:rsidR="00247C4D">
        <w:rPr>
          <w:sz w:val="24"/>
          <w:szCs w:val="24"/>
        </w:rPr>
        <w:t>[..]</w:t>
      </w:r>
      <w:r w:rsidR="0023232B">
        <w:rPr>
          <w:sz w:val="24"/>
          <w:szCs w:val="24"/>
        </w:rPr>
        <w:t>,</w:t>
      </w:r>
      <w:bookmarkStart w:id="8" w:name="_Hlk216942191"/>
      <w:r w:rsidR="0023232B">
        <w:rPr>
          <w:sz w:val="24"/>
          <w:szCs w:val="24"/>
        </w:rPr>
        <w:t xml:space="preserve"> atļauja Nr.807</w:t>
      </w:r>
      <w:r w:rsidR="005717DC">
        <w:rPr>
          <w:sz w:val="24"/>
          <w:szCs w:val="24"/>
        </w:rPr>
        <w:t>;</w:t>
      </w:r>
    </w:p>
    <w:bookmarkEnd w:id="8"/>
    <w:p w14:paraId="60D1AE6B" w14:textId="18F5C19F" w:rsidR="0023232B" w:rsidRDefault="0017486D" w:rsidP="0023232B">
      <w:pPr>
        <w:jc w:val="both"/>
        <w:rPr>
          <w:sz w:val="24"/>
          <w:szCs w:val="24"/>
        </w:rPr>
      </w:pPr>
      <w:r>
        <w:rPr>
          <w:sz w:val="24"/>
          <w:szCs w:val="24"/>
        </w:rPr>
        <w:t xml:space="preserve">2.5. </w:t>
      </w:r>
      <w:r w:rsidR="00247C4D">
        <w:rPr>
          <w:sz w:val="24"/>
          <w:szCs w:val="24"/>
        </w:rPr>
        <w:t>[..]</w:t>
      </w:r>
      <w:r w:rsidR="0023232B">
        <w:rPr>
          <w:sz w:val="24"/>
          <w:szCs w:val="24"/>
        </w:rPr>
        <w:t>,</w:t>
      </w:r>
      <w:r w:rsidR="0023232B" w:rsidRPr="0023232B">
        <w:rPr>
          <w:sz w:val="24"/>
          <w:szCs w:val="24"/>
        </w:rPr>
        <w:t xml:space="preserve"> </w:t>
      </w:r>
      <w:r w:rsidR="0023232B">
        <w:rPr>
          <w:sz w:val="24"/>
          <w:szCs w:val="24"/>
        </w:rPr>
        <w:t>atļauja Nr.808</w:t>
      </w:r>
      <w:r w:rsidR="005717DC">
        <w:rPr>
          <w:sz w:val="24"/>
          <w:szCs w:val="24"/>
        </w:rPr>
        <w:t>;</w:t>
      </w:r>
    </w:p>
    <w:p w14:paraId="5C8FCAD7" w14:textId="2BD4A359" w:rsidR="0023232B" w:rsidRDefault="0017486D" w:rsidP="0023232B">
      <w:pPr>
        <w:jc w:val="both"/>
        <w:rPr>
          <w:sz w:val="24"/>
          <w:szCs w:val="24"/>
        </w:rPr>
      </w:pPr>
      <w:r>
        <w:rPr>
          <w:sz w:val="24"/>
          <w:szCs w:val="24"/>
        </w:rPr>
        <w:t>2.6. SIA “I.V.M.”</w:t>
      </w:r>
      <w:r w:rsidR="0023232B">
        <w:rPr>
          <w:sz w:val="24"/>
          <w:szCs w:val="24"/>
        </w:rPr>
        <w:t xml:space="preserve"> </w:t>
      </w:r>
      <w:r w:rsidR="0023232B" w:rsidRPr="0023232B">
        <w:rPr>
          <w:sz w:val="24"/>
          <w:szCs w:val="24"/>
        </w:rPr>
        <w:t xml:space="preserve"> </w:t>
      </w:r>
      <w:r w:rsidR="0023232B">
        <w:rPr>
          <w:sz w:val="24"/>
          <w:szCs w:val="24"/>
        </w:rPr>
        <w:t>atļauja Nr.813</w:t>
      </w:r>
      <w:r w:rsidR="005717DC">
        <w:rPr>
          <w:sz w:val="24"/>
          <w:szCs w:val="24"/>
        </w:rPr>
        <w:t>;</w:t>
      </w:r>
    </w:p>
    <w:p w14:paraId="65BEB0F6" w14:textId="5BFC30D5" w:rsidR="0023232B" w:rsidRDefault="0017486D" w:rsidP="0023232B">
      <w:pPr>
        <w:jc w:val="both"/>
        <w:rPr>
          <w:sz w:val="24"/>
          <w:szCs w:val="24"/>
        </w:rPr>
      </w:pPr>
      <w:r>
        <w:rPr>
          <w:sz w:val="24"/>
          <w:szCs w:val="24"/>
        </w:rPr>
        <w:t xml:space="preserve">2.7. </w:t>
      </w:r>
      <w:r w:rsidR="00247C4D">
        <w:rPr>
          <w:sz w:val="24"/>
          <w:szCs w:val="24"/>
        </w:rPr>
        <w:t>[..]</w:t>
      </w:r>
      <w:r w:rsidR="0023232B">
        <w:rPr>
          <w:sz w:val="24"/>
          <w:szCs w:val="24"/>
        </w:rPr>
        <w:t xml:space="preserve"> </w:t>
      </w:r>
      <w:r w:rsidR="0023232B" w:rsidRPr="0023232B">
        <w:rPr>
          <w:sz w:val="24"/>
          <w:szCs w:val="24"/>
        </w:rPr>
        <w:t xml:space="preserve"> </w:t>
      </w:r>
      <w:r w:rsidR="0023232B">
        <w:rPr>
          <w:sz w:val="24"/>
          <w:szCs w:val="24"/>
        </w:rPr>
        <w:t>atļauja Nr.815</w:t>
      </w:r>
      <w:r w:rsidR="005717DC">
        <w:rPr>
          <w:sz w:val="24"/>
          <w:szCs w:val="24"/>
        </w:rPr>
        <w:t>;</w:t>
      </w:r>
    </w:p>
    <w:p w14:paraId="3BA863E2" w14:textId="3D4DDE3E" w:rsidR="0017486D" w:rsidRDefault="0017486D" w:rsidP="00CB6807">
      <w:pPr>
        <w:jc w:val="both"/>
        <w:rPr>
          <w:sz w:val="24"/>
          <w:szCs w:val="24"/>
        </w:rPr>
      </w:pPr>
      <w:r>
        <w:rPr>
          <w:sz w:val="24"/>
          <w:szCs w:val="24"/>
        </w:rPr>
        <w:t xml:space="preserve">2.8. </w:t>
      </w:r>
      <w:r w:rsidR="00247C4D">
        <w:rPr>
          <w:sz w:val="24"/>
          <w:szCs w:val="24"/>
        </w:rPr>
        <w:t>[..]</w:t>
      </w:r>
      <w:r w:rsidR="0023232B">
        <w:rPr>
          <w:sz w:val="24"/>
          <w:szCs w:val="24"/>
        </w:rPr>
        <w:t xml:space="preserve">, </w:t>
      </w:r>
      <w:r w:rsidR="0023232B" w:rsidRPr="0023232B">
        <w:rPr>
          <w:sz w:val="24"/>
          <w:szCs w:val="24"/>
        </w:rPr>
        <w:t xml:space="preserve"> </w:t>
      </w:r>
      <w:r w:rsidR="0023232B">
        <w:rPr>
          <w:sz w:val="24"/>
          <w:szCs w:val="24"/>
        </w:rPr>
        <w:t>atļauja Nr.816</w:t>
      </w:r>
      <w:r w:rsidR="005717DC">
        <w:rPr>
          <w:sz w:val="24"/>
          <w:szCs w:val="24"/>
        </w:rPr>
        <w:t>;</w:t>
      </w:r>
    </w:p>
    <w:p w14:paraId="0137AF39" w14:textId="68586B0D" w:rsidR="0023232B" w:rsidRDefault="0017486D" w:rsidP="0023232B">
      <w:pPr>
        <w:jc w:val="both"/>
        <w:rPr>
          <w:sz w:val="24"/>
          <w:szCs w:val="24"/>
        </w:rPr>
      </w:pPr>
      <w:r>
        <w:rPr>
          <w:sz w:val="24"/>
          <w:szCs w:val="24"/>
        </w:rPr>
        <w:t>2.9. IK “TROPICAL SUN”</w:t>
      </w:r>
      <w:r w:rsidR="0023232B">
        <w:rPr>
          <w:sz w:val="24"/>
          <w:szCs w:val="24"/>
        </w:rPr>
        <w:t>,</w:t>
      </w:r>
      <w:r w:rsidR="0023232B" w:rsidRPr="0023232B">
        <w:rPr>
          <w:sz w:val="24"/>
          <w:szCs w:val="24"/>
        </w:rPr>
        <w:t xml:space="preserve"> </w:t>
      </w:r>
      <w:r w:rsidR="0023232B">
        <w:rPr>
          <w:sz w:val="24"/>
          <w:szCs w:val="24"/>
        </w:rPr>
        <w:t>atļauja Nr.823</w:t>
      </w:r>
      <w:r w:rsidR="005717DC">
        <w:rPr>
          <w:sz w:val="24"/>
          <w:szCs w:val="24"/>
        </w:rPr>
        <w:t>;</w:t>
      </w:r>
    </w:p>
    <w:p w14:paraId="48514E07" w14:textId="48A6E528" w:rsidR="0023232B" w:rsidRDefault="0017486D" w:rsidP="0023232B">
      <w:pPr>
        <w:jc w:val="both"/>
        <w:rPr>
          <w:sz w:val="24"/>
          <w:szCs w:val="24"/>
        </w:rPr>
      </w:pPr>
      <w:r>
        <w:rPr>
          <w:sz w:val="24"/>
          <w:szCs w:val="24"/>
        </w:rPr>
        <w:t xml:space="preserve">2.10. </w:t>
      </w:r>
      <w:r w:rsidR="00247C4D">
        <w:rPr>
          <w:sz w:val="24"/>
          <w:szCs w:val="24"/>
        </w:rPr>
        <w:t>[..]</w:t>
      </w:r>
      <w:r w:rsidR="0023232B">
        <w:rPr>
          <w:sz w:val="24"/>
          <w:szCs w:val="24"/>
        </w:rPr>
        <w:t>,</w:t>
      </w:r>
      <w:r w:rsidR="0023232B" w:rsidRPr="0023232B">
        <w:rPr>
          <w:sz w:val="24"/>
          <w:szCs w:val="24"/>
        </w:rPr>
        <w:t xml:space="preserve"> </w:t>
      </w:r>
      <w:r w:rsidR="0023232B">
        <w:rPr>
          <w:sz w:val="24"/>
          <w:szCs w:val="24"/>
        </w:rPr>
        <w:t>atļauja Nr.8</w:t>
      </w:r>
      <w:r w:rsidR="005717DC">
        <w:rPr>
          <w:sz w:val="24"/>
          <w:szCs w:val="24"/>
        </w:rPr>
        <w:t>32;</w:t>
      </w:r>
    </w:p>
    <w:p w14:paraId="59D14574" w14:textId="2F18183D" w:rsidR="0023232B" w:rsidRDefault="0017486D" w:rsidP="0023232B">
      <w:pPr>
        <w:jc w:val="both"/>
        <w:rPr>
          <w:sz w:val="24"/>
          <w:szCs w:val="24"/>
        </w:rPr>
      </w:pPr>
      <w:r>
        <w:rPr>
          <w:sz w:val="24"/>
          <w:szCs w:val="24"/>
        </w:rPr>
        <w:t>2.11. Zemnieku saimniecība “STRADI”</w:t>
      </w:r>
      <w:r w:rsidR="0023232B">
        <w:rPr>
          <w:sz w:val="24"/>
          <w:szCs w:val="24"/>
        </w:rPr>
        <w:t>,</w:t>
      </w:r>
      <w:r w:rsidR="0023232B" w:rsidRPr="0023232B">
        <w:rPr>
          <w:sz w:val="24"/>
          <w:szCs w:val="24"/>
        </w:rPr>
        <w:t xml:space="preserve"> </w:t>
      </w:r>
      <w:r w:rsidR="0023232B">
        <w:rPr>
          <w:sz w:val="24"/>
          <w:szCs w:val="24"/>
        </w:rPr>
        <w:t>atļauja Nr.851</w:t>
      </w:r>
      <w:r w:rsidR="005717DC">
        <w:rPr>
          <w:sz w:val="24"/>
          <w:szCs w:val="24"/>
        </w:rPr>
        <w:t>;</w:t>
      </w:r>
    </w:p>
    <w:p w14:paraId="62EDCF35" w14:textId="1E09744A" w:rsidR="0023232B" w:rsidRDefault="0017486D" w:rsidP="0023232B">
      <w:pPr>
        <w:jc w:val="both"/>
        <w:rPr>
          <w:sz w:val="24"/>
          <w:szCs w:val="24"/>
        </w:rPr>
      </w:pPr>
      <w:r>
        <w:rPr>
          <w:sz w:val="24"/>
          <w:szCs w:val="24"/>
        </w:rPr>
        <w:t xml:space="preserve">2.12. </w:t>
      </w:r>
      <w:r w:rsidR="00247C4D">
        <w:rPr>
          <w:sz w:val="24"/>
          <w:szCs w:val="24"/>
        </w:rPr>
        <w:t>[..]</w:t>
      </w:r>
      <w:r w:rsidR="0023232B">
        <w:rPr>
          <w:sz w:val="24"/>
          <w:szCs w:val="24"/>
        </w:rPr>
        <w:t>,</w:t>
      </w:r>
      <w:r w:rsidR="0023232B" w:rsidRPr="0023232B">
        <w:rPr>
          <w:sz w:val="24"/>
          <w:szCs w:val="24"/>
        </w:rPr>
        <w:t xml:space="preserve"> </w:t>
      </w:r>
      <w:r w:rsidR="0023232B">
        <w:rPr>
          <w:sz w:val="24"/>
          <w:szCs w:val="24"/>
        </w:rPr>
        <w:t>atļauja Nr.852</w:t>
      </w:r>
      <w:r w:rsidR="005717DC">
        <w:rPr>
          <w:sz w:val="24"/>
          <w:szCs w:val="24"/>
        </w:rPr>
        <w:t>;</w:t>
      </w:r>
    </w:p>
    <w:p w14:paraId="315A299D" w14:textId="60587B91" w:rsidR="0023232B" w:rsidRDefault="0017486D" w:rsidP="0023232B">
      <w:pPr>
        <w:jc w:val="both"/>
        <w:rPr>
          <w:sz w:val="24"/>
          <w:szCs w:val="24"/>
        </w:rPr>
      </w:pPr>
      <w:r>
        <w:rPr>
          <w:sz w:val="24"/>
          <w:szCs w:val="24"/>
        </w:rPr>
        <w:t>2.13. SIA “KEFI”</w:t>
      </w:r>
      <w:r w:rsidR="0023232B">
        <w:rPr>
          <w:sz w:val="24"/>
          <w:szCs w:val="24"/>
        </w:rPr>
        <w:t>,</w:t>
      </w:r>
      <w:r w:rsidR="0023232B" w:rsidRPr="0023232B">
        <w:rPr>
          <w:sz w:val="24"/>
          <w:szCs w:val="24"/>
        </w:rPr>
        <w:t xml:space="preserve"> </w:t>
      </w:r>
      <w:r w:rsidR="0023232B">
        <w:rPr>
          <w:sz w:val="24"/>
          <w:szCs w:val="24"/>
        </w:rPr>
        <w:t>atļauja Nr.858</w:t>
      </w:r>
      <w:r w:rsidR="005717DC">
        <w:rPr>
          <w:sz w:val="24"/>
          <w:szCs w:val="24"/>
        </w:rPr>
        <w:t>;</w:t>
      </w:r>
    </w:p>
    <w:p w14:paraId="42284D4F" w14:textId="7349871B" w:rsidR="0023232B" w:rsidRDefault="0017486D" w:rsidP="0023232B">
      <w:pPr>
        <w:jc w:val="both"/>
        <w:rPr>
          <w:sz w:val="24"/>
          <w:szCs w:val="24"/>
        </w:rPr>
      </w:pPr>
      <w:r>
        <w:rPr>
          <w:sz w:val="24"/>
          <w:szCs w:val="24"/>
        </w:rPr>
        <w:t>2.14. SIA “ZARUMI EK”</w:t>
      </w:r>
      <w:r w:rsidR="0023232B">
        <w:rPr>
          <w:sz w:val="24"/>
          <w:szCs w:val="24"/>
        </w:rPr>
        <w:t>,</w:t>
      </w:r>
      <w:r w:rsidR="0023232B" w:rsidRPr="0023232B">
        <w:rPr>
          <w:sz w:val="24"/>
          <w:szCs w:val="24"/>
        </w:rPr>
        <w:t xml:space="preserve"> </w:t>
      </w:r>
      <w:r w:rsidR="0023232B">
        <w:rPr>
          <w:sz w:val="24"/>
          <w:szCs w:val="24"/>
        </w:rPr>
        <w:t>atļauja Nr.859.</w:t>
      </w:r>
    </w:p>
    <w:p w14:paraId="0B2956EA" w14:textId="1F2AAD83" w:rsidR="0017486D" w:rsidRDefault="0017486D" w:rsidP="00CB6807">
      <w:pPr>
        <w:jc w:val="both"/>
        <w:rPr>
          <w:sz w:val="24"/>
          <w:szCs w:val="24"/>
        </w:rPr>
      </w:pPr>
    </w:p>
    <w:p w14:paraId="19DE1A12" w14:textId="77777777" w:rsidR="00CB6807" w:rsidRDefault="00CB6807" w:rsidP="00CB6807">
      <w:pPr>
        <w:jc w:val="both"/>
        <w:rPr>
          <w:sz w:val="24"/>
          <w:szCs w:val="24"/>
        </w:rPr>
      </w:pPr>
      <w:r>
        <w:rPr>
          <w:sz w:val="24"/>
          <w:szCs w:val="24"/>
        </w:rPr>
        <w:t>3. Papildu izsniegtās tirdzniecības vietas atļaujas:</w:t>
      </w:r>
    </w:p>
    <w:p w14:paraId="68694E19" w14:textId="3774EC9A" w:rsidR="00CB6807" w:rsidRDefault="00CB6807" w:rsidP="00CB6807">
      <w:pPr>
        <w:jc w:val="both"/>
        <w:rPr>
          <w:sz w:val="24"/>
          <w:szCs w:val="24"/>
        </w:rPr>
      </w:pPr>
      <w:r>
        <w:rPr>
          <w:sz w:val="24"/>
          <w:szCs w:val="24"/>
        </w:rPr>
        <w:t>3.</w:t>
      </w:r>
      <w:r w:rsidR="0017486D">
        <w:rPr>
          <w:sz w:val="24"/>
          <w:szCs w:val="24"/>
        </w:rPr>
        <w:t>1</w:t>
      </w:r>
      <w:r>
        <w:rPr>
          <w:sz w:val="24"/>
          <w:szCs w:val="24"/>
        </w:rPr>
        <w:t>. SIA “</w:t>
      </w:r>
      <w:r w:rsidR="0017486D">
        <w:rPr>
          <w:sz w:val="24"/>
          <w:szCs w:val="24"/>
        </w:rPr>
        <w:t>ORANGE STUFF</w:t>
      </w:r>
      <w:r>
        <w:rPr>
          <w:sz w:val="24"/>
          <w:szCs w:val="24"/>
        </w:rPr>
        <w:t>”</w:t>
      </w:r>
      <w:r w:rsidR="0023232B">
        <w:rPr>
          <w:sz w:val="24"/>
          <w:szCs w:val="24"/>
        </w:rPr>
        <w:t>,</w:t>
      </w:r>
      <w:r>
        <w:rPr>
          <w:sz w:val="24"/>
          <w:szCs w:val="24"/>
        </w:rPr>
        <w:t xml:space="preserve"> atļauja Nr.</w:t>
      </w:r>
      <w:r w:rsidR="0017486D">
        <w:rPr>
          <w:sz w:val="24"/>
          <w:szCs w:val="24"/>
        </w:rPr>
        <w:t>861</w:t>
      </w:r>
      <w:r>
        <w:rPr>
          <w:sz w:val="24"/>
          <w:szCs w:val="24"/>
        </w:rPr>
        <w:t>;</w:t>
      </w:r>
    </w:p>
    <w:p w14:paraId="2AE60C4B" w14:textId="1BA5B447" w:rsidR="00CB6807" w:rsidRDefault="00CB6807" w:rsidP="00CB6807">
      <w:pPr>
        <w:jc w:val="both"/>
        <w:rPr>
          <w:sz w:val="24"/>
          <w:szCs w:val="24"/>
        </w:rPr>
      </w:pPr>
      <w:r>
        <w:rPr>
          <w:sz w:val="24"/>
          <w:szCs w:val="24"/>
        </w:rPr>
        <w:t>3.</w:t>
      </w:r>
      <w:r w:rsidR="0017486D">
        <w:rPr>
          <w:sz w:val="24"/>
          <w:szCs w:val="24"/>
        </w:rPr>
        <w:t>2</w:t>
      </w:r>
      <w:r>
        <w:rPr>
          <w:sz w:val="24"/>
          <w:szCs w:val="24"/>
        </w:rPr>
        <w:t>. SIA “</w:t>
      </w:r>
      <w:r w:rsidR="0017486D">
        <w:rPr>
          <w:sz w:val="24"/>
          <w:szCs w:val="24"/>
        </w:rPr>
        <w:t>VIANDE MEAT</w:t>
      </w:r>
      <w:r>
        <w:rPr>
          <w:sz w:val="24"/>
          <w:szCs w:val="24"/>
        </w:rPr>
        <w:t>”</w:t>
      </w:r>
      <w:r w:rsidR="0023232B">
        <w:rPr>
          <w:sz w:val="24"/>
          <w:szCs w:val="24"/>
        </w:rPr>
        <w:t>,</w:t>
      </w:r>
      <w:r>
        <w:rPr>
          <w:sz w:val="24"/>
          <w:szCs w:val="24"/>
        </w:rPr>
        <w:t xml:space="preserve"> atļauja Nr.</w:t>
      </w:r>
      <w:r w:rsidR="0017486D">
        <w:rPr>
          <w:sz w:val="24"/>
          <w:szCs w:val="24"/>
        </w:rPr>
        <w:t>862</w:t>
      </w:r>
      <w:r>
        <w:rPr>
          <w:sz w:val="24"/>
          <w:szCs w:val="24"/>
        </w:rPr>
        <w:t>;</w:t>
      </w:r>
    </w:p>
    <w:p w14:paraId="567272B6" w14:textId="67CD89D5" w:rsidR="00CB6807" w:rsidRDefault="00CB6807" w:rsidP="00CB6807">
      <w:pPr>
        <w:jc w:val="both"/>
        <w:rPr>
          <w:sz w:val="24"/>
          <w:szCs w:val="24"/>
        </w:rPr>
      </w:pPr>
      <w:r>
        <w:rPr>
          <w:sz w:val="24"/>
          <w:szCs w:val="24"/>
        </w:rPr>
        <w:t>3.</w:t>
      </w:r>
      <w:r w:rsidR="0017486D">
        <w:rPr>
          <w:sz w:val="24"/>
          <w:szCs w:val="24"/>
        </w:rPr>
        <w:t>3</w:t>
      </w:r>
      <w:r>
        <w:rPr>
          <w:sz w:val="24"/>
          <w:szCs w:val="24"/>
        </w:rPr>
        <w:t xml:space="preserve">. </w:t>
      </w:r>
      <w:r w:rsidR="00247C4D">
        <w:rPr>
          <w:sz w:val="24"/>
          <w:szCs w:val="24"/>
        </w:rPr>
        <w:t>[..]</w:t>
      </w:r>
      <w:r w:rsidR="0023232B">
        <w:rPr>
          <w:sz w:val="24"/>
          <w:szCs w:val="24"/>
        </w:rPr>
        <w:t xml:space="preserve">, </w:t>
      </w:r>
      <w:r>
        <w:rPr>
          <w:sz w:val="24"/>
          <w:szCs w:val="24"/>
        </w:rPr>
        <w:t>atļauja Nr.</w:t>
      </w:r>
      <w:r w:rsidR="0017486D">
        <w:rPr>
          <w:sz w:val="24"/>
          <w:szCs w:val="24"/>
        </w:rPr>
        <w:t>863.</w:t>
      </w:r>
    </w:p>
    <w:p w14:paraId="58B215B1" w14:textId="77777777" w:rsidR="00CB6807" w:rsidRDefault="00CB6807" w:rsidP="00CB6807">
      <w:pPr>
        <w:jc w:val="both"/>
        <w:rPr>
          <w:sz w:val="24"/>
          <w:szCs w:val="24"/>
        </w:rPr>
      </w:pPr>
    </w:p>
    <w:p w14:paraId="42F71A04" w14:textId="4804A1CF" w:rsidR="00CB6807" w:rsidRPr="00F160A4" w:rsidRDefault="00CB6807" w:rsidP="00CB6807">
      <w:pPr>
        <w:jc w:val="both"/>
        <w:rPr>
          <w:sz w:val="24"/>
          <w:szCs w:val="24"/>
        </w:rPr>
      </w:pPr>
      <w:r w:rsidRPr="00F160A4">
        <w:rPr>
          <w:sz w:val="24"/>
          <w:szCs w:val="24"/>
        </w:rPr>
        <w:t xml:space="preserve">Informē, ka pēc grāmatvedības datiem nodeva par tirdzniecības veikšanu </w:t>
      </w:r>
      <w:r>
        <w:rPr>
          <w:sz w:val="24"/>
          <w:szCs w:val="24"/>
        </w:rPr>
        <w:t xml:space="preserve">Ziemassvētku tirdziņā kopsummā iekasēta </w:t>
      </w:r>
      <w:r w:rsidR="0017486D">
        <w:rPr>
          <w:sz w:val="24"/>
          <w:szCs w:val="24"/>
        </w:rPr>
        <w:t>850</w:t>
      </w:r>
      <w:r>
        <w:rPr>
          <w:sz w:val="24"/>
          <w:szCs w:val="24"/>
        </w:rPr>
        <w:t xml:space="preserve"> EUR apmēŗā (pārskaitījumos </w:t>
      </w:r>
      <w:r w:rsidR="0017486D">
        <w:rPr>
          <w:sz w:val="24"/>
          <w:szCs w:val="24"/>
        </w:rPr>
        <w:t>810</w:t>
      </w:r>
      <w:r>
        <w:rPr>
          <w:sz w:val="24"/>
          <w:szCs w:val="24"/>
        </w:rPr>
        <w:t xml:space="preserve"> EUR un iekasēta uz kvītīm </w:t>
      </w:r>
      <w:r w:rsidR="0017486D">
        <w:rPr>
          <w:sz w:val="24"/>
          <w:szCs w:val="24"/>
        </w:rPr>
        <w:t>40</w:t>
      </w:r>
      <w:r>
        <w:rPr>
          <w:sz w:val="24"/>
          <w:szCs w:val="24"/>
        </w:rPr>
        <w:t xml:space="preserve"> </w:t>
      </w:r>
      <w:r w:rsidRPr="00F160A4">
        <w:rPr>
          <w:sz w:val="24"/>
          <w:szCs w:val="24"/>
        </w:rPr>
        <w:t>EUR</w:t>
      </w:r>
      <w:r>
        <w:rPr>
          <w:sz w:val="24"/>
          <w:szCs w:val="24"/>
        </w:rPr>
        <w:t>). A</w:t>
      </w:r>
      <w:r w:rsidRPr="00F160A4">
        <w:rPr>
          <w:sz w:val="24"/>
          <w:szCs w:val="24"/>
        </w:rPr>
        <w:t xml:space="preserve">tgrieztas neizmantotas </w:t>
      </w:r>
      <w:r w:rsidR="0017486D">
        <w:rPr>
          <w:sz w:val="24"/>
          <w:szCs w:val="24"/>
        </w:rPr>
        <w:t>7</w:t>
      </w:r>
      <w:r w:rsidRPr="00F160A4">
        <w:rPr>
          <w:sz w:val="24"/>
          <w:szCs w:val="24"/>
        </w:rPr>
        <w:t xml:space="preserve"> tirdzniecības vietas atļauja</w:t>
      </w:r>
      <w:r>
        <w:rPr>
          <w:sz w:val="24"/>
          <w:szCs w:val="24"/>
        </w:rPr>
        <w:t>s</w:t>
      </w:r>
      <w:r w:rsidRPr="00F160A4">
        <w:rPr>
          <w:sz w:val="24"/>
          <w:szCs w:val="24"/>
        </w:rPr>
        <w:t>. Paskaidro, ka atgrieztās neizmantotās atļaujas tiks iznīcinātas, sasmalcinot.</w:t>
      </w:r>
    </w:p>
    <w:p w14:paraId="1CADE8D1" w14:textId="77777777" w:rsidR="00CB6807" w:rsidRDefault="00CB6807" w:rsidP="00CB6807">
      <w:pPr>
        <w:jc w:val="both"/>
        <w:rPr>
          <w:sz w:val="24"/>
          <w:szCs w:val="24"/>
        </w:rPr>
      </w:pPr>
    </w:p>
    <w:p w14:paraId="56C959D7" w14:textId="77777777" w:rsidR="00CB6807" w:rsidRPr="00F160A4" w:rsidRDefault="00CB6807" w:rsidP="00CB6807">
      <w:pPr>
        <w:jc w:val="both"/>
        <w:rPr>
          <w:rFonts w:eastAsiaTheme="minorHAnsi"/>
          <w:i/>
          <w:iCs/>
          <w:sz w:val="24"/>
          <w:szCs w:val="24"/>
        </w:rPr>
      </w:pPr>
      <w:r w:rsidRPr="00F160A4">
        <w:rPr>
          <w:i/>
          <w:iCs/>
          <w:sz w:val="24"/>
          <w:szCs w:val="24"/>
        </w:rPr>
        <w:t xml:space="preserve">Komisijas locekļi pieņem informāciju zināšanai.        </w:t>
      </w:r>
    </w:p>
    <w:p w14:paraId="058864A0" w14:textId="77777777" w:rsidR="00CB6807" w:rsidRDefault="00CB6807" w:rsidP="00CB6807">
      <w:pPr>
        <w:jc w:val="both"/>
        <w:rPr>
          <w:sz w:val="24"/>
          <w:szCs w:val="24"/>
        </w:rPr>
      </w:pPr>
    </w:p>
    <w:p w14:paraId="7E99790F" w14:textId="77777777" w:rsidR="002B76A2" w:rsidRDefault="002B76A2" w:rsidP="00CD1AAD">
      <w:pPr>
        <w:jc w:val="both"/>
        <w:rPr>
          <w:rFonts w:eastAsia="Calibri"/>
          <w:sz w:val="24"/>
          <w:szCs w:val="24"/>
        </w:rPr>
      </w:pPr>
    </w:p>
    <w:p w14:paraId="0997CF9B" w14:textId="77777777" w:rsidR="00E3189B" w:rsidRDefault="00E3189B" w:rsidP="00E3189B">
      <w:pPr>
        <w:jc w:val="both"/>
        <w:rPr>
          <w:sz w:val="24"/>
          <w:szCs w:val="24"/>
        </w:rPr>
      </w:pPr>
    </w:p>
    <w:bookmarkEnd w:id="6"/>
    <w:p w14:paraId="50231E46" w14:textId="77777777" w:rsidR="00502170" w:rsidRDefault="00502170" w:rsidP="00076472">
      <w:pPr>
        <w:jc w:val="both"/>
        <w:rPr>
          <w:rFonts w:eastAsia="Calibri"/>
          <w:sz w:val="24"/>
          <w:szCs w:val="24"/>
        </w:rPr>
      </w:pPr>
    </w:p>
    <w:p w14:paraId="67A04DC1" w14:textId="552DCEBE" w:rsidR="00076472" w:rsidRPr="004B0E7D" w:rsidRDefault="00076472" w:rsidP="00076472">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r w:rsidR="00247C4D">
        <w:rPr>
          <w:sz w:val="24"/>
          <w:szCs w:val="24"/>
        </w:rPr>
        <w:tab/>
        <w:t>(personiskais paraksts)</w:t>
      </w:r>
    </w:p>
    <w:p w14:paraId="0BD3DD9A" w14:textId="77777777" w:rsidR="00076472" w:rsidRPr="004B0E7D" w:rsidRDefault="00076472" w:rsidP="00076472">
      <w:pPr>
        <w:jc w:val="both"/>
        <w:rPr>
          <w:sz w:val="24"/>
          <w:szCs w:val="24"/>
        </w:rPr>
      </w:pPr>
    </w:p>
    <w:p w14:paraId="59E9136B" w14:textId="2D36BD0C"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 </w:t>
      </w:r>
      <w:r w:rsidR="00247C4D">
        <w:rPr>
          <w:sz w:val="24"/>
          <w:szCs w:val="24"/>
        </w:rPr>
        <w:tab/>
        <w:t>(personiskais paraksts)</w:t>
      </w:r>
    </w:p>
    <w:p w14:paraId="5D9ACBBB" w14:textId="77777777" w:rsidR="00076472" w:rsidRPr="004B0E7D" w:rsidRDefault="00076472" w:rsidP="00076472">
      <w:pPr>
        <w:jc w:val="both"/>
        <w:rPr>
          <w:sz w:val="24"/>
          <w:szCs w:val="24"/>
        </w:rPr>
      </w:pPr>
      <w:r>
        <w:rPr>
          <w:sz w:val="24"/>
          <w:szCs w:val="24"/>
        </w:rPr>
        <w:t xml:space="preserve">                                                           </w:t>
      </w:r>
    </w:p>
    <w:p w14:paraId="1686B94D" w14:textId="556773D4"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6A7A54">
        <w:rPr>
          <w:sz w:val="24"/>
          <w:szCs w:val="24"/>
        </w:rPr>
        <w:t>BĒRZIŅA</w:t>
      </w:r>
      <w:r w:rsidR="00247C4D">
        <w:rPr>
          <w:sz w:val="24"/>
          <w:szCs w:val="24"/>
        </w:rPr>
        <w:tab/>
      </w:r>
      <w:r w:rsidR="00247C4D">
        <w:rPr>
          <w:sz w:val="24"/>
          <w:szCs w:val="24"/>
        </w:rPr>
        <w:tab/>
        <w:t>(personiskais paraksts)</w:t>
      </w:r>
    </w:p>
    <w:p w14:paraId="5CF92CE1" w14:textId="77777777" w:rsidR="006A7A54" w:rsidRDefault="006A7A54" w:rsidP="00076472">
      <w:pPr>
        <w:jc w:val="both"/>
        <w:rPr>
          <w:sz w:val="24"/>
          <w:szCs w:val="24"/>
        </w:rPr>
      </w:pPr>
    </w:p>
    <w:p w14:paraId="30C9B4E0" w14:textId="4DBD7A80"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w:t>
      </w:r>
      <w:r w:rsidR="00247C4D">
        <w:rPr>
          <w:sz w:val="24"/>
          <w:szCs w:val="24"/>
        </w:rPr>
        <w:tab/>
      </w:r>
      <w:r w:rsidR="00247C4D">
        <w:rPr>
          <w:sz w:val="24"/>
          <w:szCs w:val="24"/>
        </w:rPr>
        <w:tab/>
        <w:t>(personiskais paraksts)</w:t>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A722" w14:textId="77777777" w:rsidR="002D35C8" w:rsidRDefault="002D35C8" w:rsidP="00EE1492">
      <w:r>
        <w:separator/>
      </w:r>
    </w:p>
  </w:endnote>
  <w:endnote w:type="continuationSeparator" w:id="0">
    <w:p w14:paraId="0AA4DD78" w14:textId="77777777" w:rsidR="002D35C8" w:rsidRDefault="002D35C8"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D51" w14:textId="77777777" w:rsidR="002D35C8" w:rsidRDefault="002D35C8" w:rsidP="00EE1492">
      <w:r>
        <w:separator/>
      </w:r>
    </w:p>
  </w:footnote>
  <w:footnote w:type="continuationSeparator" w:id="0">
    <w:p w14:paraId="0A5FEF87" w14:textId="77777777" w:rsidR="002D35C8" w:rsidRDefault="002D35C8"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5"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3D695D"/>
    <w:multiLevelType w:val="hybridMultilevel"/>
    <w:tmpl w:val="E0B4D894"/>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1"/>
  </w:num>
  <w:num w:numId="2" w16cid:durableId="1386022441">
    <w:abstractNumId w:val="14"/>
  </w:num>
  <w:num w:numId="3" w16cid:durableId="314645500">
    <w:abstractNumId w:val="11"/>
  </w:num>
  <w:num w:numId="4" w16cid:durableId="562373590">
    <w:abstractNumId w:val="1"/>
  </w:num>
  <w:num w:numId="5" w16cid:durableId="1538541141">
    <w:abstractNumId w:val="9"/>
  </w:num>
  <w:num w:numId="6" w16cid:durableId="1185481577">
    <w:abstractNumId w:val="12"/>
  </w:num>
  <w:num w:numId="7" w16cid:durableId="564217504">
    <w:abstractNumId w:val="13"/>
  </w:num>
  <w:num w:numId="8" w16cid:durableId="513613142">
    <w:abstractNumId w:val="5"/>
  </w:num>
  <w:num w:numId="9" w16cid:durableId="1239361130">
    <w:abstractNumId w:val="4"/>
  </w:num>
  <w:num w:numId="10" w16cid:durableId="471824536">
    <w:abstractNumId w:val="7"/>
  </w:num>
  <w:num w:numId="11" w16cid:durableId="6684994">
    <w:abstractNumId w:val="6"/>
  </w:num>
  <w:num w:numId="12" w16cid:durableId="609508686">
    <w:abstractNumId w:val="0"/>
    <w:lvlOverride w:ilvl="0">
      <w:startOverride w:val="1"/>
    </w:lvlOverride>
  </w:num>
  <w:num w:numId="13" w16cid:durableId="1724718824">
    <w:abstractNumId w:val="10"/>
  </w:num>
  <w:num w:numId="14" w16cid:durableId="1440179913">
    <w:abstractNumId w:val="15"/>
  </w:num>
  <w:num w:numId="15" w16cid:durableId="695927551">
    <w:abstractNumId w:val="3"/>
  </w:num>
  <w:num w:numId="16" w16cid:durableId="692003231">
    <w:abstractNumId w:val="2"/>
  </w:num>
  <w:num w:numId="17" w16cid:durableId="213701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144CF"/>
    <w:rsid w:val="00044DD6"/>
    <w:rsid w:val="00045F76"/>
    <w:rsid w:val="00054B12"/>
    <w:rsid w:val="000554E1"/>
    <w:rsid w:val="000746BB"/>
    <w:rsid w:val="00076472"/>
    <w:rsid w:val="00090DF9"/>
    <w:rsid w:val="00091B84"/>
    <w:rsid w:val="0009725A"/>
    <w:rsid w:val="000A6A8D"/>
    <w:rsid w:val="000A6B7A"/>
    <w:rsid w:val="000B1462"/>
    <w:rsid w:val="000B77E4"/>
    <w:rsid w:val="000C4475"/>
    <w:rsid w:val="000C6EE3"/>
    <w:rsid w:val="000D6D78"/>
    <w:rsid w:val="00101546"/>
    <w:rsid w:val="00115A94"/>
    <w:rsid w:val="00115E8A"/>
    <w:rsid w:val="00116B3F"/>
    <w:rsid w:val="00116FB6"/>
    <w:rsid w:val="00127328"/>
    <w:rsid w:val="001304F6"/>
    <w:rsid w:val="00147D9E"/>
    <w:rsid w:val="0016573C"/>
    <w:rsid w:val="00172C42"/>
    <w:rsid w:val="0017486D"/>
    <w:rsid w:val="00187AFC"/>
    <w:rsid w:val="0019282B"/>
    <w:rsid w:val="00193740"/>
    <w:rsid w:val="001A0A20"/>
    <w:rsid w:val="001B3961"/>
    <w:rsid w:val="001D345A"/>
    <w:rsid w:val="00200612"/>
    <w:rsid w:val="00223342"/>
    <w:rsid w:val="00223E45"/>
    <w:rsid w:val="002265AD"/>
    <w:rsid w:val="00230D3E"/>
    <w:rsid w:val="0023232B"/>
    <w:rsid w:val="00232642"/>
    <w:rsid w:val="00246941"/>
    <w:rsid w:val="00247C4D"/>
    <w:rsid w:val="00264ECC"/>
    <w:rsid w:val="00271B1E"/>
    <w:rsid w:val="00272EB1"/>
    <w:rsid w:val="00276A45"/>
    <w:rsid w:val="00282918"/>
    <w:rsid w:val="00290C93"/>
    <w:rsid w:val="002B02EA"/>
    <w:rsid w:val="002B76A2"/>
    <w:rsid w:val="002D35C8"/>
    <w:rsid w:val="002E2690"/>
    <w:rsid w:val="002E475B"/>
    <w:rsid w:val="002F23A3"/>
    <w:rsid w:val="00311C87"/>
    <w:rsid w:val="003128FF"/>
    <w:rsid w:val="00323E18"/>
    <w:rsid w:val="00332E30"/>
    <w:rsid w:val="00351C03"/>
    <w:rsid w:val="00353BC6"/>
    <w:rsid w:val="003616E6"/>
    <w:rsid w:val="003739B8"/>
    <w:rsid w:val="0039003C"/>
    <w:rsid w:val="00392173"/>
    <w:rsid w:val="0039637F"/>
    <w:rsid w:val="003A1405"/>
    <w:rsid w:val="003A6728"/>
    <w:rsid w:val="003B4A2E"/>
    <w:rsid w:val="003C5D45"/>
    <w:rsid w:val="003D24FC"/>
    <w:rsid w:val="003E17AA"/>
    <w:rsid w:val="003E564B"/>
    <w:rsid w:val="003F05AE"/>
    <w:rsid w:val="003F4393"/>
    <w:rsid w:val="004041A9"/>
    <w:rsid w:val="00405A89"/>
    <w:rsid w:val="00405C4B"/>
    <w:rsid w:val="00415A61"/>
    <w:rsid w:val="00423536"/>
    <w:rsid w:val="004245CF"/>
    <w:rsid w:val="0043011B"/>
    <w:rsid w:val="00431873"/>
    <w:rsid w:val="004318E2"/>
    <w:rsid w:val="0043302C"/>
    <w:rsid w:val="004433BE"/>
    <w:rsid w:val="00447999"/>
    <w:rsid w:val="00450CC9"/>
    <w:rsid w:val="00454A18"/>
    <w:rsid w:val="00470FCB"/>
    <w:rsid w:val="0047549D"/>
    <w:rsid w:val="00477A7B"/>
    <w:rsid w:val="00496A86"/>
    <w:rsid w:val="004A25A3"/>
    <w:rsid w:val="004C53A0"/>
    <w:rsid w:val="004D13AE"/>
    <w:rsid w:val="004D6DB3"/>
    <w:rsid w:val="004F61AA"/>
    <w:rsid w:val="004F7295"/>
    <w:rsid w:val="00502170"/>
    <w:rsid w:val="005057B5"/>
    <w:rsid w:val="00517D3B"/>
    <w:rsid w:val="005218BE"/>
    <w:rsid w:val="005278F0"/>
    <w:rsid w:val="00531AEB"/>
    <w:rsid w:val="00537753"/>
    <w:rsid w:val="00540670"/>
    <w:rsid w:val="005412B9"/>
    <w:rsid w:val="005717DC"/>
    <w:rsid w:val="00583673"/>
    <w:rsid w:val="005853B6"/>
    <w:rsid w:val="00591276"/>
    <w:rsid w:val="005957C4"/>
    <w:rsid w:val="005A0E1D"/>
    <w:rsid w:val="005A4533"/>
    <w:rsid w:val="005B1577"/>
    <w:rsid w:val="005C1FC9"/>
    <w:rsid w:val="005C3683"/>
    <w:rsid w:val="005D786B"/>
    <w:rsid w:val="005E1BC1"/>
    <w:rsid w:val="005E204E"/>
    <w:rsid w:val="005E3E07"/>
    <w:rsid w:val="005F7AFD"/>
    <w:rsid w:val="00610C44"/>
    <w:rsid w:val="00646E8A"/>
    <w:rsid w:val="00650889"/>
    <w:rsid w:val="00650A3E"/>
    <w:rsid w:val="006607C6"/>
    <w:rsid w:val="00665241"/>
    <w:rsid w:val="0066620C"/>
    <w:rsid w:val="00667E46"/>
    <w:rsid w:val="006701C6"/>
    <w:rsid w:val="006746BE"/>
    <w:rsid w:val="0067784D"/>
    <w:rsid w:val="00694B49"/>
    <w:rsid w:val="006A178F"/>
    <w:rsid w:val="006A7A54"/>
    <w:rsid w:val="006B2D59"/>
    <w:rsid w:val="006C470D"/>
    <w:rsid w:val="006D7190"/>
    <w:rsid w:val="006F3BB3"/>
    <w:rsid w:val="006F7896"/>
    <w:rsid w:val="007001F2"/>
    <w:rsid w:val="00702184"/>
    <w:rsid w:val="00705479"/>
    <w:rsid w:val="0070606C"/>
    <w:rsid w:val="00722B3A"/>
    <w:rsid w:val="00746426"/>
    <w:rsid w:val="00747300"/>
    <w:rsid w:val="00754CE2"/>
    <w:rsid w:val="0075657D"/>
    <w:rsid w:val="0077405C"/>
    <w:rsid w:val="007814E3"/>
    <w:rsid w:val="0078374C"/>
    <w:rsid w:val="00790B35"/>
    <w:rsid w:val="007A1022"/>
    <w:rsid w:val="007A129E"/>
    <w:rsid w:val="007C3AC4"/>
    <w:rsid w:val="007C669F"/>
    <w:rsid w:val="007E153D"/>
    <w:rsid w:val="007E384A"/>
    <w:rsid w:val="007F1502"/>
    <w:rsid w:val="0080527D"/>
    <w:rsid w:val="00814829"/>
    <w:rsid w:val="00816CD2"/>
    <w:rsid w:val="0081786B"/>
    <w:rsid w:val="0084041D"/>
    <w:rsid w:val="008521B3"/>
    <w:rsid w:val="00853BE4"/>
    <w:rsid w:val="008566CE"/>
    <w:rsid w:val="0086733C"/>
    <w:rsid w:val="0087504E"/>
    <w:rsid w:val="00882030"/>
    <w:rsid w:val="00891138"/>
    <w:rsid w:val="008B2455"/>
    <w:rsid w:val="008B49A8"/>
    <w:rsid w:val="008C09C5"/>
    <w:rsid w:val="008D0170"/>
    <w:rsid w:val="008D43D8"/>
    <w:rsid w:val="008D6698"/>
    <w:rsid w:val="008E0286"/>
    <w:rsid w:val="008E5812"/>
    <w:rsid w:val="008F0FD7"/>
    <w:rsid w:val="008F61F1"/>
    <w:rsid w:val="008F68FB"/>
    <w:rsid w:val="008F76CB"/>
    <w:rsid w:val="008F7794"/>
    <w:rsid w:val="0090306D"/>
    <w:rsid w:val="009037B1"/>
    <w:rsid w:val="00910A34"/>
    <w:rsid w:val="0091110F"/>
    <w:rsid w:val="009206C6"/>
    <w:rsid w:val="009524C2"/>
    <w:rsid w:val="00965D57"/>
    <w:rsid w:val="00966977"/>
    <w:rsid w:val="009817C8"/>
    <w:rsid w:val="009818AC"/>
    <w:rsid w:val="00984676"/>
    <w:rsid w:val="00990F08"/>
    <w:rsid w:val="00992274"/>
    <w:rsid w:val="00996CCB"/>
    <w:rsid w:val="009B50F7"/>
    <w:rsid w:val="009D68B5"/>
    <w:rsid w:val="00A00A5B"/>
    <w:rsid w:val="00A05E85"/>
    <w:rsid w:val="00A12E4C"/>
    <w:rsid w:val="00A2665C"/>
    <w:rsid w:val="00A27404"/>
    <w:rsid w:val="00A47F29"/>
    <w:rsid w:val="00A52567"/>
    <w:rsid w:val="00A61FC9"/>
    <w:rsid w:val="00A81DB3"/>
    <w:rsid w:val="00A827F9"/>
    <w:rsid w:val="00AA143E"/>
    <w:rsid w:val="00AA4EAC"/>
    <w:rsid w:val="00AB30F4"/>
    <w:rsid w:val="00AB7ADC"/>
    <w:rsid w:val="00AD6D51"/>
    <w:rsid w:val="00AF219B"/>
    <w:rsid w:val="00B125BB"/>
    <w:rsid w:val="00B16B57"/>
    <w:rsid w:val="00B17E96"/>
    <w:rsid w:val="00B355B0"/>
    <w:rsid w:val="00B6115A"/>
    <w:rsid w:val="00B67099"/>
    <w:rsid w:val="00B76CB3"/>
    <w:rsid w:val="00B80DF4"/>
    <w:rsid w:val="00B8523B"/>
    <w:rsid w:val="00B95B87"/>
    <w:rsid w:val="00BB265B"/>
    <w:rsid w:val="00BB6474"/>
    <w:rsid w:val="00BD2704"/>
    <w:rsid w:val="00BD7ACF"/>
    <w:rsid w:val="00BF673C"/>
    <w:rsid w:val="00C02947"/>
    <w:rsid w:val="00C071E0"/>
    <w:rsid w:val="00C45C16"/>
    <w:rsid w:val="00C5096C"/>
    <w:rsid w:val="00C73270"/>
    <w:rsid w:val="00C73936"/>
    <w:rsid w:val="00C7507F"/>
    <w:rsid w:val="00C8734E"/>
    <w:rsid w:val="00C93CF9"/>
    <w:rsid w:val="00C95A12"/>
    <w:rsid w:val="00C971F0"/>
    <w:rsid w:val="00CA68D0"/>
    <w:rsid w:val="00CB6807"/>
    <w:rsid w:val="00CC73BC"/>
    <w:rsid w:val="00CD1AAD"/>
    <w:rsid w:val="00CE194E"/>
    <w:rsid w:val="00CF093F"/>
    <w:rsid w:val="00CF2787"/>
    <w:rsid w:val="00D04430"/>
    <w:rsid w:val="00D06932"/>
    <w:rsid w:val="00D10762"/>
    <w:rsid w:val="00D1164D"/>
    <w:rsid w:val="00D23BC6"/>
    <w:rsid w:val="00D32A4C"/>
    <w:rsid w:val="00D40ECE"/>
    <w:rsid w:val="00D42496"/>
    <w:rsid w:val="00D43F3F"/>
    <w:rsid w:val="00D504FA"/>
    <w:rsid w:val="00D51052"/>
    <w:rsid w:val="00D5449E"/>
    <w:rsid w:val="00D56586"/>
    <w:rsid w:val="00D61AAE"/>
    <w:rsid w:val="00D62716"/>
    <w:rsid w:val="00D66A70"/>
    <w:rsid w:val="00DC4ABE"/>
    <w:rsid w:val="00DD70D3"/>
    <w:rsid w:val="00DE67D6"/>
    <w:rsid w:val="00DF2811"/>
    <w:rsid w:val="00E20353"/>
    <w:rsid w:val="00E2296B"/>
    <w:rsid w:val="00E23ADC"/>
    <w:rsid w:val="00E23F06"/>
    <w:rsid w:val="00E3189B"/>
    <w:rsid w:val="00E337F4"/>
    <w:rsid w:val="00E45673"/>
    <w:rsid w:val="00E46914"/>
    <w:rsid w:val="00E74E3B"/>
    <w:rsid w:val="00E862DE"/>
    <w:rsid w:val="00E93DF8"/>
    <w:rsid w:val="00EB1E02"/>
    <w:rsid w:val="00EC4A57"/>
    <w:rsid w:val="00EE105D"/>
    <w:rsid w:val="00EE1492"/>
    <w:rsid w:val="00EE5F8D"/>
    <w:rsid w:val="00F077D1"/>
    <w:rsid w:val="00F37CDF"/>
    <w:rsid w:val="00F42109"/>
    <w:rsid w:val="00F665E5"/>
    <w:rsid w:val="00F852CB"/>
    <w:rsid w:val="00F86838"/>
    <w:rsid w:val="00F93B9C"/>
    <w:rsid w:val="00FA73A8"/>
    <w:rsid w:val="00FB0E2C"/>
    <w:rsid w:val="00FB1293"/>
    <w:rsid w:val="00FB1E24"/>
    <w:rsid w:val="00FC3205"/>
    <w:rsid w:val="00FD034E"/>
    <w:rsid w:val="00FE0017"/>
    <w:rsid w:val="00FF36D7"/>
    <w:rsid w:val="00FF4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3970</Words>
  <Characters>2264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83</cp:revision>
  <cp:lastPrinted>2025-12-18T14:48:00Z</cp:lastPrinted>
  <dcterms:created xsi:type="dcterms:W3CDTF">2025-08-19T05:56:00Z</dcterms:created>
  <dcterms:modified xsi:type="dcterms:W3CDTF">2025-12-18T14:55:00Z</dcterms:modified>
</cp:coreProperties>
</file>