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0CF6" w14:textId="68979521" w:rsidR="009F230D" w:rsidRPr="009F230D" w:rsidRDefault="00544D62" w:rsidP="009F23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Pielikums</w:t>
      </w:r>
    </w:p>
    <w:p w14:paraId="079A074C" w14:textId="35508DBB" w:rsidR="009F230D" w:rsidRPr="009F230D" w:rsidRDefault="009F230D" w:rsidP="009F2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Alūksnes novada pašvaldības domes</w:t>
      </w:r>
    </w:p>
    <w:p w14:paraId="3B169E7D" w14:textId="32F8F088" w:rsidR="009F230D" w:rsidRPr="009F230D" w:rsidRDefault="009F230D" w:rsidP="009F2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priekšsēdētāja Dz.</w:t>
      </w:r>
      <w:r w:rsidR="005C27B9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ADLERA</w:t>
      </w:r>
    </w:p>
    <w:p w14:paraId="6DCAFDDF" w14:textId="603D6FE3" w:rsidR="009F230D" w:rsidRPr="009F230D" w:rsidRDefault="009F230D" w:rsidP="009F23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4D6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106A9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295A98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544D62" w:rsidRPr="00EA6DC2">
        <w:rPr>
          <w:rFonts w:ascii="Times New Roman" w:eastAsia="Times New Roman" w:hAnsi="Times New Roman" w:cs="Times New Roman"/>
          <w:sz w:val="24"/>
          <w:szCs w:val="24"/>
          <w:lang w:eastAsia="lv-LV"/>
        </w:rPr>
        <w:t>.0</w:t>
      </w:r>
      <w:r w:rsidR="004106A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544D62">
        <w:rPr>
          <w:rFonts w:ascii="Times New Roman" w:eastAsia="Times New Roman" w:hAnsi="Times New Roman" w:cs="Times New Roman"/>
          <w:sz w:val="24"/>
          <w:szCs w:val="24"/>
          <w:lang w:eastAsia="lv-LV"/>
        </w:rPr>
        <w:t>.202</w:t>
      </w:r>
      <w:r w:rsidR="00B27F73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44D6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rīkojum</w:t>
      </w:r>
      <w:r w:rsidR="00544D62">
        <w:rPr>
          <w:rFonts w:ascii="Times New Roman" w:eastAsia="Times New Roman" w:hAnsi="Times New Roman" w:cs="Times New Roman"/>
          <w:sz w:val="24"/>
          <w:szCs w:val="24"/>
          <w:lang w:eastAsia="lv-LV"/>
        </w:rPr>
        <w:t>am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</w:t>
      </w:r>
      <w:r w:rsidR="00544D62">
        <w:rPr>
          <w:rFonts w:ascii="Times New Roman" w:eastAsia="Times New Roman" w:hAnsi="Times New Roman" w:cs="Times New Roman"/>
          <w:sz w:val="24"/>
          <w:szCs w:val="24"/>
          <w:lang w:eastAsia="lv-LV"/>
        </w:rPr>
        <w:t>. ANP/</w:t>
      </w:r>
      <w:r w:rsidR="00703B8C">
        <w:rPr>
          <w:rFonts w:ascii="Times New Roman" w:eastAsia="Times New Roman" w:hAnsi="Times New Roman" w:cs="Times New Roman"/>
          <w:sz w:val="24"/>
          <w:szCs w:val="24"/>
          <w:lang w:eastAsia="lv-LV"/>
        </w:rPr>
        <w:t>1.6/26/105</w:t>
      </w:r>
    </w:p>
    <w:p w14:paraId="1F7A3366" w14:textId="77777777" w:rsidR="009F230D" w:rsidRPr="009F230D" w:rsidRDefault="009F230D" w:rsidP="009F2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2E128C60" w14:textId="77777777" w:rsidR="009F230D" w:rsidRPr="009F230D" w:rsidRDefault="009F230D" w:rsidP="009F2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189FFAD2" w14:textId="77777777" w:rsidR="009F230D" w:rsidRPr="009F230D" w:rsidRDefault="009F230D" w:rsidP="009F2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9F230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Konkursa</w:t>
      </w:r>
    </w:p>
    <w:p w14:paraId="4C6609C1" w14:textId="2DA0DC5B" w:rsidR="009F230D" w:rsidRPr="00544D62" w:rsidRDefault="00544D62" w:rsidP="009F23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“</w:t>
      </w:r>
      <w:r w:rsidR="009F230D" w:rsidRPr="00544D6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SAKOP, RĀDI, LEPOJIES!”</w:t>
      </w:r>
    </w:p>
    <w:p w14:paraId="01910530" w14:textId="77777777" w:rsidR="009F230D" w:rsidRPr="009F230D" w:rsidRDefault="009F230D" w:rsidP="009F23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9F230D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NOLIKUMS</w:t>
      </w:r>
    </w:p>
    <w:p w14:paraId="3380AE46" w14:textId="77777777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AAA70DF" w14:textId="77777777" w:rsidR="009F230D" w:rsidRPr="009F230D" w:rsidRDefault="009F230D" w:rsidP="009F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Konkursa organizētājs</w:t>
      </w:r>
    </w:p>
    <w:p w14:paraId="27B8FE42" w14:textId="77777777" w:rsidR="009F230D" w:rsidRPr="009F230D" w:rsidRDefault="009F230D" w:rsidP="009F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Alūksnes novada pašvaldība (turpmāk – Pašvaldība).</w:t>
      </w:r>
    </w:p>
    <w:p w14:paraId="7EFEE0AC" w14:textId="77777777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2FE1741" w14:textId="77777777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Konkursa mērķis</w:t>
      </w:r>
    </w:p>
    <w:p w14:paraId="38CEDA53" w14:textId="77777777" w:rsidR="00317116" w:rsidRPr="00317116" w:rsidRDefault="009F230D" w:rsidP="00317116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17116">
        <w:rPr>
          <w:rFonts w:ascii="Times New Roman" w:eastAsia="Times New Roman" w:hAnsi="Times New Roman" w:cs="Times New Roman"/>
          <w:sz w:val="24"/>
          <w:szCs w:val="24"/>
          <w:lang w:eastAsia="lv-LV"/>
        </w:rPr>
        <w:t>Veicināt Alūksnes novada ter</w:t>
      </w:r>
      <w:r w:rsidR="00033874">
        <w:rPr>
          <w:rFonts w:ascii="Times New Roman" w:eastAsia="Times New Roman" w:hAnsi="Times New Roman" w:cs="Times New Roman"/>
          <w:sz w:val="24"/>
          <w:szCs w:val="24"/>
          <w:lang w:eastAsia="lv-LV"/>
        </w:rPr>
        <w:t>itorijas sakoptību un attīstību.</w:t>
      </w:r>
    </w:p>
    <w:p w14:paraId="729A8774" w14:textId="77777777" w:rsidR="00317116" w:rsidRDefault="009F230D" w:rsidP="00317116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17116">
        <w:rPr>
          <w:rFonts w:ascii="Times New Roman" w:eastAsia="Times New Roman" w:hAnsi="Times New Roman" w:cs="Times New Roman"/>
          <w:sz w:val="24"/>
          <w:szCs w:val="24"/>
          <w:lang w:eastAsia="lv-LV"/>
        </w:rPr>
        <w:t>Rosināt iedzīvotāju aktivitāti un līdzdalību savas darba un dzīves vietas sak</w:t>
      </w:r>
      <w:r w:rsidR="00033874">
        <w:rPr>
          <w:rFonts w:ascii="Times New Roman" w:eastAsia="Times New Roman" w:hAnsi="Times New Roman" w:cs="Times New Roman"/>
          <w:sz w:val="24"/>
          <w:szCs w:val="24"/>
          <w:lang w:eastAsia="lv-LV"/>
        </w:rPr>
        <w:t>opšanā un kultūrvides veidošanā.</w:t>
      </w:r>
    </w:p>
    <w:p w14:paraId="2D4B5D29" w14:textId="77777777" w:rsidR="00317116" w:rsidRDefault="009F230D" w:rsidP="00317116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17116">
        <w:rPr>
          <w:rFonts w:ascii="Times New Roman" w:eastAsia="Times New Roman" w:hAnsi="Times New Roman" w:cs="Times New Roman"/>
          <w:sz w:val="24"/>
          <w:szCs w:val="24"/>
          <w:lang w:eastAsia="lv-LV"/>
        </w:rPr>
        <w:t>Motivēt iedzīvotājus būt atbildī</w:t>
      </w:r>
      <w:r w:rsidR="00033874">
        <w:rPr>
          <w:rFonts w:ascii="Times New Roman" w:eastAsia="Times New Roman" w:hAnsi="Times New Roman" w:cs="Times New Roman"/>
          <w:sz w:val="24"/>
          <w:szCs w:val="24"/>
          <w:lang w:eastAsia="lv-LV"/>
        </w:rPr>
        <w:t>giem par sava īpašuma sakopšanu.</w:t>
      </w:r>
    </w:p>
    <w:p w14:paraId="3F41B6A6" w14:textId="77777777" w:rsidR="00317116" w:rsidRDefault="009F230D" w:rsidP="00317116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17116">
        <w:rPr>
          <w:rFonts w:ascii="Times New Roman" w:eastAsia="Times New Roman" w:hAnsi="Times New Roman" w:cs="Times New Roman"/>
          <w:sz w:val="24"/>
          <w:szCs w:val="24"/>
        </w:rPr>
        <w:t>Popularizēt konkursa uzvarētāju pieredzi un s</w:t>
      </w:r>
      <w:r w:rsidR="00033874">
        <w:rPr>
          <w:rFonts w:ascii="Times New Roman" w:eastAsia="Times New Roman" w:hAnsi="Times New Roman" w:cs="Times New Roman"/>
          <w:sz w:val="24"/>
          <w:szCs w:val="24"/>
        </w:rPr>
        <w:t>asniegumus.</w:t>
      </w:r>
    </w:p>
    <w:p w14:paraId="5708E674" w14:textId="77777777" w:rsidR="009F230D" w:rsidRPr="00317116" w:rsidRDefault="009F230D" w:rsidP="00317116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17116">
        <w:rPr>
          <w:rFonts w:ascii="Times New Roman" w:eastAsia="Times New Roman" w:hAnsi="Times New Roman" w:cs="Times New Roman"/>
          <w:sz w:val="24"/>
          <w:szCs w:val="24"/>
        </w:rPr>
        <w:t>Celt novada iedzīvotāju un uzņēmēju pašapziņu un lepnumu par paveikto darbu, par skaistu, sakārtotu un sakoptu sava novada teritoriju.</w:t>
      </w:r>
    </w:p>
    <w:p w14:paraId="0B7DDC6A" w14:textId="77777777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67D940A" w14:textId="77777777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Konkursa dalībnieki</w:t>
      </w:r>
    </w:p>
    <w:p w14:paraId="4AA5330D" w14:textId="77777777" w:rsidR="00317116" w:rsidRPr="00317116" w:rsidRDefault="009F230D" w:rsidP="00317116">
      <w:pPr>
        <w:pStyle w:val="Sarakstarindkop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171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Dalību konkursā var pieteikt jebkura fiziska vai juridiska persona, t.sk. iedzīvotājs, īpašuma īpašnieks, </w:t>
      </w:r>
      <w:proofErr w:type="spellStart"/>
      <w:r w:rsidRPr="00317116">
        <w:rPr>
          <w:rFonts w:ascii="Times New Roman" w:eastAsia="Times New Roman" w:hAnsi="Times New Roman" w:cs="Times New Roman"/>
          <w:sz w:val="24"/>
          <w:szCs w:val="24"/>
          <w:lang w:eastAsia="lv-LV"/>
        </w:rPr>
        <w:t>apsaimniekotājs</w:t>
      </w:r>
      <w:proofErr w:type="spellEnd"/>
      <w:r w:rsidRPr="0031711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pilnvarotā persona par savu vai citu īpašumu. Piesakot konkursam citas personas īpašumu, jāsaņem īpašnieka rakstveida piekrišana (nolikuma 1.pielikums).</w:t>
      </w:r>
    </w:p>
    <w:p w14:paraId="3EA45775" w14:textId="77777777" w:rsidR="00317116" w:rsidRDefault="009F230D" w:rsidP="00317116">
      <w:pPr>
        <w:pStyle w:val="Sarakstarindkop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17116">
        <w:rPr>
          <w:rFonts w:ascii="Times New Roman" w:eastAsia="Times New Roman" w:hAnsi="Times New Roman" w:cs="Times New Roman"/>
          <w:sz w:val="24"/>
          <w:szCs w:val="24"/>
          <w:lang w:eastAsia="lv-LV"/>
        </w:rPr>
        <w:t>Par konkursa dalībnieku kļūst iedzīvotājs, kura īpašums vai īpašums, kuru tas apsaimnieko, tiek pieteikts dalībai konkursā.</w:t>
      </w:r>
    </w:p>
    <w:p w14:paraId="41BC0642" w14:textId="77777777" w:rsidR="009F230D" w:rsidRPr="00317116" w:rsidRDefault="009F230D" w:rsidP="00317116">
      <w:pPr>
        <w:pStyle w:val="Sarakstarindkop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17116">
        <w:rPr>
          <w:rFonts w:ascii="Times New Roman" w:eastAsia="Times New Roman" w:hAnsi="Times New Roman" w:cs="Times New Roman"/>
          <w:sz w:val="24"/>
          <w:szCs w:val="24"/>
          <w:lang w:eastAsia="lv-LV"/>
        </w:rPr>
        <w:t>Konkursā netiek vērtēti objekti, kuru izveidošana un apsaimniekošana notiek par Alūksnes novada pašvaldības budžeta līdzekļiem.</w:t>
      </w:r>
    </w:p>
    <w:p w14:paraId="6548FB40" w14:textId="77777777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BDBA7F5" w14:textId="77777777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Pieteikšanās kārtība konkursam</w:t>
      </w:r>
    </w:p>
    <w:p w14:paraId="74C73672" w14:textId="3987C77E" w:rsidR="009F230D" w:rsidRPr="009F230D" w:rsidRDefault="009F230D" w:rsidP="002362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Konkursa pieteikums</w:t>
      </w:r>
      <w:r w:rsidR="002362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(nolikuma 1. pielikums)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jāiesniedz no </w:t>
      </w: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202</w:t>
      </w:r>
      <w:r w:rsidR="00B27F7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6</w:t>
      </w: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 gada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1. jūnija līdz 30.</w:t>
      </w:r>
      <w:r w:rsidR="005C27B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 </w:t>
      </w: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jūnijam</w:t>
      </w:r>
      <w:r w:rsidR="00AE588D">
        <w:rPr>
          <w:rFonts w:ascii="Times New Roman" w:eastAsia="Times New Roman" w:hAnsi="Times New Roman" w:cs="Times New Roman"/>
          <w:sz w:val="24"/>
          <w:szCs w:val="24"/>
          <w:lang w:eastAsia="lv-LV"/>
        </w:rPr>
        <w:t>, parakstīts ar drošu elektronisko parakstu</w:t>
      </w:r>
      <w:r w:rsidR="005C27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E588D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</w:t>
      </w:r>
      <w:r w:rsidR="002362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e-past</w:t>
      </w:r>
      <w:r w:rsidR="00AE588D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2362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hyperlink r:id="rId8" w:history="1">
        <w:r w:rsidR="00236200" w:rsidRPr="00C060EE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dome@aluksne.lv</w:t>
        </w:r>
      </w:hyperlink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</w:t>
      </w:r>
      <w:r w:rsidR="00AE588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e-adresē, vai personīgi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9F230D">
        <w:rPr>
          <w:rFonts w:ascii="Times New Roman" w:eastAsia="Calibri" w:hAnsi="Times New Roman" w:cs="Times New Roman"/>
          <w:sz w:val="24"/>
          <w:szCs w:val="24"/>
        </w:rPr>
        <w:t>kādā no Valsts un pašvaldību vienotajiem klientu apkalpošanas centriem Alūksnes novadā.</w:t>
      </w:r>
    </w:p>
    <w:p w14:paraId="1980A874" w14:textId="77777777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7CB397D" w14:textId="77777777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Konkursa norise un sludināšana</w:t>
      </w:r>
    </w:p>
    <w:p w14:paraId="4A6957F6" w14:textId="77777777" w:rsidR="009F230D" w:rsidRPr="009F230D" w:rsidRDefault="009F230D" w:rsidP="009F23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Konkurss ti</w:t>
      </w:r>
      <w:r w:rsidR="00046A9E">
        <w:rPr>
          <w:rFonts w:ascii="Times New Roman" w:eastAsia="Times New Roman" w:hAnsi="Times New Roman" w:cs="Times New Roman"/>
          <w:sz w:val="24"/>
          <w:szCs w:val="24"/>
          <w:lang w:eastAsia="lv-LV"/>
        </w:rPr>
        <w:t>ek izsludināts Alūksnes novada P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tīmekļvietnē </w:t>
      </w:r>
      <w:hyperlink r:id="rId9" w:history="1">
        <w:r w:rsidRPr="009F23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www.aluksne.lv</w:t>
        </w:r>
      </w:hyperlink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informatīvajā izdevumā “Alūksnes Novada Vēstis”;</w:t>
      </w:r>
    </w:p>
    <w:p w14:paraId="46605368" w14:textId="73433D92" w:rsidR="009F230D" w:rsidRPr="009F230D" w:rsidRDefault="009F230D" w:rsidP="009F23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Konkursa dalībniekus izvērtēs konkursa vērtēšanas komisija </w:t>
      </w: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 202</w:t>
      </w:r>
      <w:r w:rsidR="00B27F7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6</w:t>
      </w: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 gada 1</w:t>
      </w:r>
      <w:r w:rsidR="00B27F7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</w:t>
      </w: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 jūlija līdz 2</w:t>
      </w:r>
      <w:r w:rsidR="00B27F7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</w:t>
      </w: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 jūlijam.</w:t>
      </w:r>
    </w:p>
    <w:p w14:paraId="786C8ADA" w14:textId="77777777" w:rsidR="009F230D" w:rsidRPr="009F230D" w:rsidRDefault="009F230D" w:rsidP="009F23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="00A21F15">
        <w:rPr>
          <w:rFonts w:ascii="Times New Roman" w:eastAsia="Times New Roman" w:hAnsi="Times New Roman" w:cs="Times New Roman"/>
          <w:sz w:val="24"/>
          <w:szCs w:val="24"/>
          <w:lang w:eastAsia="lv-LV"/>
        </w:rPr>
        <w:t>omisija īpašumu vērtē tikai</w:t>
      </w:r>
      <w:r w:rsidR="002362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īpašnieka 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vai citas pilnvarotas personas klātbūtnē, apmeklējuma laiku iepriekš saskaņojot.</w:t>
      </w:r>
    </w:p>
    <w:p w14:paraId="7717D7BC" w14:textId="49547823" w:rsidR="009F230D" w:rsidRDefault="009F230D" w:rsidP="009F230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Konkursa rezultātu paziņošana un apbalvošana notiks Alūksnes pilsētas svētkos 202</w:t>
      </w:r>
      <w:r w:rsidR="00B27F73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 gada </w:t>
      </w:r>
      <w:r w:rsidR="00295A98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. augustā.</w:t>
      </w:r>
    </w:p>
    <w:p w14:paraId="68BC41F4" w14:textId="77777777" w:rsidR="00236200" w:rsidRDefault="00236200" w:rsidP="0023620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93B14D2" w14:textId="77777777" w:rsidR="00236200" w:rsidRDefault="00236200" w:rsidP="0023620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0A9A7457" w14:textId="77777777" w:rsidR="00236200" w:rsidRDefault="00236200" w:rsidP="0023620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626DDBFC" w14:textId="77777777" w:rsidR="00236200" w:rsidRDefault="00236200" w:rsidP="0023620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2B9D3D19" w14:textId="77777777" w:rsidR="00236200" w:rsidRPr="00236200" w:rsidRDefault="00236200" w:rsidP="0023620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4A3DA6CC" w14:textId="77777777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Konkursa nominācijas</w:t>
      </w:r>
    </w:p>
    <w:p w14:paraId="3A34BB39" w14:textId="77777777" w:rsidR="009F230D" w:rsidRPr="009F230D" w:rsidRDefault="009F230D" w:rsidP="009F230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grupa</w:t>
      </w:r>
    </w:p>
    <w:p w14:paraId="13FF4EC1" w14:textId="77777777" w:rsidR="007B0973" w:rsidRPr="007B0973" w:rsidRDefault="009F230D" w:rsidP="007B0973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0973">
        <w:rPr>
          <w:rFonts w:ascii="Times New Roman" w:eastAsia="Times New Roman" w:hAnsi="Times New Roman" w:cs="Times New Roman"/>
          <w:sz w:val="24"/>
          <w:szCs w:val="24"/>
          <w:lang w:eastAsia="lv-LV"/>
        </w:rPr>
        <w:t>Sakoptākā Alūksnes novada zemnieku saimniecība/</w:t>
      </w:r>
      <w:r w:rsidRPr="007B0973">
        <w:rPr>
          <w:rFonts w:ascii="Times New Roman" w:eastAsia="Calibri" w:hAnsi="Times New Roman" w:cs="Times New Roman"/>
          <w:sz w:val="24"/>
          <w:szCs w:val="24"/>
          <w:lang w:eastAsia="lv-LV"/>
        </w:rPr>
        <w:t>ražojošā lauku sēta.</w:t>
      </w:r>
    </w:p>
    <w:p w14:paraId="447CFBCF" w14:textId="77777777" w:rsidR="009F230D" w:rsidRPr="007B0973" w:rsidRDefault="009F230D" w:rsidP="007B0973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B0973">
        <w:rPr>
          <w:rFonts w:ascii="Times New Roman" w:eastAsia="Times New Roman" w:hAnsi="Times New Roman" w:cs="Times New Roman"/>
          <w:sz w:val="24"/>
          <w:szCs w:val="24"/>
          <w:lang w:eastAsia="lv-LV"/>
        </w:rPr>
        <w:t>Sakoptākā Alūksnes novada uzņēmuma terito</w:t>
      </w:r>
      <w:r w:rsidR="007B0973" w:rsidRPr="007B09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rija (kokapstrāde, autoserviss, </w:t>
      </w:r>
      <w:r w:rsidRPr="007B0973">
        <w:rPr>
          <w:rFonts w:ascii="Times New Roman" w:eastAsia="Times New Roman" w:hAnsi="Times New Roman" w:cs="Times New Roman"/>
          <w:sz w:val="24"/>
          <w:szCs w:val="24"/>
          <w:lang w:eastAsia="lv-LV"/>
        </w:rPr>
        <w:t>tirdzniecības iestāde u.c.).</w:t>
      </w:r>
    </w:p>
    <w:p w14:paraId="09D508CC" w14:textId="77777777" w:rsidR="009F230D" w:rsidRPr="009F230D" w:rsidRDefault="009F230D" w:rsidP="009F23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3.  Sakoptākā viesu nama, kempinga, viesnīcas, brīvdienu mājas u.tml. teritorija.</w:t>
      </w:r>
    </w:p>
    <w:p w14:paraId="4CBF305B" w14:textId="77777777" w:rsidR="009F230D" w:rsidRPr="009F230D" w:rsidRDefault="009F230D" w:rsidP="009F23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2. grupa</w:t>
      </w:r>
    </w:p>
    <w:p w14:paraId="5DAF0061" w14:textId="77777777" w:rsidR="009F230D" w:rsidRPr="009F230D" w:rsidRDefault="009F230D" w:rsidP="009F23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1. Sakoptākā Alūksnes novada lauku sēta.</w:t>
      </w:r>
    </w:p>
    <w:p w14:paraId="1DAE639B" w14:textId="77777777" w:rsidR="009F230D" w:rsidRPr="009F230D" w:rsidRDefault="009F230D" w:rsidP="009F23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2. Sakoptākā Alūksnes novada privātmājas/individuālās mājas vai vasarnīcas apkārtne.</w:t>
      </w:r>
    </w:p>
    <w:p w14:paraId="462FE708" w14:textId="77777777" w:rsidR="009F230D" w:rsidRPr="009F230D" w:rsidRDefault="009F230D" w:rsidP="009F230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3. Sakoptākā Alūksnes novada daudzdzīvokļu mājas teritorija.</w:t>
      </w:r>
    </w:p>
    <w:p w14:paraId="36BF00D0" w14:textId="77777777" w:rsidR="009F230D" w:rsidRPr="009F230D" w:rsidRDefault="009F230D" w:rsidP="009F230D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588EFC69" w14:textId="77777777" w:rsidR="009F230D" w:rsidRPr="009F230D" w:rsidRDefault="009F230D" w:rsidP="009F230D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9F230D">
        <w:rPr>
          <w:rFonts w:ascii="Times New Roman" w:eastAsia="Calibri" w:hAnsi="Times New Roman" w:cs="Times New Roman"/>
          <w:b/>
          <w:sz w:val="24"/>
        </w:rPr>
        <w:t>Konkursa vērtēšanas kritēriji</w:t>
      </w:r>
    </w:p>
    <w:p w14:paraId="0076219D" w14:textId="77777777" w:rsidR="009F230D" w:rsidRPr="009F230D" w:rsidRDefault="009F230D" w:rsidP="009F230D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Pretendentu vērtējums notiek pēc punktu sistēmas.</w:t>
      </w:r>
    </w:p>
    <w:p w14:paraId="4EF432DD" w14:textId="77777777" w:rsidR="009F230D" w:rsidRPr="009F230D" w:rsidRDefault="009F230D" w:rsidP="009F230D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9F230D">
        <w:rPr>
          <w:rFonts w:ascii="Times New Roman" w:eastAsia="Calibri" w:hAnsi="Times New Roman" w:cs="Times New Roman"/>
          <w:b/>
          <w:sz w:val="24"/>
        </w:rPr>
        <w:t>1. grupa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873"/>
      </w:tblGrid>
      <w:tr w:rsidR="009F230D" w:rsidRPr="009F230D" w14:paraId="1F0C760B" w14:textId="77777777" w:rsidTr="00AF0AFB">
        <w:tc>
          <w:tcPr>
            <w:tcW w:w="675" w:type="dxa"/>
            <w:shd w:val="clear" w:color="auto" w:fill="D9D9D9"/>
          </w:tcPr>
          <w:p w14:paraId="09503649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N.p.k</w:t>
            </w:r>
            <w:proofErr w:type="spellEnd"/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</w:tc>
        <w:tc>
          <w:tcPr>
            <w:tcW w:w="5812" w:type="dxa"/>
            <w:shd w:val="clear" w:color="auto" w:fill="D9D9D9"/>
          </w:tcPr>
          <w:p w14:paraId="653F3FF8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Vērtēšanas kritēriji</w:t>
            </w:r>
          </w:p>
        </w:tc>
        <w:tc>
          <w:tcPr>
            <w:tcW w:w="1873" w:type="dxa"/>
            <w:shd w:val="clear" w:color="auto" w:fill="D9D9D9"/>
          </w:tcPr>
          <w:p w14:paraId="468608CD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Punktu skaits</w:t>
            </w:r>
          </w:p>
        </w:tc>
      </w:tr>
      <w:tr w:rsidR="009F230D" w:rsidRPr="009F230D" w14:paraId="76EA65F9" w14:textId="77777777" w:rsidTr="00AF0AFB">
        <w:tc>
          <w:tcPr>
            <w:tcW w:w="675" w:type="dxa"/>
          </w:tcPr>
          <w:p w14:paraId="3C19481B" w14:textId="77777777" w:rsidR="009F230D" w:rsidRPr="009F230D" w:rsidRDefault="009F230D" w:rsidP="009F230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5812" w:type="dxa"/>
          </w:tcPr>
          <w:p w14:paraId="30F011EB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t>Kopējā ainava/kopskats</w:t>
            </w:r>
          </w:p>
        </w:tc>
        <w:tc>
          <w:tcPr>
            <w:tcW w:w="1873" w:type="dxa"/>
          </w:tcPr>
          <w:p w14:paraId="04EC439C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0 - 5</w:t>
            </w:r>
          </w:p>
        </w:tc>
      </w:tr>
      <w:tr w:rsidR="009F230D" w:rsidRPr="009F230D" w14:paraId="337E7027" w14:textId="77777777" w:rsidTr="00AF0AFB">
        <w:tc>
          <w:tcPr>
            <w:tcW w:w="675" w:type="dxa"/>
          </w:tcPr>
          <w:p w14:paraId="19570B67" w14:textId="77777777" w:rsidR="009F230D" w:rsidRPr="009F230D" w:rsidRDefault="009F230D" w:rsidP="009F230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5812" w:type="dxa"/>
          </w:tcPr>
          <w:p w14:paraId="3B5D3154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t>Teritorijas funkcionālais plānojums - prezentācijas/</w:t>
            </w:r>
            <w:proofErr w:type="spellStart"/>
            <w:r w:rsidRPr="009F230D">
              <w:rPr>
                <w:rFonts w:ascii="Times New Roman" w:eastAsia="Calibri" w:hAnsi="Times New Roman" w:cs="Times New Roman"/>
                <w:sz w:val="24"/>
              </w:rPr>
              <w:t>priekšdārza</w:t>
            </w:r>
            <w:proofErr w:type="spellEnd"/>
            <w:r w:rsidRPr="009F230D">
              <w:rPr>
                <w:rFonts w:ascii="Times New Roman" w:eastAsia="Calibri" w:hAnsi="Times New Roman" w:cs="Times New Roman"/>
                <w:sz w:val="24"/>
              </w:rPr>
              <w:t xml:space="preserve"> zona, atpūtas/dzīvojamā zona, saimniecības zona</w:t>
            </w:r>
          </w:p>
        </w:tc>
        <w:tc>
          <w:tcPr>
            <w:tcW w:w="1873" w:type="dxa"/>
          </w:tcPr>
          <w:p w14:paraId="013A453A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0 - 5</w:t>
            </w:r>
          </w:p>
        </w:tc>
      </w:tr>
      <w:tr w:rsidR="009F230D" w:rsidRPr="009F230D" w14:paraId="655985A4" w14:textId="77777777" w:rsidTr="00AF0AFB">
        <w:tc>
          <w:tcPr>
            <w:tcW w:w="675" w:type="dxa"/>
          </w:tcPr>
          <w:p w14:paraId="14A156D9" w14:textId="77777777" w:rsidR="009F230D" w:rsidRPr="009F230D" w:rsidRDefault="009F230D" w:rsidP="009F230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5812" w:type="dxa"/>
          </w:tcPr>
          <w:p w14:paraId="0C8D772C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Labiekārtošana/apzaļumošana – apstādījumi, to kompozīcija, zālieni, celiņi</w:t>
            </w:r>
          </w:p>
        </w:tc>
        <w:tc>
          <w:tcPr>
            <w:tcW w:w="1873" w:type="dxa"/>
          </w:tcPr>
          <w:p w14:paraId="2A2194E3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0 - 5</w:t>
            </w:r>
          </w:p>
        </w:tc>
      </w:tr>
      <w:tr w:rsidR="009F230D" w:rsidRPr="009F230D" w14:paraId="111A32DF" w14:textId="77777777" w:rsidTr="00AF0AFB">
        <w:tc>
          <w:tcPr>
            <w:tcW w:w="675" w:type="dxa"/>
          </w:tcPr>
          <w:p w14:paraId="3668DD7A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t>4..</w:t>
            </w:r>
          </w:p>
        </w:tc>
        <w:tc>
          <w:tcPr>
            <w:tcW w:w="5812" w:type="dxa"/>
          </w:tcPr>
          <w:p w14:paraId="70055AE6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F23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Piebraukšana automašīnām, autostāvvietas, velosipēdu novietnes, vides pieejamība, laukumi, sētas, atkritumu urnas/novietnes, nožogojums</w:t>
            </w:r>
          </w:p>
        </w:tc>
        <w:tc>
          <w:tcPr>
            <w:tcW w:w="1873" w:type="dxa"/>
          </w:tcPr>
          <w:p w14:paraId="187D11A2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0 - 5</w:t>
            </w:r>
          </w:p>
        </w:tc>
      </w:tr>
      <w:tr w:rsidR="009F230D" w:rsidRPr="009F230D" w14:paraId="0DC2C51B" w14:textId="77777777" w:rsidTr="00AF0AFB">
        <w:tc>
          <w:tcPr>
            <w:tcW w:w="675" w:type="dxa"/>
          </w:tcPr>
          <w:p w14:paraId="351E3F46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5812" w:type="dxa"/>
          </w:tcPr>
          <w:p w14:paraId="646E24FD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Teritorijas apkārtnes sakopšana - pieguļošās ielas, ietves, zaļās zonas kopšana, neglīto skatu </w:t>
            </w:r>
            <w:proofErr w:type="spellStart"/>
            <w:r w:rsidRPr="009F23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aizsegums</w:t>
            </w:r>
            <w:proofErr w:type="spellEnd"/>
            <w:r w:rsidRPr="009F23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u.tml.</w:t>
            </w:r>
          </w:p>
        </w:tc>
        <w:tc>
          <w:tcPr>
            <w:tcW w:w="1873" w:type="dxa"/>
          </w:tcPr>
          <w:p w14:paraId="708DDF77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0 - 5</w:t>
            </w:r>
          </w:p>
        </w:tc>
      </w:tr>
      <w:tr w:rsidR="009F230D" w:rsidRPr="009F230D" w14:paraId="440EED52" w14:textId="77777777" w:rsidTr="00AF0AFB">
        <w:tc>
          <w:tcPr>
            <w:tcW w:w="675" w:type="dxa"/>
          </w:tcPr>
          <w:p w14:paraId="04104D71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5812" w:type="dxa"/>
          </w:tcPr>
          <w:p w14:paraId="0077971C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Teritorijas un ēku ārējais estētiskais noformējums - fasādes krāsojums, valsts karoga vieta</w:t>
            </w:r>
          </w:p>
        </w:tc>
        <w:tc>
          <w:tcPr>
            <w:tcW w:w="1873" w:type="dxa"/>
          </w:tcPr>
          <w:p w14:paraId="06ECC359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0 - 5</w:t>
            </w:r>
          </w:p>
        </w:tc>
      </w:tr>
      <w:tr w:rsidR="009F230D" w:rsidRPr="009F230D" w14:paraId="5A9EEB76" w14:textId="77777777" w:rsidTr="00AF0AFB">
        <w:tc>
          <w:tcPr>
            <w:tcW w:w="675" w:type="dxa"/>
          </w:tcPr>
          <w:p w14:paraId="0BB34CC7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5812" w:type="dxa"/>
          </w:tcPr>
          <w:p w14:paraId="78953253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Vizuālā informācija par īpašumu - </w:t>
            </w:r>
            <w:r w:rsidRPr="009F23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īpašuma nosaukuma/uzraksta</w:t>
            </w:r>
            <w:r w:rsidRPr="009F230D">
              <w:rPr>
                <w:rFonts w:ascii="Times New Roman" w:eastAsia="Calibri" w:hAnsi="Times New Roman" w:cs="Times New Roman"/>
                <w:sz w:val="24"/>
              </w:rPr>
              <w:t>, pastkastītes, norādes</w:t>
            </w:r>
            <w:r w:rsidRPr="009F23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ielu nosaukuma, uzņēmuma nosaukuma/uzraksta/norādes noformējums</w:t>
            </w:r>
          </w:p>
        </w:tc>
        <w:tc>
          <w:tcPr>
            <w:tcW w:w="1873" w:type="dxa"/>
          </w:tcPr>
          <w:p w14:paraId="0EB897A9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0 - 5</w:t>
            </w:r>
          </w:p>
        </w:tc>
      </w:tr>
      <w:tr w:rsidR="009F230D" w:rsidRPr="009F230D" w14:paraId="6CB71DFC" w14:textId="77777777" w:rsidTr="00AF0AFB">
        <w:tc>
          <w:tcPr>
            <w:tcW w:w="675" w:type="dxa"/>
          </w:tcPr>
          <w:p w14:paraId="1DBBE922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t>8.</w:t>
            </w:r>
          </w:p>
        </w:tc>
        <w:tc>
          <w:tcPr>
            <w:tcW w:w="5812" w:type="dxa"/>
          </w:tcPr>
          <w:p w14:paraId="4CEB79F8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 vērtējums par svētku noformējumu, iedzīvotāju apkalpošanas kultūru, par kādu interesantu akcentu  interjerā u.tml.</w:t>
            </w:r>
          </w:p>
        </w:tc>
        <w:tc>
          <w:tcPr>
            <w:tcW w:w="1873" w:type="dxa"/>
          </w:tcPr>
          <w:p w14:paraId="00B2F6EA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0 - 5</w:t>
            </w:r>
          </w:p>
        </w:tc>
      </w:tr>
      <w:tr w:rsidR="009F230D" w:rsidRPr="009F230D" w14:paraId="00BDA7F2" w14:textId="77777777" w:rsidTr="00AF0AFB">
        <w:tc>
          <w:tcPr>
            <w:tcW w:w="6487" w:type="dxa"/>
            <w:gridSpan w:val="2"/>
          </w:tcPr>
          <w:p w14:paraId="4806487B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 xml:space="preserve">Kopējais maksimālais iegūstamo punktu skaits </w:t>
            </w:r>
          </w:p>
        </w:tc>
        <w:tc>
          <w:tcPr>
            <w:tcW w:w="1873" w:type="dxa"/>
          </w:tcPr>
          <w:p w14:paraId="34176655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40</w:t>
            </w:r>
          </w:p>
        </w:tc>
      </w:tr>
    </w:tbl>
    <w:p w14:paraId="06E092F5" w14:textId="77777777" w:rsidR="009F230D" w:rsidRPr="009F230D" w:rsidRDefault="009F230D" w:rsidP="009F230D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</w:rPr>
      </w:pPr>
    </w:p>
    <w:p w14:paraId="707282A4" w14:textId="77777777" w:rsidR="009F230D" w:rsidRPr="009F230D" w:rsidRDefault="009F230D" w:rsidP="009F230D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9F230D">
        <w:rPr>
          <w:rFonts w:ascii="Times New Roman" w:eastAsia="Calibri" w:hAnsi="Times New Roman" w:cs="Times New Roman"/>
          <w:b/>
          <w:sz w:val="24"/>
        </w:rPr>
        <w:t>2. grupa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873"/>
      </w:tblGrid>
      <w:tr w:rsidR="009F230D" w:rsidRPr="009F230D" w14:paraId="13F07AB1" w14:textId="77777777" w:rsidTr="00AF0AFB">
        <w:tc>
          <w:tcPr>
            <w:tcW w:w="675" w:type="dxa"/>
            <w:shd w:val="clear" w:color="auto" w:fill="D9D9D9"/>
          </w:tcPr>
          <w:p w14:paraId="740AB769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N.p.k</w:t>
            </w:r>
            <w:proofErr w:type="spellEnd"/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.</w:t>
            </w:r>
          </w:p>
        </w:tc>
        <w:tc>
          <w:tcPr>
            <w:tcW w:w="5812" w:type="dxa"/>
            <w:shd w:val="clear" w:color="auto" w:fill="D9D9D9"/>
          </w:tcPr>
          <w:p w14:paraId="5A2B3A0B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Vērtēšanas kritēriji</w:t>
            </w:r>
          </w:p>
        </w:tc>
        <w:tc>
          <w:tcPr>
            <w:tcW w:w="1873" w:type="dxa"/>
            <w:shd w:val="clear" w:color="auto" w:fill="D9D9D9"/>
          </w:tcPr>
          <w:p w14:paraId="475E9E6C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Punktu skaits</w:t>
            </w:r>
          </w:p>
        </w:tc>
      </w:tr>
      <w:tr w:rsidR="009F230D" w:rsidRPr="009F230D" w14:paraId="5B920868" w14:textId="77777777" w:rsidTr="00AF0AFB">
        <w:tc>
          <w:tcPr>
            <w:tcW w:w="675" w:type="dxa"/>
          </w:tcPr>
          <w:p w14:paraId="0B9F8988" w14:textId="77777777" w:rsidR="009F230D" w:rsidRPr="009F230D" w:rsidRDefault="009F230D" w:rsidP="009F230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5812" w:type="dxa"/>
          </w:tcPr>
          <w:p w14:paraId="026BE6D9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t>Kopējā ainava/kopskats</w:t>
            </w:r>
          </w:p>
        </w:tc>
        <w:tc>
          <w:tcPr>
            <w:tcW w:w="1873" w:type="dxa"/>
          </w:tcPr>
          <w:p w14:paraId="0083CE67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0 - 5</w:t>
            </w:r>
          </w:p>
        </w:tc>
      </w:tr>
      <w:tr w:rsidR="009F230D" w:rsidRPr="009F230D" w14:paraId="105FB627" w14:textId="77777777" w:rsidTr="00AF0AFB">
        <w:tc>
          <w:tcPr>
            <w:tcW w:w="675" w:type="dxa"/>
          </w:tcPr>
          <w:p w14:paraId="0C595718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5812" w:type="dxa"/>
          </w:tcPr>
          <w:p w14:paraId="5A6EE7DE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t>Teritorijas funkcionālais plānojums – prezentācijas/</w:t>
            </w:r>
            <w:proofErr w:type="spellStart"/>
            <w:r w:rsidRPr="009F230D">
              <w:rPr>
                <w:rFonts w:ascii="Times New Roman" w:eastAsia="Calibri" w:hAnsi="Times New Roman" w:cs="Times New Roman"/>
                <w:sz w:val="24"/>
              </w:rPr>
              <w:t>priekšdārza</w:t>
            </w:r>
            <w:proofErr w:type="spellEnd"/>
            <w:r w:rsidRPr="009F230D">
              <w:rPr>
                <w:rFonts w:ascii="Times New Roman" w:eastAsia="Calibri" w:hAnsi="Times New Roman" w:cs="Times New Roman"/>
                <w:sz w:val="24"/>
              </w:rPr>
              <w:t xml:space="preserve"> zona, atpūtas/dzīvojamā zona, saimniecības zona</w:t>
            </w:r>
          </w:p>
        </w:tc>
        <w:tc>
          <w:tcPr>
            <w:tcW w:w="1873" w:type="dxa"/>
          </w:tcPr>
          <w:p w14:paraId="6BC219AB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0 - 5</w:t>
            </w:r>
          </w:p>
        </w:tc>
      </w:tr>
      <w:tr w:rsidR="009F230D" w:rsidRPr="009F230D" w14:paraId="6BCD9DFF" w14:textId="77777777" w:rsidTr="00AF0AFB">
        <w:tc>
          <w:tcPr>
            <w:tcW w:w="675" w:type="dxa"/>
          </w:tcPr>
          <w:p w14:paraId="42DBA18D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5812" w:type="dxa"/>
          </w:tcPr>
          <w:p w14:paraId="7ED17E94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Labiekārtošana/apzaļumošana – apstādījumi, to kompozīcija, zālieni, celiņi, piebraucamais ceļš u.tml.</w:t>
            </w:r>
          </w:p>
        </w:tc>
        <w:tc>
          <w:tcPr>
            <w:tcW w:w="1873" w:type="dxa"/>
          </w:tcPr>
          <w:p w14:paraId="45F1E43C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0 - 5</w:t>
            </w:r>
          </w:p>
        </w:tc>
      </w:tr>
      <w:tr w:rsidR="009F230D" w:rsidRPr="009F230D" w14:paraId="3AD2E69E" w14:textId="77777777" w:rsidTr="00AF0AFB">
        <w:tc>
          <w:tcPr>
            <w:tcW w:w="675" w:type="dxa"/>
          </w:tcPr>
          <w:p w14:paraId="4A33356C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5812" w:type="dxa"/>
          </w:tcPr>
          <w:p w14:paraId="29955EC1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Ēku ārējais estētiskais noformējums - </w:t>
            </w:r>
            <w:r w:rsidRPr="009F230D">
              <w:rPr>
                <w:rFonts w:ascii="Times New Roman" w:eastAsia="Calibri" w:hAnsi="Times New Roman" w:cs="Times New Roman"/>
                <w:sz w:val="24"/>
              </w:rPr>
              <w:t>fasāžu dizains, krāsojums, balkonu apzaļumošana</w:t>
            </w:r>
          </w:p>
        </w:tc>
        <w:tc>
          <w:tcPr>
            <w:tcW w:w="1873" w:type="dxa"/>
          </w:tcPr>
          <w:p w14:paraId="6260E8E1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0 - 5</w:t>
            </w:r>
          </w:p>
        </w:tc>
      </w:tr>
      <w:tr w:rsidR="009F230D" w:rsidRPr="009F230D" w14:paraId="59D4DEBB" w14:textId="77777777" w:rsidTr="00AF0AFB">
        <w:tc>
          <w:tcPr>
            <w:tcW w:w="675" w:type="dxa"/>
          </w:tcPr>
          <w:p w14:paraId="47E5FDEF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5812" w:type="dxa"/>
          </w:tcPr>
          <w:p w14:paraId="5D4B9F0D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t xml:space="preserve">Elementi/akcenti/mazās arhitektūras formas - </w:t>
            </w:r>
            <w:r w:rsidRPr="009F230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ūdens un citu elementu izvietojums, kompozīcija, risinājumi, strūklakas, kamīni, apgaismošanas ķermeņi, </w:t>
            </w:r>
            <w:r w:rsidRPr="009F230D">
              <w:rPr>
                <w:rFonts w:ascii="Times New Roman" w:eastAsia="Calibri" w:hAnsi="Times New Roman" w:cs="Times New Roman"/>
                <w:sz w:val="24"/>
              </w:rPr>
              <w:t>valsts karoga vieta</w:t>
            </w:r>
            <w:r w:rsidRPr="009F23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atkritumu urnas/novietnes</w:t>
            </w:r>
            <w:r w:rsidRPr="009F230D">
              <w:rPr>
                <w:rFonts w:ascii="Times New Roman" w:eastAsia="Calibri" w:hAnsi="Times New Roman" w:cs="Times New Roman"/>
                <w:sz w:val="24"/>
              </w:rPr>
              <w:t xml:space="preserve"> u.tml.</w:t>
            </w:r>
          </w:p>
        </w:tc>
        <w:tc>
          <w:tcPr>
            <w:tcW w:w="1873" w:type="dxa"/>
          </w:tcPr>
          <w:p w14:paraId="39219EC6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0 - 5</w:t>
            </w:r>
          </w:p>
        </w:tc>
      </w:tr>
      <w:tr w:rsidR="009F230D" w:rsidRPr="009F230D" w14:paraId="73D2AB52" w14:textId="77777777" w:rsidTr="00AF0AFB">
        <w:tc>
          <w:tcPr>
            <w:tcW w:w="675" w:type="dxa"/>
          </w:tcPr>
          <w:p w14:paraId="56718CBD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5812" w:type="dxa"/>
          </w:tcPr>
          <w:p w14:paraId="5D312293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Vizuālā informācija par īpašumu - </w:t>
            </w:r>
            <w:r w:rsidRPr="009F23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īpašuma nosaukuma/uzraksta</w:t>
            </w:r>
            <w:r w:rsidRPr="009F230D">
              <w:rPr>
                <w:rFonts w:ascii="Times New Roman" w:eastAsia="Calibri" w:hAnsi="Times New Roman" w:cs="Times New Roman"/>
                <w:sz w:val="24"/>
              </w:rPr>
              <w:t>, pastkastītes, norādes</w:t>
            </w:r>
            <w:r w:rsidRPr="009F23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noformējums</w:t>
            </w:r>
          </w:p>
        </w:tc>
        <w:tc>
          <w:tcPr>
            <w:tcW w:w="1873" w:type="dxa"/>
          </w:tcPr>
          <w:p w14:paraId="41083B2B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0 - 5</w:t>
            </w:r>
          </w:p>
        </w:tc>
      </w:tr>
      <w:tr w:rsidR="009F230D" w:rsidRPr="009F230D" w14:paraId="573CF25E" w14:textId="77777777" w:rsidTr="00AF0AFB">
        <w:tc>
          <w:tcPr>
            <w:tcW w:w="675" w:type="dxa"/>
          </w:tcPr>
          <w:p w14:paraId="74036CA9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sz w:val="24"/>
              </w:rPr>
              <w:t>7.</w:t>
            </w:r>
          </w:p>
        </w:tc>
        <w:tc>
          <w:tcPr>
            <w:tcW w:w="5812" w:type="dxa"/>
          </w:tcPr>
          <w:p w14:paraId="426C839C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9F23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Papildu vē</w:t>
            </w:r>
            <w:r w:rsidR="00046A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rtējums par svētku noformējumu</w:t>
            </w:r>
            <w:r w:rsidRPr="009F230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par kādu interesantu akcentu  interjerā u.tml.</w:t>
            </w:r>
          </w:p>
        </w:tc>
        <w:tc>
          <w:tcPr>
            <w:tcW w:w="1873" w:type="dxa"/>
          </w:tcPr>
          <w:p w14:paraId="5801C705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0 - 5</w:t>
            </w:r>
          </w:p>
        </w:tc>
      </w:tr>
      <w:tr w:rsidR="009F230D" w:rsidRPr="009F230D" w14:paraId="4F0647FD" w14:textId="77777777" w:rsidTr="00AF0AFB">
        <w:tc>
          <w:tcPr>
            <w:tcW w:w="6487" w:type="dxa"/>
            <w:gridSpan w:val="2"/>
          </w:tcPr>
          <w:p w14:paraId="582ADB09" w14:textId="77777777" w:rsidR="009F230D" w:rsidRPr="009F230D" w:rsidRDefault="009F230D" w:rsidP="009F23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 xml:space="preserve">Kopējais maksimālais iegūstamo punktu skaits </w:t>
            </w:r>
          </w:p>
        </w:tc>
        <w:tc>
          <w:tcPr>
            <w:tcW w:w="1873" w:type="dxa"/>
          </w:tcPr>
          <w:p w14:paraId="7F21CEC5" w14:textId="77777777" w:rsidR="009F230D" w:rsidRPr="009F230D" w:rsidRDefault="009F230D" w:rsidP="009F23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F230D">
              <w:rPr>
                <w:rFonts w:ascii="Times New Roman" w:eastAsia="Calibri" w:hAnsi="Times New Roman" w:cs="Times New Roman"/>
                <w:b/>
                <w:sz w:val="24"/>
              </w:rPr>
              <w:t>35</w:t>
            </w:r>
          </w:p>
        </w:tc>
      </w:tr>
    </w:tbl>
    <w:p w14:paraId="3F048875" w14:textId="77777777" w:rsidR="009F230D" w:rsidRPr="009F230D" w:rsidRDefault="009F230D" w:rsidP="009F230D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</w:p>
    <w:p w14:paraId="2BF3B849" w14:textId="77777777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Konkursa vērtēšanas komisija</w:t>
      </w:r>
    </w:p>
    <w:p w14:paraId="3FF1A2CF" w14:textId="77777777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Komisijas priekšsēdētājs: </w:t>
      </w:r>
    </w:p>
    <w:p w14:paraId="33FFB452" w14:textId="77777777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Ingus BERKULIS – Alūksnes novada pašvaldības izpilddirektors</w:t>
      </w:r>
    </w:p>
    <w:p w14:paraId="73B56E73" w14:textId="77777777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Komisijas locekļi:</w:t>
      </w:r>
    </w:p>
    <w:p w14:paraId="125B289E" w14:textId="1E14A779" w:rsidR="009F230D" w:rsidRPr="009F230D" w:rsidRDefault="004106A9" w:rsidP="009F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Violeta KĻAVIŅA</w:t>
      </w:r>
      <w:r w:rsidR="009F230D"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Alūksnes novada pašvaldības Centrālās administrācijas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Attīstības nodaļas nekustamā īpašuma speciāliste</w:t>
      </w:r>
      <w:r w:rsidR="009F230D"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E31EC2C" w14:textId="0B4517A9" w:rsidR="009F230D" w:rsidRPr="009F230D" w:rsidRDefault="004106A9" w:rsidP="009F2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Arta ĶERĢE</w:t>
      </w:r>
      <w:r w:rsidR="009F230D"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Alūksnes novada pašvaldības Centrālās administrācijas</w:t>
      </w:r>
      <w:r w:rsidR="001B71E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Attīstības nodaļas nekustamā īpašuma speciāliste</w:t>
      </w:r>
      <w:r w:rsidR="009F230D"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C3E255B" w14:textId="77777777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Sandra SMILDZIŅA – Alūksnes novada pašvaldības Būvvaldes vadītāja – arhitekte;</w:t>
      </w:r>
    </w:p>
    <w:p w14:paraId="272BF7F1" w14:textId="46AC0CBE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Ingrīda RIBOZOLA – Alūksnes novada pašvaldības </w:t>
      </w:r>
      <w:r w:rsidR="00146CF0">
        <w:rPr>
          <w:rFonts w:ascii="Times New Roman" w:eastAsia="Times New Roman" w:hAnsi="Times New Roman" w:cs="Times New Roman"/>
          <w:sz w:val="24"/>
          <w:szCs w:val="24"/>
          <w:lang w:eastAsia="lv-LV"/>
        </w:rPr>
        <w:t>iestādes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“SPODRA” darbu vadītāja;</w:t>
      </w:r>
    </w:p>
    <w:p w14:paraId="3B6D71AE" w14:textId="21B4D9CB" w:rsidR="009F230D" w:rsidRPr="009F230D" w:rsidRDefault="001B71EA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Dace BUMBIERE - AUGULE</w:t>
      </w:r>
      <w:r w:rsidR="009F230D"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Alūksnes Tūrisma informācijas centra vadītāja;</w:t>
      </w:r>
    </w:p>
    <w:p w14:paraId="70AEF627" w14:textId="77777777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Ilze PAIA – Alūksnes novada pagastu apvienības pārvaldes īpašuma speciāliste;</w:t>
      </w:r>
    </w:p>
    <w:p w14:paraId="03261D20" w14:textId="086089BB" w:rsidR="009F230D" w:rsidRPr="009F230D" w:rsidRDefault="001B71EA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Inese PĀSA</w:t>
      </w:r>
      <w:r w:rsidR="009F230D"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</w:t>
      </w:r>
      <w:r w:rsidR="009F230D" w:rsidRPr="0031711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9F230D" w:rsidRPr="00317116">
        <w:rPr>
          <w:rFonts w:ascii="Times New Roman" w:hAnsi="Times New Roman" w:cs="Times New Roman"/>
          <w:sz w:val="24"/>
          <w:szCs w:val="24"/>
        </w:rPr>
        <w:t xml:space="preserve">. gada konkursa “Sakop, rādi, lepojies!” nominācijas “Sakoptākā Alūksnes novada </w:t>
      </w:r>
      <w:r>
        <w:rPr>
          <w:rFonts w:ascii="Times New Roman" w:hAnsi="Times New Roman" w:cs="Times New Roman"/>
          <w:sz w:val="24"/>
          <w:szCs w:val="24"/>
        </w:rPr>
        <w:t>lauku sēta</w:t>
      </w:r>
      <w:r w:rsidR="009F230D" w:rsidRPr="00317116">
        <w:rPr>
          <w:rFonts w:ascii="Times New Roman" w:hAnsi="Times New Roman" w:cs="Times New Roman"/>
          <w:sz w:val="24"/>
          <w:szCs w:val="24"/>
        </w:rPr>
        <w:t>” uzvarētāja</w:t>
      </w:r>
      <w:r w:rsidR="009F230D"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837F7EA" w14:textId="77777777" w:rsidR="009F230D" w:rsidRPr="009F230D" w:rsidRDefault="009F230D" w:rsidP="009F230D">
      <w:pPr>
        <w:numPr>
          <w:ilvl w:val="1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30D">
        <w:rPr>
          <w:rFonts w:ascii="Times New Roman" w:eastAsia="Times New Roman" w:hAnsi="Times New Roman" w:cs="Times New Roman"/>
          <w:sz w:val="24"/>
          <w:szCs w:val="24"/>
        </w:rPr>
        <w:t>Nepieciešamības gadījumā izmaiņas vērtēšanas komisijas sastāvā vai konkursa pieteikšanās, vai vērtēšanas termiņa pagarinājumu nosaka ar Alūksnes novada pašvaldības domes priekšsēdētāja rīkojumu.</w:t>
      </w:r>
    </w:p>
    <w:p w14:paraId="462EBB0E" w14:textId="77777777" w:rsidR="009F230D" w:rsidRPr="009F230D" w:rsidRDefault="009F230D" w:rsidP="009F230D">
      <w:pPr>
        <w:numPr>
          <w:ilvl w:val="1"/>
          <w:numId w:val="5"/>
        </w:numPr>
        <w:tabs>
          <w:tab w:val="left" w:pos="851"/>
        </w:tabs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230D">
        <w:rPr>
          <w:rFonts w:ascii="Times New Roman" w:eastAsia="Times New Roman" w:hAnsi="Times New Roman" w:cs="Times New Roman"/>
          <w:sz w:val="24"/>
          <w:szCs w:val="24"/>
        </w:rPr>
        <w:t>Vērtēšanas komisijas vērtējumu fiksē protokolā.</w:t>
      </w:r>
    </w:p>
    <w:p w14:paraId="09CAD9E9" w14:textId="77777777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616809B" w14:textId="77777777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Konkursa uzvarētāju apbalvošana</w:t>
      </w:r>
    </w:p>
    <w:p w14:paraId="6850A6A7" w14:textId="77777777" w:rsidR="009F230D" w:rsidRPr="009F230D" w:rsidRDefault="009F230D" w:rsidP="009F23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Katrā konkursa nominācijā ar Alūksnes novada pašvaldības </w:t>
      </w:r>
      <w:r w:rsidRPr="00317116">
        <w:rPr>
          <w:rFonts w:ascii="Times New Roman" w:eastAsia="Calibri" w:hAnsi="Times New Roman" w:cs="Times New Roman"/>
          <w:sz w:val="24"/>
          <w:szCs w:val="24"/>
          <w:lang w:eastAsia="lv-LV"/>
        </w:rPr>
        <w:t>b</w:t>
      </w:r>
      <w:r w:rsidRPr="009F230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alvu tiek apbalvoti trīs dalībnieki, kas ieguvuši visaugstāko punktu skaitu. </w:t>
      </w:r>
    </w:p>
    <w:p w14:paraId="79164788" w14:textId="0CD491D8" w:rsidR="009F230D" w:rsidRPr="009F230D" w:rsidRDefault="009F230D" w:rsidP="009F23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Kopējais balvu fonds </w:t>
      </w:r>
      <w:r w:rsidR="001B71EA">
        <w:rPr>
          <w:rFonts w:ascii="Times New Roman" w:eastAsia="Times New Roman" w:hAnsi="Times New Roman" w:cs="Times New Roman"/>
          <w:sz w:val="24"/>
          <w:szCs w:val="24"/>
          <w:lang w:eastAsia="lv-LV"/>
        </w:rPr>
        <w:t>līdz 5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000 EUR. </w:t>
      </w:r>
    </w:p>
    <w:p w14:paraId="66C317B4" w14:textId="77777777" w:rsidR="009F230D" w:rsidRPr="009F230D" w:rsidRDefault="009F230D" w:rsidP="009F23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Vērtēšanas komisijai ir tiesības piešķirt speciālo balvu par unikalitāti, vienreizīgumu, aktualitāti vai citu īpašu sasniegumu.</w:t>
      </w:r>
    </w:p>
    <w:p w14:paraId="6571326C" w14:textId="77777777" w:rsidR="009F230D" w:rsidRPr="009F230D" w:rsidRDefault="009F230D" w:rsidP="009F23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Vērtēšanas komisija ir tiesīga kādā no nominācijām vietas nepiešķirt.</w:t>
      </w:r>
    </w:p>
    <w:p w14:paraId="42A857DD" w14:textId="77777777" w:rsidR="009F230D" w:rsidRPr="009F230D" w:rsidRDefault="009F230D" w:rsidP="009F230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Konkursa vērtēšanas komisijas lēmumu par konkursa rezultātiem apstiprina ar Alūksnes novada pašvaldības domes priekšsēdētāja rīkojumu.</w:t>
      </w:r>
    </w:p>
    <w:p w14:paraId="4F3F9213" w14:textId="77777777" w:rsidR="009F230D" w:rsidRPr="009F230D" w:rsidRDefault="009F230D" w:rsidP="009F2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54D3C61B" w14:textId="1427C73A" w:rsidR="009F230D" w:rsidRPr="001A287C" w:rsidRDefault="009F230D" w:rsidP="009F2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Konkursa komisija ir tiesīga fotografēt un filmēt vērtējamos objektus un iegūtos materiālus izmantot apbalvošanas pasākumā un publicēšanai pašvaldības informatīvajā izdevumā “Alūksnes Novada Vēstis”, Alūksnes novada pašvaldības tīmekļvietnē</w:t>
      </w:r>
      <w:r w:rsidRPr="009F230D">
        <w:rPr>
          <w:rFonts w:ascii="Times New Roman" w:eastAsia="Times New Roman" w:hAnsi="Times New Roman" w:cs="Times New Roman"/>
          <w:bCs/>
          <w:color w:val="4F4F4F"/>
          <w:sz w:val="24"/>
          <w:szCs w:val="24"/>
          <w:lang w:eastAsia="lv-LV"/>
        </w:rPr>
        <w:t> </w:t>
      </w:r>
      <w:r w:rsidRPr="001A287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www.aluksne.lv un </w:t>
      </w:r>
      <w:proofErr w:type="spellStart"/>
      <w:r w:rsidRPr="001A287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Facebook</w:t>
      </w:r>
      <w:proofErr w:type="spellEnd"/>
      <w:r w:rsidRPr="001A287C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kontā.</w:t>
      </w:r>
    </w:p>
    <w:p w14:paraId="5B63E687" w14:textId="77777777" w:rsidR="00A529CE" w:rsidRDefault="00A529CE" w:rsidP="00A52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p w14:paraId="14EC6CB5" w14:textId="77777777" w:rsidR="001B71EA" w:rsidRDefault="00A529CE" w:rsidP="00A52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A529C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Kontaktpersona: </w:t>
      </w:r>
    </w:p>
    <w:p w14:paraId="228FB863" w14:textId="181956EB" w:rsidR="00A529CE" w:rsidRPr="00A529CE" w:rsidRDefault="00B27F73" w:rsidP="00A52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Violeta K</w:t>
      </w:r>
      <w:r w:rsidR="005C27B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ĻAVIŅA</w:t>
      </w:r>
      <w:r w:rsidR="00A529CE" w:rsidRPr="00A529C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 tālrunis: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28636042</w:t>
      </w:r>
      <w:r w:rsidR="00A529CE" w:rsidRPr="00A529CE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, e-pasta adrese: </w:t>
      </w:r>
      <w:hyperlink r:id="rId10" w:history="1">
        <w:r w:rsidRPr="00CB6DAB">
          <w:rPr>
            <w:rStyle w:val="Hipersaite"/>
            <w:rFonts w:ascii="Times New Roman" w:eastAsia="Times New Roman" w:hAnsi="Times New Roman" w:cs="Times New Roman"/>
            <w:sz w:val="24"/>
            <w:szCs w:val="24"/>
            <w:lang w:eastAsia="lv-LV"/>
          </w:rPr>
          <w:t>violeta.klavina@aluksne.lv</w:t>
        </w:r>
      </w:hyperlink>
    </w:p>
    <w:p w14:paraId="7EA184A7" w14:textId="77777777" w:rsidR="00A529CE" w:rsidRPr="00A529CE" w:rsidRDefault="00A529CE" w:rsidP="009F23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56B00F1" w14:textId="77777777" w:rsid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50FE435" w14:textId="77777777" w:rsidR="005B667A" w:rsidRPr="009F230D" w:rsidRDefault="005B667A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DB2AA1C" w14:textId="77777777" w:rsidR="009F230D" w:rsidRPr="009F230D" w:rsidRDefault="009F230D" w:rsidP="009F23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C8F24E0" w14:textId="3E85B842" w:rsidR="009F230D" w:rsidRPr="00B27F73" w:rsidRDefault="009F230D" w:rsidP="00B27F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priekšsēdētājs</w:t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9F230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Dz. ADLERS</w:t>
      </w:r>
    </w:p>
    <w:p w14:paraId="2A86849C" w14:textId="77777777" w:rsidR="00236200" w:rsidRPr="009F230D" w:rsidRDefault="00236200" w:rsidP="005B667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236200" w:rsidRPr="009F230D" w:rsidSect="00544D62"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4832A" w14:textId="77777777" w:rsidR="006F0DC5" w:rsidRDefault="006F0DC5" w:rsidP="009D53AF">
      <w:pPr>
        <w:spacing w:after="0" w:line="240" w:lineRule="auto"/>
      </w:pPr>
      <w:r>
        <w:separator/>
      </w:r>
    </w:p>
  </w:endnote>
  <w:endnote w:type="continuationSeparator" w:id="0">
    <w:p w14:paraId="747FF069" w14:textId="77777777" w:rsidR="006F0DC5" w:rsidRDefault="006F0DC5" w:rsidP="009D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E6D9" w14:textId="77777777" w:rsidR="006F0DC5" w:rsidRDefault="006F0DC5" w:rsidP="009D53AF">
      <w:pPr>
        <w:spacing w:after="0" w:line="240" w:lineRule="auto"/>
      </w:pPr>
      <w:r>
        <w:separator/>
      </w:r>
    </w:p>
  </w:footnote>
  <w:footnote w:type="continuationSeparator" w:id="0">
    <w:p w14:paraId="7F72BBE5" w14:textId="77777777" w:rsidR="006F0DC5" w:rsidRDefault="006F0DC5" w:rsidP="009D5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993707"/>
      <w:docPartObj>
        <w:docPartGallery w:val="Page Numbers (Top of Page)"/>
        <w:docPartUnique/>
      </w:docPartObj>
    </w:sdtPr>
    <w:sdtContent>
      <w:p w14:paraId="3E47AE27" w14:textId="6352EE53" w:rsidR="00544D62" w:rsidRDefault="00544D6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75D974" w14:textId="77777777" w:rsidR="00544D62" w:rsidRDefault="00544D6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AFC"/>
    <w:multiLevelType w:val="hybridMultilevel"/>
    <w:tmpl w:val="A0F6A948"/>
    <w:lvl w:ilvl="0" w:tplc="1C6CC52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3FC506F"/>
    <w:multiLevelType w:val="hybridMultilevel"/>
    <w:tmpl w:val="735884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72FD"/>
    <w:multiLevelType w:val="hybridMultilevel"/>
    <w:tmpl w:val="BEE86202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70A44"/>
    <w:multiLevelType w:val="hybridMultilevel"/>
    <w:tmpl w:val="B394E24A"/>
    <w:lvl w:ilvl="0" w:tplc="3B327A9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47E3E5A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9E78D1"/>
    <w:multiLevelType w:val="hybridMultilevel"/>
    <w:tmpl w:val="AA54E1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3775E"/>
    <w:multiLevelType w:val="hybridMultilevel"/>
    <w:tmpl w:val="246C97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63F45"/>
    <w:multiLevelType w:val="hybridMultilevel"/>
    <w:tmpl w:val="71E4C3C6"/>
    <w:lvl w:ilvl="0" w:tplc="5B22B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D4D70"/>
    <w:multiLevelType w:val="hybridMultilevel"/>
    <w:tmpl w:val="1EAE4504"/>
    <w:lvl w:ilvl="0" w:tplc="D3B44A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22FB2"/>
    <w:multiLevelType w:val="hybridMultilevel"/>
    <w:tmpl w:val="9F503AC0"/>
    <w:lvl w:ilvl="0" w:tplc="2278A9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15384"/>
    <w:multiLevelType w:val="multilevel"/>
    <w:tmpl w:val="93D02D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749E1E9E"/>
    <w:multiLevelType w:val="hybridMultilevel"/>
    <w:tmpl w:val="282CAD02"/>
    <w:lvl w:ilvl="0" w:tplc="D3B44A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949B2"/>
    <w:multiLevelType w:val="hybridMultilevel"/>
    <w:tmpl w:val="511AC2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158302">
    <w:abstractNumId w:val="9"/>
  </w:num>
  <w:num w:numId="2" w16cid:durableId="964232344">
    <w:abstractNumId w:val="12"/>
  </w:num>
  <w:num w:numId="3" w16cid:durableId="1488210996">
    <w:abstractNumId w:val="5"/>
  </w:num>
  <w:num w:numId="4" w16cid:durableId="1251083025">
    <w:abstractNumId w:val="2"/>
  </w:num>
  <w:num w:numId="5" w16cid:durableId="2058703260">
    <w:abstractNumId w:val="10"/>
  </w:num>
  <w:num w:numId="6" w16cid:durableId="1641686165">
    <w:abstractNumId w:val="1"/>
  </w:num>
  <w:num w:numId="7" w16cid:durableId="145515952">
    <w:abstractNumId w:val="6"/>
  </w:num>
  <w:num w:numId="8" w16cid:durableId="1381249355">
    <w:abstractNumId w:val="3"/>
  </w:num>
  <w:num w:numId="9" w16cid:durableId="1755322988">
    <w:abstractNumId w:val="0"/>
  </w:num>
  <w:num w:numId="10" w16cid:durableId="686298292">
    <w:abstractNumId w:val="7"/>
  </w:num>
  <w:num w:numId="11" w16cid:durableId="1406487142">
    <w:abstractNumId w:val="4"/>
  </w:num>
  <w:num w:numId="12" w16cid:durableId="900751290">
    <w:abstractNumId w:val="11"/>
  </w:num>
  <w:num w:numId="13" w16cid:durableId="12636835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0D"/>
    <w:rsid w:val="00033874"/>
    <w:rsid w:val="00046A9E"/>
    <w:rsid w:val="00061F63"/>
    <w:rsid w:val="00120637"/>
    <w:rsid w:val="00146CF0"/>
    <w:rsid w:val="001903A3"/>
    <w:rsid w:val="001A287C"/>
    <w:rsid w:val="001B71EA"/>
    <w:rsid w:val="00236200"/>
    <w:rsid w:val="00262CE4"/>
    <w:rsid w:val="00295A98"/>
    <w:rsid w:val="003049DC"/>
    <w:rsid w:val="00317116"/>
    <w:rsid w:val="003E1EF5"/>
    <w:rsid w:val="004106A9"/>
    <w:rsid w:val="00472DC5"/>
    <w:rsid w:val="00544D62"/>
    <w:rsid w:val="0057356E"/>
    <w:rsid w:val="005B667A"/>
    <w:rsid w:val="005C27B9"/>
    <w:rsid w:val="005E79D9"/>
    <w:rsid w:val="00612CE7"/>
    <w:rsid w:val="006F0DC5"/>
    <w:rsid w:val="006F4A02"/>
    <w:rsid w:val="00703B8C"/>
    <w:rsid w:val="00770788"/>
    <w:rsid w:val="007B0973"/>
    <w:rsid w:val="00804B53"/>
    <w:rsid w:val="00842711"/>
    <w:rsid w:val="008A411D"/>
    <w:rsid w:val="008B707C"/>
    <w:rsid w:val="009B5A2B"/>
    <w:rsid w:val="009D53AF"/>
    <w:rsid w:val="009F230D"/>
    <w:rsid w:val="00A21F15"/>
    <w:rsid w:val="00A529CE"/>
    <w:rsid w:val="00A72066"/>
    <w:rsid w:val="00AD0B8C"/>
    <w:rsid w:val="00AE588D"/>
    <w:rsid w:val="00B27F73"/>
    <w:rsid w:val="00C27438"/>
    <w:rsid w:val="00D82C73"/>
    <w:rsid w:val="00DC5408"/>
    <w:rsid w:val="00DC664F"/>
    <w:rsid w:val="00EA6DC2"/>
    <w:rsid w:val="00EF7134"/>
    <w:rsid w:val="00FE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D8E2"/>
  <w15:chartTrackingRefBased/>
  <w15:docId w15:val="{2B52FD23-F12D-4C1E-9F17-F223384B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9F230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30D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30D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A21F1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36200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9D53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D53AF"/>
  </w:style>
  <w:style w:type="paragraph" w:styleId="Kjene">
    <w:name w:val="footer"/>
    <w:basedOn w:val="Parasts"/>
    <w:link w:val="KjeneRakstz"/>
    <w:uiPriority w:val="99"/>
    <w:unhideWhenUsed/>
    <w:rsid w:val="009D53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D53AF"/>
  </w:style>
  <w:style w:type="character" w:styleId="Neatrisintapieminana">
    <w:name w:val="Unresolved Mention"/>
    <w:basedOn w:val="Noklusjumarindkopasfonts"/>
    <w:uiPriority w:val="99"/>
    <w:semiHidden/>
    <w:unhideWhenUsed/>
    <w:rsid w:val="00B27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8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luksne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ioleta.klavina@aluksne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uks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6D865-E996-4688-8238-AB08D81D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4217</Words>
  <Characters>2404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MŪRNIECE</dc:creator>
  <cp:keywords/>
  <dc:description/>
  <cp:lastModifiedBy>Evita APLOKA</cp:lastModifiedBy>
  <cp:revision>31</cp:revision>
  <cp:lastPrinted>2026-03-23T15:45:00Z</cp:lastPrinted>
  <dcterms:created xsi:type="dcterms:W3CDTF">2023-03-07T06:03:00Z</dcterms:created>
  <dcterms:modified xsi:type="dcterms:W3CDTF">2026-03-28T15:28:00Z</dcterms:modified>
</cp:coreProperties>
</file>