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CF91" w14:textId="77777777" w:rsidR="003548A4" w:rsidRDefault="003548A4" w:rsidP="003548A4">
      <w:pPr>
        <w:jc w:val="center"/>
      </w:pPr>
      <w:r w:rsidRPr="00AC1823">
        <w:rPr>
          <w:noProof/>
          <w:sz w:val="22"/>
          <w:szCs w:val="22"/>
          <w:lang w:eastAsia="lv-LV"/>
        </w:rPr>
        <w:drawing>
          <wp:inline distT="0" distB="0" distL="0" distR="0" wp14:anchorId="2CE14AC2" wp14:editId="59FDBA3C">
            <wp:extent cx="714375" cy="876300"/>
            <wp:effectExtent l="0" t="0" r="9525" b="0"/>
            <wp:docPr id="1" name="Attēls 1" descr="D:\_Juris\Documents\Namejs\_ANP\logo\aluks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descr="D:\_Juris\Documents\Namejs\_ANP\logo\aluks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876300"/>
                    </a:xfrm>
                    <a:prstGeom prst="rect">
                      <a:avLst/>
                    </a:prstGeom>
                    <a:noFill/>
                    <a:ln>
                      <a:noFill/>
                    </a:ln>
                  </pic:spPr>
                </pic:pic>
              </a:graphicData>
            </a:graphic>
          </wp:inline>
        </w:drawing>
      </w:r>
    </w:p>
    <w:p w14:paraId="3595A38D" w14:textId="77777777" w:rsidR="003548A4" w:rsidRDefault="003548A4" w:rsidP="003548A4">
      <w:pPr>
        <w:keepNext/>
        <w:spacing w:before="120"/>
        <w:jc w:val="center"/>
        <w:outlineLvl w:val="0"/>
        <w:rPr>
          <w:bCs/>
        </w:rPr>
      </w:pPr>
      <w:r>
        <w:rPr>
          <w:bCs/>
        </w:rPr>
        <w:t>ALŪKSNES NOVADA PAŠVALDĪBAS DOME</w:t>
      </w:r>
    </w:p>
    <w:p w14:paraId="48B022B4" w14:textId="77777777" w:rsidR="003548A4" w:rsidRDefault="003548A4" w:rsidP="003548A4">
      <w:pPr>
        <w:keepNext/>
        <w:jc w:val="center"/>
        <w:outlineLvl w:val="0"/>
        <w:rPr>
          <w:b/>
          <w:bCs/>
          <w:sz w:val="28"/>
          <w:szCs w:val="28"/>
        </w:rPr>
      </w:pPr>
      <w:r>
        <w:rPr>
          <w:b/>
          <w:bCs/>
          <w:sz w:val="28"/>
          <w:szCs w:val="28"/>
        </w:rPr>
        <w:t>ATTĪSTĪBAS KOMITEJA</w:t>
      </w:r>
    </w:p>
    <w:p w14:paraId="28301BFF" w14:textId="77777777" w:rsidR="003548A4" w:rsidRDefault="003548A4" w:rsidP="003548A4">
      <w:pPr>
        <w:pBdr>
          <w:bottom w:val="single" w:sz="4" w:space="1" w:color="00000A"/>
        </w:pBdr>
        <w:jc w:val="center"/>
        <w:rPr>
          <w:sz w:val="20"/>
          <w:szCs w:val="20"/>
        </w:rPr>
      </w:pPr>
      <w:r>
        <w:rPr>
          <w:sz w:val="20"/>
          <w:szCs w:val="20"/>
        </w:rPr>
        <w:t xml:space="preserve">DĀRZA IELĀ 11, ALŪKSNĒ, ALŪKSNES NOVADĀ, LV – 4301, TĀLRUNIS 64381496, </w:t>
      </w:r>
    </w:p>
    <w:p w14:paraId="58AEDFD9" w14:textId="77777777" w:rsidR="003548A4" w:rsidRDefault="003548A4" w:rsidP="003548A4">
      <w:pPr>
        <w:pBdr>
          <w:bottom w:val="single" w:sz="4" w:space="1" w:color="00000A"/>
        </w:pBdr>
        <w:jc w:val="center"/>
        <w:rPr>
          <w:b/>
          <w:sz w:val="20"/>
          <w:szCs w:val="20"/>
        </w:rPr>
      </w:pPr>
      <w:r>
        <w:rPr>
          <w:sz w:val="20"/>
          <w:szCs w:val="20"/>
        </w:rPr>
        <w:t>E-PASTS: dome@aluksne.lv</w:t>
      </w:r>
    </w:p>
    <w:p w14:paraId="47CE7C58" w14:textId="77777777" w:rsidR="003548A4" w:rsidRDefault="003548A4" w:rsidP="003548A4">
      <w:pPr>
        <w:keepNext/>
        <w:jc w:val="center"/>
        <w:outlineLvl w:val="2"/>
        <w:rPr>
          <w:b/>
        </w:rPr>
      </w:pPr>
      <w:r>
        <w:rPr>
          <w:b/>
        </w:rPr>
        <w:t>SĒDES PROTOKOLS</w:t>
      </w:r>
    </w:p>
    <w:p w14:paraId="5785271D" w14:textId="77777777" w:rsidR="003548A4" w:rsidRDefault="003548A4" w:rsidP="003548A4">
      <w:pPr>
        <w:keepNext/>
        <w:jc w:val="center"/>
        <w:outlineLvl w:val="2"/>
      </w:pPr>
      <w:r>
        <w:t>Alūksnē</w:t>
      </w:r>
    </w:p>
    <w:p w14:paraId="2A3A7A00" w14:textId="77777777" w:rsidR="003548A4" w:rsidRDefault="003548A4" w:rsidP="003548A4">
      <w:pPr>
        <w:keepNext/>
        <w:jc w:val="center"/>
        <w:outlineLvl w:val="2"/>
      </w:pPr>
    </w:p>
    <w:p w14:paraId="20670C26" w14:textId="69AB0E47" w:rsidR="003548A4" w:rsidRDefault="003548A4" w:rsidP="003548A4">
      <w:pPr>
        <w:tabs>
          <w:tab w:val="left" w:pos="720"/>
          <w:tab w:val="center" w:pos="4320"/>
        </w:tabs>
        <w:rPr>
          <w:szCs w:val="20"/>
        </w:rPr>
      </w:pPr>
      <w:r>
        <w:rPr>
          <w:szCs w:val="20"/>
        </w:rPr>
        <w:t>202</w:t>
      </w:r>
      <w:r w:rsidR="00AA080C">
        <w:rPr>
          <w:szCs w:val="20"/>
        </w:rPr>
        <w:t>6</w:t>
      </w:r>
      <w:r>
        <w:rPr>
          <w:szCs w:val="20"/>
        </w:rPr>
        <w:t xml:space="preserve">. gada </w:t>
      </w:r>
      <w:r w:rsidR="00D304AD">
        <w:rPr>
          <w:szCs w:val="20"/>
        </w:rPr>
        <w:t>1</w:t>
      </w:r>
      <w:r w:rsidR="00AE1AB3">
        <w:rPr>
          <w:szCs w:val="20"/>
        </w:rPr>
        <w:t>7</w:t>
      </w:r>
      <w:r w:rsidR="00D304AD">
        <w:rPr>
          <w:szCs w:val="20"/>
        </w:rPr>
        <w:t xml:space="preserve">. </w:t>
      </w:r>
      <w:r w:rsidR="00AE1AB3">
        <w:rPr>
          <w:szCs w:val="20"/>
        </w:rPr>
        <w:t>martā</w:t>
      </w:r>
      <w:r>
        <w:rPr>
          <w:szCs w:val="20"/>
        </w:rPr>
        <w:tab/>
      </w:r>
      <w:r>
        <w:rPr>
          <w:szCs w:val="20"/>
        </w:rPr>
        <w:tab/>
      </w:r>
      <w:r>
        <w:rPr>
          <w:szCs w:val="20"/>
        </w:rPr>
        <w:tab/>
      </w:r>
      <w:r>
        <w:rPr>
          <w:szCs w:val="20"/>
        </w:rPr>
        <w:tab/>
      </w:r>
      <w:r>
        <w:rPr>
          <w:szCs w:val="20"/>
        </w:rPr>
        <w:tab/>
        <w:t xml:space="preserve">          </w:t>
      </w:r>
      <w:r>
        <w:rPr>
          <w:szCs w:val="20"/>
        </w:rPr>
        <w:tab/>
        <w:t>Nr. </w:t>
      </w:r>
      <w:r w:rsidR="00AE1AB3">
        <w:rPr>
          <w:szCs w:val="20"/>
        </w:rPr>
        <w:t>3</w:t>
      </w:r>
    </w:p>
    <w:p w14:paraId="2C49BF7C" w14:textId="77777777" w:rsidR="003548A4" w:rsidRDefault="003548A4" w:rsidP="003548A4">
      <w:pPr>
        <w:tabs>
          <w:tab w:val="left" w:pos="720"/>
          <w:tab w:val="center" w:pos="4320"/>
          <w:tab w:val="right" w:pos="8640"/>
        </w:tabs>
      </w:pPr>
    </w:p>
    <w:p w14:paraId="2443BBEF" w14:textId="26B667C9" w:rsidR="003548A4" w:rsidRPr="00605AC1" w:rsidRDefault="003548A4" w:rsidP="003548A4">
      <w:pPr>
        <w:tabs>
          <w:tab w:val="left" w:pos="720"/>
          <w:tab w:val="center" w:pos="4320"/>
          <w:tab w:val="right" w:pos="8640"/>
        </w:tabs>
        <w:jc w:val="both"/>
        <w:rPr>
          <w:color w:val="000000" w:themeColor="text1"/>
          <w:szCs w:val="20"/>
        </w:rPr>
      </w:pPr>
      <w:r>
        <w:t>Atklāta s</w:t>
      </w:r>
      <w:r>
        <w:rPr>
          <w:szCs w:val="20"/>
        </w:rPr>
        <w:t xml:space="preserve">ēde sākta plkst. 10.00, Dārza ielā 11, Alūksnē, Alūksnes novadā, zālē 1. stāvā, sēde slēgta </w:t>
      </w:r>
      <w:r w:rsidRPr="00BD2926">
        <w:rPr>
          <w:color w:val="000000" w:themeColor="text1"/>
          <w:szCs w:val="20"/>
        </w:rPr>
        <w:t>plkst</w:t>
      </w:r>
      <w:r w:rsidRPr="00605AC1">
        <w:rPr>
          <w:color w:val="000000" w:themeColor="text1"/>
          <w:szCs w:val="20"/>
        </w:rPr>
        <w:t>. 10.</w:t>
      </w:r>
      <w:r w:rsidR="00AE1AB3">
        <w:rPr>
          <w:color w:val="000000" w:themeColor="text1"/>
          <w:szCs w:val="20"/>
        </w:rPr>
        <w:t>2</w:t>
      </w:r>
      <w:r w:rsidR="00D304AD">
        <w:rPr>
          <w:color w:val="000000" w:themeColor="text1"/>
          <w:szCs w:val="20"/>
        </w:rPr>
        <w:t>1</w:t>
      </w:r>
    </w:p>
    <w:p w14:paraId="558D8907" w14:textId="77777777" w:rsidR="003548A4" w:rsidRPr="007043EE" w:rsidRDefault="003548A4" w:rsidP="003548A4">
      <w:pPr>
        <w:suppressAutoHyphens w:val="0"/>
        <w:jc w:val="both"/>
        <w:rPr>
          <w:color w:val="auto"/>
        </w:rPr>
      </w:pPr>
      <w:r w:rsidRPr="007043EE">
        <w:rPr>
          <w:color w:val="auto"/>
        </w:rPr>
        <w:t xml:space="preserve">Sēdi vada </w:t>
      </w:r>
      <w:r>
        <w:rPr>
          <w:color w:val="auto"/>
        </w:rPr>
        <w:t>Attīstības</w:t>
      </w:r>
      <w:r w:rsidRPr="007043EE">
        <w:rPr>
          <w:b/>
          <w:bCs/>
          <w:color w:val="auto"/>
        </w:rPr>
        <w:t xml:space="preserve"> </w:t>
      </w:r>
      <w:r w:rsidRPr="007043EE">
        <w:rPr>
          <w:color w:val="auto"/>
        </w:rPr>
        <w:t>komitejas priekšsēdētāj</w:t>
      </w:r>
      <w:r>
        <w:rPr>
          <w:color w:val="auto"/>
        </w:rPr>
        <w:t>s Druvis TOMSONS</w:t>
      </w:r>
    </w:p>
    <w:p w14:paraId="31CEBD24" w14:textId="205780A9" w:rsidR="003548A4" w:rsidRDefault="003548A4" w:rsidP="003548A4">
      <w:pPr>
        <w:jc w:val="both"/>
      </w:pPr>
      <w:r>
        <w:t xml:space="preserve">Sēdi protokolē Alūksnes novada pašvaldības Centrālās administrācijas Kancelejas un personāla nodaļas </w:t>
      </w:r>
      <w:r w:rsidR="0013484B">
        <w:t>domes sekretāre Kristīne TOMIŅA</w:t>
      </w:r>
    </w:p>
    <w:p w14:paraId="633AE19F" w14:textId="6CCA983E" w:rsidR="003548A4" w:rsidRDefault="003548A4" w:rsidP="003548A4">
      <w:r>
        <w:t>Sēde</w:t>
      </w:r>
      <w:r w:rsidR="00F33AC1">
        <w:t>i</w:t>
      </w:r>
      <w:r>
        <w:t xml:space="preserve"> tiek veikts audioieraksts</w:t>
      </w:r>
    </w:p>
    <w:p w14:paraId="64EE7EE8" w14:textId="77777777" w:rsidR="003548A4" w:rsidRDefault="003548A4" w:rsidP="003548A4"/>
    <w:p w14:paraId="612A0A28" w14:textId="7FA64295" w:rsidR="003548A4" w:rsidRPr="003548A4" w:rsidRDefault="003548A4" w:rsidP="003548A4">
      <w:pPr>
        <w:rPr>
          <w:color w:val="000000" w:themeColor="text1"/>
        </w:rPr>
      </w:pPr>
      <w:bookmarkStart w:id="0" w:name="_Hlk11663651"/>
      <w:r w:rsidRPr="00F837D6">
        <w:rPr>
          <w:color w:val="000000" w:themeColor="text1"/>
        </w:rPr>
        <w:t>Sēdē piedalās</w:t>
      </w:r>
      <w:r>
        <w:rPr>
          <w:color w:val="000000" w:themeColor="text1"/>
        </w:rPr>
        <w:t xml:space="preserve"> </w:t>
      </w:r>
      <w:r w:rsidRPr="00F837D6">
        <w:rPr>
          <w:color w:val="000000" w:themeColor="text1"/>
        </w:rPr>
        <w:t>komitejas locekļi:</w:t>
      </w:r>
    </w:p>
    <w:p w14:paraId="24D4878F" w14:textId="77777777" w:rsidR="003548A4" w:rsidRDefault="003548A4" w:rsidP="003548A4">
      <w:pPr>
        <w:rPr>
          <w:color w:val="000000" w:themeColor="text1"/>
        </w:rPr>
      </w:pPr>
      <w:r w:rsidRPr="003548A4">
        <w:rPr>
          <w:color w:val="000000" w:themeColor="text1"/>
        </w:rPr>
        <w:t>Uva GRENCIONE-LAPSENIETE</w:t>
      </w:r>
    </w:p>
    <w:p w14:paraId="62856C27" w14:textId="322B2E82" w:rsidR="0013484B" w:rsidRPr="00D304AD" w:rsidRDefault="00D304AD" w:rsidP="003548A4">
      <w:r>
        <w:t>Mārtiņš AUGSTKALNIETIS</w:t>
      </w:r>
    </w:p>
    <w:p w14:paraId="0861496D" w14:textId="77777777" w:rsidR="003548A4" w:rsidRPr="003548A4" w:rsidRDefault="003548A4" w:rsidP="003548A4">
      <w:pPr>
        <w:rPr>
          <w:color w:val="000000" w:themeColor="text1"/>
        </w:rPr>
      </w:pPr>
      <w:r w:rsidRPr="003548A4">
        <w:rPr>
          <w:color w:val="000000" w:themeColor="text1"/>
        </w:rPr>
        <w:t>Ritvars GUSTS</w:t>
      </w:r>
    </w:p>
    <w:p w14:paraId="4CF952F8" w14:textId="77777777" w:rsidR="00D304AD" w:rsidRPr="003548A4" w:rsidRDefault="00D304AD" w:rsidP="00D304AD">
      <w:bookmarkStart w:id="1" w:name="_Hlk204703187"/>
      <w:bookmarkStart w:id="2" w:name="_Hlk77616865"/>
      <w:r>
        <w:t>Elīna PĒTERSONE</w:t>
      </w:r>
    </w:p>
    <w:p w14:paraId="20FC8034" w14:textId="77777777" w:rsidR="003548A4" w:rsidRPr="003548A4" w:rsidRDefault="003548A4" w:rsidP="003548A4">
      <w:r w:rsidRPr="003548A4">
        <w:t>Druvis TOMSONS</w:t>
      </w:r>
    </w:p>
    <w:p w14:paraId="0DE495BA" w14:textId="77777777" w:rsidR="00AE1AB3" w:rsidRDefault="00AE1AB3" w:rsidP="00AE1AB3">
      <w:pPr>
        <w:rPr>
          <w:color w:val="000000" w:themeColor="text1"/>
        </w:rPr>
      </w:pPr>
      <w:r>
        <w:rPr>
          <w:color w:val="000000" w:themeColor="text1"/>
        </w:rPr>
        <w:t>Modris LAZDEKALNS</w:t>
      </w:r>
    </w:p>
    <w:p w14:paraId="1550C356" w14:textId="77777777" w:rsidR="00AE1AB3" w:rsidRDefault="00AE1AB3" w:rsidP="00AE1AB3">
      <w:pPr>
        <w:rPr>
          <w:color w:val="000000" w:themeColor="text1"/>
        </w:rPr>
      </w:pPr>
      <w:r w:rsidRPr="003548A4">
        <w:rPr>
          <w:color w:val="000000" w:themeColor="text1"/>
        </w:rPr>
        <w:t>Renārs SALAKS</w:t>
      </w:r>
    </w:p>
    <w:p w14:paraId="6DF26A72" w14:textId="77777777" w:rsidR="00AA080C" w:rsidRDefault="00AA080C" w:rsidP="003548A4"/>
    <w:p w14:paraId="26DD7C98" w14:textId="21745FD2" w:rsidR="00AA080C" w:rsidRDefault="00AA080C" w:rsidP="003548A4">
      <w:r>
        <w:t>Sēdē nepiedalās komitejas locekļi:</w:t>
      </w:r>
    </w:p>
    <w:p w14:paraId="5954417F" w14:textId="77777777" w:rsidR="00AE1AB3" w:rsidRDefault="00AE1AB3" w:rsidP="00AE1AB3">
      <w:r w:rsidRPr="003548A4">
        <w:t>Andis ZARIŅŠ</w:t>
      </w:r>
    </w:p>
    <w:bookmarkEnd w:id="0"/>
    <w:bookmarkEnd w:id="1"/>
    <w:bookmarkEnd w:id="2"/>
    <w:p w14:paraId="4D9F46B5" w14:textId="77777777" w:rsidR="003548A4" w:rsidRDefault="003548A4" w:rsidP="003548A4">
      <w:pPr>
        <w:tabs>
          <w:tab w:val="left" w:pos="3119"/>
        </w:tabs>
        <w:jc w:val="both"/>
      </w:pPr>
    </w:p>
    <w:p w14:paraId="72686AAA" w14:textId="55E3A35C" w:rsidR="003548A4" w:rsidRDefault="003548A4" w:rsidP="003548A4">
      <w:pPr>
        <w:jc w:val="both"/>
        <w:rPr>
          <w:color w:val="auto"/>
        </w:rPr>
      </w:pPr>
      <w:r w:rsidRPr="0019022B">
        <w:rPr>
          <w:color w:val="auto"/>
        </w:rPr>
        <w:t>Sēd</w:t>
      </w:r>
      <w:r>
        <w:rPr>
          <w:color w:val="auto"/>
        </w:rPr>
        <w:t>ē</w:t>
      </w:r>
      <w:r w:rsidRPr="0019022B">
        <w:rPr>
          <w:color w:val="auto"/>
        </w:rPr>
        <w:t xml:space="preserve"> piedalās </w:t>
      </w:r>
      <w:r w:rsidR="00D304AD">
        <w:rPr>
          <w:color w:val="auto"/>
        </w:rPr>
        <w:t xml:space="preserve">uzaicinātie un </w:t>
      </w:r>
      <w:r w:rsidRPr="0019022B">
        <w:rPr>
          <w:color w:val="auto"/>
        </w:rPr>
        <w:t>interesenti:</w:t>
      </w:r>
    </w:p>
    <w:p w14:paraId="2AD0DE97" w14:textId="626DD254" w:rsidR="003548A4" w:rsidRPr="00605AC1" w:rsidRDefault="00AE1AB3" w:rsidP="003548A4">
      <w:pPr>
        <w:jc w:val="both"/>
        <w:rPr>
          <w:color w:val="000000" w:themeColor="text1"/>
        </w:rPr>
      </w:pPr>
      <w:r>
        <w:rPr>
          <w:color w:val="000000" w:themeColor="text1"/>
        </w:rPr>
        <w:t>Aldis MEŽALS, Arita ĀRGALE, Lāsma ĒVELE, Terēzija ZAČEVA</w:t>
      </w:r>
      <w:r w:rsidR="00D304AD">
        <w:rPr>
          <w:color w:val="000000" w:themeColor="text1"/>
        </w:rPr>
        <w:t>,</w:t>
      </w:r>
      <w:r>
        <w:rPr>
          <w:color w:val="000000" w:themeColor="text1"/>
        </w:rPr>
        <w:t xml:space="preserve"> Ingus BERKULIS, Aiva EGLE, Sanita BUKANE, Laura APINE,</w:t>
      </w:r>
      <w:r w:rsidR="00D304AD">
        <w:rPr>
          <w:color w:val="000000" w:themeColor="text1"/>
        </w:rPr>
        <w:t xml:space="preserve"> Reinis VĀRTUKAPTEINIS</w:t>
      </w:r>
      <w:r w:rsidR="0013484B">
        <w:rPr>
          <w:color w:val="000000" w:themeColor="text1"/>
        </w:rPr>
        <w:t>.</w:t>
      </w:r>
    </w:p>
    <w:p w14:paraId="29F810D0" w14:textId="77777777" w:rsidR="003548A4" w:rsidRPr="00DD11C7" w:rsidRDefault="003548A4" w:rsidP="003548A4">
      <w:pPr>
        <w:jc w:val="both"/>
        <w:rPr>
          <w:b/>
          <w:bCs/>
          <w:color w:val="000000" w:themeColor="text1"/>
        </w:rPr>
      </w:pPr>
    </w:p>
    <w:p w14:paraId="7C04DB66" w14:textId="26EEAA6E" w:rsidR="000C7D3D" w:rsidRDefault="003548A4" w:rsidP="0021405E">
      <w:pPr>
        <w:ind w:left="2160" w:hanging="2160"/>
        <w:jc w:val="both"/>
      </w:pPr>
      <w:r>
        <w:rPr>
          <w:color w:val="000000" w:themeColor="text1"/>
        </w:rPr>
        <w:t>D.TOMSONS</w:t>
      </w:r>
      <w:r>
        <w:rPr>
          <w:color w:val="000000" w:themeColor="text1"/>
        </w:rPr>
        <w:tab/>
      </w:r>
      <w:r w:rsidR="00566CA7">
        <w:t xml:space="preserve">atklāj Attīstības komitejas sēdi (pielikumā dara kārtība uz 1 lapas) </w:t>
      </w:r>
      <w:r w:rsidR="00566CA7">
        <w:rPr>
          <w:rFonts w:cs="Calibri"/>
        </w:rPr>
        <w:t>un izsaka priekšlikumu iekļaut sēdes darba kārtībā vienu papildu darba kārtības punktu (pielikumā uz 1 lapas). Aicina par to balsot</w:t>
      </w:r>
      <w:r w:rsidR="00566CA7">
        <w:t>.</w:t>
      </w:r>
    </w:p>
    <w:p w14:paraId="7704DBF2" w14:textId="77777777" w:rsidR="00566CA7" w:rsidRDefault="00566CA7" w:rsidP="0021405E">
      <w:pPr>
        <w:ind w:left="2160" w:hanging="2160"/>
        <w:jc w:val="both"/>
        <w:rPr>
          <w:rFonts w:cs="Calibri"/>
        </w:rPr>
      </w:pPr>
    </w:p>
    <w:p w14:paraId="2DD37779" w14:textId="7689F8D2" w:rsidR="00566CA7" w:rsidRPr="00566CA7" w:rsidRDefault="00566CA7" w:rsidP="00566CA7">
      <w:pPr>
        <w:suppressAutoHyphens w:val="0"/>
        <w:jc w:val="both"/>
        <w:rPr>
          <w:color w:val="000000"/>
          <w:lang w:eastAsia="lv-LV"/>
        </w:rPr>
      </w:pPr>
      <w:bookmarkStart w:id="3" w:name="_Hlk217301437"/>
      <w:r>
        <w:rPr>
          <w:color w:val="000000"/>
          <w:lang w:eastAsia="lv-LV"/>
        </w:rPr>
        <w:t>Attīstības komitejas</w:t>
      </w:r>
      <w:r w:rsidRPr="00566CA7">
        <w:rPr>
          <w:color w:val="000000"/>
          <w:lang w:eastAsia="lv-LV"/>
        </w:rPr>
        <w:t xml:space="preserve"> locekļi, atklāti balsojot, “par” – </w:t>
      </w:r>
      <w:r>
        <w:rPr>
          <w:color w:val="000000"/>
          <w:lang w:eastAsia="lv-LV"/>
        </w:rPr>
        <w:t>7</w:t>
      </w:r>
      <w:r w:rsidRPr="00566CA7">
        <w:rPr>
          <w:color w:val="000000"/>
          <w:lang w:eastAsia="lv-LV"/>
        </w:rPr>
        <w:t xml:space="preserve"> </w:t>
      </w:r>
      <w:r w:rsidRPr="00566CA7">
        <w:rPr>
          <w:rFonts w:eastAsia="Calibri"/>
          <w:color w:val="auto"/>
        </w:rPr>
        <w:t>(</w:t>
      </w:r>
      <w:r>
        <w:rPr>
          <w:color w:val="000000" w:themeColor="text1"/>
        </w:rPr>
        <w:t>U</w:t>
      </w:r>
      <w:r w:rsidRPr="00C056CF">
        <w:rPr>
          <w:color w:val="000000" w:themeColor="text1"/>
        </w:rPr>
        <w:t xml:space="preserve">.GRENCIONE-LAPSENIETE, </w:t>
      </w:r>
      <w:r>
        <w:rPr>
          <w:color w:val="000000" w:themeColor="text1"/>
        </w:rPr>
        <w:t>M.AUGSTKALNIETIS, E.PĒTERSONE</w:t>
      </w:r>
      <w:r w:rsidRPr="00C056CF">
        <w:rPr>
          <w:color w:val="000000" w:themeColor="text1"/>
        </w:rPr>
        <w:t>, R.</w:t>
      </w:r>
      <w:r>
        <w:rPr>
          <w:color w:val="000000" w:themeColor="text1"/>
        </w:rPr>
        <w:t>GUSTS</w:t>
      </w:r>
      <w:r w:rsidRPr="00C056CF">
        <w:rPr>
          <w:color w:val="000000" w:themeColor="text1"/>
        </w:rPr>
        <w:t xml:space="preserve">, </w:t>
      </w:r>
      <w:r w:rsidRPr="00C056CF">
        <w:t>D.TOMSONS</w:t>
      </w:r>
      <w:r w:rsidRPr="00C056CF">
        <w:rPr>
          <w:color w:val="000000" w:themeColor="text1"/>
        </w:rPr>
        <w:t xml:space="preserve">, </w:t>
      </w:r>
      <w:r>
        <w:t>M.LAZDEKALNS, R.SALAKS</w:t>
      </w:r>
      <w:r w:rsidRPr="00566CA7">
        <w:rPr>
          <w:rFonts w:eastAsia="Calibri"/>
          <w:color w:val="auto"/>
        </w:rPr>
        <w:t>),</w:t>
      </w:r>
      <w:r w:rsidRPr="00566CA7">
        <w:rPr>
          <w:color w:val="000000"/>
          <w:lang w:eastAsia="lv-LV"/>
        </w:rPr>
        <w:t xml:space="preserve"> “pret” – nav, “atturas” – nav</w:t>
      </w:r>
      <w:r w:rsidRPr="00566CA7">
        <w:rPr>
          <w:color w:val="auto"/>
        </w:rPr>
        <w:t>,</w:t>
      </w:r>
      <w:bookmarkEnd w:id="3"/>
      <w:r w:rsidRPr="00566CA7">
        <w:rPr>
          <w:color w:val="auto"/>
        </w:rPr>
        <w:t xml:space="preserve"> </w:t>
      </w:r>
      <w:r w:rsidRPr="00566CA7">
        <w:rPr>
          <w:rFonts w:cs="Calibri"/>
          <w:color w:val="auto"/>
        </w:rPr>
        <w:t>nolemj:</w:t>
      </w:r>
    </w:p>
    <w:p w14:paraId="249B24AA" w14:textId="77777777" w:rsidR="00566CA7" w:rsidRPr="00566CA7" w:rsidRDefault="00566CA7" w:rsidP="00566CA7">
      <w:pPr>
        <w:suppressAutoHyphens w:val="0"/>
        <w:rPr>
          <w:rFonts w:cs="Calibri"/>
          <w:color w:val="auto"/>
        </w:rPr>
      </w:pPr>
    </w:p>
    <w:p w14:paraId="3AC189E2" w14:textId="128FE10C" w:rsidR="00566CA7" w:rsidRDefault="00566CA7" w:rsidP="00566CA7">
      <w:pPr>
        <w:ind w:left="2160" w:hanging="2160"/>
        <w:jc w:val="both"/>
        <w:rPr>
          <w:rFonts w:cs="Calibri"/>
        </w:rPr>
      </w:pPr>
      <w:r w:rsidRPr="00566CA7">
        <w:rPr>
          <w:color w:val="auto"/>
        </w:rPr>
        <w:t>Iekļaut darba kārtībā vien</w:t>
      </w:r>
      <w:r>
        <w:rPr>
          <w:color w:val="auto"/>
        </w:rPr>
        <w:t>u</w:t>
      </w:r>
      <w:r w:rsidRPr="00566CA7">
        <w:rPr>
          <w:color w:val="auto"/>
        </w:rPr>
        <w:t xml:space="preserve"> papildu darba kārtības punktu.</w:t>
      </w:r>
    </w:p>
    <w:p w14:paraId="4043F85B" w14:textId="77777777" w:rsidR="0021405E" w:rsidRPr="00AA080C" w:rsidRDefault="0021405E" w:rsidP="0021405E">
      <w:pPr>
        <w:ind w:left="2160" w:hanging="2160"/>
        <w:jc w:val="both"/>
        <w:rPr>
          <w:rFonts w:cs="Calibri"/>
        </w:rPr>
      </w:pPr>
    </w:p>
    <w:p w14:paraId="11148418" w14:textId="5C098924" w:rsidR="003548A4" w:rsidRDefault="00566CA7" w:rsidP="003548A4">
      <w:pPr>
        <w:jc w:val="both"/>
        <w:rPr>
          <w:color w:val="000000" w:themeColor="text1"/>
        </w:rPr>
      </w:pPr>
      <w:r>
        <w:rPr>
          <w:color w:val="000000" w:themeColor="text1"/>
        </w:rPr>
        <w:t>Precizētā d</w:t>
      </w:r>
      <w:r w:rsidR="003548A4" w:rsidRPr="00173F8D">
        <w:rPr>
          <w:color w:val="000000" w:themeColor="text1"/>
        </w:rPr>
        <w:t>arba kārtība:</w:t>
      </w:r>
    </w:p>
    <w:p w14:paraId="6F8B2C0D" w14:textId="235E3966" w:rsidR="00F52871" w:rsidRPr="001675A0" w:rsidRDefault="00566CA7" w:rsidP="00F52871">
      <w:pPr>
        <w:pStyle w:val="Sarakstarindkopa"/>
        <w:numPr>
          <w:ilvl w:val="0"/>
          <w:numId w:val="7"/>
        </w:numPr>
        <w:suppressAutoHyphens w:val="0"/>
        <w:spacing w:before="60"/>
        <w:jc w:val="both"/>
        <w:rPr>
          <w:color w:val="000000" w:themeColor="text1"/>
        </w:rPr>
      </w:pPr>
      <w:r w:rsidRPr="00566CA7">
        <w:rPr>
          <w:noProof/>
          <w:color w:val="000000"/>
        </w:rPr>
        <w:t>Par ceļa servitūta nodibināšanu Alūksnes novada pašvaldības īpašumā Zeltiņu pagastā, Alūksnes novadā</w:t>
      </w:r>
      <w:r w:rsidR="00F52871" w:rsidRPr="001675A0">
        <w:rPr>
          <w:noProof/>
          <w:color w:val="000000" w:themeColor="text1"/>
        </w:rPr>
        <w:t>.</w:t>
      </w:r>
      <w:r w:rsidR="00F52871" w:rsidRPr="001675A0">
        <w:rPr>
          <w:color w:val="000000" w:themeColor="text1"/>
        </w:rPr>
        <w:t xml:space="preserve"> </w:t>
      </w:r>
    </w:p>
    <w:p w14:paraId="4925DBAB" w14:textId="4E8F4013" w:rsidR="00F52871" w:rsidRPr="001675A0" w:rsidRDefault="00566CA7" w:rsidP="00F52871">
      <w:pPr>
        <w:pStyle w:val="Sarakstarindkopa"/>
        <w:numPr>
          <w:ilvl w:val="0"/>
          <w:numId w:val="7"/>
        </w:numPr>
        <w:suppressAutoHyphens w:val="0"/>
        <w:spacing w:before="60"/>
        <w:jc w:val="both"/>
        <w:rPr>
          <w:color w:val="000000" w:themeColor="text1"/>
        </w:rPr>
      </w:pPr>
      <w:r w:rsidRPr="00566CA7">
        <w:rPr>
          <w:noProof/>
          <w:color w:val="000000"/>
        </w:rPr>
        <w:t>Par izmaiņām pašvaldības iznomājamo un atsavināmo nekustamo īpašumu sarakstā</w:t>
      </w:r>
      <w:r w:rsidR="00F52871" w:rsidRPr="001675A0">
        <w:rPr>
          <w:noProof/>
          <w:color w:val="000000" w:themeColor="text1"/>
        </w:rPr>
        <w:t>.</w:t>
      </w:r>
      <w:r w:rsidR="00F52871" w:rsidRPr="001675A0">
        <w:rPr>
          <w:color w:val="000000" w:themeColor="text1"/>
        </w:rPr>
        <w:t xml:space="preserve"> </w:t>
      </w:r>
    </w:p>
    <w:p w14:paraId="23931113" w14:textId="53EAB684" w:rsidR="0013484B" w:rsidRPr="00566CA7" w:rsidRDefault="00566CA7" w:rsidP="00566CA7">
      <w:pPr>
        <w:pStyle w:val="Sarakstarindkopa"/>
        <w:numPr>
          <w:ilvl w:val="0"/>
          <w:numId w:val="7"/>
        </w:numPr>
        <w:suppressAutoHyphens w:val="0"/>
        <w:spacing w:before="60"/>
        <w:jc w:val="both"/>
        <w:rPr>
          <w:color w:val="000000" w:themeColor="text1"/>
        </w:rPr>
      </w:pPr>
      <w:r w:rsidRPr="00566CA7">
        <w:rPr>
          <w:noProof/>
          <w:color w:val="000000"/>
        </w:rPr>
        <w:t>SIA "Alūksnes enerģija" informācija</w:t>
      </w:r>
      <w:r w:rsidR="00F52871" w:rsidRPr="001675A0">
        <w:rPr>
          <w:noProof/>
          <w:color w:val="000000" w:themeColor="text1"/>
        </w:rPr>
        <w:t>.</w:t>
      </w:r>
      <w:r w:rsidR="00F52871" w:rsidRPr="001675A0">
        <w:rPr>
          <w:color w:val="000000" w:themeColor="text1"/>
        </w:rPr>
        <w:t xml:space="preserve"> </w:t>
      </w:r>
    </w:p>
    <w:p w14:paraId="2BD8A8F0" w14:textId="77777777" w:rsidR="00F52871" w:rsidRPr="00D304AD" w:rsidRDefault="00F52871" w:rsidP="00F52871">
      <w:pPr>
        <w:pStyle w:val="Sarakstarindkopa"/>
        <w:suppressAutoHyphens w:val="0"/>
        <w:spacing w:before="60"/>
        <w:jc w:val="both"/>
        <w:rPr>
          <w:noProof/>
          <w:color w:val="000000"/>
        </w:rPr>
      </w:pPr>
    </w:p>
    <w:p w14:paraId="4EBB7460" w14:textId="0DAAA4D1" w:rsidR="003548A4" w:rsidRDefault="00AE0F3D" w:rsidP="00AE0F3D">
      <w:pPr>
        <w:suppressAutoHyphens w:val="0"/>
        <w:jc w:val="center"/>
        <w:rPr>
          <w:b/>
          <w:bCs/>
          <w:noProof/>
          <w:color w:val="000000"/>
        </w:rPr>
      </w:pPr>
      <w:r w:rsidRPr="00023241">
        <w:rPr>
          <w:b/>
          <w:bCs/>
          <w:noProof/>
          <w:color w:val="000000"/>
        </w:rPr>
        <w:t>1. Par ceļa</w:t>
      </w:r>
      <w:r w:rsidRPr="00AE0F3D">
        <w:rPr>
          <w:b/>
          <w:bCs/>
          <w:noProof/>
          <w:color w:val="000000"/>
        </w:rPr>
        <w:t xml:space="preserve"> servitūta nodibināšanu Alūksnes novada pašvaldības īpašumā Zeltiņu pagastā, Alūksnes novadā</w:t>
      </w:r>
    </w:p>
    <w:p w14:paraId="1406A02E" w14:textId="77777777" w:rsidR="00AE0F3D" w:rsidRPr="00AE0F3D" w:rsidRDefault="00AE0F3D" w:rsidP="00AE0F3D">
      <w:pPr>
        <w:suppressAutoHyphens w:val="0"/>
        <w:jc w:val="center"/>
        <w:rPr>
          <w:b/>
          <w:bCs/>
          <w:color w:val="000000" w:themeColor="text1"/>
        </w:rPr>
      </w:pPr>
    </w:p>
    <w:p w14:paraId="086C759F" w14:textId="5DA983FC" w:rsidR="003548A4" w:rsidRDefault="003548A4" w:rsidP="003548A4">
      <w:pPr>
        <w:suppressAutoHyphens w:val="0"/>
        <w:jc w:val="both"/>
      </w:pPr>
      <w:r>
        <w:t xml:space="preserve">Ziņo: D.TOMSONS </w:t>
      </w:r>
      <w:r w:rsidRPr="00925EBF">
        <w:t>(</w:t>
      </w:r>
      <w:r w:rsidRPr="00925EBF">
        <w:rPr>
          <w:color w:val="000000" w:themeColor="text1"/>
        </w:rPr>
        <w:t>pielikumā lēmuma projekt</w:t>
      </w:r>
      <w:r>
        <w:rPr>
          <w:color w:val="000000" w:themeColor="text1"/>
        </w:rPr>
        <w:t xml:space="preserve">s </w:t>
      </w:r>
      <w:r w:rsidR="00023241">
        <w:rPr>
          <w:color w:val="000000" w:themeColor="text1"/>
        </w:rPr>
        <w:t>uz 2 lapām ar pielikumu uz 1 lapas</w:t>
      </w:r>
      <w:r w:rsidRPr="00925EBF">
        <w:t>).</w:t>
      </w:r>
    </w:p>
    <w:p w14:paraId="43E91A12" w14:textId="77777777" w:rsidR="003548A4" w:rsidRDefault="003548A4" w:rsidP="003548A4">
      <w:pPr>
        <w:suppressAutoHyphens w:val="0"/>
        <w:rPr>
          <w:b/>
          <w:bCs/>
          <w:color w:val="000000" w:themeColor="text1"/>
        </w:rPr>
      </w:pPr>
    </w:p>
    <w:p w14:paraId="6099FF0D" w14:textId="270CC7E8" w:rsidR="003548A4" w:rsidRPr="00267EFF" w:rsidRDefault="00023241" w:rsidP="003548A4">
      <w:pPr>
        <w:jc w:val="both"/>
        <w:rPr>
          <w:color w:val="000000" w:themeColor="text1"/>
        </w:rPr>
      </w:pPr>
      <w:r>
        <w:rPr>
          <w:color w:val="000000"/>
          <w:lang w:eastAsia="lv-LV"/>
        </w:rPr>
        <w:t>Attīstības komitejas</w:t>
      </w:r>
      <w:r w:rsidRPr="00566CA7">
        <w:rPr>
          <w:color w:val="000000"/>
          <w:lang w:eastAsia="lv-LV"/>
        </w:rPr>
        <w:t xml:space="preserve"> locekļi, atklāti balsojot, “par” – </w:t>
      </w:r>
      <w:r>
        <w:rPr>
          <w:color w:val="000000"/>
          <w:lang w:eastAsia="lv-LV"/>
        </w:rPr>
        <w:t>7</w:t>
      </w:r>
      <w:r w:rsidRPr="00566CA7">
        <w:rPr>
          <w:color w:val="000000"/>
          <w:lang w:eastAsia="lv-LV"/>
        </w:rPr>
        <w:t xml:space="preserve"> </w:t>
      </w:r>
      <w:r w:rsidRPr="00566CA7">
        <w:rPr>
          <w:rFonts w:eastAsia="Calibri"/>
          <w:color w:val="auto"/>
        </w:rPr>
        <w:t>(</w:t>
      </w:r>
      <w:r>
        <w:rPr>
          <w:color w:val="000000" w:themeColor="text1"/>
        </w:rPr>
        <w:t>U</w:t>
      </w:r>
      <w:r w:rsidRPr="00C056CF">
        <w:rPr>
          <w:color w:val="000000" w:themeColor="text1"/>
        </w:rPr>
        <w:t xml:space="preserve">.GRENCIONE-LAPSENIETE, </w:t>
      </w:r>
      <w:r>
        <w:rPr>
          <w:color w:val="000000" w:themeColor="text1"/>
        </w:rPr>
        <w:t>M.AUGSTKALNIETIS, E.PĒTERSONE</w:t>
      </w:r>
      <w:r w:rsidRPr="00C056CF">
        <w:rPr>
          <w:color w:val="000000" w:themeColor="text1"/>
        </w:rPr>
        <w:t>, R.</w:t>
      </w:r>
      <w:r>
        <w:rPr>
          <w:color w:val="000000" w:themeColor="text1"/>
        </w:rPr>
        <w:t>GUSTS</w:t>
      </w:r>
      <w:r w:rsidRPr="00C056CF">
        <w:rPr>
          <w:color w:val="000000" w:themeColor="text1"/>
        </w:rPr>
        <w:t xml:space="preserve">, </w:t>
      </w:r>
      <w:r w:rsidRPr="00C056CF">
        <w:t>D.TOMSONS</w:t>
      </w:r>
      <w:r w:rsidRPr="00C056CF">
        <w:rPr>
          <w:color w:val="000000" w:themeColor="text1"/>
        </w:rPr>
        <w:t xml:space="preserve">, </w:t>
      </w:r>
      <w:r>
        <w:t>M.LAZDEKALNS, R.SALAKS</w:t>
      </w:r>
      <w:r w:rsidRPr="00566CA7">
        <w:rPr>
          <w:rFonts w:eastAsia="Calibri"/>
          <w:color w:val="auto"/>
        </w:rPr>
        <w:t>),</w:t>
      </w:r>
      <w:r w:rsidRPr="00566CA7">
        <w:rPr>
          <w:color w:val="000000"/>
          <w:lang w:eastAsia="lv-LV"/>
        </w:rPr>
        <w:t xml:space="preserve"> “pret” – nav, “atturas” – nav</w:t>
      </w:r>
      <w:r w:rsidRPr="00566CA7">
        <w:rPr>
          <w:color w:val="auto"/>
        </w:rPr>
        <w:t xml:space="preserve">, </w:t>
      </w:r>
      <w:r w:rsidRPr="00566CA7">
        <w:rPr>
          <w:rFonts w:cs="Calibri"/>
          <w:color w:val="auto"/>
        </w:rPr>
        <w:t>nolemj:</w:t>
      </w:r>
    </w:p>
    <w:p w14:paraId="0EDA7FC0" w14:textId="77777777" w:rsidR="003548A4" w:rsidRPr="006A091E" w:rsidRDefault="003548A4" w:rsidP="003548A4">
      <w:pPr>
        <w:suppressAutoHyphens w:val="0"/>
        <w:rPr>
          <w:b/>
          <w:bCs/>
          <w:color w:val="000000" w:themeColor="text1"/>
        </w:rPr>
      </w:pPr>
    </w:p>
    <w:p w14:paraId="6F639D0C" w14:textId="3A234130" w:rsidR="003548A4" w:rsidRDefault="00023241" w:rsidP="003548A4">
      <w:pPr>
        <w:suppressAutoHyphens w:val="0"/>
        <w:rPr>
          <w:color w:val="000000"/>
        </w:rPr>
      </w:pPr>
      <w:r>
        <w:rPr>
          <w:color w:val="000000"/>
        </w:rPr>
        <w:t>Atbalstīt un virzīt sagatavoto lēmuma projektu izskatīšanai domes sēdē.</w:t>
      </w:r>
    </w:p>
    <w:p w14:paraId="5B8CCD51" w14:textId="77777777" w:rsidR="003548A4" w:rsidRDefault="003548A4" w:rsidP="003548A4">
      <w:pPr>
        <w:suppressAutoHyphens w:val="0"/>
        <w:jc w:val="both"/>
        <w:rPr>
          <w:color w:val="auto"/>
        </w:rPr>
      </w:pPr>
    </w:p>
    <w:p w14:paraId="7544EAD5" w14:textId="4370C775" w:rsidR="003548A4" w:rsidRPr="00023241" w:rsidRDefault="00023241" w:rsidP="003548A4">
      <w:pPr>
        <w:suppressAutoHyphens w:val="0"/>
        <w:spacing w:before="60"/>
        <w:contextualSpacing/>
        <w:jc w:val="center"/>
        <w:rPr>
          <w:b/>
          <w:bCs/>
          <w:noProof/>
          <w:color w:val="000000"/>
        </w:rPr>
      </w:pPr>
      <w:r w:rsidRPr="00023241">
        <w:rPr>
          <w:b/>
          <w:bCs/>
          <w:noProof/>
          <w:color w:val="000000"/>
        </w:rPr>
        <w:t>2. Par izmaiņām pašvaldības iznomājamo un atsavināmo nekustamo īpašumu sarakstā</w:t>
      </w:r>
    </w:p>
    <w:p w14:paraId="285D4CAD" w14:textId="77777777" w:rsidR="00023241" w:rsidRDefault="00023241" w:rsidP="003548A4">
      <w:pPr>
        <w:suppressAutoHyphens w:val="0"/>
        <w:spacing w:before="60"/>
        <w:contextualSpacing/>
        <w:jc w:val="center"/>
        <w:rPr>
          <w:b/>
          <w:bCs/>
          <w:noProof/>
          <w:color w:val="000000"/>
        </w:rPr>
      </w:pPr>
    </w:p>
    <w:p w14:paraId="6FF1DAFF" w14:textId="1E5D4972" w:rsidR="003548A4" w:rsidRDefault="003548A4" w:rsidP="003548A4">
      <w:pPr>
        <w:suppressAutoHyphens w:val="0"/>
        <w:jc w:val="both"/>
      </w:pPr>
      <w:r>
        <w:t xml:space="preserve">Ziņo: D.TOMSONS </w:t>
      </w:r>
      <w:r w:rsidRPr="00925EBF">
        <w:t>(</w:t>
      </w:r>
      <w:r w:rsidRPr="00925EBF">
        <w:rPr>
          <w:color w:val="000000" w:themeColor="text1"/>
        </w:rPr>
        <w:t>pielikumā lēmuma projekts</w:t>
      </w:r>
      <w:r w:rsidR="00605AC1">
        <w:rPr>
          <w:color w:val="000000" w:themeColor="text1"/>
        </w:rPr>
        <w:t xml:space="preserve"> </w:t>
      </w:r>
      <w:r w:rsidR="00F52871">
        <w:rPr>
          <w:color w:val="000000" w:themeColor="text1"/>
        </w:rPr>
        <w:t>uz 2 lapām</w:t>
      </w:r>
      <w:r w:rsidRPr="00925EBF">
        <w:t>).</w:t>
      </w:r>
    </w:p>
    <w:p w14:paraId="2C6B5EF3" w14:textId="77777777" w:rsidR="003548A4" w:rsidRDefault="003548A4" w:rsidP="003548A4">
      <w:pPr>
        <w:suppressAutoHyphens w:val="0"/>
        <w:rPr>
          <w:b/>
          <w:bCs/>
          <w:color w:val="000000" w:themeColor="text1"/>
        </w:rPr>
      </w:pPr>
    </w:p>
    <w:p w14:paraId="221DA628" w14:textId="77777777" w:rsidR="00023241" w:rsidRPr="00267EFF" w:rsidRDefault="00023241" w:rsidP="00023241">
      <w:pPr>
        <w:jc w:val="both"/>
        <w:rPr>
          <w:color w:val="000000" w:themeColor="text1"/>
        </w:rPr>
      </w:pPr>
      <w:r>
        <w:rPr>
          <w:color w:val="000000"/>
          <w:lang w:eastAsia="lv-LV"/>
        </w:rPr>
        <w:t>Attīstības komitejas</w:t>
      </w:r>
      <w:r w:rsidRPr="00566CA7">
        <w:rPr>
          <w:color w:val="000000"/>
          <w:lang w:eastAsia="lv-LV"/>
        </w:rPr>
        <w:t xml:space="preserve"> locekļi, atklāti balsojot, “par” – </w:t>
      </w:r>
      <w:r>
        <w:rPr>
          <w:color w:val="000000"/>
          <w:lang w:eastAsia="lv-LV"/>
        </w:rPr>
        <w:t>7</w:t>
      </w:r>
      <w:r w:rsidRPr="00566CA7">
        <w:rPr>
          <w:color w:val="000000"/>
          <w:lang w:eastAsia="lv-LV"/>
        </w:rPr>
        <w:t xml:space="preserve"> </w:t>
      </w:r>
      <w:r w:rsidRPr="00566CA7">
        <w:rPr>
          <w:rFonts w:eastAsia="Calibri"/>
          <w:color w:val="auto"/>
        </w:rPr>
        <w:t>(</w:t>
      </w:r>
      <w:r>
        <w:rPr>
          <w:color w:val="000000" w:themeColor="text1"/>
        </w:rPr>
        <w:t>U</w:t>
      </w:r>
      <w:r w:rsidRPr="00C056CF">
        <w:rPr>
          <w:color w:val="000000" w:themeColor="text1"/>
        </w:rPr>
        <w:t xml:space="preserve">.GRENCIONE-LAPSENIETE, </w:t>
      </w:r>
      <w:r>
        <w:rPr>
          <w:color w:val="000000" w:themeColor="text1"/>
        </w:rPr>
        <w:t>M.AUGSTKALNIETIS, E.PĒTERSONE</w:t>
      </w:r>
      <w:r w:rsidRPr="00C056CF">
        <w:rPr>
          <w:color w:val="000000" w:themeColor="text1"/>
        </w:rPr>
        <w:t>, R.</w:t>
      </w:r>
      <w:r>
        <w:rPr>
          <w:color w:val="000000" w:themeColor="text1"/>
        </w:rPr>
        <w:t>GUSTS</w:t>
      </w:r>
      <w:r w:rsidRPr="00C056CF">
        <w:rPr>
          <w:color w:val="000000" w:themeColor="text1"/>
        </w:rPr>
        <w:t xml:space="preserve">, </w:t>
      </w:r>
      <w:r w:rsidRPr="00C056CF">
        <w:t>D.TOMSONS</w:t>
      </w:r>
      <w:r w:rsidRPr="00C056CF">
        <w:rPr>
          <w:color w:val="000000" w:themeColor="text1"/>
        </w:rPr>
        <w:t xml:space="preserve">, </w:t>
      </w:r>
      <w:r>
        <w:t>M.LAZDEKALNS, R.SALAKS</w:t>
      </w:r>
      <w:r w:rsidRPr="00566CA7">
        <w:rPr>
          <w:rFonts w:eastAsia="Calibri"/>
          <w:color w:val="auto"/>
        </w:rPr>
        <w:t>),</w:t>
      </w:r>
      <w:r w:rsidRPr="00566CA7">
        <w:rPr>
          <w:color w:val="000000"/>
          <w:lang w:eastAsia="lv-LV"/>
        </w:rPr>
        <w:t xml:space="preserve"> “pret” – nav, “atturas” – nav</w:t>
      </w:r>
      <w:r w:rsidRPr="00566CA7">
        <w:rPr>
          <w:color w:val="auto"/>
        </w:rPr>
        <w:t xml:space="preserve">, </w:t>
      </w:r>
      <w:r w:rsidRPr="00566CA7">
        <w:rPr>
          <w:rFonts w:cs="Calibri"/>
          <w:color w:val="auto"/>
        </w:rPr>
        <w:t>nolemj:</w:t>
      </w:r>
    </w:p>
    <w:p w14:paraId="24609709" w14:textId="77777777" w:rsidR="005A191B" w:rsidRPr="006A091E" w:rsidRDefault="005A191B" w:rsidP="005A191B">
      <w:pPr>
        <w:suppressAutoHyphens w:val="0"/>
        <w:rPr>
          <w:b/>
          <w:bCs/>
          <w:color w:val="000000" w:themeColor="text1"/>
        </w:rPr>
      </w:pPr>
    </w:p>
    <w:p w14:paraId="61F0AAB8" w14:textId="319A8133" w:rsidR="003548A4" w:rsidRDefault="00023241" w:rsidP="003548A4">
      <w:pPr>
        <w:suppressAutoHyphens w:val="0"/>
        <w:spacing w:before="60"/>
        <w:contextualSpacing/>
        <w:jc w:val="both"/>
        <w:rPr>
          <w:color w:val="000000"/>
        </w:rPr>
      </w:pPr>
      <w:r>
        <w:rPr>
          <w:color w:val="000000"/>
        </w:rPr>
        <w:t>Apstiprināt sagatavoto lēmuma projektu.</w:t>
      </w:r>
    </w:p>
    <w:p w14:paraId="2A555870" w14:textId="77777777" w:rsidR="00023241" w:rsidRDefault="00023241" w:rsidP="003548A4">
      <w:pPr>
        <w:suppressAutoHyphens w:val="0"/>
        <w:spacing w:before="60"/>
        <w:contextualSpacing/>
        <w:jc w:val="both"/>
        <w:rPr>
          <w:color w:val="000000"/>
        </w:rPr>
      </w:pPr>
    </w:p>
    <w:p w14:paraId="3F785AE9" w14:textId="41848246" w:rsidR="00023241" w:rsidRDefault="00023241" w:rsidP="00023241">
      <w:pPr>
        <w:suppressAutoHyphens w:val="0"/>
        <w:spacing w:before="60"/>
        <w:contextualSpacing/>
        <w:jc w:val="center"/>
        <w:rPr>
          <w:b/>
          <w:bCs/>
          <w:noProof/>
          <w:color w:val="000000"/>
        </w:rPr>
      </w:pPr>
      <w:r w:rsidRPr="00023241">
        <w:rPr>
          <w:b/>
          <w:bCs/>
          <w:color w:val="000000"/>
        </w:rPr>
        <w:t xml:space="preserve">3. </w:t>
      </w:r>
      <w:r w:rsidRPr="00023241">
        <w:rPr>
          <w:b/>
          <w:bCs/>
          <w:noProof/>
          <w:color w:val="000000"/>
        </w:rPr>
        <w:t>SIA "Alūksnes enerģija" informācija</w:t>
      </w:r>
    </w:p>
    <w:p w14:paraId="0E824309" w14:textId="77777777" w:rsidR="002B3361" w:rsidRDefault="002B3361" w:rsidP="00023241">
      <w:pPr>
        <w:suppressAutoHyphens w:val="0"/>
        <w:spacing w:before="60"/>
        <w:contextualSpacing/>
        <w:jc w:val="center"/>
        <w:rPr>
          <w:b/>
          <w:bCs/>
          <w:noProof/>
          <w:color w:val="000000"/>
        </w:rPr>
      </w:pPr>
    </w:p>
    <w:p w14:paraId="4B01D6B6" w14:textId="4DDCABBE" w:rsidR="00FC63E4" w:rsidRDefault="002B3361" w:rsidP="00FC63E4">
      <w:pPr>
        <w:ind w:left="1276" w:hanging="1276"/>
        <w:jc w:val="both"/>
        <w:outlineLvl w:val="2"/>
        <w:rPr>
          <w:color w:val="000000"/>
          <w:kern w:val="24"/>
        </w:rPr>
      </w:pPr>
      <w:r>
        <w:rPr>
          <w:noProof/>
          <w:color w:val="000000"/>
        </w:rPr>
        <w:t>A.MEŽALS</w:t>
      </w:r>
      <w:r w:rsidRPr="00127CF5">
        <w:rPr>
          <w:noProof/>
          <w:color w:val="000000"/>
        </w:rPr>
        <w:tab/>
      </w:r>
      <w:r>
        <w:rPr>
          <w:color w:val="000000"/>
          <w:kern w:val="24"/>
        </w:rPr>
        <w:t>sniedz i</w:t>
      </w:r>
      <w:r w:rsidRPr="009277B8">
        <w:rPr>
          <w:color w:val="000000"/>
          <w:kern w:val="24"/>
        </w:rPr>
        <w:t>nformācij</w:t>
      </w:r>
      <w:r>
        <w:rPr>
          <w:color w:val="000000"/>
          <w:kern w:val="24"/>
        </w:rPr>
        <w:t>u</w:t>
      </w:r>
      <w:r w:rsidRPr="009277B8">
        <w:rPr>
          <w:color w:val="000000"/>
          <w:kern w:val="24"/>
        </w:rPr>
        <w:t xml:space="preserve"> par </w:t>
      </w:r>
      <w:r>
        <w:rPr>
          <w:color w:val="000000"/>
          <w:kern w:val="24"/>
        </w:rPr>
        <w:t xml:space="preserve">SIA “Alūksnes enerģija” </w:t>
      </w:r>
      <w:r w:rsidR="00531CD3">
        <w:rPr>
          <w:color w:val="000000"/>
          <w:kern w:val="24"/>
        </w:rPr>
        <w:t xml:space="preserve">2025. gadā paveiktajiem darbiem. Informē, ka pēc gada pārskata rādītājiem gads ir noslēdzies ar zaudējumiem 1012,00 EUR, kas radušies sakarā ar vairākkārtējiem remontdarbiem un jauno iekārtu amortizāciju, taču </w:t>
      </w:r>
      <w:r w:rsidR="005128B0" w:rsidRPr="005128B0">
        <w:rPr>
          <w:rFonts w:eastAsia="Calibri"/>
          <w:color w:val="auto"/>
          <w:kern w:val="2"/>
          <w:szCs w:val="22"/>
          <w14:ligatures w14:val="standardContextual"/>
        </w:rPr>
        <w:t>saimnieciskā darbība kopumā bijusi rentabla</w:t>
      </w:r>
      <w:r w:rsidR="00531CD3">
        <w:rPr>
          <w:color w:val="000000"/>
          <w:kern w:val="24"/>
        </w:rPr>
        <w:t xml:space="preserve">. </w:t>
      </w:r>
    </w:p>
    <w:p w14:paraId="498F9517" w14:textId="2C35085A" w:rsidR="00EB2028" w:rsidRDefault="00531CD3" w:rsidP="00EB2028">
      <w:pPr>
        <w:ind w:left="1276"/>
        <w:jc w:val="both"/>
        <w:outlineLvl w:val="2"/>
        <w:rPr>
          <w:color w:val="auto"/>
        </w:rPr>
      </w:pPr>
      <w:r>
        <w:rPr>
          <w:color w:val="000000"/>
          <w:kern w:val="24"/>
        </w:rPr>
        <w:t>Norāda, ka pārskata gada ietvaros uzņēmums nodrošinājis stabilu siltumenerģijas pakalpojumu no apkalpojošām katlu mājām Parka ielā, Ziemeru ielā</w:t>
      </w:r>
      <w:r w:rsidR="001706D3">
        <w:rPr>
          <w:color w:val="000000"/>
          <w:kern w:val="24"/>
        </w:rPr>
        <w:t xml:space="preserve"> Alūksnē, Jaunlaicenes pagastā, Mālupes pagastā, kā arī iepērkot siltumenerģiju no SIA “4Plus”, ko piegādāja objektiem Brīvības, Merķeļa un Jāņkalna ielu mikrorajonā Alūksnē. Dara zināmu, ka ir sekmīgi realizēts Eiropas Savienības fondu projekts </w:t>
      </w:r>
      <w:r w:rsidR="001706D3" w:rsidRPr="001706D3">
        <w:rPr>
          <w:color w:val="000000"/>
          <w:kern w:val="24"/>
        </w:rPr>
        <w:t>“</w:t>
      </w:r>
      <w:r w:rsidR="001706D3" w:rsidRPr="001706D3">
        <w:rPr>
          <w:color w:val="auto"/>
        </w:rPr>
        <w:t>Elektrostatiskā filtra uzstādīšanas būvprojektēšana, autoruzraudzība un būvdarbi siltumavotā Parka iel</w:t>
      </w:r>
      <w:r w:rsidR="005128B0">
        <w:rPr>
          <w:color w:val="auto"/>
        </w:rPr>
        <w:t>ā</w:t>
      </w:r>
      <w:r w:rsidR="001706D3" w:rsidRPr="001706D3">
        <w:rPr>
          <w:color w:val="auto"/>
        </w:rPr>
        <w:t xml:space="preserve"> 2C, Alūksnē</w:t>
      </w:r>
      <w:r w:rsidR="001706D3" w:rsidRPr="001706D3">
        <w:rPr>
          <w:color w:val="000000"/>
          <w:kern w:val="24"/>
        </w:rPr>
        <w:t>”</w:t>
      </w:r>
      <w:r w:rsidR="001706D3">
        <w:rPr>
          <w:color w:val="000000"/>
          <w:kern w:val="24"/>
        </w:rPr>
        <w:t xml:space="preserve">. Informē, ka </w:t>
      </w:r>
      <w:r w:rsidR="00FC63E4">
        <w:rPr>
          <w:color w:val="auto"/>
        </w:rPr>
        <w:t>p</w:t>
      </w:r>
      <w:r w:rsidR="001706D3" w:rsidRPr="001706D3">
        <w:rPr>
          <w:color w:val="auto"/>
        </w:rPr>
        <w:t>rojekts tika īstenots noslēgtās vienošanās ar Centrālo finanšu un līgumu aģentūru ietvaros</w:t>
      </w:r>
      <w:r w:rsidR="00FC63E4">
        <w:rPr>
          <w:color w:val="auto"/>
        </w:rPr>
        <w:t>.</w:t>
      </w:r>
      <w:r w:rsidR="001706D3" w:rsidRPr="001706D3">
        <w:rPr>
          <w:color w:val="auto"/>
        </w:rPr>
        <w:t xml:space="preserve"> </w:t>
      </w:r>
      <w:r w:rsidR="00FC63E4">
        <w:rPr>
          <w:color w:val="auto"/>
        </w:rPr>
        <w:t xml:space="preserve">Ziņo, </w:t>
      </w:r>
      <w:r w:rsidR="00FC63E4" w:rsidRPr="00FC63E4">
        <w:rPr>
          <w:color w:val="auto"/>
        </w:rPr>
        <w:t xml:space="preserve">ka </w:t>
      </w:r>
      <w:r w:rsidR="001706D3" w:rsidRPr="00FC63E4">
        <w:rPr>
          <w:color w:val="auto"/>
        </w:rPr>
        <w:t xml:space="preserve"> </w:t>
      </w:r>
      <w:r w:rsidR="00FC63E4" w:rsidRPr="00FC63E4">
        <w:rPr>
          <w:color w:val="auto"/>
        </w:rPr>
        <w:t>projekta ietvaros Parka ielā 2C, Alūksnē, tika uzstādīts moderns elektrostatiskais filtrs un jauns izolēts skurstenis, kas tagad apkalpo trīs apkures katlus ar kopējo jaudu 12,2 MW.</w:t>
      </w:r>
      <w:r w:rsidR="00FC63E4">
        <w:rPr>
          <w:color w:val="auto"/>
        </w:rPr>
        <w:t xml:space="preserve"> Dara zināmu, ka </w:t>
      </w:r>
      <w:r w:rsidR="00FC63E4" w:rsidRPr="00FC63E4">
        <w:rPr>
          <w:color w:val="auto"/>
        </w:rPr>
        <w:t xml:space="preserve">šie uzlabojumi nodrošina, ka putekļu cieto daļiņu emisijas robežvērtība nepārsniedz 30 mg/Nm³, kas </w:t>
      </w:r>
      <w:r w:rsidR="00FC63E4">
        <w:rPr>
          <w:color w:val="auto"/>
        </w:rPr>
        <w:t xml:space="preserve">ne tikai </w:t>
      </w:r>
      <w:r w:rsidR="00FC63E4" w:rsidRPr="00FC63E4">
        <w:rPr>
          <w:color w:val="auto"/>
        </w:rPr>
        <w:t>nodrošin</w:t>
      </w:r>
      <w:r w:rsidR="00FC63E4">
        <w:rPr>
          <w:color w:val="auto"/>
        </w:rPr>
        <w:t>a</w:t>
      </w:r>
      <w:r w:rsidR="00FC63E4" w:rsidRPr="00FC63E4">
        <w:rPr>
          <w:color w:val="auto"/>
        </w:rPr>
        <w:t xml:space="preserve"> normatīvajos aktos noteikto emisiju robežvērtību ievērošanu</w:t>
      </w:r>
      <w:r w:rsidR="00FC63E4">
        <w:rPr>
          <w:color w:val="auto"/>
        </w:rPr>
        <w:t xml:space="preserve"> un izpilda stingrās Eiropas Savienības prasības, bet arī nāk par labu iedzīvotāju veselībai un Alūksnes pilsētas attīstībai. Norāda, </w:t>
      </w:r>
      <w:r w:rsidR="00FC63E4" w:rsidRPr="00FC63E4">
        <w:rPr>
          <w:color w:val="auto"/>
        </w:rPr>
        <w:t xml:space="preserve">ka projekts ir nozīmīgs solis uz ilgtspējīgāku un tīrāku Alūksni. </w:t>
      </w:r>
      <w:r w:rsidR="00FC63E4">
        <w:rPr>
          <w:color w:val="auto"/>
        </w:rPr>
        <w:t xml:space="preserve">Ziņo, </w:t>
      </w:r>
      <w:r w:rsidR="00FC63E4" w:rsidRPr="00FC63E4">
        <w:rPr>
          <w:color w:val="auto"/>
        </w:rPr>
        <w:t xml:space="preserve">ka </w:t>
      </w:r>
      <w:r w:rsidR="00EB2028">
        <w:rPr>
          <w:color w:val="auto"/>
        </w:rPr>
        <w:t>p</w:t>
      </w:r>
      <w:r w:rsidR="00FC63E4" w:rsidRPr="00FC63E4">
        <w:rPr>
          <w:color w:val="auto"/>
        </w:rPr>
        <w:t>rojekta kopējās izmaksas sastādīja 692 450,85</w:t>
      </w:r>
      <w:r w:rsidR="00EB2028">
        <w:rPr>
          <w:color w:val="auto"/>
        </w:rPr>
        <w:t xml:space="preserve"> </w:t>
      </w:r>
      <w:r w:rsidR="00EB2028" w:rsidRPr="00FC63E4">
        <w:rPr>
          <w:color w:val="auto"/>
        </w:rPr>
        <w:t>EUR</w:t>
      </w:r>
      <w:r w:rsidR="00FC63E4" w:rsidRPr="00FC63E4">
        <w:rPr>
          <w:color w:val="auto"/>
        </w:rPr>
        <w:t>, no kurām Eiropas Reģionālās attīstības fonda līdzfinansējuma atbalsta summa ir 225 432,00</w:t>
      </w:r>
      <w:r w:rsidR="00EB2028">
        <w:rPr>
          <w:color w:val="auto"/>
        </w:rPr>
        <w:t xml:space="preserve"> </w:t>
      </w:r>
      <w:r w:rsidR="00EB2028" w:rsidRPr="00FC63E4">
        <w:rPr>
          <w:color w:val="auto"/>
        </w:rPr>
        <w:t>EUR</w:t>
      </w:r>
      <w:r w:rsidR="00FC63E4" w:rsidRPr="00EB2028">
        <w:rPr>
          <w:color w:val="auto"/>
        </w:rPr>
        <w:t xml:space="preserve">. </w:t>
      </w:r>
      <w:r w:rsidR="00EB2028" w:rsidRPr="00EB2028">
        <w:rPr>
          <w:color w:val="auto"/>
        </w:rPr>
        <w:t xml:space="preserve">Informē, ka projekts tika realizēts 10 mēnešu laikā, 2025.gada 5.septembrī Alūksnes novada pašvaldības iestāde „Būvvalde” izdevusi Aktu par </w:t>
      </w:r>
      <w:r w:rsidR="005B4CEC">
        <w:rPr>
          <w:color w:val="auto"/>
        </w:rPr>
        <w:t xml:space="preserve">objekta </w:t>
      </w:r>
      <w:r w:rsidR="00EB2028" w:rsidRPr="00EB2028">
        <w:rPr>
          <w:color w:val="auto"/>
        </w:rPr>
        <w:t>pieņemšanu ekspluatācijā</w:t>
      </w:r>
      <w:r w:rsidR="005128B0">
        <w:rPr>
          <w:color w:val="auto"/>
        </w:rPr>
        <w:t xml:space="preserve">, </w:t>
      </w:r>
      <w:r w:rsidR="00EB2028" w:rsidRPr="00EB2028">
        <w:rPr>
          <w:color w:val="auto"/>
        </w:rPr>
        <w:t>darbu izpildi būvobjektā nodrošināja SIA „Rubate”.</w:t>
      </w:r>
    </w:p>
    <w:p w14:paraId="7B381356" w14:textId="77777777" w:rsidR="005B4CEC" w:rsidRDefault="005B4CEC" w:rsidP="00EB2028">
      <w:pPr>
        <w:ind w:left="1276"/>
        <w:jc w:val="both"/>
        <w:outlineLvl w:val="2"/>
        <w:rPr>
          <w:color w:val="auto"/>
        </w:rPr>
      </w:pPr>
      <w:r>
        <w:rPr>
          <w:color w:val="auto"/>
        </w:rPr>
        <w:t xml:space="preserve">Ziņo, ka ir izbūvēts jauns siltumtīkla atzars 366 m garumā attīstāmajā teritorijā Alsviķu ielā 2, Alūksnē, nodrošinot centralizētās siltumapgādes pieslēguma iespējas nākotnē. </w:t>
      </w:r>
    </w:p>
    <w:p w14:paraId="34936A29" w14:textId="134C1908" w:rsidR="005B4CEC" w:rsidRDefault="005B4CEC" w:rsidP="00EB2028">
      <w:pPr>
        <w:ind w:left="1276"/>
        <w:jc w:val="both"/>
        <w:outlineLvl w:val="2"/>
        <w:rPr>
          <w:color w:val="333333"/>
          <w:shd w:val="clear" w:color="auto" w:fill="FFFFFF"/>
        </w:rPr>
      </w:pPr>
      <w:r>
        <w:rPr>
          <w:color w:val="auto"/>
        </w:rPr>
        <w:lastRenderedPageBreak/>
        <w:t xml:space="preserve">Informē, ka  </w:t>
      </w:r>
      <w:r w:rsidRPr="005B4CEC">
        <w:rPr>
          <w:color w:val="333333"/>
          <w:shd w:val="clear" w:color="auto" w:fill="FFFFFF"/>
        </w:rPr>
        <w:t xml:space="preserve">2025. gada 11. novembrī Sabiedrisko pakalpojumu regulēšanas komisijai </w:t>
      </w:r>
      <w:r>
        <w:rPr>
          <w:color w:val="333333"/>
          <w:shd w:val="clear" w:color="auto" w:fill="FFFFFF"/>
        </w:rPr>
        <w:t>tika iesniegts</w:t>
      </w:r>
      <w:r w:rsidR="009D7A2C">
        <w:rPr>
          <w:color w:val="333333"/>
          <w:shd w:val="clear" w:color="auto" w:fill="FFFFFF"/>
        </w:rPr>
        <w:t xml:space="preserve"> jauns</w:t>
      </w:r>
      <w:r>
        <w:rPr>
          <w:color w:val="333333"/>
          <w:shd w:val="clear" w:color="auto" w:fill="FFFFFF"/>
        </w:rPr>
        <w:t xml:space="preserve"> </w:t>
      </w:r>
      <w:r w:rsidRPr="005B4CEC">
        <w:rPr>
          <w:color w:val="333333"/>
          <w:shd w:val="clear" w:color="auto" w:fill="FFFFFF"/>
        </w:rPr>
        <w:t>siltumenerģijas apgādes pakalpojumu tarifa projekt</w:t>
      </w:r>
      <w:r>
        <w:rPr>
          <w:color w:val="333333"/>
          <w:shd w:val="clear" w:color="auto" w:fill="FFFFFF"/>
        </w:rPr>
        <w:t xml:space="preserve">s ar plānoto </w:t>
      </w:r>
      <w:r w:rsidR="009D7A2C">
        <w:rPr>
          <w:color w:val="333333"/>
          <w:shd w:val="clear" w:color="auto" w:fill="FFFFFF"/>
        </w:rPr>
        <w:t>tarifu 72,39 EUR par vienu MWh bez PVN. Norāda, ka šobrīd spēkā esošais tarifs ir 62,54 EUR par vienu MWh</w:t>
      </w:r>
      <w:r w:rsidR="007B5522">
        <w:rPr>
          <w:color w:val="333333"/>
          <w:shd w:val="clear" w:color="auto" w:fill="FFFFFF"/>
        </w:rPr>
        <w:t>. Skaidro</w:t>
      </w:r>
      <w:r w:rsidR="009D7A2C">
        <w:rPr>
          <w:color w:val="333333"/>
          <w:shd w:val="clear" w:color="auto" w:fill="FFFFFF"/>
        </w:rPr>
        <w:t xml:space="preserve">, ka tarifa izmaiņas ir saistītas ar </w:t>
      </w:r>
      <w:r w:rsidR="009D7A2C" w:rsidRPr="009D7A2C">
        <w:rPr>
          <w:color w:val="333333"/>
          <w:shd w:val="clear" w:color="auto" w:fill="FFFFFF"/>
        </w:rPr>
        <w:t>realizētiem un nodotiem ekspluatācijā vairākiem objektiem, pastāvīgo un mainīgo izmaksu izmaiņām</w:t>
      </w:r>
      <w:r w:rsidR="009D7A2C">
        <w:rPr>
          <w:color w:val="333333"/>
          <w:shd w:val="clear" w:color="auto" w:fill="FFFFFF"/>
        </w:rPr>
        <w:t xml:space="preserve">. Papildina, ka iesniegtajā </w:t>
      </w:r>
      <w:r w:rsidR="009D7A2C" w:rsidRPr="005B4CEC">
        <w:rPr>
          <w:color w:val="333333"/>
          <w:shd w:val="clear" w:color="auto" w:fill="FFFFFF"/>
        </w:rPr>
        <w:t>siltumenerģijas apgādes pakalpojumu tarifa projekt</w:t>
      </w:r>
      <w:r w:rsidR="009D7A2C">
        <w:rPr>
          <w:color w:val="333333"/>
          <w:shd w:val="clear" w:color="auto" w:fill="FFFFFF"/>
        </w:rPr>
        <w:t>ā var būt izmaiņas sakarā ar šobrīd noslēgto līgumu par darbiem Helēnas ielas, Alūksnē posmā, kā arī ar granulu cenu pieaugumu apkures</w:t>
      </w:r>
      <w:r w:rsidR="007B5522">
        <w:rPr>
          <w:color w:val="333333"/>
          <w:shd w:val="clear" w:color="auto" w:fill="FFFFFF"/>
        </w:rPr>
        <w:t xml:space="preserve"> periodā. Norāda, ka spēkā esošie līgumi jāiesniedz regulatoram un tie tiek ņemti vērā plānoto tarifu izskatīšanas procesā.</w:t>
      </w:r>
    </w:p>
    <w:p w14:paraId="7D4F7B73" w14:textId="5B4C8C7D" w:rsidR="007B5522" w:rsidRDefault="007B5522" w:rsidP="00EB2028">
      <w:pPr>
        <w:ind w:left="1276"/>
        <w:jc w:val="both"/>
        <w:outlineLvl w:val="2"/>
        <w:rPr>
          <w:color w:val="333333"/>
          <w:shd w:val="clear" w:color="auto" w:fill="FFFFFF"/>
        </w:rPr>
      </w:pPr>
      <w:r>
        <w:rPr>
          <w:color w:val="333333"/>
          <w:shd w:val="clear" w:color="auto" w:fill="FFFFFF"/>
        </w:rPr>
        <w:t>Ziņo, ka centralizētajai siltumapgādei pieslēgti trīs jauni objekti</w:t>
      </w:r>
      <w:r w:rsidR="00743214">
        <w:rPr>
          <w:color w:val="333333"/>
          <w:shd w:val="clear" w:color="auto" w:fill="FFFFFF"/>
        </w:rPr>
        <w:t xml:space="preserve"> - Pils ielā 76/1, Pils ielā 76/2 un Latgales ielā 2 -</w:t>
      </w:r>
      <w:r>
        <w:rPr>
          <w:color w:val="333333"/>
          <w:shd w:val="clear" w:color="auto" w:fill="FFFFFF"/>
        </w:rPr>
        <w:t xml:space="preserve"> ar kopējo apkurināmo platību 1348 m</w:t>
      </w:r>
      <w:r>
        <w:rPr>
          <w:color w:val="333333"/>
          <w:shd w:val="clear" w:color="auto" w:fill="FFFFFF"/>
          <w:vertAlign w:val="superscript"/>
        </w:rPr>
        <w:t>2</w:t>
      </w:r>
      <w:r>
        <w:rPr>
          <w:color w:val="333333"/>
          <w:shd w:val="clear" w:color="auto" w:fill="FFFFFF"/>
        </w:rPr>
        <w:t>.</w:t>
      </w:r>
    </w:p>
    <w:p w14:paraId="454C3DE6" w14:textId="77777777" w:rsidR="001A0549" w:rsidRDefault="00743214" w:rsidP="00EB2028">
      <w:pPr>
        <w:ind w:left="1276"/>
        <w:jc w:val="both"/>
        <w:outlineLvl w:val="2"/>
        <w:rPr>
          <w:color w:val="333333"/>
          <w:shd w:val="clear" w:color="auto" w:fill="FFFFFF"/>
        </w:rPr>
      </w:pPr>
      <w:r>
        <w:rPr>
          <w:color w:val="333333"/>
          <w:shd w:val="clear" w:color="auto" w:fill="FFFFFF"/>
        </w:rPr>
        <w:t>Informē, ka šobrīd norit darbs pie tehniskā projekta sagatavošanas jauna elektroenerģijas pieslēguma izbūvei</w:t>
      </w:r>
      <w:r w:rsidR="001A0549">
        <w:rPr>
          <w:color w:val="333333"/>
          <w:shd w:val="clear" w:color="auto" w:fill="FFFFFF"/>
        </w:rPr>
        <w:t>, pieslēdzot transformatora apakšstaciju sakarā ar esošā transformatora demontāžu VEF teritorijā.</w:t>
      </w:r>
    </w:p>
    <w:p w14:paraId="341A7E7C" w14:textId="2D9AE6A1" w:rsidR="00915191" w:rsidRDefault="00915191" w:rsidP="00915191">
      <w:pPr>
        <w:ind w:left="1276" w:hanging="1276"/>
        <w:jc w:val="both"/>
        <w:rPr>
          <w:color w:val="333333"/>
          <w:shd w:val="clear" w:color="auto" w:fill="FFFFFF"/>
        </w:rPr>
      </w:pPr>
      <w:r>
        <w:rPr>
          <w:color w:val="333333"/>
          <w:shd w:val="clear" w:color="auto" w:fill="FFFFFF"/>
        </w:rPr>
        <w:t xml:space="preserve">                     </w:t>
      </w:r>
      <w:r w:rsidR="001A0549">
        <w:rPr>
          <w:color w:val="333333"/>
          <w:shd w:val="clear" w:color="auto" w:fill="FFFFFF"/>
        </w:rPr>
        <w:t xml:space="preserve">Ziņo, ka Parka ielas katlu mājā </w:t>
      </w:r>
      <w:r>
        <w:rPr>
          <w:color w:val="333333"/>
          <w:shd w:val="clear" w:color="auto" w:fill="FFFFFF"/>
        </w:rPr>
        <w:t>tika veikt</w:t>
      </w:r>
      <w:r w:rsidR="005128B0">
        <w:rPr>
          <w:color w:val="333333"/>
          <w:shd w:val="clear" w:color="auto" w:fill="FFFFFF"/>
        </w:rPr>
        <w:t>s</w:t>
      </w:r>
      <w:r>
        <w:rPr>
          <w:color w:val="333333"/>
          <w:shd w:val="clear" w:color="auto" w:fill="FFFFFF"/>
        </w:rPr>
        <w:t xml:space="preserve"> apkures katla remonts, bet katlu mājās Ziemeru ielā, Alūksnē, Jaunlaicenes pagastā un Mālupes pagastā</w:t>
      </w:r>
      <w:r w:rsidR="00DE24FD">
        <w:rPr>
          <w:color w:val="333333"/>
          <w:shd w:val="clear" w:color="auto" w:fill="FFFFFF"/>
        </w:rPr>
        <w:t xml:space="preserve"> </w:t>
      </w:r>
      <w:r>
        <w:rPr>
          <w:color w:val="333333"/>
          <w:shd w:val="clear" w:color="auto" w:fill="FFFFFF"/>
        </w:rPr>
        <w:t xml:space="preserve">veikta ugunsdrošības sistēmu modernizēšana. </w:t>
      </w:r>
    </w:p>
    <w:p w14:paraId="07A71EDE" w14:textId="042F92E0" w:rsidR="00915191" w:rsidRDefault="00915191" w:rsidP="00915191">
      <w:pPr>
        <w:ind w:left="1276" w:hanging="1276"/>
        <w:jc w:val="both"/>
        <w:rPr>
          <w:rFonts w:eastAsia="Calibri"/>
          <w:color w:val="auto"/>
          <w:kern w:val="2"/>
          <w:szCs w:val="22"/>
          <w14:ligatures w14:val="standardContextual"/>
        </w:rPr>
      </w:pPr>
      <w:r>
        <w:rPr>
          <w:color w:val="333333"/>
          <w:shd w:val="clear" w:color="auto" w:fill="FFFFFF"/>
        </w:rPr>
        <w:t xml:space="preserve">                     Dara zināmu, ka ir veikti </w:t>
      </w:r>
      <w:r w:rsidRPr="00915191">
        <w:rPr>
          <w:rFonts w:eastAsia="Calibri"/>
          <w:color w:val="auto"/>
          <w:kern w:val="2"/>
          <w:szCs w:val="22"/>
          <w14:ligatures w14:val="standardContextual"/>
        </w:rPr>
        <w:t>siltumtīkla remontdarbi Helēnas un Dārza ielas posmos, atjaunojot 45 metrus garu trasi</w:t>
      </w:r>
      <w:r>
        <w:rPr>
          <w:rFonts w:eastAsia="Calibri"/>
          <w:color w:val="auto"/>
          <w:kern w:val="2"/>
          <w:szCs w:val="22"/>
          <w14:ligatures w14:val="standardContextual"/>
        </w:rPr>
        <w:t xml:space="preserve">, kā arī </w:t>
      </w:r>
      <w:r>
        <w:rPr>
          <w:color w:val="333333"/>
          <w:shd w:val="clear" w:color="auto" w:fill="FFFFFF"/>
        </w:rPr>
        <w:t xml:space="preserve"> </w:t>
      </w:r>
      <w:r w:rsidRPr="00915191">
        <w:rPr>
          <w:rFonts w:eastAsia="Calibri"/>
          <w:color w:val="auto"/>
          <w:kern w:val="2"/>
          <w:szCs w:val="22"/>
          <w14:ligatures w14:val="standardContextual"/>
        </w:rPr>
        <w:t>noslēgts līgums par maģistrālās siltumtrases remontdarbiem Helēnas ielas posmā.</w:t>
      </w:r>
    </w:p>
    <w:p w14:paraId="08CFB123" w14:textId="2916EF11" w:rsidR="00AC6749" w:rsidRDefault="00915191" w:rsidP="00AC6749">
      <w:pPr>
        <w:pStyle w:val="Virsraksts2"/>
        <w:shd w:val="clear" w:color="auto" w:fill="FFFFFF"/>
        <w:spacing w:before="0" w:after="0"/>
        <w:ind w:left="1276" w:hanging="1276"/>
        <w:jc w:val="both"/>
        <w:textAlignment w:val="baseline"/>
        <w:rPr>
          <w:rFonts w:ascii="Times New Roman" w:eastAsia="Calibri" w:hAnsi="Times New Roman" w:cs="Times New Roman"/>
          <w:color w:val="auto"/>
          <w:kern w:val="2"/>
          <w:sz w:val="24"/>
          <w:szCs w:val="22"/>
          <w14:ligatures w14:val="standardContextual"/>
        </w:rPr>
      </w:pPr>
      <w:r>
        <w:rPr>
          <w:rFonts w:eastAsia="Calibri"/>
          <w:color w:val="auto"/>
          <w:kern w:val="2"/>
          <w:szCs w:val="22"/>
          <w14:ligatures w14:val="standardContextual"/>
        </w:rPr>
        <w:t xml:space="preserve">                     </w:t>
      </w:r>
      <w:r w:rsidRPr="00AC6749">
        <w:rPr>
          <w:rFonts w:ascii="Times New Roman" w:eastAsia="Calibri" w:hAnsi="Times New Roman" w:cs="Times New Roman"/>
          <w:color w:val="auto"/>
          <w:kern w:val="2"/>
          <w:sz w:val="24"/>
          <w:szCs w:val="24"/>
          <w14:ligatures w14:val="standardContextual"/>
        </w:rPr>
        <w:t xml:space="preserve">Ziņo, ka </w:t>
      </w:r>
      <w:r w:rsidR="00AC6749" w:rsidRPr="00AC6749">
        <w:rPr>
          <w:rFonts w:ascii="Times New Roman" w:eastAsia="Calibri" w:hAnsi="Times New Roman" w:cs="Times New Roman"/>
          <w:color w:val="auto"/>
          <w:kern w:val="2"/>
          <w:sz w:val="24"/>
          <w:szCs w:val="24"/>
          <w14:ligatures w14:val="standardContextual"/>
        </w:rPr>
        <w:t xml:space="preserve">2025. gada 31. oktobrī Elektroniskajā iepirkumu sistēmā izsludināts iepirkums </w:t>
      </w:r>
      <w:r w:rsidR="00AC6749" w:rsidRPr="00AC6749">
        <w:rPr>
          <w:rFonts w:ascii="Times New Roman" w:eastAsia="Times New Roman" w:hAnsi="Times New Roman" w:cs="Times New Roman"/>
          <w:color w:val="auto"/>
          <w:sz w:val="24"/>
          <w:szCs w:val="24"/>
          <w:lang w:eastAsia="lv-LV"/>
        </w:rPr>
        <w:t>"Apvienotā projektēšana, būvdarbi un autoruzraudzība projektam "Katlu mājas Parka ielā 2C, Alūksnē, rekonstrukcija- centralizētās siltumapgādes ražošanas avota drošības un energoefektivitātes paaugstināšanai""</w:t>
      </w:r>
      <w:r w:rsidR="00AC6749">
        <w:rPr>
          <w:rFonts w:ascii="Times New Roman" w:eastAsia="Times New Roman" w:hAnsi="Times New Roman" w:cs="Times New Roman"/>
          <w:color w:val="auto"/>
          <w:sz w:val="24"/>
          <w:szCs w:val="24"/>
          <w:lang w:eastAsia="lv-LV"/>
        </w:rPr>
        <w:t>, kas noslēdzās bez rezultāta, tādēļ tas tika izsludināts otrreiz.</w:t>
      </w:r>
      <w:r w:rsidR="00C91C49">
        <w:rPr>
          <w:rFonts w:ascii="Times New Roman" w:eastAsia="Times New Roman" w:hAnsi="Times New Roman" w:cs="Times New Roman"/>
          <w:color w:val="auto"/>
          <w:sz w:val="24"/>
          <w:szCs w:val="24"/>
          <w:lang w:eastAsia="lv-LV"/>
        </w:rPr>
        <w:t xml:space="preserve"> Informē, ka otrreiz konkurss noslēdzās rezultatīvi un uzvarētājs ir </w:t>
      </w:r>
      <w:r w:rsidR="00C91C49" w:rsidRPr="00C91C49">
        <w:rPr>
          <w:rFonts w:ascii="Times New Roman" w:eastAsia="Calibri" w:hAnsi="Times New Roman" w:cs="Times New Roman"/>
          <w:color w:val="auto"/>
          <w:kern w:val="2"/>
          <w:sz w:val="24"/>
          <w:szCs w:val="22"/>
          <w14:ligatures w14:val="standardContextual"/>
        </w:rPr>
        <w:t>SIA “Binders” ar piedāvājumu 2,6 miljoni EUR</w:t>
      </w:r>
      <w:r w:rsidR="00C91C49">
        <w:rPr>
          <w:rFonts w:ascii="Times New Roman" w:eastAsia="Calibri" w:hAnsi="Times New Roman" w:cs="Times New Roman"/>
          <w:color w:val="auto"/>
          <w:kern w:val="2"/>
          <w:sz w:val="24"/>
          <w:szCs w:val="22"/>
          <w14:ligatures w14:val="standardContextual"/>
        </w:rPr>
        <w:t xml:space="preserve">. Norāda, ka ir iesniegts pieteikums </w:t>
      </w:r>
      <w:r w:rsidR="00C91C49" w:rsidRPr="00C91C49">
        <w:rPr>
          <w:rFonts w:ascii="Times New Roman" w:eastAsia="Calibri" w:hAnsi="Times New Roman" w:cs="Times New Roman"/>
          <w:color w:val="auto"/>
          <w:kern w:val="2"/>
          <w:sz w:val="24"/>
          <w:szCs w:val="22"/>
          <w14:ligatures w14:val="standardContextual"/>
        </w:rPr>
        <w:t>ALTUM programmā, k</w:t>
      </w:r>
      <w:r w:rsidR="005128B0">
        <w:rPr>
          <w:rFonts w:ascii="Times New Roman" w:eastAsia="Calibri" w:hAnsi="Times New Roman" w:cs="Times New Roman"/>
          <w:color w:val="auto"/>
          <w:kern w:val="2"/>
          <w:sz w:val="24"/>
          <w:szCs w:val="22"/>
          <w14:ligatures w14:val="standardContextual"/>
        </w:rPr>
        <w:t>as</w:t>
      </w:r>
      <w:r w:rsidR="00C91C49" w:rsidRPr="00C91C49">
        <w:rPr>
          <w:rFonts w:ascii="Times New Roman" w:eastAsia="Calibri" w:hAnsi="Times New Roman" w:cs="Times New Roman"/>
          <w:color w:val="auto"/>
          <w:kern w:val="2"/>
          <w:sz w:val="24"/>
          <w:szCs w:val="22"/>
          <w14:ligatures w14:val="standardContextual"/>
        </w:rPr>
        <w:t xml:space="preserve"> paredz Eiropas Savienības līdzfinansējum</w:t>
      </w:r>
      <w:r w:rsidR="005128B0">
        <w:rPr>
          <w:rFonts w:ascii="Times New Roman" w:eastAsia="Calibri" w:hAnsi="Times New Roman" w:cs="Times New Roman"/>
          <w:color w:val="auto"/>
          <w:kern w:val="2"/>
          <w:sz w:val="24"/>
          <w:szCs w:val="22"/>
          <w14:ligatures w14:val="standardContextual"/>
        </w:rPr>
        <w:t>u</w:t>
      </w:r>
      <w:r w:rsidR="00C91C49" w:rsidRPr="00C91C49">
        <w:rPr>
          <w:rFonts w:ascii="Times New Roman" w:eastAsia="Calibri" w:hAnsi="Times New Roman" w:cs="Times New Roman"/>
          <w:color w:val="auto"/>
          <w:kern w:val="2"/>
          <w:sz w:val="24"/>
          <w:szCs w:val="22"/>
          <w14:ligatures w14:val="standardContextual"/>
        </w:rPr>
        <w:t xml:space="preserve"> 45%</w:t>
      </w:r>
      <w:r w:rsidR="00C91C49">
        <w:rPr>
          <w:rFonts w:ascii="Times New Roman" w:eastAsia="Calibri" w:hAnsi="Times New Roman" w:cs="Times New Roman"/>
          <w:color w:val="auto"/>
          <w:kern w:val="2"/>
          <w:sz w:val="24"/>
          <w:szCs w:val="22"/>
          <w14:ligatures w14:val="standardContextual"/>
        </w:rPr>
        <w:t xml:space="preserve"> apmērā</w:t>
      </w:r>
      <w:r w:rsidR="00967C57">
        <w:rPr>
          <w:rFonts w:ascii="Times New Roman" w:eastAsia="Calibri" w:hAnsi="Times New Roman" w:cs="Times New Roman"/>
          <w:color w:val="auto"/>
          <w:kern w:val="2"/>
          <w:sz w:val="24"/>
          <w:szCs w:val="22"/>
          <w14:ligatures w14:val="standardContextual"/>
        </w:rPr>
        <w:t xml:space="preserve">, kopējais </w:t>
      </w:r>
      <w:r w:rsidR="005128B0">
        <w:rPr>
          <w:rFonts w:ascii="Times New Roman" w:eastAsia="Calibri" w:hAnsi="Times New Roman" w:cs="Times New Roman"/>
          <w:color w:val="auto"/>
          <w:kern w:val="2"/>
          <w:sz w:val="24"/>
          <w:szCs w:val="22"/>
          <w14:ligatures w14:val="standardContextual"/>
        </w:rPr>
        <w:t xml:space="preserve">pieejamā </w:t>
      </w:r>
      <w:r w:rsidR="00967C57">
        <w:rPr>
          <w:rFonts w:ascii="Times New Roman" w:eastAsia="Calibri" w:hAnsi="Times New Roman" w:cs="Times New Roman"/>
          <w:color w:val="auto"/>
          <w:kern w:val="2"/>
          <w:sz w:val="24"/>
          <w:szCs w:val="22"/>
          <w14:ligatures w14:val="standardContextual"/>
        </w:rPr>
        <w:t>finansējuma apjoms ir 58 miljoni EUR</w:t>
      </w:r>
      <w:r w:rsidR="00CB55F4">
        <w:rPr>
          <w:rFonts w:ascii="Times New Roman" w:eastAsia="Calibri" w:hAnsi="Times New Roman" w:cs="Times New Roman"/>
          <w:color w:val="auto"/>
          <w:kern w:val="2"/>
          <w:sz w:val="24"/>
          <w:szCs w:val="22"/>
          <w14:ligatures w14:val="standardContextual"/>
        </w:rPr>
        <w:t>. Ziņo, ka kopā šajā programmā ir pieteikušies 38 komersanti, SIA “Alūksnes enerģija”</w:t>
      </w:r>
      <w:r w:rsidR="00967C57">
        <w:rPr>
          <w:rFonts w:ascii="Times New Roman" w:eastAsia="Calibri" w:hAnsi="Times New Roman" w:cs="Times New Roman"/>
          <w:color w:val="auto"/>
          <w:kern w:val="2"/>
          <w:sz w:val="24"/>
          <w:szCs w:val="22"/>
          <w14:ligatures w14:val="standardContextual"/>
        </w:rPr>
        <w:t xml:space="preserve"> ir 9. vietā. Dara zināmu, ka šobrīd notiek pirmo sešu pretendentu pieteikumu izskatīšanas procedūra. Uzskata, ka pastāv liela varbūtība, ka </w:t>
      </w:r>
      <w:r w:rsidR="00EC2794">
        <w:rPr>
          <w:rFonts w:ascii="Times New Roman" w:eastAsia="Calibri" w:hAnsi="Times New Roman" w:cs="Times New Roman"/>
          <w:color w:val="auto"/>
          <w:kern w:val="2"/>
          <w:sz w:val="24"/>
          <w:szCs w:val="22"/>
          <w14:ligatures w14:val="standardContextual"/>
        </w:rPr>
        <w:t>finansējums pietiks arī nākamajiem pretendentiem.</w:t>
      </w:r>
      <w:r w:rsidR="00C13770">
        <w:rPr>
          <w:rFonts w:ascii="Times New Roman" w:eastAsia="Calibri" w:hAnsi="Times New Roman" w:cs="Times New Roman"/>
          <w:color w:val="auto"/>
          <w:kern w:val="2"/>
          <w:sz w:val="24"/>
          <w:szCs w:val="22"/>
          <w14:ligatures w14:val="standardContextual"/>
        </w:rPr>
        <w:t xml:space="preserve"> Norāda, ka p</w:t>
      </w:r>
      <w:r w:rsidR="00C13770" w:rsidRPr="00C13770">
        <w:rPr>
          <w:rFonts w:ascii="Times New Roman" w:eastAsia="Calibri" w:hAnsi="Times New Roman" w:cs="Times New Roman"/>
          <w:color w:val="auto"/>
          <w:kern w:val="2"/>
          <w:sz w:val="24"/>
          <w:szCs w:val="22"/>
          <w14:ligatures w14:val="standardContextual"/>
        </w:rPr>
        <w:t>rojekts ir būtisks, jo pieprasījums pēc centralizētās siltumapgādes katru gadu pieaug</w:t>
      </w:r>
      <w:r w:rsidR="00C13770">
        <w:rPr>
          <w:rFonts w:ascii="Times New Roman" w:eastAsia="Calibri" w:hAnsi="Times New Roman" w:cs="Times New Roman"/>
          <w:color w:val="auto"/>
          <w:kern w:val="2"/>
          <w:sz w:val="24"/>
          <w:szCs w:val="22"/>
          <w14:ligatures w14:val="standardContextual"/>
        </w:rPr>
        <w:t xml:space="preserve"> un ar esošajām jaudām to nevarēs nodrošināt.</w:t>
      </w:r>
    </w:p>
    <w:p w14:paraId="0ABED539" w14:textId="5811A7E7" w:rsidR="00C13770" w:rsidRDefault="00C13770" w:rsidP="00C13770">
      <w:pPr>
        <w:ind w:left="1276" w:hanging="1276"/>
        <w:jc w:val="both"/>
      </w:pPr>
      <w:r>
        <w:t>D.TOMSONS lūdz raksturot, kāda bija situācija ziemā, ņemot vērā, ka siltumapgādes nodrošināšana notiek ar veciem apkures katliem un bargo laikapstākļu dēļ bija ļoti liels pieprasījums pēc pakalpojuma.</w:t>
      </w:r>
    </w:p>
    <w:p w14:paraId="4FEB4A9F" w14:textId="68A06176" w:rsidR="00C13770" w:rsidRDefault="00C13770" w:rsidP="00C13770">
      <w:pPr>
        <w:ind w:left="1276" w:hanging="1276"/>
        <w:jc w:val="both"/>
      </w:pPr>
      <w:r>
        <w:t>A.MEŽALS atbild, ka decembra, janvāra un februāra mēnešos Parka ielas katlu mājā darbojās visi trīs esošie apkures katli uz pilnu jaudu. Norāda, ka gadījumā, ja kāds no esošajiem apkures katliem beigtu darboties</w:t>
      </w:r>
      <w:r w:rsidR="004E034F">
        <w:t>, tad pilsētā būtu jūtams temperatūras samazinājums. Dara zināmu, ka ziemas sezonā ir izkristalizējušies nepieciešamie remontdarbi pie esošajiem apkures katliem, dūmsūkņiem un slīdošajām grīdām.</w:t>
      </w:r>
    </w:p>
    <w:p w14:paraId="6F06083A" w14:textId="517C9F78" w:rsidR="004E034F" w:rsidRDefault="004E034F" w:rsidP="00C13770">
      <w:pPr>
        <w:ind w:left="1276" w:hanging="1276"/>
        <w:jc w:val="both"/>
      </w:pPr>
      <w:r>
        <w:t>D.TOMSONS jautā, vai projektu ir iespējams realizēt līdz jaunās apkures sezonas sākumam.</w:t>
      </w:r>
    </w:p>
    <w:p w14:paraId="28D9AD17" w14:textId="3CEBA914" w:rsidR="004E034F" w:rsidRDefault="004E034F" w:rsidP="00C13770">
      <w:pPr>
        <w:ind w:left="1276" w:hanging="1276"/>
        <w:jc w:val="both"/>
        <w:rPr>
          <w:rFonts w:eastAsia="Calibri"/>
          <w:color w:val="auto"/>
          <w:kern w:val="2"/>
          <w:szCs w:val="22"/>
          <w14:ligatures w14:val="standardContextual"/>
        </w:rPr>
      </w:pPr>
      <w:r>
        <w:t xml:space="preserve">A.MEŽALS  atbild, ka ALTUM programmas </w:t>
      </w:r>
      <w:r>
        <w:rPr>
          <w:rFonts w:eastAsia="Calibri"/>
          <w:color w:val="auto"/>
          <w:kern w:val="2"/>
          <w:szCs w:val="22"/>
          <w14:ligatures w14:val="standardContextual"/>
        </w:rPr>
        <w:t>pirmo sešu pretendentu pieteikumu izskatīšanas procedūra</w:t>
      </w:r>
      <w:r>
        <w:rPr>
          <w:rFonts w:eastAsia="Calibri"/>
          <w:color w:val="auto"/>
          <w:kern w:val="2"/>
          <w:szCs w:val="22"/>
          <w14:ligatures w14:val="standardContextual"/>
        </w:rPr>
        <w:t>s rezultāti būs zināmi tikai jūnija mēnesī, tādēļ ir jālemj, v</w:t>
      </w:r>
      <w:r w:rsidR="00F415FC">
        <w:rPr>
          <w:rFonts w:eastAsia="Calibri"/>
          <w:color w:val="auto"/>
          <w:kern w:val="2"/>
          <w:szCs w:val="22"/>
          <w14:ligatures w14:val="standardContextual"/>
        </w:rPr>
        <w:t xml:space="preserve">ai </w:t>
      </w:r>
      <w:r>
        <w:rPr>
          <w:rFonts w:eastAsia="Calibri"/>
          <w:color w:val="auto"/>
          <w:kern w:val="2"/>
          <w:szCs w:val="22"/>
          <w14:ligatures w14:val="standardContextual"/>
        </w:rPr>
        <w:t xml:space="preserve">ar iepirkuma uzvarētāju slēgt līgumu vēl nesaņemot </w:t>
      </w:r>
      <w:r w:rsidR="00F415FC">
        <w:rPr>
          <w:rFonts w:eastAsia="Calibri"/>
          <w:color w:val="auto"/>
          <w:kern w:val="2"/>
          <w:szCs w:val="22"/>
          <w14:ligatures w14:val="standardContextual"/>
        </w:rPr>
        <w:t>finansējumu, vai tomēr nogaidīt.</w:t>
      </w:r>
    </w:p>
    <w:p w14:paraId="3059F48D" w14:textId="6FBDC6A2" w:rsidR="00F415FC" w:rsidRDefault="00F415FC" w:rsidP="00C13770">
      <w:pPr>
        <w:ind w:left="1276" w:hanging="1276"/>
        <w:jc w:val="both"/>
      </w:pPr>
      <w:r>
        <w:t xml:space="preserve">                     Ziņo, ka ir iesniegta dokumentācija ALTUM kredītkomitejā finansējuma saņemšanai visa procesa realizācijai, kas šobrīd ir kā rezerves variants.</w:t>
      </w:r>
    </w:p>
    <w:p w14:paraId="0FEADC14" w14:textId="7F2210AD" w:rsidR="00F415FC" w:rsidRDefault="00F415FC" w:rsidP="00C13770">
      <w:pPr>
        <w:ind w:left="1276" w:hanging="1276"/>
        <w:jc w:val="both"/>
      </w:pPr>
      <w:r>
        <w:t>D.TOMSONS jautā, kāda būs jaunā apkures katla efektivitāte vasaras periodā.</w:t>
      </w:r>
    </w:p>
    <w:p w14:paraId="25687F0F" w14:textId="3B006D2C" w:rsidR="00F415FC" w:rsidRDefault="00F415FC" w:rsidP="00C13770">
      <w:pPr>
        <w:ind w:left="1276" w:hanging="1276"/>
        <w:jc w:val="both"/>
      </w:pPr>
      <w:r>
        <w:t>A.MEŽALS atbild, ka tas nodrošinās efektīvu pakalpojuma sniegšanu arī vasaras periodā.</w:t>
      </w:r>
    </w:p>
    <w:p w14:paraId="01DF6506" w14:textId="77777777" w:rsidR="002E4D75" w:rsidRDefault="00F415FC" w:rsidP="00C13770">
      <w:pPr>
        <w:ind w:left="1276" w:hanging="1276"/>
        <w:jc w:val="both"/>
      </w:pPr>
      <w:r>
        <w:lastRenderedPageBreak/>
        <w:t>U.GRENCIONE-LAPSENIETE izsaka pateicību SIA “Alūksnes enerģija” par veiksmīgu komunikāciju</w:t>
      </w:r>
      <w:r w:rsidR="002E4D75">
        <w:t xml:space="preserve"> un sadarbību</w:t>
      </w:r>
      <w:r>
        <w:t xml:space="preserve"> ar Ernsta Glika Alūksnes Valsts ģimnāziju</w:t>
      </w:r>
      <w:r w:rsidR="002E4D75">
        <w:t xml:space="preserve"> situācijās, kad nepieciešama operatīva reaģēšana.</w:t>
      </w:r>
    </w:p>
    <w:p w14:paraId="2DB4BBEC" w14:textId="77777777" w:rsidR="002E4D75" w:rsidRDefault="002E4D75" w:rsidP="00C13770">
      <w:pPr>
        <w:ind w:left="1276" w:hanging="1276"/>
        <w:jc w:val="both"/>
      </w:pPr>
      <w:r>
        <w:t>M.LAZDEKALNS jautā, cik liels ir granulu īpatsvars no kopējā kurināmā daudzuma.</w:t>
      </w:r>
    </w:p>
    <w:p w14:paraId="574F4B98" w14:textId="77777777" w:rsidR="002E4D75" w:rsidRDefault="002E4D75" w:rsidP="00C13770">
      <w:pPr>
        <w:ind w:left="1276" w:hanging="1276"/>
        <w:jc w:val="both"/>
      </w:pPr>
      <w:r>
        <w:t>A.MEŽALS  atbild, ka tas ir mazāks par 20%.</w:t>
      </w:r>
    </w:p>
    <w:p w14:paraId="4B5DEBFD" w14:textId="4F52A0F7" w:rsidR="00F415FC" w:rsidRDefault="002E4D75" w:rsidP="00C13770">
      <w:pPr>
        <w:ind w:left="1276" w:hanging="1276"/>
        <w:jc w:val="both"/>
      </w:pPr>
      <w:r>
        <w:t>M.LAZDEKALNS interesējas, kāda ir kurināmā cenu prognoze nākotnē, salīdzinot ar šo sezonu.</w:t>
      </w:r>
    </w:p>
    <w:p w14:paraId="0A4184E6" w14:textId="1AB9683F" w:rsidR="002E4D75" w:rsidRPr="00C13770" w:rsidRDefault="002E4D75" w:rsidP="00C13770">
      <w:pPr>
        <w:ind w:left="1276" w:hanging="1276"/>
        <w:jc w:val="both"/>
      </w:pPr>
      <w:r>
        <w:t>A.MEŽALS atbild, ka šobrīd biržā granulu cena krītas, turpretim šķeldas cena ir nedaudz paaugstinājusies.</w:t>
      </w:r>
    </w:p>
    <w:p w14:paraId="3079C462" w14:textId="0FFE090A" w:rsidR="00915191" w:rsidRDefault="002E4D75" w:rsidP="00915191">
      <w:pPr>
        <w:ind w:left="1276" w:hanging="1276"/>
        <w:jc w:val="both"/>
        <w:rPr>
          <w:rFonts w:eastAsia="Calibri"/>
          <w:color w:val="auto"/>
          <w:kern w:val="2"/>
          <w:szCs w:val="22"/>
          <w14:ligatures w14:val="standardContextual"/>
        </w:rPr>
      </w:pPr>
      <w:r>
        <w:rPr>
          <w:rFonts w:eastAsia="Calibri"/>
          <w:color w:val="auto"/>
          <w:kern w:val="2"/>
          <w:szCs w:val="22"/>
          <w14:ligatures w14:val="standardContextual"/>
        </w:rPr>
        <w:t>D.TOMSONS uzskata, ka visi līdz šim veiktie ieguldījumi ir bijuši nepieciešami un ir devuši rezultātus. Norāda, ka siltumenerģijas tarifs Alūksnē ir viens no zemākajiem Latvijā.</w:t>
      </w:r>
    </w:p>
    <w:p w14:paraId="5B0B512E" w14:textId="77777777" w:rsidR="002E4D75" w:rsidRDefault="002E4D75" w:rsidP="00915191">
      <w:pPr>
        <w:ind w:left="1276" w:hanging="1276"/>
        <w:jc w:val="both"/>
        <w:rPr>
          <w:rFonts w:eastAsia="Calibri"/>
          <w:color w:val="auto"/>
          <w:kern w:val="2"/>
          <w:szCs w:val="22"/>
          <w14:ligatures w14:val="standardContextual"/>
        </w:rPr>
      </w:pPr>
    </w:p>
    <w:p w14:paraId="5E11A6A2" w14:textId="77777777" w:rsidR="00CC45B2" w:rsidRPr="009277B8" w:rsidRDefault="00CC45B2" w:rsidP="00CC45B2">
      <w:pPr>
        <w:tabs>
          <w:tab w:val="left" w:pos="2268"/>
          <w:tab w:val="left" w:pos="2552"/>
          <w:tab w:val="left" w:pos="2977"/>
        </w:tabs>
        <w:jc w:val="both"/>
        <w:rPr>
          <w:color w:val="000000" w:themeColor="text1"/>
        </w:rPr>
      </w:pPr>
      <w:r w:rsidRPr="00677003">
        <w:t>Deputāti pieņem informāciju zināšanai.</w:t>
      </w:r>
      <w:r>
        <w:rPr>
          <w:noProof/>
          <w:color w:val="000000"/>
        </w:rPr>
        <w:t xml:space="preserve">    </w:t>
      </w:r>
    </w:p>
    <w:p w14:paraId="294AC2B1" w14:textId="77777777" w:rsidR="002E4D75" w:rsidRPr="00915191" w:rsidRDefault="002E4D75" w:rsidP="00915191">
      <w:pPr>
        <w:ind w:left="1276" w:hanging="1276"/>
        <w:jc w:val="both"/>
        <w:rPr>
          <w:rFonts w:eastAsia="Calibri"/>
          <w:color w:val="auto"/>
          <w:kern w:val="2"/>
          <w:szCs w:val="22"/>
          <w14:ligatures w14:val="standardContextual"/>
        </w:rPr>
      </w:pPr>
    </w:p>
    <w:p w14:paraId="76B2FA22" w14:textId="77777777" w:rsidR="002E4D75" w:rsidRPr="002E4D75" w:rsidRDefault="002E4D75" w:rsidP="002E4D75">
      <w:pPr>
        <w:jc w:val="both"/>
        <w:outlineLvl w:val="2"/>
        <w:rPr>
          <w:color w:val="auto"/>
        </w:rPr>
      </w:pPr>
    </w:p>
    <w:p w14:paraId="608197CB" w14:textId="2B0D066C" w:rsidR="003548A4" w:rsidRPr="00F879F3" w:rsidRDefault="003548A4" w:rsidP="003548A4">
      <w:pPr>
        <w:jc w:val="both"/>
        <w:rPr>
          <w:color w:val="000000" w:themeColor="text1"/>
        </w:rPr>
      </w:pPr>
      <w:r w:rsidRPr="00F879F3">
        <w:rPr>
          <w:color w:val="000000" w:themeColor="text1"/>
        </w:rPr>
        <w:t>Sēde slēgta plkst.</w:t>
      </w:r>
      <w:r w:rsidR="003607AC">
        <w:rPr>
          <w:color w:val="000000" w:themeColor="text1"/>
        </w:rPr>
        <w:t xml:space="preserve"> </w:t>
      </w:r>
      <w:r w:rsidRPr="00F879F3">
        <w:rPr>
          <w:color w:val="000000" w:themeColor="text1"/>
        </w:rPr>
        <w:t>1</w:t>
      </w:r>
      <w:r>
        <w:rPr>
          <w:color w:val="000000" w:themeColor="text1"/>
        </w:rPr>
        <w:t>0</w:t>
      </w:r>
      <w:r w:rsidRPr="00F879F3">
        <w:rPr>
          <w:color w:val="000000" w:themeColor="text1"/>
        </w:rPr>
        <w:t>.</w:t>
      </w:r>
      <w:r w:rsidR="00023241">
        <w:rPr>
          <w:color w:val="000000" w:themeColor="text1"/>
        </w:rPr>
        <w:t>2</w:t>
      </w:r>
      <w:r w:rsidR="00127CF5">
        <w:rPr>
          <w:color w:val="000000" w:themeColor="text1"/>
        </w:rPr>
        <w:t>1</w:t>
      </w:r>
    </w:p>
    <w:p w14:paraId="66A94213" w14:textId="77777777" w:rsidR="003548A4" w:rsidRDefault="003548A4" w:rsidP="003548A4">
      <w:pPr>
        <w:jc w:val="both"/>
        <w:rPr>
          <w:i/>
        </w:rPr>
      </w:pPr>
    </w:p>
    <w:p w14:paraId="0658D25C" w14:textId="2D387FE2" w:rsidR="003548A4" w:rsidRPr="00093A11" w:rsidRDefault="003607AC" w:rsidP="003548A4">
      <w:pPr>
        <w:jc w:val="both"/>
        <w:rPr>
          <w:i/>
        </w:rPr>
      </w:pPr>
      <w:r w:rsidRPr="00093A11">
        <w:rPr>
          <w:i/>
        </w:rPr>
        <w:t>Sēdes ziņojumi, priekšlikumi, komentāri</w:t>
      </w:r>
      <w:r w:rsidR="00855CF8">
        <w:rPr>
          <w:i/>
        </w:rPr>
        <w:t xml:space="preserve"> </w:t>
      </w:r>
      <w:r w:rsidRPr="00093A11">
        <w:rPr>
          <w:i/>
        </w:rPr>
        <w:t>atspoguļoti sēdes audioierakstā.</w:t>
      </w:r>
    </w:p>
    <w:p w14:paraId="188AC5C7" w14:textId="77777777" w:rsidR="003548A4" w:rsidRDefault="003548A4" w:rsidP="003548A4">
      <w:pPr>
        <w:jc w:val="both"/>
        <w:rPr>
          <w:color w:val="000000" w:themeColor="text1"/>
        </w:rPr>
      </w:pPr>
    </w:p>
    <w:p w14:paraId="1ED2192B" w14:textId="57683FFC" w:rsidR="003548A4" w:rsidRDefault="003548A4" w:rsidP="003548A4">
      <w:pPr>
        <w:jc w:val="both"/>
        <w:rPr>
          <w:color w:val="000000" w:themeColor="text1"/>
        </w:rPr>
      </w:pPr>
      <w:r w:rsidRPr="005767DC">
        <w:rPr>
          <w:color w:val="000000" w:themeColor="text1"/>
        </w:rPr>
        <w:t>Sēdes protokols parakstīts 202</w:t>
      </w:r>
      <w:r w:rsidR="003607AC">
        <w:rPr>
          <w:color w:val="000000" w:themeColor="text1"/>
        </w:rPr>
        <w:t>6</w:t>
      </w:r>
      <w:r w:rsidRPr="005767DC">
        <w:rPr>
          <w:color w:val="000000" w:themeColor="text1"/>
        </w:rPr>
        <w:t xml:space="preserve">. gada </w:t>
      </w:r>
      <w:r w:rsidR="00127CF5">
        <w:rPr>
          <w:color w:val="000000" w:themeColor="text1"/>
        </w:rPr>
        <w:t>1</w:t>
      </w:r>
      <w:r w:rsidR="00855CF8">
        <w:rPr>
          <w:color w:val="000000" w:themeColor="text1"/>
        </w:rPr>
        <w:t>7</w:t>
      </w:r>
      <w:r w:rsidR="00127CF5">
        <w:rPr>
          <w:color w:val="000000" w:themeColor="text1"/>
        </w:rPr>
        <w:t xml:space="preserve">. </w:t>
      </w:r>
      <w:r w:rsidR="00023241">
        <w:rPr>
          <w:color w:val="000000" w:themeColor="text1"/>
        </w:rPr>
        <w:t>martā</w:t>
      </w:r>
      <w:r w:rsidRPr="005767DC">
        <w:rPr>
          <w:color w:val="000000" w:themeColor="text1"/>
        </w:rPr>
        <w:t>.</w:t>
      </w:r>
    </w:p>
    <w:p w14:paraId="0CE04592" w14:textId="77777777" w:rsidR="009F5883" w:rsidRPr="005767DC" w:rsidRDefault="009F5883" w:rsidP="003548A4">
      <w:pPr>
        <w:jc w:val="both"/>
        <w:rPr>
          <w:color w:val="000000" w:themeColor="text1"/>
        </w:rPr>
      </w:pPr>
    </w:p>
    <w:p w14:paraId="7D1C5119" w14:textId="77777777" w:rsidR="003548A4" w:rsidRDefault="003548A4" w:rsidP="003548A4">
      <w:pPr>
        <w:spacing w:line="276" w:lineRule="auto"/>
      </w:pPr>
    </w:p>
    <w:p w14:paraId="634C819A" w14:textId="01E26177" w:rsidR="005128B0" w:rsidRDefault="005128B0" w:rsidP="005128B0">
      <w:pPr>
        <w:spacing w:line="276" w:lineRule="auto"/>
      </w:pPr>
      <w:r>
        <w:t>Sēdi vadīja</w:t>
      </w:r>
      <w:r>
        <w:tab/>
        <w:t xml:space="preserve">                          </w:t>
      </w:r>
      <w:r>
        <w:rPr>
          <w:i/>
          <w:iCs/>
        </w:rPr>
        <w:t>(person</w:t>
      </w:r>
      <w:r>
        <w:rPr>
          <w:i/>
          <w:iCs/>
        </w:rPr>
        <w:t>īg</w:t>
      </w:r>
      <w:r>
        <w:rPr>
          <w:i/>
          <w:iCs/>
        </w:rPr>
        <w:t xml:space="preserve">ais paraksts)  </w:t>
      </w:r>
      <w:r>
        <w:t xml:space="preserve">                            </w:t>
      </w:r>
      <w:r>
        <w:tab/>
        <w:t xml:space="preserve">   D.TOMSONS</w:t>
      </w:r>
    </w:p>
    <w:p w14:paraId="0914D773" w14:textId="77777777" w:rsidR="005128B0" w:rsidRDefault="005128B0" w:rsidP="005128B0">
      <w:pPr>
        <w:spacing w:line="276" w:lineRule="auto"/>
        <w:jc w:val="both"/>
      </w:pPr>
    </w:p>
    <w:p w14:paraId="28887C48" w14:textId="37D6D9CD" w:rsidR="003548A4" w:rsidRDefault="005128B0" w:rsidP="005128B0">
      <w:pPr>
        <w:spacing w:line="276" w:lineRule="auto"/>
        <w:jc w:val="both"/>
      </w:pPr>
      <w:r>
        <w:t xml:space="preserve">Protokolēja                               </w:t>
      </w:r>
      <w:r>
        <w:rPr>
          <w:i/>
          <w:iCs/>
        </w:rPr>
        <w:t>(person</w:t>
      </w:r>
      <w:r>
        <w:rPr>
          <w:i/>
          <w:iCs/>
        </w:rPr>
        <w:t>īg</w:t>
      </w:r>
      <w:r>
        <w:rPr>
          <w:i/>
          <w:iCs/>
        </w:rPr>
        <w:t xml:space="preserve">ais paraksts)  </w:t>
      </w:r>
      <w:r>
        <w:t xml:space="preserve">                                   </w:t>
      </w:r>
      <w:r>
        <w:t xml:space="preserve"> </w:t>
      </w:r>
      <w:r>
        <w:t>K.TOMIŅA</w:t>
      </w:r>
      <w:r w:rsidR="003548A4">
        <w:rPr>
          <w:i/>
          <w:iCs/>
        </w:rPr>
        <w:tab/>
      </w:r>
    </w:p>
    <w:p w14:paraId="1714A6A2" w14:textId="77777777" w:rsidR="003548A4" w:rsidRDefault="003548A4" w:rsidP="003548A4">
      <w:pPr>
        <w:suppressAutoHyphens w:val="0"/>
        <w:jc w:val="both"/>
        <w:rPr>
          <w:color w:val="auto"/>
        </w:rPr>
      </w:pPr>
    </w:p>
    <w:p w14:paraId="0E494B7A" w14:textId="77777777" w:rsidR="00E862DE" w:rsidRDefault="00E862DE"/>
    <w:sectPr w:rsidR="00E862DE" w:rsidSect="003548A4">
      <w:head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1BFF" w14:textId="77777777" w:rsidR="00893EBA" w:rsidRDefault="00893EBA" w:rsidP="003548A4">
      <w:r>
        <w:separator/>
      </w:r>
    </w:p>
  </w:endnote>
  <w:endnote w:type="continuationSeparator" w:id="0">
    <w:p w14:paraId="3FECB674" w14:textId="77777777" w:rsidR="00893EBA" w:rsidRDefault="00893EBA" w:rsidP="0035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F8A4" w14:textId="77777777" w:rsidR="00893EBA" w:rsidRDefault="00893EBA" w:rsidP="003548A4">
      <w:r>
        <w:separator/>
      </w:r>
    </w:p>
  </w:footnote>
  <w:footnote w:type="continuationSeparator" w:id="0">
    <w:p w14:paraId="101A8BE1" w14:textId="77777777" w:rsidR="00893EBA" w:rsidRDefault="00893EBA" w:rsidP="0035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462210"/>
      <w:docPartObj>
        <w:docPartGallery w:val="Page Numbers (Top of Page)"/>
        <w:docPartUnique/>
      </w:docPartObj>
    </w:sdtPr>
    <w:sdtContent>
      <w:p w14:paraId="75EA51CC" w14:textId="77777777" w:rsidR="003548A4" w:rsidRDefault="003548A4">
        <w:pPr>
          <w:pStyle w:val="Galvene"/>
          <w:jc w:val="center"/>
        </w:pPr>
        <w:r>
          <w:fldChar w:fldCharType="begin"/>
        </w:r>
        <w:r>
          <w:instrText>PAGE   \* MERGEFORMAT</w:instrText>
        </w:r>
        <w:r>
          <w:fldChar w:fldCharType="separate"/>
        </w:r>
        <w:r>
          <w:t>2</w:t>
        </w:r>
        <w:r>
          <w:fldChar w:fldCharType="end"/>
        </w:r>
      </w:p>
    </w:sdtContent>
  </w:sdt>
  <w:p w14:paraId="3950F93E" w14:textId="77777777" w:rsidR="003548A4" w:rsidRDefault="003548A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4B0"/>
    <w:multiLevelType w:val="hybridMultilevel"/>
    <w:tmpl w:val="82F434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966162"/>
    <w:multiLevelType w:val="hybridMultilevel"/>
    <w:tmpl w:val="71483014"/>
    <w:lvl w:ilvl="0" w:tplc="D76871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D20340"/>
    <w:multiLevelType w:val="hybridMultilevel"/>
    <w:tmpl w:val="8FF2AECE"/>
    <w:lvl w:ilvl="0" w:tplc="009CDC56">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A3804D5"/>
    <w:multiLevelType w:val="hybridMultilevel"/>
    <w:tmpl w:val="29BA20B6"/>
    <w:lvl w:ilvl="0" w:tplc="D76871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C46F01"/>
    <w:multiLevelType w:val="hybridMultilevel"/>
    <w:tmpl w:val="C8726100"/>
    <w:lvl w:ilvl="0" w:tplc="149AA51A">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5AC46169"/>
    <w:multiLevelType w:val="hybridMultilevel"/>
    <w:tmpl w:val="C8726100"/>
    <w:lvl w:ilvl="0" w:tplc="FFFFFFFF">
      <w:start w:val="1"/>
      <w:numFmt w:val="decimal"/>
      <w:lvlText w:val="%1."/>
      <w:lvlJc w:val="left"/>
      <w:pPr>
        <w:ind w:left="420" w:hanging="360"/>
      </w:pPr>
      <w:rPr>
        <w:rFonts w:hint="default"/>
        <w:color w:val="auto"/>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67A97910"/>
    <w:multiLevelType w:val="hybridMultilevel"/>
    <w:tmpl w:val="E3C002BA"/>
    <w:lvl w:ilvl="0" w:tplc="90A4554A">
      <w:start w:val="1"/>
      <w:numFmt w:val="decimal"/>
      <w:lvlText w:val="%1."/>
      <w:lvlJc w:val="left"/>
      <w:pPr>
        <w:ind w:left="4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2026393587">
    <w:abstractNumId w:val="6"/>
  </w:num>
  <w:num w:numId="2" w16cid:durableId="1787460357">
    <w:abstractNumId w:val="0"/>
  </w:num>
  <w:num w:numId="3" w16cid:durableId="107161683">
    <w:abstractNumId w:val="4"/>
  </w:num>
  <w:num w:numId="4" w16cid:durableId="2039964457">
    <w:abstractNumId w:val="1"/>
  </w:num>
  <w:num w:numId="5" w16cid:durableId="1403716912">
    <w:abstractNumId w:val="5"/>
  </w:num>
  <w:num w:numId="6" w16cid:durableId="1082531214">
    <w:abstractNumId w:val="2"/>
  </w:num>
  <w:num w:numId="7" w16cid:durableId="542256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A4"/>
    <w:rsid w:val="00023241"/>
    <w:rsid w:val="00024602"/>
    <w:rsid w:val="00031FC8"/>
    <w:rsid w:val="00036DCF"/>
    <w:rsid w:val="000873B4"/>
    <w:rsid w:val="000A3C8C"/>
    <w:rsid w:val="000C7D3D"/>
    <w:rsid w:val="000E6A2A"/>
    <w:rsid w:val="00105A3E"/>
    <w:rsid w:val="00122C92"/>
    <w:rsid w:val="00126440"/>
    <w:rsid w:val="00126BAB"/>
    <w:rsid w:val="00127CF5"/>
    <w:rsid w:val="0013484B"/>
    <w:rsid w:val="00147D9E"/>
    <w:rsid w:val="001706D3"/>
    <w:rsid w:val="00182CC5"/>
    <w:rsid w:val="00186298"/>
    <w:rsid w:val="001A0549"/>
    <w:rsid w:val="001B25AB"/>
    <w:rsid w:val="001B39F7"/>
    <w:rsid w:val="001C4E71"/>
    <w:rsid w:val="001D0C0A"/>
    <w:rsid w:val="001D1F65"/>
    <w:rsid w:val="001D632D"/>
    <w:rsid w:val="001D6F62"/>
    <w:rsid w:val="001F797D"/>
    <w:rsid w:val="0021405E"/>
    <w:rsid w:val="00217AEB"/>
    <w:rsid w:val="0023115C"/>
    <w:rsid w:val="00231F5C"/>
    <w:rsid w:val="00242764"/>
    <w:rsid w:val="002561AA"/>
    <w:rsid w:val="00257063"/>
    <w:rsid w:val="002617FF"/>
    <w:rsid w:val="00266F39"/>
    <w:rsid w:val="002B3361"/>
    <w:rsid w:val="002D2E65"/>
    <w:rsid w:val="002E4D75"/>
    <w:rsid w:val="002E6A44"/>
    <w:rsid w:val="003216E4"/>
    <w:rsid w:val="003244BE"/>
    <w:rsid w:val="00324AE4"/>
    <w:rsid w:val="00332187"/>
    <w:rsid w:val="003324C3"/>
    <w:rsid w:val="0034659A"/>
    <w:rsid w:val="003548A4"/>
    <w:rsid w:val="00356DAB"/>
    <w:rsid w:val="003607AC"/>
    <w:rsid w:val="003873F6"/>
    <w:rsid w:val="00391586"/>
    <w:rsid w:val="00393753"/>
    <w:rsid w:val="00397518"/>
    <w:rsid w:val="003B61D7"/>
    <w:rsid w:val="003D164A"/>
    <w:rsid w:val="003D5CA4"/>
    <w:rsid w:val="003E01F9"/>
    <w:rsid w:val="0042058B"/>
    <w:rsid w:val="00451D1D"/>
    <w:rsid w:val="00457BEB"/>
    <w:rsid w:val="00466DB2"/>
    <w:rsid w:val="004A764D"/>
    <w:rsid w:val="004C723C"/>
    <w:rsid w:val="004E034F"/>
    <w:rsid w:val="004F4383"/>
    <w:rsid w:val="00502C91"/>
    <w:rsid w:val="005128B0"/>
    <w:rsid w:val="00531CD3"/>
    <w:rsid w:val="00540110"/>
    <w:rsid w:val="00556FD3"/>
    <w:rsid w:val="00566CA7"/>
    <w:rsid w:val="005767DC"/>
    <w:rsid w:val="0059420A"/>
    <w:rsid w:val="005A191B"/>
    <w:rsid w:val="005B4CEC"/>
    <w:rsid w:val="005F3E25"/>
    <w:rsid w:val="00603A54"/>
    <w:rsid w:val="00605AC1"/>
    <w:rsid w:val="0061073F"/>
    <w:rsid w:val="006269FA"/>
    <w:rsid w:val="00673A1B"/>
    <w:rsid w:val="00677003"/>
    <w:rsid w:val="00681640"/>
    <w:rsid w:val="006C1E00"/>
    <w:rsid w:val="006D2402"/>
    <w:rsid w:val="006E30D5"/>
    <w:rsid w:val="0072172C"/>
    <w:rsid w:val="00734962"/>
    <w:rsid w:val="00737B6D"/>
    <w:rsid w:val="00743214"/>
    <w:rsid w:val="007834B0"/>
    <w:rsid w:val="007B5522"/>
    <w:rsid w:val="007E31EF"/>
    <w:rsid w:val="007E5D18"/>
    <w:rsid w:val="008113A5"/>
    <w:rsid w:val="0082181C"/>
    <w:rsid w:val="00845B55"/>
    <w:rsid w:val="00854B5B"/>
    <w:rsid w:val="00855C2F"/>
    <w:rsid w:val="00855CF8"/>
    <w:rsid w:val="008743AE"/>
    <w:rsid w:val="00892979"/>
    <w:rsid w:val="00893EBA"/>
    <w:rsid w:val="008A402F"/>
    <w:rsid w:val="008B31F2"/>
    <w:rsid w:val="008C5E66"/>
    <w:rsid w:val="008E6F27"/>
    <w:rsid w:val="008F218E"/>
    <w:rsid w:val="00915191"/>
    <w:rsid w:val="00915FB4"/>
    <w:rsid w:val="0092773B"/>
    <w:rsid w:val="009277B8"/>
    <w:rsid w:val="00944453"/>
    <w:rsid w:val="0094796C"/>
    <w:rsid w:val="00967C57"/>
    <w:rsid w:val="009C13DB"/>
    <w:rsid w:val="009D5370"/>
    <w:rsid w:val="009D7A2C"/>
    <w:rsid w:val="009E0C7A"/>
    <w:rsid w:val="009F5883"/>
    <w:rsid w:val="009F5CBA"/>
    <w:rsid w:val="009F780A"/>
    <w:rsid w:val="00A44C7C"/>
    <w:rsid w:val="00A509B8"/>
    <w:rsid w:val="00A55D0D"/>
    <w:rsid w:val="00A61D36"/>
    <w:rsid w:val="00A94430"/>
    <w:rsid w:val="00AA080C"/>
    <w:rsid w:val="00AA6744"/>
    <w:rsid w:val="00AA7985"/>
    <w:rsid w:val="00AC6749"/>
    <w:rsid w:val="00AE0F3D"/>
    <w:rsid w:val="00AE1AB3"/>
    <w:rsid w:val="00AE3CEA"/>
    <w:rsid w:val="00AF05DE"/>
    <w:rsid w:val="00B71BF2"/>
    <w:rsid w:val="00B824B7"/>
    <w:rsid w:val="00BA3402"/>
    <w:rsid w:val="00BC0131"/>
    <w:rsid w:val="00BF74B6"/>
    <w:rsid w:val="00C04A79"/>
    <w:rsid w:val="00C13770"/>
    <w:rsid w:val="00C252B6"/>
    <w:rsid w:val="00C82D5E"/>
    <w:rsid w:val="00C91C49"/>
    <w:rsid w:val="00CB55F4"/>
    <w:rsid w:val="00CB6655"/>
    <w:rsid w:val="00CC45B2"/>
    <w:rsid w:val="00CC5C24"/>
    <w:rsid w:val="00D304AD"/>
    <w:rsid w:val="00D36670"/>
    <w:rsid w:val="00D802E9"/>
    <w:rsid w:val="00D830D1"/>
    <w:rsid w:val="00DC4B12"/>
    <w:rsid w:val="00DE24FD"/>
    <w:rsid w:val="00DE2D7C"/>
    <w:rsid w:val="00DF3BA1"/>
    <w:rsid w:val="00E37311"/>
    <w:rsid w:val="00E3777A"/>
    <w:rsid w:val="00E862DE"/>
    <w:rsid w:val="00E906C0"/>
    <w:rsid w:val="00EA5277"/>
    <w:rsid w:val="00EA59FF"/>
    <w:rsid w:val="00EB2028"/>
    <w:rsid w:val="00EC24AA"/>
    <w:rsid w:val="00EC2794"/>
    <w:rsid w:val="00EF3B97"/>
    <w:rsid w:val="00EF770E"/>
    <w:rsid w:val="00F023E3"/>
    <w:rsid w:val="00F33AC1"/>
    <w:rsid w:val="00F415FC"/>
    <w:rsid w:val="00F52871"/>
    <w:rsid w:val="00F62856"/>
    <w:rsid w:val="00F707F4"/>
    <w:rsid w:val="00F7084D"/>
    <w:rsid w:val="00FB09BC"/>
    <w:rsid w:val="00FB5766"/>
    <w:rsid w:val="00FC63E4"/>
    <w:rsid w:val="00FE6C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2A46"/>
  <w15:chartTrackingRefBased/>
  <w15:docId w15:val="{B1690E0C-BD7E-4A3C-AA08-B58DDCBC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548A4"/>
    <w:pPr>
      <w:suppressAutoHyphens/>
      <w:spacing w:after="0" w:line="240" w:lineRule="auto"/>
    </w:pPr>
    <w:rPr>
      <w:rFonts w:eastAsia="Times New Roman" w:cs="Times New Roman"/>
      <w:color w:val="00000A"/>
      <w:kern w:val="0"/>
      <w14:ligatures w14:val="none"/>
    </w:rPr>
  </w:style>
  <w:style w:type="paragraph" w:styleId="Virsraksts1">
    <w:name w:val="heading 1"/>
    <w:basedOn w:val="Parasts"/>
    <w:next w:val="Parasts"/>
    <w:link w:val="Virsraksts1Rakstz"/>
    <w:uiPriority w:val="9"/>
    <w:qFormat/>
    <w:rsid w:val="00354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54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548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548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548A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548A4"/>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548A4"/>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548A4"/>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548A4"/>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548A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548A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548A4"/>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548A4"/>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548A4"/>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548A4"/>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548A4"/>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548A4"/>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548A4"/>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548A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548A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548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548A4"/>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548A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548A4"/>
    <w:rPr>
      <w:i/>
      <w:iCs/>
      <w:color w:val="404040" w:themeColor="text1" w:themeTint="BF"/>
    </w:rPr>
  </w:style>
  <w:style w:type="paragraph" w:styleId="Sarakstarindkopa">
    <w:name w:val="List Paragraph"/>
    <w:basedOn w:val="Parasts"/>
    <w:qFormat/>
    <w:rsid w:val="003548A4"/>
    <w:pPr>
      <w:ind w:left="720"/>
      <w:contextualSpacing/>
    </w:pPr>
  </w:style>
  <w:style w:type="character" w:styleId="Intensvsizclums">
    <w:name w:val="Intense Emphasis"/>
    <w:basedOn w:val="Noklusjumarindkopasfonts"/>
    <w:uiPriority w:val="21"/>
    <w:qFormat/>
    <w:rsid w:val="003548A4"/>
    <w:rPr>
      <w:i/>
      <w:iCs/>
      <w:color w:val="0F4761" w:themeColor="accent1" w:themeShade="BF"/>
    </w:rPr>
  </w:style>
  <w:style w:type="paragraph" w:styleId="Intensvscitts">
    <w:name w:val="Intense Quote"/>
    <w:basedOn w:val="Parasts"/>
    <w:next w:val="Parasts"/>
    <w:link w:val="IntensvscittsRakstz"/>
    <w:uiPriority w:val="30"/>
    <w:qFormat/>
    <w:rsid w:val="00354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548A4"/>
    <w:rPr>
      <w:i/>
      <w:iCs/>
      <w:color w:val="0F4761" w:themeColor="accent1" w:themeShade="BF"/>
    </w:rPr>
  </w:style>
  <w:style w:type="character" w:styleId="Intensvaatsauce">
    <w:name w:val="Intense Reference"/>
    <w:basedOn w:val="Noklusjumarindkopasfonts"/>
    <w:uiPriority w:val="32"/>
    <w:qFormat/>
    <w:rsid w:val="003548A4"/>
    <w:rPr>
      <w:b/>
      <w:bCs/>
      <w:smallCaps/>
      <w:color w:val="0F4761" w:themeColor="accent1" w:themeShade="BF"/>
      <w:spacing w:val="5"/>
    </w:rPr>
  </w:style>
  <w:style w:type="paragraph" w:styleId="Galvene">
    <w:name w:val="header"/>
    <w:basedOn w:val="Parasts"/>
    <w:link w:val="GalveneRakstz"/>
    <w:uiPriority w:val="99"/>
    <w:unhideWhenUsed/>
    <w:rsid w:val="003548A4"/>
    <w:pPr>
      <w:tabs>
        <w:tab w:val="center" w:pos="4153"/>
        <w:tab w:val="right" w:pos="8306"/>
      </w:tabs>
    </w:pPr>
  </w:style>
  <w:style w:type="character" w:customStyle="1" w:styleId="GalveneRakstz">
    <w:name w:val="Galvene Rakstz."/>
    <w:basedOn w:val="Noklusjumarindkopasfonts"/>
    <w:link w:val="Galvene"/>
    <w:uiPriority w:val="99"/>
    <w:rsid w:val="003548A4"/>
    <w:rPr>
      <w:rFonts w:eastAsia="Times New Roman" w:cs="Times New Roman"/>
      <w:color w:val="00000A"/>
      <w:kern w:val="0"/>
      <w14:ligatures w14:val="none"/>
    </w:rPr>
  </w:style>
  <w:style w:type="paragraph" w:styleId="Kjene">
    <w:name w:val="footer"/>
    <w:basedOn w:val="Parasts"/>
    <w:link w:val="KjeneRakstz"/>
    <w:uiPriority w:val="99"/>
    <w:unhideWhenUsed/>
    <w:rsid w:val="003548A4"/>
    <w:pPr>
      <w:tabs>
        <w:tab w:val="center" w:pos="4153"/>
        <w:tab w:val="right" w:pos="8306"/>
      </w:tabs>
    </w:pPr>
  </w:style>
  <w:style w:type="character" w:customStyle="1" w:styleId="KjeneRakstz">
    <w:name w:val="Kājene Rakstz."/>
    <w:basedOn w:val="Noklusjumarindkopasfonts"/>
    <w:link w:val="Kjene"/>
    <w:uiPriority w:val="99"/>
    <w:rsid w:val="003548A4"/>
    <w:rPr>
      <w:rFonts w:eastAsia="Times New Roman" w:cs="Times New Roman"/>
      <w:color w:val="00000A"/>
      <w:kern w:val="0"/>
      <w14:ligatures w14:val="none"/>
    </w:rPr>
  </w:style>
  <w:style w:type="paragraph" w:styleId="Prskatjums">
    <w:name w:val="Revision"/>
    <w:hidden/>
    <w:uiPriority w:val="99"/>
    <w:semiHidden/>
    <w:rsid w:val="00105A3E"/>
    <w:pPr>
      <w:spacing w:after="0" w:line="240" w:lineRule="auto"/>
    </w:pPr>
    <w:rPr>
      <w:rFonts w:eastAsia="Times New Roman" w:cs="Times New Roman"/>
      <w:color w:val="00000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F98A-1F50-4B46-BE73-F0B4BF83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6126</Words>
  <Characters>3493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Kristīne TOMIŅA</cp:lastModifiedBy>
  <cp:revision>2</cp:revision>
  <cp:lastPrinted>2026-02-17T13:13:00Z</cp:lastPrinted>
  <dcterms:created xsi:type="dcterms:W3CDTF">2026-03-20T12:39:00Z</dcterms:created>
  <dcterms:modified xsi:type="dcterms:W3CDTF">2026-03-20T12:39:00Z</dcterms:modified>
</cp:coreProperties>
</file>