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21A7D8CC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ED041E">
        <w:rPr>
          <w:szCs w:val="24"/>
        </w:rPr>
        <w:t>5. martā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="00ED041E">
        <w:rPr>
          <w:szCs w:val="24"/>
        </w:rPr>
        <w:tab/>
      </w:r>
      <w:r w:rsidRPr="00FF6D95">
        <w:rPr>
          <w:szCs w:val="24"/>
        </w:rPr>
        <w:t xml:space="preserve">Nr. </w:t>
      </w:r>
      <w:r w:rsidR="00ED041E">
        <w:rPr>
          <w:szCs w:val="24"/>
        </w:rPr>
        <w:t>9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68CDEA98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E620B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CE620B">
        <w:rPr>
          <w:color w:val="000000" w:themeColor="text1"/>
          <w:szCs w:val="24"/>
        </w:rPr>
        <w:t>9.</w:t>
      </w:r>
      <w:r w:rsidR="0093241E">
        <w:rPr>
          <w:color w:val="000000" w:themeColor="text1"/>
          <w:szCs w:val="24"/>
        </w:rPr>
        <w:t>30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F512D2B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4E6B63">
        <w:rPr>
          <w:szCs w:val="24"/>
        </w:rPr>
        <w:t>komisiju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Jūlija KRŪZĪTE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1B8A10A4" w14:textId="4E1BF48B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29598AE5" w14:textId="77777777" w:rsidR="004E6B63" w:rsidRDefault="004E6B63" w:rsidP="006B78D9">
      <w:pPr>
        <w:jc w:val="both"/>
        <w:rPr>
          <w:szCs w:val="24"/>
        </w:rPr>
      </w:pPr>
    </w:p>
    <w:p w14:paraId="68AFAEC1" w14:textId="0A5B01EF" w:rsidR="00ED041E" w:rsidRDefault="00ED041E" w:rsidP="006B78D9">
      <w:pPr>
        <w:jc w:val="both"/>
        <w:rPr>
          <w:szCs w:val="24"/>
        </w:rPr>
      </w:pPr>
      <w:r>
        <w:rPr>
          <w:szCs w:val="24"/>
        </w:rPr>
        <w:t>Nepiedalās:</w:t>
      </w:r>
    </w:p>
    <w:p w14:paraId="41474436" w14:textId="06254945" w:rsidR="00ED041E" w:rsidRDefault="00ED041E" w:rsidP="006B78D9">
      <w:pPr>
        <w:jc w:val="both"/>
        <w:rPr>
          <w:szCs w:val="24"/>
        </w:rPr>
      </w:pPr>
      <w:r>
        <w:rPr>
          <w:szCs w:val="24"/>
        </w:rPr>
        <w:t>Terēzija ZAČEVA</w:t>
      </w:r>
    </w:p>
    <w:p w14:paraId="30190E4E" w14:textId="77777777" w:rsidR="00ED041E" w:rsidRPr="00FF6D95" w:rsidRDefault="00ED041E" w:rsidP="006B78D9">
      <w:pPr>
        <w:jc w:val="both"/>
        <w:rPr>
          <w:szCs w:val="24"/>
        </w:rPr>
      </w:pPr>
    </w:p>
    <w:p w14:paraId="7F47112D" w14:textId="33440D2C" w:rsidR="004E6B63" w:rsidRPr="004E6B63" w:rsidRDefault="00D6527B" w:rsidP="004E6B63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>arba kārtība:</w:t>
      </w:r>
      <w:r w:rsidR="004E6B63" w:rsidRPr="004E6B63">
        <w:rPr>
          <w:szCs w:val="24"/>
        </w:rPr>
        <w:t xml:space="preserve"> </w:t>
      </w:r>
    </w:p>
    <w:p w14:paraId="7D520A27" w14:textId="77777777" w:rsidR="00ED041E" w:rsidRDefault="0093241E" w:rsidP="00ED041E">
      <w:pPr>
        <w:pStyle w:val="Sarakstarindkopa"/>
        <w:numPr>
          <w:ilvl w:val="0"/>
          <w:numId w:val="2"/>
        </w:numPr>
        <w:ind w:left="709" w:hanging="425"/>
        <w:jc w:val="both"/>
        <w:rPr>
          <w:szCs w:val="24"/>
        </w:rPr>
      </w:pPr>
      <w:r w:rsidRPr="0093241E">
        <w:rPr>
          <w:szCs w:val="24"/>
        </w:rPr>
        <w:t>Par</w:t>
      </w:r>
      <w:r w:rsidR="002E39C4">
        <w:rPr>
          <w:szCs w:val="24"/>
        </w:rPr>
        <w:t xml:space="preserve"> </w:t>
      </w:r>
      <w:r w:rsidR="00ED041E">
        <w:rPr>
          <w:szCs w:val="24"/>
        </w:rPr>
        <w:t>Zemes lietu komisijas priekšsēdētāja vietnieku.</w:t>
      </w:r>
    </w:p>
    <w:p w14:paraId="5D4617AD" w14:textId="77777777" w:rsidR="002A17F9" w:rsidRPr="002A17F9" w:rsidRDefault="002A17F9" w:rsidP="002A17F9">
      <w:pPr>
        <w:ind w:left="284"/>
        <w:jc w:val="both"/>
        <w:rPr>
          <w:szCs w:val="24"/>
        </w:rPr>
      </w:pPr>
    </w:p>
    <w:p w14:paraId="20DAB75D" w14:textId="3337BB76" w:rsidR="002A17F9" w:rsidRDefault="002A17F9" w:rsidP="002A17F9">
      <w:pPr>
        <w:pStyle w:val="Sarakstarindkopa"/>
        <w:ind w:left="709" w:hanging="425"/>
        <w:jc w:val="both"/>
        <w:rPr>
          <w:szCs w:val="24"/>
        </w:rPr>
      </w:pPr>
      <w:r>
        <w:rPr>
          <w:szCs w:val="24"/>
        </w:rPr>
        <w:t>[..]</w:t>
      </w:r>
    </w:p>
    <w:p w14:paraId="0C5FB5D1" w14:textId="77777777" w:rsidR="00D47EB3" w:rsidRDefault="00D47EB3" w:rsidP="00D47EB3">
      <w:pPr>
        <w:pStyle w:val="Sarakstarindkopa"/>
        <w:ind w:left="709"/>
        <w:jc w:val="both"/>
        <w:rPr>
          <w:szCs w:val="24"/>
        </w:rPr>
      </w:pPr>
    </w:p>
    <w:p w14:paraId="16C3D51C" w14:textId="73C58E15" w:rsidR="00D47EB3" w:rsidRPr="002A17F9" w:rsidRDefault="00D47EB3" w:rsidP="002A17F9">
      <w:pPr>
        <w:pStyle w:val="Sarakstarindkopa"/>
        <w:ind w:left="709"/>
        <w:jc w:val="center"/>
        <w:rPr>
          <w:i/>
          <w:iCs/>
          <w:szCs w:val="24"/>
        </w:rPr>
      </w:pPr>
      <w:r w:rsidRPr="00D47EB3">
        <w:rPr>
          <w:i/>
          <w:iCs/>
          <w:szCs w:val="24"/>
        </w:rPr>
        <w:t>Sēdes darba kārtība</w:t>
      </w:r>
      <w:r w:rsidRPr="00D47EB3">
        <w:rPr>
          <w:i/>
          <w:iCs/>
          <w:szCs w:val="24"/>
        </w:rPr>
        <w:t xml:space="preserve"> no 2. darba kārtības punkta pasludināta </w:t>
      </w:r>
      <w:r w:rsidRPr="00D47EB3">
        <w:rPr>
          <w:i/>
          <w:iCs/>
          <w:szCs w:val="24"/>
        </w:rPr>
        <w:t>par slēgtu, pamatojoties uz Pašvaldību likuma 27. panta ceturto daļu, izskatāmie jautājumi satur ierobežotas pieejamības informāciju.</w:t>
      </w:r>
    </w:p>
    <w:p w14:paraId="7433DF3D" w14:textId="77777777" w:rsidR="00ED041E" w:rsidRPr="00643E2E" w:rsidRDefault="00ED041E" w:rsidP="00643E2E">
      <w:pPr>
        <w:pStyle w:val="Sarakstarindkopa"/>
        <w:ind w:left="709"/>
        <w:jc w:val="both"/>
        <w:rPr>
          <w:szCs w:val="24"/>
        </w:rPr>
      </w:pPr>
    </w:p>
    <w:p w14:paraId="45CCA7AE" w14:textId="4EE595BA" w:rsidR="0093241E" w:rsidRDefault="0093241E" w:rsidP="002E39C4">
      <w:pPr>
        <w:pStyle w:val="Sarakstarindkopa"/>
        <w:numPr>
          <w:ilvl w:val="0"/>
          <w:numId w:val="8"/>
        </w:numPr>
        <w:jc w:val="center"/>
        <w:rPr>
          <w:rFonts w:eastAsia="Calibri"/>
          <w:b/>
          <w:bCs/>
          <w:szCs w:val="24"/>
        </w:rPr>
      </w:pPr>
      <w:bookmarkStart w:id="1" w:name="_Hlk216358972"/>
      <w:bookmarkStart w:id="2" w:name="_Hlk211601193"/>
      <w:r w:rsidRPr="002E39C4">
        <w:rPr>
          <w:rFonts w:eastAsia="Calibri"/>
          <w:b/>
          <w:bCs/>
          <w:szCs w:val="24"/>
        </w:rPr>
        <w:t xml:space="preserve">Par </w:t>
      </w:r>
      <w:r w:rsidR="00ED041E">
        <w:rPr>
          <w:rFonts w:eastAsia="Calibri"/>
          <w:b/>
          <w:bCs/>
          <w:szCs w:val="24"/>
        </w:rPr>
        <w:t>Zemes lietu komisijas priekšsēdētāja vie</w:t>
      </w:r>
      <w:r w:rsidR="003655C1">
        <w:rPr>
          <w:rFonts w:eastAsia="Calibri"/>
          <w:b/>
          <w:bCs/>
          <w:szCs w:val="24"/>
        </w:rPr>
        <w:t>t</w:t>
      </w:r>
      <w:r w:rsidR="00ED041E">
        <w:rPr>
          <w:rFonts w:eastAsia="Calibri"/>
          <w:b/>
          <w:bCs/>
          <w:szCs w:val="24"/>
        </w:rPr>
        <w:t>nieku</w:t>
      </w:r>
    </w:p>
    <w:p w14:paraId="50562625" w14:textId="77777777" w:rsidR="003655C1" w:rsidRPr="003655C1" w:rsidRDefault="003655C1" w:rsidP="003655C1">
      <w:pPr>
        <w:jc w:val="both"/>
        <w:rPr>
          <w:rFonts w:eastAsia="Calibri"/>
          <w:szCs w:val="24"/>
        </w:rPr>
      </w:pPr>
    </w:p>
    <w:p w14:paraId="14022A84" w14:textId="02AE71EA" w:rsidR="003655C1" w:rsidRPr="003655C1" w:rsidRDefault="003655C1" w:rsidP="003655C1">
      <w:pPr>
        <w:ind w:left="2160" w:hanging="21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B.JOHANSONE</w:t>
      </w:r>
      <w:r w:rsidRPr="003655C1">
        <w:rPr>
          <w:rFonts w:eastAsia="Calibri"/>
          <w:szCs w:val="24"/>
        </w:rPr>
        <w:tab/>
        <w:t>ziņo,</w:t>
      </w:r>
      <w:r w:rsidR="008C5DC0">
        <w:rPr>
          <w:rFonts w:eastAsia="Calibri"/>
          <w:szCs w:val="24"/>
        </w:rPr>
        <w:t xml:space="preserve"> </w:t>
      </w:r>
      <w:r w:rsidRPr="003655C1">
        <w:rPr>
          <w:rFonts w:eastAsia="Calibri"/>
          <w:szCs w:val="24"/>
        </w:rPr>
        <w:t xml:space="preserve">ka pamatojoties uz Alūksnes novada pašvaldības domes </w:t>
      </w:r>
      <w:r w:rsidR="008C5DC0">
        <w:rPr>
          <w:rFonts w:eastAsia="Calibri"/>
          <w:szCs w:val="24"/>
        </w:rPr>
        <w:t xml:space="preserve">26.02.2026. </w:t>
      </w:r>
      <w:r w:rsidRPr="003655C1">
        <w:rPr>
          <w:rFonts w:eastAsia="Calibri"/>
          <w:szCs w:val="24"/>
        </w:rPr>
        <w:t>lēmumu Nr.</w:t>
      </w:r>
      <w:r w:rsidR="008C5DC0">
        <w:rPr>
          <w:rFonts w:eastAsia="Calibri"/>
          <w:szCs w:val="24"/>
        </w:rPr>
        <w:t> ANP/1.5/26/62</w:t>
      </w:r>
      <w:r w:rsidRPr="003655C1">
        <w:rPr>
          <w:rFonts w:eastAsia="Calibri"/>
          <w:szCs w:val="24"/>
        </w:rPr>
        <w:t xml:space="preserve">, no </w:t>
      </w:r>
      <w:r w:rsidR="008C5DC0">
        <w:rPr>
          <w:rFonts w:eastAsia="Calibri"/>
          <w:szCs w:val="24"/>
        </w:rPr>
        <w:t xml:space="preserve">Zemes lietu komisijas personālsastāva ar 28.02.2026. </w:t>
      </w:r>
      <w:r w:rsidRPr="003655C1">
        <w:rPr>
          <w:rFonts w:eastAsia="Calibri"/>
          <w:szCs w:val="24"/>
        </w:rPr>
        <w:t xml:space="preserve">atbrīvota </w:t>
      </w:r>
      <w:r w:rsidR="008C5DC0">
        <w:rPr>
          <w:rFonts w:eastAsia="Calibri"/>
          <w:szCs w:val="24"/>
        </w:rPr>
        <w:t>Inese RANDA</w:t>
      </w:r>
      <w:r w:rsidRPr="003655C1">
        <w:rPr>
          <w:rFonts w:eastAsia="Calibri"/>
          <w:szCs w:val="24"/>
        </w:rPr>
        <w:t>, savukārt pamatojoties uz Alūksnes novada pašvaldības</w:t>
      </w:r>
      <w:r w:rsidR="008C5DC0">
        <w:rPr>
          <w:rFonts w:eastAsia="Calibri"/>
          <w:szCs w:val="24"/>
        </w:rPr>
        <w:t xml:space="preserve"> domes</w:t>
      </w:r>
      <w:r w:rsidRPr="003655C1">
        <w:rPr>
          <w:rFonts w:eastAsia="Calibri"/>
          <w:szCs w:val="24"/>
        </w:rPr>
        <w:t xml:space="preserve"> </w:t>
      </w:r>
      <w:r w:rsidR="008C5DC0">
        <w:rPr>
          <w:rFonts w:eastAsia="Calibri"/>
          <w:szCs w:val="24"/>
        </w:rPr>
        <w:t>26.02.2026.</w:t>
      </w:r>
      <w:r w:rsidRPr="003655C1">
        <w:rPr>
          <w:rFonts w:eastAsia="Calibri"/>
          <w:szCs w:val="24"/>
        </w:rPr>
        <w:t xml:space="preserve"> lēmumu Nr.</w:t>
      </w:r>
      <w:r w:rsidR="008C5DC0">
        <w:rPr>
          <w:rFonts w:eastAsia="Calibri"/>
          <w:szCs w:val="24"/>
        </w:rPr>
        <w:t> ANP/1.5/26/63 Zemes lietu komisijas personālsastāvā iecelta Terēzija ZAČEVA. Informē,</w:t>
      </w:r>
      <w:r w:rsidRPr="003655C1">
        <w:rPr>
          <w:rFonts w:eastAsia="Calibri"/>
          <w:szCs w:val="24"/>
        </w:rPr>
        <w:t xml:space="preserve"> ka, ņemot vērā izmaiņas komisijas </w:t>
      </w:r>
      <w:r w:rsidR="008C5DC0">
        <w:rPr>
          <w:rFonts w:eastAsia="Calibri"/>
          <w:szCs w:val="24"/>
        </w:rPr>
        <w:t>personāl</w:t>
      </w:r>
      <w:r w:rsidRPr="003655C1">
        <w:rPr>
          <w:rFonts w:eastAsia="Calibri"/>
          <w:szCs w:val="24"/>
        </w:rPr>
        <w:t>sastāvā, nepieciešams pieņemt lēmumu par Alūksnes novada pašvaldības Zemes lietu komisijas priekšsēdētāj</w:t>
      </w:r>
      <w:r w:rsidR="008C5DC0">
        <w:rPr>
          <w:rFonts w:eastAsia="Calibri"/>
          <w:szCs w:val="24"/>
        </w:rPr>
        <w:t>a vietnieku</w:t>
      </w:r>
      <w:r w:rsidRPr="003655C1">
        <w:rPr>
          <w:rFonts w:eastAsia="Calibri"/>
          <w:szCs w:val="24"/>
        </w:rPr>
        <w:t xml:space="preserve">. Izvirza </w:t>
      </w:r>
      <w:r w:rsidR="008C5DC0">
        <w:rPr>
          <w:rFonts w:eastAsia="Calibri"/>
          <w:szCs w:val="24"/>
        </w:rPr>
        <w:t xml:space="preserve">I.KAPULINSKAS </w:t>
      </w:r>
      <w:r w:rsidRPr="003655C1">
        <w:rPr>
          <w:rFonts w:eastAsia="Calibri"/>
          <w:szCs w:val="24"/>
        </w:rPr>
        <w:t>kandidatūru šim amatam. Jautā, vai komisijai ir citi priekšlikumi.</w:t>
      </w:r>
    </w:p>
    <w:p w14:paraId="3225D1F6" w14:textId="77777777" w:rsidR="003655C1" w:rsidRPr="008C5DC0" w:rsidRDefault="003655C1" w:rsidP="003655C1">
      <w:pPr>
        <w:ind w:left="2160" w:hanging="2160"/>
        <w:jc w:val="both"/>
        <w:rPr>
          <w:rFonts w:eastAsia="Calibri"/>
          <w:i/>
          <w:iCs/>
          <w:szCs w:val="24"/>
        </w:rPr>
      </w:pPr>
    </w:p>
    <w:p w14:paraId="6FF49332" w14:textId="77777777" w:rsidR="003655C1" w:rsidRPr="008C5DC0" w:rsidRDefault="003655C1" w:rsidP="003655C1">
      <w:pPr>
        <w:ind w:left="2160" w:hanging="2160"/>
        <w:jc w:val="both"/>
        <w:rPr>
          <w:rFonts w:eastAsia="Calibri"/>
          <w:i/>
          <w:iCs/>
          <w:szCs w:val="24"/>
        </w:rPr>
      </w:pPr>
      <w:r w:rsidRPr="008C5DC0">
        <w:rPr>
          <w:rFonts w:eastAsia="Calibri"/>
          <w:i/>
          <w:iCs/>
          <w:szCs w:val="24"/>
        </w:rPr>
        <w:t>Komisija apspriežas.</w:t>
      </w:r>
    </w:p>
    <w:p w14:paraId="14BFD449" w14:textId="77777777" w:rsidR="003655C1" w:rsidRPr="003655C1" w:rsidRDefault="003655C1" w:rsidP="003655C1">
      <w:pPr>
        <w:ind w:left="2160" w:hanging="2160"/>
        <w:jc w:val="both"/>
        <w:rPr>
          <w:rFonts w:eastAsia="Calibri"/>
          <w:szCs w:val="24"/>
        </w:rPr>
      </w:pPr>
    </w:p>
    <w:p w14:paraId="1E3FB662" w14:textId="4D2217B2" w:rsidR="003655C1" w:rsidRPr="003655C1" w:rsidRDefault="008C5DC0" w:rsidP="003655C1">
      <w:pPr>
        <w:ind w:left="2160" w:hanging="21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B.JOHANSONE</w:t>
      </w:r>
      <w:r w:rsidR="003655C1" w:rsidRPr="003655C1">
        <w:rPr>
          <w:rFonts w:eastAsia="Calibri"/>
          <w:szCs w:val="24"/>
        </w:rPr>
        <w:tab/>
        <w:t xml:space="preserve">secina, ka komisijai nav iebildumu </w:t>
      </w:r>
      <w:r>
        <w:rPr>
          <w:rFonts w:eastAsia="Calibri"/>
          <w:szCs w:val="24"/>
        </w:rPr>
        <w:t xml:space="preserve">I.KAPULINSKAS </w:t>
      </w:r>
      <w:r w:rsidR="003655C1" w:rsidRPr="003655C1">
        <w:rPr>
          <w:rFonts w:eastAsia="Calibri"/>
          <w:szCs w:val="24"/>
        </w:rPr>
        <w:t>kandidatūrai un aicina balsot par viņas apstiprināšanu Alūksnes novada pašvaldības Zemes lietu komisijas priekšsēdētāja</w:t>
      </w:r>
      <w:r>
        <w:rPr>
          <w:rFonts w:eastAsia="Calibri"/>
          <w:szCs w:val="24"/>
        </w:rPr>
        <w:t xml:space="preserve"> vietnieka</w:t>
      </w:r>
      <w:r w:rsidR="003655C1" w:rsidRPr="003655C1">
        <w:rPr>
          <w:rFonts w:eastAsia="Calibri"/>
          <w:szCs w:val="24"/>
        </w:rPr>
        <w:t xml:space="preserve"> amatā.</w:t>
      </w:r>
    </w:p>
    <w:p w14:paraId="0D449A7B" w14:textId="77777777" w:rsidR="003655C1" w:rsidRPr="003655C1" w:rsidRDefault="003655C1" w:rsidP="003655C1">
      <w:pPr>
        <w:ind w:left="2160" w:hanging="2160"/>
        <w:jc w:val="both"/>
        <w:rPr>
          <w:rFonts w:eastAsia="Calibri"/>
          <w:szCs w:val="24"/>
        </w:rPr>
      </w:pPr>
    </w:p>
    <w:p w14:paraId="1BE72219" w14:textId="1D74067F" w:rsidR="003655C1" w:rsidRDefault="003655C1" w:rsidP="003655C1">
      <w:pPr>
        <w:ind w:left="2160" w:hanging="2160"/>
        <w:jc w:val="both"/>
        <w:rPr>
          <w:rFonts w:eastAsia="Calibri"/>
          <w:szCs w:val="24"/>
        </w:rPr>
      </w:pPr>
      <w:r w:rsidRPr="003655C1">
        <w:rPr>
          <w:rFonts w:eastAsia="Calibri"/>
          <w:szCs w:val="24"/>
        </w:rPr>
        <w:t xml:space="preserve">Zemes lietu komisija, atklāti balsojot: “par” – </w:t>
      </w:r>
      <w:r w:rsidR="008C5DC0">
        <w:rPr>
          <w:rFonts w:eastAsia="Calibri"/>
          <w:szCs w:val="24"/>
        </w:rPr>
        <w:t>4</w:t>
      </w:r>
      <w:r w:rsidRPr="003655C1">
        <w:rPr>
          <w:rFonts w:eastAsia="Calibri"/>
          <w:szCs w:val="24"/>
        </w:rPr>
        <w:t>, “pret” – nav</w:t>
      </w:r>
      <w:r w:rsidR="008C5DC0">
        <w:rPr>
          <w:rFonts w:eastAsia="Calibri"/>
          <w:szCs w:val="24"/>
        </w:rPr>
        <w:t>, nolemj</w:t>
      </w:r>
      <w:r w:rsidRPr="003655C1">
        <w:rPr>
          <w:rFonts w:eastAsia="Calibri"/>
          <w:szCs w:val="24"/>
        </w:rPr>
        <w:t>:</w:t>
      </w:r>
    </w:p>
    <w:p w14:paraId="5ED8F4E3" w14:textId="77777777" w:rsidR="008C5DC0" w:rsidRPr="003655C1" w:rsidRDefault="008C5DC0" w:rsidP="003655C1">
      <w:pPr>
        <w:ind w:left="2160" w:hanging="2160"/>
        <w:jc w:val="both"/>
        <w:rPr>
          <w:rFonts w:eastAsia="Calibri"/>
          <w:szCs w:val="24"/>
        </w:rPr>
      </w:pPr>
    </w:p>
    <w:p w14:paraId="57498850" w14:textId="65BAFFFB" w:rsidR="0093241E" w:rsidRDefault="003655C1" w:rsidP="008C5DC0">
      <w:pPr>
        <w:jc w:val="both"/>
        <w:rPr>
          <w:rFonts w:eastAsia="Calibri"/>
          <w:szCs w:val="24"/>
        </w:rPr>
      </w:pPr>
      <w:r w:rsidRPr="003655C1">
        <w:rPr>
          <w:rFonts w:eastAsia="Calibri"/>
          <w:szCs w:val="24"/>
        </w:rPr>
        <w:t xml:space="preserve">Alūksnes novada pašvaldības Zemes lietu komisijas priekšsēdētāja </w:t>
      </w:r>
      <w:r w:rsidR="008C5DC0">
        <w:rPr>
          <w:rFonts w:eastAsia="Calibri"/>
          <w:szCs w:val="24"/>
        </w:rPr>
        <w:t xml:space="preserve">vietnieka </w:t>
      </w:r>
      <w:r w:rsidRPr="003655C1">
        <w:rPr>
          <w:rFonts w:eastAsia="Calibri"/>
          <w:szCs w:val="24"/>
        </w:rPr>
        <w:t>amatā ievēl</w:t>
      </w:r>
      <w:r w:rsidR="008C5DC0">
        <w:rPr>
          <w:rFonts w:eastAsia="Calibri"/>
          <w:szCs w:val="24"/>
        </w:rPr>
        <w:t>ēt</w:t>
      </w:r>
      <w:r w:rsidRPr="003655C1">
        <w:rPr>
          <w:rFonts w:eastAsia="Calibri"/>
          <w:szCs w:val="24"/>
        </w:rPr>
        <w:t xml:space="preserve"> </w:t>
      </w:r>
      <w:r w:rsidR="008C5DC0">
        <w:rPr>
          <w:rFonts w:eastAsia="Calibri"/>
          <w:szCs w:val="24"/>
        </w:rPr>
        <w:t>Ināru KAPULINSKU.</w:t>
      </w:r>
    </w:p>
    <w:p w14:paraId="29F468E2" w14:textId="77777777" w:rsidR="00E4550F" w:rsidRPr="00642070" w:rsidRDefault="00E4550F" w:rsidP="008C5DC0">
      <w:pPr>
        <w:jc w:val="both"/>
        <w:rPr>
          <w:rFonts w:eastAsia="Calibri"/>
          <w:szCs w:val="24"/>
        </w:rPr>
      </w:pPr>
    </w:p>
    <w:bookmarkEnd w:id="1"/>
    <w:bookmarkEnd w:id="2"/>
    <w:p w14:paraId="4C2218E7" w14:textId="466A6464" w:rsidR="000508C0" w:rsidRDefault="002A17F9" w:rsidP="00EE63C1">
      <w:pPr>
        <w:jc w:val="both"/>
        <w:rPr>
          <w:szCs w:val="24"/>
        </w:rPr>
      </w:pPr>
      <w:r>
        <w:rPr>
          <w:szCs w:val="24"/>
        </w:rPr>
        <w:t>[..]</w:t>
      </w:r>
    </w:p>
    <w:p w14:paraId="21008015" w14:textId="77777777" w:rsidR="002A17F9" w:rsidRPr="002A17F9" w:rsidRDefault="002A17F9" w:rsidP="002A17F9">
      <w:pPr>
        <w:jc w:val="both"/>
        <w:rPr>
          <w:szCs w:val="24"/>
        </w:rPr>
      </w:pPr>
    </w:p>
    <w:p w14:paraId="2B3E5EBA" w14:textId="77777777" w:rsidR="002A17F9" w:rsidRPr="002A17F9" w:rsidRDefault="002A17F9" w:rsidP="002A17F9">
      <w:pPr>
        <w:jc w:val="both"/>
        <w:rPr>
          <w:i/>
          <w:iCs/>
          <w:szCs w:val="24"/>
        </w:rPr>
      </w:pPr>
      <w:r w:rsidRPr="002A17F9">
        <w:rPr>
          <w:i/>
          <w:iCs/>
          <w:szCs w:val="24"/>
        </w:rPr>
        <w:t>Sēdes slēgtajā daļā izskatīti:</w:t>
      </w:r>
    </w:p>
    <w:p w14:paraId="12C4C8C9" w14:textId="77777777" w:rsidR="002A17F9" w:rsidRPr="002A17F9" w:rsidRDefault="002A17F9" w:rsidP="002A17F9">
      <w:pPr>
        <w:jc w:val="both"/>
        <w:rPr>
          <w:i/>
          <w:iCs/>
          <w:szCs w:val="24"/>
        </w:rPr>
      </w:pPr>
    </w:p>
    <w:p w14:paraId="225777E0" w14:textId="77777777" w:rsidR="002A17F9" w:rsidRPr="002A17F9" w:rsidRDefault="002A17F9" w:rsidP="002A17F9">
      <w:pPr>
        <w:jc w:val="both"/>
        <w:rPr>
          <w:i/>
          <w:iCs/>
          <w:szCs w:val="24"/>
        </w:rPr>
      </w:pPr>
      <w:r w:rsidRPr="002A17F9">
        <w:rPr>
          <w:i/>
          <w:iCs/>
          <w:szCs w:val="24"/>
        </w:rPr>
        <w:t>5 jautājumi par darījumu ar lauksaimniecības zemi. Pieņemti četri lēmumi par piekrišanu lauksaimniecības zemes iegūšanai īpašumā. Pieņemts lēmums nekustamā īpašuma iegūšanai īpašumā.</w:t>
      </w:r>
    </w:p>
    <w:p w14:paraId="109E9057" w14:textId="77777777" w:rsidR="002A17F9" w:rsidRPr="002A17F9" w:rsidRDefault="002A17F9" w:rsidP="002A17F9">
      <w:pPr>
        <w:jc w:val="both"/>
        <w:rPr>
          <w:i/>
          <w:iCs/>
          <w:szCs w:val="24"/>
        </w:rPr>
      </w:pPr>
      <w:r w:rsidRPr="002A17F9">
        <w:rPr>
          <w:i/>
          <w:iCs/>
          <w:szCs w:val="24"/>
        </w:rPr>
        <w:t>2 jautājumi par nekustamā īpašuma sastāva maiņu. Pieņemti divi lēmumi par nekustamā īpašuma sastāva maiņu un jauna īpašuma izveidošanu.</w:t>
      </w:r>
    </w:p>
    <w:p w14:paraId="2E14036B" w14:textId="77777777" w:rsidR="002A17F9" w:rsidRPr="002A17F9" w:rsidRDefault="002A17F9" w:rsidP="002A17F9">
      <w:pPr>
        <w:jc w:val="both"/>
        <w:rPr>
          <w:i/>
          <w:iCs/>
          <w:szCs w:val="24"/>
        </w:rPr>
      </w:pPr>
      <w:r w:rsidRPr="002A17F9">
        <w:rPr>
          <w:i/>
          <w:iCs/>
          <w:szCs w:val="24"/>
        </w:rPr>
        <w:t>2 jautājumi par Zemes lietu komisijas lēmuma precizēšanu. Pieņemts lēmums par precizējumu Zemes lietu komisijas 29.01.2026. lēmumos.</w:t>
      </w:r>
    </w:p>
    <w:p w14:paraId="07B800A4" w14:textId="50D3E0FC" w:rsidR="002A17F9" w:rsidRPr="002A17F9" w:rsidRDefault="002A17F9" w:rsidP="002A17F9">
      <w:pPr>
        <w:jc w:val="both"/>
        <w:rPr>
          <w:i/>
          <w:iCs/>
          <w:szCs w:val="24"/>
        </w:rPr>
      </w:pPr>
      <w:r w:rsidRPr="002A17F9">
        <w:rPr>
          <w:i/>
          <w:iCs/>
          <w:szCs w:val="24"/>
        </w:rPr>
        <w:t>1 jautājums par starpgabala pievienošanu īpašumam. Pieņemts lēmums par nekustamā īpašuma pievienošanu īpašumam.</w:t>
      </w:r>
    </w:p>
    <w:p w14:paraId="01A47ADC" w14:textId="77777777" w:rsidR="002A17F9" w:rsidRPr="007F1025" w:rsidRDefault="002A17F9" w:rsidP="002A17F9">
      <w:pPr>
        <w:jc w:val="both"/>
        <w:rPr>
          <w:szCs w:val="24"/>
        </w:rPr>
      </w:pPr>
    </w:p>
    <w:p w14:paraId="4950E7AC" w14:textId="1DF4220C" w:rsidR="000567C3" w:rsidRDefault="00F23459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CE620B">
        <w:rPr>
          <w:rFonts w:eastAsia="Calibri"/>
          <w:color w:val="000000" w:themeColor="text1"/>
          <w:szCs w:val="24"/>
        </w:rPr>
        <w:t>9.</w:t>
      </w:r>
      <w:r w:rsidR="007A5494">
        <w:rPr>
          <w:rFonts w:eastAsia="Calibri"/>
          <w:color w:val="000000" w:themeColor="text1"/>
          <w:szCs w:val="24"/>
        </w:rPr>
        <w:t>30</w:t>
      </w:r>
    </w:p>
    <w:p w14:paraId="63754D27" w14:textId="77777777" w:rsidR="002A17F9" w:rsidRPr="00683AB7" w:rsidRDefault="002A17F9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2B5F30C6" w14:textId="1AC03ABA" w:rsidR="002A17F9" w:rsidRPr="002A17F9" w:rsidRDefault="002A17F9" w:rsidP="002A17F9">
      <w:pPr>
        <w:pStyle w:val="Sarakstarindkopa"/>
        <w:spacing w:line="360" w:lineRule="auto"/>
        <w:ind w:left="709" w:hanging="709"/>
        <w:jc w:val="both"/>
        <w:rPr>
          <w:szCs w:val="24"/>
        </w:rPr>
      </w:pPr>
      <w:r w:rsidRPr="00D47EB3">
        <w:rPr>
          <w:szCs w:val="24"/>
        </w:rPr>
        <w:t xml:space="preserve">Sēdi vadīja 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B.JOHANSONE</w:t>
      </w:r>
    </w:p>
    <w:p w14:paraId="7DDEDF96" w14:textId="5B99AF3C" w:rsidR="002A17F9" w:rsidRPr="00D47EB3" w:rsidRDefault="002A17F9" w:rsidP="002A17F9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Sēdi protokolēja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J.KRŪZĪTE</w:t>
      </w:r>
    </w:p>
    <w:p w14:paraId="6A347E84" w14:textId="31E47D72" w:rsidR="002A17F9" w:rsidRPr="00D47EB3" w:rsidRDefault="002A17F9" w:rsidP="002A17F9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Komisijas locekļi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I.KAPULINSKA</w:t>
      </w:r>
    </w:p>
    <w:p w14:paraId="78B1F42B" w14:textId="071E4BAF" w:rsidR="002A17F9" w:rsidRPr="00D47EB3" w:rsidRDefault="002A17F9" w:rsidP="002A17F9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S.SMILDZIŅA</w:t>
      </w:r>
    </w:p>
    <w:p w14:paraId="5DF1063D" w14:textId="028D706A" w:rsidR="002A17F9" w:rsidRDefault="002A17F9" w:rsidP="002A17F9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</w:t>
      </w:r>
      <w:r w:rsidRPr="002A17F9">
        <w:rPr>
          <w:i/>
          <w:iCs/>
          <w:szCs w:val="24"/>
        </w:rPr>
        <w:t>īgais</w:t>
      </w:r>
      <w:r w:rsidRPr="002A17F9">
        <w:rPr>
          <w:i/>
          <w:iCs/>
          <w:szCs w:val="24"/>
        </w:rPr>
        <w:t xml:space="preserve">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N.ZUČIKA</w:t>
      </w:r>
    </w:p>
    <w:p w14:paraId="68761594" w14:textId="77777777" w:rsidR="00F022A9" w:rsidRPr="00FF6D95" w:rsidRDefault="00F022A9" w:rsidP="00D66C5A">
      <w:pPr>
        <w:spacing w:line="276" w:lineRule="auto"/>
        <w:jc w:val="both"/>
        <w:rPr>
          <w:rFonts w:eastAsia="Calibri"/>
          <w:szCs w:val="24"/>
        </w:rPr>
      </w:pPr>
    </w:p>
    <w:p w14:paraId="062EE31C" w14:textId="5D6C57F4" w:rsidR="00BB35D4" w:rsidRPr="00C25D83" w:rsidRDefault="00BB35D4" w:rsidP="00FA3F50">
      <w:pPr>
        <w:spacing w:line="600" w:lineRule="auto"/>
        <w:ind w:left="5760" w:firstLine="720"/>
        <w:jc w:val="center"/>
        <w:rPr>
          <w:rFonts w:eastAsia="Calibri"/>
          <w:szCs w:val="24"/>
        </w:rPr>
      </w:pPr>
    </w:p>
    <w:sectPr w:rsidR="00BB35D4" w:rsidRPr="00C25D83" w:rsidSect="00FA3F50">
      <w:headerReference w:type="default" r:id="rId9"/>
      <w:pgSz w:w="11906" w:h="16838"/>
      <w:pgMar w:top="56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5287" w14:textId="77777777" w:rsidR="00F11D49" w:rsidRDefault="00F11D49" w:rsidP="00257FB2">
      <w:r>
        <w:separator/>
      </w:r>
    </w:p>
  </w:endnote>
  <w:endnote w:type="continuationSeparator" w:id="0">
    <w:p w14:paraId="20E76952" w14:textId="77777777" w:rsidR="00F11D49" w:rsidRDefault="00F11D49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52F9" w14:textId="77777777" w:rsidR="00F11D49" w:rsidRDefault="00F11D49" w:rsidP="00257FB2">
      <w:r>
        <w:separator/>
      </w:r>
    </w:p>
  </w:footnote>
  <w:footnote w:type="continuationSeparator" w:id="0">
    <w:p w14:paraId="10AF0E2A" w14:textId="77777777" w:rsidR="00F11D49" w:rsidRDefault="00F11D49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63E"/>
    <w:multiLevelType w:val="hybridMultilevel"/>
    <w:tmpl w:val="68248B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21C3"/>
    <w:multiLevelType w:val="hybridMultilevel"/>
    <w:tmpl w:val="439C48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1850"/>
    <w:multiLevelType w:val="hybridMultilevel"/>
    <w:tmpl w:val="165043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3363C"/>
    <w:multiLevelType w:val="hybridMultilevel"/>
    <w:tmpl w:val="7D48D7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25A67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0854B9"/>
    <w:multiLevelType w:val="hybridMultilevel"/>
    <w:tmpl w:val="644A0858"/>
    <w:lvl w:ilvl="0" w:tplc="30721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51434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5B5B19"/>
    <w:multiLevelType w:val="hybridMultilevel"/>
    <w:tmpl w:val="292A7C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50EC9"/>
    <w:multiLevelType w:val="hybridMultilevel"/>
    <w:tmpl w:val="52EA48D2"/>
    <w:lvl w:ilvl="0" w:tplc="09F67F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E23C25"/>
    <w:multiLevelType w:val="hybridMultilevel"/>
    <w:tmpl w:val="D354DA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65F70"/>
    <w:multiLevelType w:val="hybridMultilevel"/>
    <w:tmpl w:val="D28855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F2211A"/>
    <w:multiLevelType w:val="hybridMultilevel"/>
    <w:tmpl w:val="9D0435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454EA9"/>
    <w:multiLevelType w:val="hybridMultilevel"/>
    <w:tmpl w:val="9D9019E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04E66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5702BE"/>
    <w:multiLevelType w:val="hybridMultilevel"/>
    <w:tmpl w:val="16D42C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8058">
    <w:abstractNumId w:val="3"/>
  </w:num>
  <w:num w:numId="2" w16cid:durableId="158084776">
    <w:abstractNumId w:val="15"/>
  </w:num>
  <w:num w:numId="3" w16cid:durableId="85343250">
    <w:abstractNumId w:val="1"/>
  </w:num>
  <w:num w:numId="4" w16cid:durableId="1937404592">
    <w:abstractNumId w:val="20"/>
  </w:num>
  <w:num w:numId="5" w16cid:durableId="1972444092">
    <w:abstractNumId w:val="11"/>
  </w:num>
  <w:num w:numId="6" w16cid:durableId="634217711">
    <w:abstractNumId w:val="4"/>
  </w:num>
  <w:num w:numId="7" w16cid:durableId="2057392835">
    <w:abstractNumId w:val="6"/>
  </w:num>
  <w:num w:numId="8" w16cid:durableId="796070192">
    <w:abstractNumId w:val="9"/>
  </w:num>
  <w:num w:numId="9" w16cid:durableId="1382054266">
    <w:abstractNumId w:val="14"/>
  </w:num>
  <w:num w:numId="10" w16cid:durableId="1809975837">
    <w:abstractNumId w:val="10"/>
  </w:num>
  <w:num w:numId="11" w16cid:durableId="232469288">
    <w:abstractNumId w:val="13"/>
  </w:num>
  <w:num w:numId="12" w16cid:durableId="215899935">
    <w:abstractNumId w:val="16"/>
  </w:num>
  <w:num w:numId="13" w16cid:durableId="1433087092">
    <w:abstractNumId w:val="21"/>
  </w:num>
  <w:num w:numId="14" w16cid:durableId="1235821419">
    <w:abstractNumId w:val="12"/>
  </w:num>
  <w:num w:numId="15" w16cid:durableId="1806779124">
    <w:abstractNumId w:val="19"/>
  </w:num>
  <w:num w:numId="16" w16cid:durableId="1266570514">
    <w:abstractNumId w:val="7"/>
  </w:num>
  <w:num w:numId="17" w16cid:durableId="1740861081">
    <w:abstractNumId w:val="5"/>
  </w:num>
  <w:num w:numId="18" w16cid:durableId="1929928107">
    <w:abstractNumId w:val="8"/>
  </w:num>
  <w:num w:numId="19" w16cid:durableId="239408023">
    <w:abstractNumId w:val="0"/>
  </w:num>
  <w:num w:numId="20" w16cid:durableId="1870947119">
    <w:abstractNumId w:val="2"/>
  </w:num>
  <w:num w:numId="21" w16cid:durableId="114099241">
    <w:abstractNumId w:val="17"/>
  </w:num>
  <w:num w:numId="22" w16cid:durableId="224075395">
    <w:abstractNumId w:val="18"/>
  </w:num>
  <w:num w:numId="23" w16cid:durableId="175689491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167E"/>
    <w:rsid w:val="000128BC"/>
    <w:rsid w:val="00014360"/>
    <w:rsid w:val="00015320"/>
    <w:rsid w:val="00024825"/>
    <w:rsid w:val="00033728"/>
    <w:rsid w:val="0004127A"/>
    <w:rsid w:val="000508C0"/>
    <w:rsid w:val="00055FF1"/>
    <w:rsid w:val="000567C3"/>
    <w:rsid w:val="00056E3E"/>
    <w:rsid w:val="00060E01"/>
    <w:rsid w:val="00073164"/>
    <w:rsid w:val="000B00EE"/>
    <w:rsid w:val="000D69F7"/>
    <w:rsid w:val="000E44B5"/>
    <w:rsid w:val="000F3F3B"/>
    <w:rsid w:val="000F5BC4"/>
    <w:rsid w:val="001114E4"/>
    <w:rsid w:val="00114173"/>
    <w:rsid w:val="0012700C"/>
    <w:rsid w:val="00147D9E"/>
    <w:rsid w:val="00172E77"/>
    <w:rsid w:val="00173AAD"/>
    <w:rsid w:val="00173D68"/>
    <w:rsid w:val="001814C6"/>
    <w:rsid w:val="00183681"/>
    <w:rsid w:val="00187AD4"/>
    <w:rsid w:val="001905FC"/>
    <w:rsid w:val="001B2B66"/>
    <w:rsid w:val="001D0813"/>
    <w:rsid w:val="001F6D29"/>
    <w:rsid w:val="00200646"/>
    <w:rsid w:val="00214736"/>
    <w:rsid w:val="002200A3"/>
    <w:rsid w:val="00222DA6"/>
    <w:rsid w:val="002245D8"/>
    <w:rsid w:val="00227DF7"/>
    <w:rsid w:val="00241364"/>
    <w:rsid w:val="002507A4"/>
    <w:rsid w:val="00251BCB"/>
    <w:rsid w:val="0025443E"/>
    <w:rsid w:val="00257FB2"/>
    <w:rsid w:val="00265D6F"/>
    <w:rsid w:val="00277D2D"/>
    <w:rsid w:val="00282AAF"/>
    <w:rsid w:val="00283538"/>
    <w:rsid w:val="00293073"/>
    <w:rsid w:val="002A17F9"/>
    <w:rsid w:val="002D2985"/>
    <w:rsid w:val="002D359A"/>
    <w:rsid w:val="002E39C4"/>
    <w:rsid w:val="00300203"/>
    <w:rsid w:val="0030237B"/>
    <w:rsid w:val="00311406"/>
    <w:rsid w:val="003266A7"/>
    <w:rsid w:val="00330BF9"/>
    <w:rsid w:val="00344B35"/>
    <w:rsid w:val="00345740"/>
    <w:rsid w:val="0035669C"/>
    <w:rsid w:val="0035740B"/>
    <w:rsid w:val="00362C25"/>
    <w:rsid w:val="003655C1"/>
    <w:rsid w:val="00377385"/>
    <w:rsid w:val="003B0B00"/>
    <w:rsid w:val="003B7A4D"/>
    <w:rsid w:val="003E16E8"/>
    <w:rsid w:val="003E2741"/>
    <w:rsid w:val="003F10C2"/>
    <w:rsid w:val="003F3801"/>
    <w:rsid w:val="003F7F3A"/>
    <w:rsid w:val="0040504C"/>
    <w:rsid w:val="00424629"/>
    <w:rsid w:val="00440205"/>
    <w:rsid w:val="004406CC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B47"/>
    <w:rsid w:val="004C1F47"/>
    <w:rsid w:val="004C6514"/>
    <w:rsid w:val="004C6D79"/>
    <w:rsid w:val="004C79B9"/>
    <w:rsid w:val="004D31EC"/>
    <w:rsid w:val="004E6B63"/>
    <w:rsid w:val="004F4993"/>
    <w:rsid w:val="00504AF7"/>
    <w:rsid w:val="00537F9C"/>
    <w:rsid w:val="00543481"/>
    <w:rsid w:val="00547E52"/>
    <w:rsid w:val="00567511"/>
    <w:rsid w:val="00573F94"/>
    <w:rsid w:val="005824FC"/>
    <w:rsid w:val="005901EA"/>
    <w:rsid w:val="005911B8"/>
    <w:rsid w:val="005A565C"/>
    <w:rsid w:val="005B18F0"/>
    <w:rsid w:val="005B3CDB"/>
    <w:rsid w:val="005B46CE"/>
    <w:rsid w:val="005E0E3B"/>
    <w:rsid w:val="005E25D8"/>
    <w:rsid w:val="005F2356"/>
    <w:rsid w:val="006106F2"/>
    <w:rsid w:val="00616DED"/>
    <w:rsid w:val="00632A55"/>
    <w:rsid w:val="00642070"/>
    <w:rsid w:val="0064301E"/>
    <w:rsid w:val="00643E2E"/>
    <w:rsid w:val="00645024"/>
    <w:rsid w:val="006464CC"/>
    <w:rsid w:val="00652B8C"/>
    <w:rsid w:val="006714EE"/>
    <w:rsid w:val="006735A7"/>
    <w:rsid w:val="006744C6"/>
    <w:rsid w:val="006749C9"/>
    <w:rsid w:val="00683AB7"/>
    <w:rsid w:val="006922BE"/>
    <w:rsid w:val="006B78D9"/>
    <w:rsid w:val="006B796A"/>
    <w:rsid w:val="006C33DE"/>
    <w:rsid w:val="006C6A4B"/>
    <w:rsid w:val="006D7056"/>
    <w:rsid w:val="006F0308"/>
    <w:rsid w:val="006F560C"/>
    <w:rsid w:val="00701F9B"/>
    <w:rsid w:val="0070377A"/>
    <w:rsid w:val="007205D4"/>
    <w:rsid w:val="007223B1"/>
    <w:rsid w:val="00722559"/>
    <w:rsid w:val="00734637"/>
    <w:rsid w:val="00740D1C"/>
    <w:rsid w:val="00744235"/>
    <w:rsid w:val="00744DB6"/>
    <w:rsid w:val="00746E0F"/>
    <w:rsid w:val="00750823"/>
    <w:rsid w:val="0075535A"/>
    <w:rsid w:val="00760A39"/>
    <w:rsid w:val="00765E75"/>
    <w:rsid w:val="00771E62"/>
    <w:rsid w:val="007727EA"/>
    <w:rsid w:val="0077285E"/>
    <w:rsid w:val="00774545"/>
    <w:rsid w:val="007767B5"/>
    <w:rsid w:val="00777C54"/>
    <w:rsid w:val="00781C67"/>
    <w:rsid w:val="00786590"/>
    <w:rsid w:val="007869F0"/>
    <w:rsid w:val="00786FD8"/>
    <w:rsid w:val="007A5494"/>
    <w:rsid w:val="007B7CBF"/>
    <w:rsid w:val="007C6D27"/>
    <w:rsid w:val="007D12A4"/>
    <w:rsid w:val="007E13FA"/>
    <w:rsid w:val="007E26CE"/>
    <w:rsid w:val="007F1025"/>
    <w:rsid w:val="00802811"/>
    <w:rsid w:val="00803C87"/>
    <w:rsid w:val="0080751B"/>
    <w:rsid w:val="00814E9B"/>
    <w:rsid w:val="00821B65"/>
    <w:rsid w:val="0084653C"/>
    <w:rsid w:val="00853DFE"/>
    <w:rsid w:val="00853E19"/>
    <w:rsid w:val="008713C6"/>
    <w:rsid w:val="00874875"/>
    <w:rsid w:val="008760D0"/>
    <w:rsid w:val="008B05E5"/>
    <w:rsid w:val="008C5DC0"/>
    <w:rsid w:val="008C786B"/>
    <w:rsid w:val="008E04BD"/>
    <w:rsid w:val="00903DB9"/>
    <w:rsid w:val="00926214"/>
    <w:rsid w:val="009306CA"/>
    <w:rsid w:val="009306DF"/>
    <w:rsid w:val="0093241E"/>
    <w:rsid w:val="00932B14"/>
    <w:rsid w:val="00941A2F"/>
    <w:rsid w:val="009439AD"/>
    <w:rsid w:val="00946F15"/>
    <w:rsid w:val="00951AF2"/>
    <w:rsid w:val="00970A2F"/>
    <w:rsid w:val="00974CB7"/>
    <w:rsid w:val="009A2ED7"/>
    <w:rsid w:val="009C1D92"/>
    <w:rsid w:val="009C3580"/>
    <w:rsid w:val="009E28B5"/>
    <w:rsid w:val="009E5100"/>
    <w:rsid w:val="009F5A3F"/>
    <w:rsid w:val="00A02437"/>
    <w:rsid w:val="00A222BF"/>
    <w:rsid w:val="00A252F9"/>
    <w:rsid w:val="00A34C77"/>
    <w:rsid w:val="00A51838"/>
    <w:rsid w:val="00A54C60"/>
    <w:rsid w:val="00A66809"/>
    <w:rsid w:val="00A7554E"/>
    <w:rsid w:val="00A90618"/>
    <w:rsid w:val="00AA5E25"/>
    <w:rsid w:val="00AA666D"/>
    <w:rsid w:val="00AB3227"/>
    <w:rsid w:val="00AC78C2"/>
    <w:rsid w:val="00AD0E8F"/>
    <w:rsid w:val="00AD11D6"/>
    <w:rsid w:val="00AD72B8"/>
    <w:rsid w:val="00B02F37"/>
    <w:rsid w:val="00B20B37"/>
    <w:rsid w:val="00B241B5"/>
    <w:rsid w:val="00B25BAE"/>
    <w:rsid w:val="00B3005D"/>
    <w:rsid w:val="00B30AEC"/>
    <w:rsid w:val="00B32B0D"/>
    <w:rsid w:val="00B4336D"/>
    <w:rsid w:val="00B75B45"/>
    <w:rsid w:val="00B96585"/>
    <w:rsid w:val="00BA3C27"/>
    <w:rsid w:val="00BB35D4"/>
    <w:rsid w:val="00BB5063"/>
    <w:rsid w:val="00BB7042"/>
    <w:rsid w:val="00BB79D5"/>
    <w:rsid w:val="00BD204C"/>
    <w:rsid w:val="00BD523D"/>
    <w:rsid w:val="00BD5CC3"/>
    <w:rsid w:val="00BD6A42"/>
    <w:rsid w:val="00BE495F"/>
    <w:rsid w:val="00BE78AB"/>
    <w:rsid w:val="00BF6ED3"/>
    <w:rsid w:val="00C01F86"/>
    <w:rsid w:val="00C0397E"/>
    <w:rsid w:val="00C14839"/>
    <w:rsid w:val="00C25D83"/>
    <w:rsid w:val="00C31C29"/>
    <w:rsid w:val="00C3458E"/>
    <w:rsid w:val="00C55DF4"/>
    <w:rsid w:val="00C67717"/>
    <w:rsid w:val="00C80B7B"/>
    <w:rsid w:val="00C816BF"/>
    <w:rsid w:val="00C82E46"/>
    <w:rsid w:val="00C91B83"/>
    <w:rsid w:val="00C93316"/>
    <w:rsid w:val="00CA4CF3"/>
    <w:rsid w:val="00CA7668"/>
    <w:rsid w:val="00CA79F1"/>
    <w:rsid w:val="00CB25C1"/>
    <w:rsid w:val="00CB384A"/>
    <w:rsid w:val="00CB4DBF"/>
    <w:rsid w:val="00CB6C2A"/>
    <w:rsid w:val="00CC3A84"/>
    <w:rsid w:val="00CD381C"/>
    <w:rsid w:val="00CE059E"/>
    <w:rsid w:val="00CE44E6"/>
    <w:rsid w:val="00CE4D96"/>
    <w:rsid w:val="00CE620B"/>
    <w:rsid w:val="00CF47BB"/>
    <w:rsid w:val="00CF47DE"/>
    <w:rsid w:val="00D01FA9"/>
    <w:rsid w:val="00D034F2"/>
    <w:rsid w:val="00D07236"/>
    <w:rsid w:val="00D15C6C"/>
    <w:rsid w:val="00D25790"/>
    <w:rsid w:val="00D372F8"/>
    <w:rsid w:val="00D43C1F"/>
    <w:rsid w:val="00D44B56"/>
    <w:rsid w:val="00D47EB3"/>
    <w:rsid w:val="00D6527B"/>
    <w:rsid w:val="00D66C5A"/>
    <w:rsid w:val="00D72ED0"/>
    <w:rsid w:val="00D750DA"/>
    <w:rsid w:val="00D85C0F"/>
    <w:rsid w:val="00D86367"/>
    <w:rsid w:val="00DA1500"/>
    <w:rsid w:val="00DA5492"/>
    <w:rsid w:val="00DA75AC"/>
    <w:rsid w:val="00DB22F1"/>
    <w:rsid w:val="00DB2D96"/>
    <w:rsid w:val="00DB2F77"/>
    <w:rsid w:val="00DC7AAB"/>
    <w:rsid w:val="00DD7B0C"/>
    <w:rsid w:val="00DE08FA"/>
    <w:rsid w:val="00DE578D"/>
    <w:rsid w:val="00DE7ABC"/>
    <w:rsid w:val="00DF4E96"/>
    <w:rsid w:val="00E04C0E"/>
    <w:rsid w:val="00E073C1"/>
    <w:rsid w:val="00E43FBB"/>
    <w:rsid w:val="00E4550F"/>
    <w:rsid w:val="00E53E9B"/>
    <w:rsid w:val="00E615B7"/>
    <w:rsid w:val="00E6479B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041E"/>
    <w:rsid w:val="00ED1650"/>
    <w:rsid w:val="00ED77F9"/>
    <w:rsid w:val="00EE4082"/>
    <w:rsid w:val="00EE63C1"/>
    <w:rsid w:val="00EF405B"/>
    <w:rsid w:val="00F022A9"/>
    <w:rsid w:val="00F05F52"/>
    <w:rsid w:val="00F11D49"/>
    <w:rsid w:val="00F13E2D"/>
    <w:rsid w:val="00F140E4"/>
    <w:rsid w:val="00F226FB"/>
    <w:rsid w:val="00F23459"/>
    <w:rsid w:val="00F2753B"/>
    <w:rsid w:val="00F401E6"/>
    <w:rsid w:val="00F50212"/>
    <w:rsid w:val="00F60F85"/>
    <w:rsid w:val="00F621F7"/>
    <w:rsid w:val="00F654C6"/>
    <w:rsid w:val="00F75C58"/>
    <w:rsid w:val="00F77549"/>
    <w:rsid w:val="00F776D0"/>
    <w:rsid w:val="00F821E0"/>
    <w:rsid w:val="00F86201"/>
    <w:rsid w:val="00F8755A"/>
    <w:rsid w:val="00F9010D"/>
    <w:rsid w:val="00FA3F50"/>
    <w:rsid w:val="00FA5EFF"/>
    <w:rsid w:val="00FB0E2B"/>
    <w:rsid w:val="00FB0E40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E7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30</cp:revision>
  <cp:lastPrinted>2025-07-23T12:33:00Z</cp:lastPrinted>
  <dcterms:created xsi:type="dcterms:W3CDTF">2026-01-08T08:56:00Z</dcterms:created>
  <dcterms:modified xsi:type="dcterms:W3CDTF">2026-03-13T11:35:00Z</dcterms:modified>
</cp:coreProperties>
</file>