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D448" w14:textId="77777777" w:rsidR="00404CF6" w:rsidRPr="001D52DF" w:rsidRDefault="00404CF6" w:rsidP="00404CF6">
      <w:pPr>
        <w:suppressAutoHyphens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19"/>
          <w:lang w:eastAsia="lv-LV"/>
        </w:rPr>
      </w:pP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t>2. pielikums</w:t>
      </w: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br/>
        <w:t>Alūksnes novada pašvaldības domes</w:t>
      </w: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br/>
        <w:t>19.06.2025. saistošajiem noteikumiem Nr. 12/2025</w:t>
      </w:r>
    </w:p>
    <w:p w14:paraId="1CBF8887" w14:textId="77777777" w:rsidR="00404CF6" w:rsidRPr="001D52DF" w:rsidRDefault="00404CF6" w:rsidP="00404CF6">
      <w:pPr>
        <w:spacing w:before="360" w:after="0" w:line="240" w:lineRule="auto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1D52DF">
        <w:rPr>
          <w:rFonts w:ascii="Cambria" w:hAnsi="Cambria"/>
          <w:b/>
          <w:sz w:val="22"/>
          <w:szCs w:val="19"/>
        </w:rPr>
        <w:t>PIETEIKUMS</w:t>
      </w:r>
      <w:r w:rsidRPr="001D52DF">
        <w:rPr>
          <w:rFonts w:ascii="Cambria" w:hAnsi="Cambria"/>
          <w:b/>
          <w:sz w:val="22"/>
          <w:szCs w:val="19"/>
        </w:rPr>
        <w:br/>
        <w:t>pašvaldības līdzfinansējuma saņemšanai vēsturisko būvju saglabāšanas darbiem Alūksnes novadā</w:t>
      </w:r>
    </w:p>
    <w:p w14:paraId="7AE5699F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61"/>
        <w:gridCol w:w="4835"/>
      </w:tblGrid>
      <w:tr w:rsidR="00404CF6" w:rsidRPr="001D52DF" w14:paraId="2324267F" w14:textId="77777777" w:rsidTr="0066022F">
        <w:trPr>
          <w:cantSplit/>
        </w:trPr>
        <w:tc>
          <w:tcPr>
            <w:tcW w:w="5000" w:type="pct"/>
            <w:gridSpan w:val="2"/>
            <w:hideMark/>
          </w:tcPr>
          <w:p w14:paraId="4E11FD02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1. Informācija par pieteikuma iesniedzēju</w:t>
            </w:r>
          </w:p>
        </w:tc>
      </w:tr>
      <w:tr w:rsidR="00404CF6" w:rsidRPr="001D52DF" w14:paraId="43C5AF7B" w14:textId="77777777" w:rsidTr="0066022F">
        <w:trPr>
          <w:cantSplit/>
        </w:trPr>
        <w:tc>
          <w:tcPr>
            <w:tcW w:w="2086" w:type="pct"/>
            <w:hideMark/>
          </w:tcPr>
          <w:p w14:paraId="3CE597C6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Personas, kas pārstāvēs kopīpašniekus vai vēsturisko būvju īpašniekus/tiesiskos valdītājus vai lietotājus, vārds, uzvārds, personas kods 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fiziskai personai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 xml:space="preserve">) 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vai nosaukums un reģistrācijas numurs 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juridiskai personai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2914" w:type="pct"/>
            <w:hideMark/>
          </w:tcPr>
          <w:p w14:paraId="4EFC654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28210CAC" w14:textId="77777777" w:rsidTr="0066022F">
        <w:trPr>
          <w:cantSplit/>
        </w:trPr>
        <w:tc>
          <w:tcPr>
            <w:tcW w:w="2086" w:type="pct"/>
            <w:hideMark/>
          </w:tcPr>
          <w:p w14:paraId="11E9C9FE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Pārstāvja deklarētā dzīvesvieta </w:t>
            </w:r>
            <w:r w:rsidRPr="001D52DF">
              <w:rPr>
                <w:rFonts w:ascii="Cambria" w:eastAsia="Times New Roman" w:hAnsi="Cambria" w:cs="Times New Roman"/>
                <w:bCs/>
                <w:i/>
                <w:sz w:val="19"/>
                <w:szCs w:val="19"/>
                <w:lang w:eastAsia="lv-LV"/>
              </w:rPr>
              <w:t>(fiziskai personai)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 juridiskā adrese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 xml:space="preserve"> 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juridiskai personai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2914" w:type="pct"/>
            <w:hideMark/>
          </w:tcPr>
          <w:p w14:paraId="50F6D39D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3DAD6FF4" w14:textId="77777777" w:rsidTr="0066022F">
        <w:trPr>
          <w:cantSplit/>
        </w:trPr>
        <w:tc>
          <w:tcPr>
            <w:tcW w:w="2086" w:type="pct"/>
            <w:hideMark/>
          </w:tcPr>
          <w:p w14:paraId="16EFE5C6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Pārstāvja korespondences adrese, telefona numurs, e-pasts</w:t>
            </w:r>
          </w:p>
        </w:tc>
        <w:tc>
          <w:tcPr>
            <w:tcW w:w="2914" w:type="pct"/>
            <w:hideMark/>
          </w:tcPr>
          <w:p w14:paraId="0C4E94C1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4A02D701" w14:textId="77777777" w:rsidTr="0066022F">
        <w:trPr>
          <w:cantSplit/>
        </w:trPr>
        <w:tc>
          <w:tcPr>
            <w:tcW w:w="2086" w:type="pct"/>
          </w:tcPr>
          <w:p w14:paraId="41ACB430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Norēķinu rekvizīti līdzfinansējuma saņemšanai </w:t>
            </w:r>
            <w:r w:rsidRPr="001D52DF">
              <w:rPr>
                <w:rFonts w:ascii="Cambria" w:eastAsia="Times New Roman" w:hAnsi="Cambria" w:cs="Times New Roman"/>
                <w:bCs/>
                <w:i/>
                <w:sz w:val="19"/>
                <w:szCs w:val="19"/>
                <w:lang w:eastAsia="lv-LV"/>
              </w:rPr>
              <w:t>(bankas kods, konta Nr.)</w:t>
            </w:r>
          </w:p>
        </w:tc>
        <w:tc>
          <w:tcPr>
            <w:tcW w:w="2914" w:type="pct"/>
          </w:tcPr>
          <w:p w14:paraId="19897965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787F4B79" w14:textId="77777777" w:rsidTr="0066022F">
        <w:trPr>
          <w:cantSplit/>
        </w:trPr>
        <w:tc>
          <w:tcPr>
            <w:tcW w:w="2086" w:type="pct"/>
          </w:tcPr>
          <w:p w14:paraId="69FF2DDB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PVN maksātājs 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(norādīt "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jā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" vai "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nē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")</w:t>
            </w:r>
          </w:p>
        </w:tc>
        <w:tc>
          <w:tcPr>
            <w:tcW w:w="2914" w:type="pct"/>
          </w:tcPr>
          <w:p w14:paraId="7D8F2B5B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</w:tbl>
    <w:p w14:paraId="467F6641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6"/>
      </w:tblGrid>
      <w:tr w:rsidR="00404CF6" w:rsidRPr="001D52DF" w14:paraId="614BA0F8" w14:textId="77777777" w:rsidTr="0066022F">
        <w:trPr>
          <w:cantSplit/>
        </w:trPr>
        <w:tc>
          <w:tcPr>
            <w:tcW w:w="5000" w:type="pct"/>
            <w:hideMark/>
          </w:tcPr>
          <w:p w14:paraId="2082AAD9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Calibri" w:hAnsi="Cambria" w:cs="Times New Roman"/>
                <w:b/>
                <w:bCs/>
                <w:sz w:val="19"/>
                <w:szCs w:val="19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2. Inform</w:t>
            </w:r>
            <w:r w:rsidRPr="001D52DF">
              <w:rPr>
                <w:rFonts w:ascii="Cambria" w:eastAsia="Calibri" w:hAnsi="Cambria" w:cs="Times New Roman"/>
                <w:b/>
                <w:bCs/>
                <w:sz w:val="19"/>
                <w:szCs w:val="19"/>
              </w:rPr>
              <w:t>ācija par vēsturisko būvi</w:t>
            </w:r>
          </w:p>
          <w:p w14:paraId="4FE11B80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Calibri" w:hAnsi="Cambria" w:cs="Times New Roman"/>
                <w:bCs/>
                <w:sz w:val="19"/>
                <w:szCs w:val="19"/>
              </w:rPr>
            </w:pPr>
            <w:r w:rsidRPr="001D52DF">
              <w:rPr>
                <w:rFonts w:ascii="Cambria" w:eastAsia="Calibri" w:hAnsi="Cambria" w:cs="Times New Roman"/>
                <w:bCs/>
                <w:sz w:val="19"/>
                <w:szCs w:val="19"/>
              </w:rPr>
              <w:t>Adrese</w:t>
            </w:r>
          </w:p>
          <w:p w14:paraId="09E8E115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Calibri" w:hAnsi="Cambria" w:cs="Times New Roman"/>
                <w:bCs/>
                <w:sz w:val="19"/>
                <w:szCs w:val="19"/>
              </w:rPr>
            </w:pPr>
            <w:r w:rsidRPr="001D52DF">
              <w:rPr>
                <w:rFonts w:ascii="Cambria" w:eastAsia="Calibri" w:hAnsi="Cambria" w:cs="Times New Roman"/>
                <w:bCs/>
                <w:sz w:val="19"/>
                <w:szCs w:val="19"/>
              </w:rPr>
              <w:t>Kadastra apzīmējums (ja reģistrēts zemesgrāmatā – kadastra numurs, zemesgrāmatas nodalījuma numurs)</w:t>
            </w:r>
          </w:p>
          <w:p w14:paraId="460FA577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Calibri" w:hAnsi="Cambria" w:cs="Times New Roman"/>
                <w:sz w:val="19"/>
                <w:szCs w:val="19"/>
              </w:rPr>
            </w:pP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t>Informācija par vēsturiskās būves publisko pieejamību:</w:t>
            </w: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br/>
            </w: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br/>
            </w:r>
          </w:p>
        </w:tc>
      </w:tr>
      <w:tr w:rsidR="00404CF6" w:rsidRPr="001D52DF" w14:paraId="021D7BB3" w14:textId="77777777" w:rsidTr="0066022F">
        <w:trPr>
          <w:cantSplit/>
        </w:trPr>
        <w:tc>
          <w:tcPr>
            <w:tcW w:w="5000" w:type="pct"/>
          </w:tcPr>
          <w:p w14:paraId="2D6B22A9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t xml:space="preserve">Iepriekš saņemts/nav saņemts </w:t>
            </w:r>
            <w:r w:rsidRPr="001D52DF">
              <w:rPr>
                <w:rFonts w:ascii="Cambria" w:eastAsia="Calibri" w:hAnsi="Cambria" w:cs="Times New Roman"/>
                <w:i/>
                <w:iCs/>
                <w:sz w:val="19"/>
                <w:szCs w:val="19"/>
              </w:rPr>
              <w:t>(atzīmēt atbilstošo)</w:t>
            </w: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t xml:space="preserve"> pašvaldības līdzfinansējums vēsturiskās būves saglabāšanai. </w:t>
            </w:r>
            <w:r w:rsidRPr="001D52DF">
              <w:rPr>
                <w:rFonts w:ascii="Cambria" w:eastAsia="Calibri" w:hAnsi="Cambria" w:cs="Times New Roman"/>
                <w:i/>
                <w:iCs/>
                <w:sz w:val="19"/>
                <w:szCs w:val="19"/>
              </w:rPr>
              <w:t xml:space="preserve">Ja iepriekš saņemts pašvaldības līdzfinansējums, norāda visu saņemto pašvaldības līdzfinansējuma summu </w:t>
            </w:r>
            <w:proofErr w:type="spellStart"/>
            <w:r w:rsidRPr="001D52DF">
              <w:rPr>
                <w:rFonts w:ascii="Cambria" w:eastAsia="Calibri" w:hAnsi="Cambria" w:cs="Times New Roman"/>
                <w:i/>
                <w:iCs/>
                <w:sz w:val="19"/>
                <w:szCs w:val="19"/>
              </w:rPr>
              <w:t>euro</w:t>
            </w:r>
            <w:proofErr w:type="spellEnd"/>
            <w:r w:rsidRPr="001D52DF">
              <w:rPr>
                <w:rFonts w:ascii="Cambria" w:eastAsia="Calibri" w:hAnsi="Cambria" w:cs="Times New Roman"/>
                <w:i/>
                <w:iCs/>
                <w:sz w:val="19"/>
                <w:szCs w:val="19"/>
              </w:rPr>
              <w:t>.</w:t>
            </w:r>
          </w:p>
        </w:tc>
      </w:tr>
    </w:tbl>
    <w:p w14:paraId="401F2E63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4"/>
        <w:gridCol w:w="1701"/>
        <w:gridCol w:w="1701"/>
        <w:gridCol w:w="1701"/>
        <w:gridCol w:w="1699"/>
      </w:tblGrid>
      <w:tr w:rsidR="00404CF6" w:rsidRPr="001D52DF" w14:paraId="3CF3978D" w14:textId="77777777" w:rsidTr="0066022F">
        <w:trPr>
          <w:cantSplit/>
        </w:trPr>
        <w:tc>
          <w:tcPr>
            <w:tcW w:w="5000" w:type="pct"/>
            <w:gridSpan w:val="5"/>
          </w:tcPr>
          <w:p w14:paraId="074353D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Calibri" w:hAnsi="Cambria" w:cs="Times New Roman"/>
                <w:b/>
                <w:bCs/>
                <w:sz w:val="19"/>
                <w:szCs w:val="19"/>
              </w:rPr>
            </w:pPr>
            <w:r w:rsidRPr="001D52DF">
              <w:rPr>
                <w:rFonts w:ascii="Cambria" w:eastAsia="Calibri" w:hAnsi="Cambria" w:cs="Times New Roman"/>
                <w:b/>
                <w:bCs/>
                <w:sz w:val="19"/>
                <w:szCs w:val="19"/>
              </w:rPr>
              <w:t>3. Darbu izmaksas</w:t>
            </w:r>
          </w:p>
        </w:tc>
      </w:tr>
      <w:tr w:rsidR="00404CF6" w:rsidRPr="001D52DF" w14:paraId="5F126B2D" w14:textId="77777777" w:rsidTr="0066022F">
        <w:trPr>
          <w:cantSplit/>
        </w:trPr>
        <w:tc>
          <w:tcPr>
            <w:tcW w:w="901" w:type="pct"/>
            <w:hideMark/>
          </w:tcPr>
          <w:p w14:paraId="6809C427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Izmaksu aprēķins:</w:t>
            </w:r>
          </w:p>
        </w:tc>
        <w:tc>
          <w:tcPr>
            <w:tcW w:w="1025" w:type="pct"/>
            <w:hideMark/>
          </w:tcPr>
          <w:p w14:paraId="59B6F46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Iesniedzēja finansējums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br/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 xml:space="preserve">norādīt summu </w:t>
            </w:r>
            <w:proofErr w:type="spellStart"/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euro</w:t>
            </w:r>
            <w:proofErr w:type="spellEnd"/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025" w:type="pct"/>
            <w:hideMark/>
          </w:tcPr>
          <w:p w14:paraId="5ACA9391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Pašvaldības līdzfinansējuma apmērs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br/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norādīt procentos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025" w:type="pct"/>
          </w:tcPr>
          <w:p w14:paraId="288C097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Pašvaldības līdzfinansējums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br/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 xml:space="preserve">norādīt summu </w:t>
            </w:r>
            <w:proofErr w:type="spellStart"/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euro</w:t>
            </w:r>
            <w:proofErr w:type="spellEnd"/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025" w:type="pct"/>
            <w:hideMark/>
          </w:tcPr>
          <w:p w14:paraId="1F537093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Kopā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br/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</w:t>
            </w:r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 xml:space="preserve">norādīt summu </w:t>
            </w:r>
            <w:proofErr w:type="spellStart"/>
            <w:r w:rsidRPr="001D52DF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euro</w:t>
            </w:r>
            <w:proofErr w:type="spellEnd"/>
            <w:r w:rsidRPr="001D52D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</w:tr>
      <w:tr w:rsidR="00404CF6" w:rsidRPr="001D52DF" w14:paraId="2AAE48D6" w14:textId="77777777" w:rsidTr="0066022F">
        <w:trPr>
          <w:cantSplit/>
        </w:trPr>
        <w:tc>
          <w:tcPr>
            <w:tcW w:w="901" w:type="pct"/>
            <w:hideMark/>
          </w:tcPr>
          <w:p w14:paraId="60A68AE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Kopējās izmaksas ar PVN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vertAlign w:val="superscript"/>
                <w:lang w:eastAsia="lv-LV"/>
              </w:rPr>
              <w:t>1*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1025" w:type="pct"/>
            <w:hideMark/>
          </w:tcPr>
          <w:p w14:paraId="702B3C18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  <w:hideMark/>
          </w:tcPr>
          <w:p w14:paraId="45AD5ACE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</w:tcPr>
          <w:p w14:paraId="268174DE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  <w:hideMark/>
          </w:tcPr>
          <w:p w14:paraId="4F6D2EEE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0B7A6B20" w14:textId="77777777" w:rsidTr="0066022F">
        <w:trPr>
          <w:cantSplit/>
        </w:trPr>
        <w:tc>
          <w:tcPr>
            <w:tcW w:w="5000" w:type="pct"/>
            <w:gridSpan w:val="5"/>
          </w:tcPr>
          <w:p w14:paraId="7B2D148D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Calibri" w:hAnsi="Cambria" w:cs="Times New Roman"/>
                <w:sz w:val="19"/>
                <w:szCs w:val="19"/>
              </w:rPr>
              <w:t xml:space="preserve">*Apliecinu, ka Pievienotās vērtības nodoklis </w:t>
            </w:r>
            <w:r w:rsidRPr="001D52DF">
              <w:rPr>
                <w:rFonts w:ascii="Cambria" w:eastAsia="Calibri" w:hAnsi="Cambria" w:cs="Times New Roman"/>
                <w:sz w:val="19"/>
                <w:szCs w:val="19"/>
                <w:lang w:eastAsia="lv-LV"/>
              </w:rPr>
              <w:t>nav atgūstams nodokļu politiku reglamentējošos normatīvajos aktos noteiktajā kārtībā</w:t>
            </w:r>
          </w:p>
        </w:tc>
      </w:tr>
      <w:tr w:rsidR="00404CF6" w:rsidRPr="001D52DF" w14:paraId="23F86EF1" w14:textId="77777777" w:rsidTr="0066022F">
        <w:trPr>
          <w:cantSplit/>
        </w:trPr>
        <w:tc>
          <w:tcPr>
            <w:tcW w:w="901" w:type="pct"/>
          </w:tcPr>
          <w:p w14:paraId="726C4E83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Kopējās izmaksas bez PVN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vertAlign w:val="superscript"/>
                <w:lang w:eastAsia="lv-LV"/>
              </w:rPr>
              <w:t>2</w:t>
            </w:r>
            <w:r w:rsidRPr="001D52DF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1025" w:type="pct"/>
          </w:tcPr>
          <w:p w14:paraId="400CF80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</w:tcPr>
          <w:p w14:paraId="4C93982E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</w:tcPr>
          <w:p w14:paraId="5541F7AC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025" w:type="pct"/>
          </w:tcPr>
          <w:p w14:paraId="5EC76EF4" w14:textId="77777777" w:rsidR="00404CF6" w:rsidRPr="001D52DF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1D52DF" w14:paraId="78EDF158" w14:textId="77777777" w:rsidTr="0066022F">
        <w:trPr>
          <w:cantSplit/>
        </w:trPr>
        <w:tc>
          <w:tcPr>
            <w:tcW w:w="5000" w:type="pct"/>
            <w:gridSpan w:val="5"/>
          </w:tcPr>
          <w:p w14:paraId="0CC4E766" w14:textId="77777777" w:rsidR="00404CF6" w:rsidRPr="001D52DF" w:rsidRDefault="00404CF6" w:rsidP="006602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proofErr w:type="spellStart"/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>Nepieciešams</w:t>
            </w:r>
            <w:proofErr w:type="spellEnd"/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proofErr w:type="spellStart"/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>avanss</w:t>
            </w:r>
            <w:proofErr w:type="spellEnd"/>
          </w:p>
        </w:tc>
      </w:tr>
    </w:tbl>
    <w:p w14:paraId="5B50AD23" w14:textId="77777777" w:rsidR="00404CF6" w:rsidRPr="00DC0EC9" w:rsidRDefault="00404CF6" w:rsidP="00404CF6">
      <w:pPr>
        <w:suppressAutoHyphens/>
        <w:spacing w:after="0" w:line="260" w:lineRule="exact"/>
        <w:jc w:val="both"/>
        <w:rPr>
          <w:rFonts w:ascii="Cambria" w:eastAsia="Times New Roman" w:hAnsi="Cambria" w:cs="Times New Roman"/>
          <w:bCs/>
          <w:sz w:val="17"/>
          <w:szCs w:val="17"/>
          <w:lang w:eastAsia="lv-LV"/>
        </w:rPr>
      </w:pPr>
      <w:r w:rsidRPr="00DC0EC9">
        <w:rPr>
          <w:rFonts w:ascii="Cambria" w:eastAsia="Times New Roman" w:hAnsi="Cambria" w:cs="Times New Roman"/>
          <w:bCs/>
          <w:sz w:val="17"/>
          <w:szCs w:val="17"/>
          <w:vertAlign w:val="superscript"/>
          <w:lang w:eastAsia="lv-LV"/>
        </w:rPr>
        <w:t>1</w:t>
      </w:r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 xml:space="preserve"> rindu aizpilda, ja iesniedzējs nevar atgūt PVN </w:t>
      </w:r>
      <w:r w:rsidRPr="00DC0EC9">
        <w:rPr>
          <w:rFonts w:ascii="Cambria" w:eastAsia="Calibri" w:hAnsi="Cambria" w:cs="Times New Roman"/>
          <w:sz w:val="17"/>
          <w:szCs w:val="17"/>
        </w:rPr>
        <w:t>nodokļu politiku reglamentējošos normatīvajos aktos noteiktajā kārtībā</w:t>
      </w:r>
    </w:p>
    <w:p w14:paraId="410EEE68" w14:textId="77777777" w:rsidR="00404CF6" w:rsidRPr="00DC0EC9" w:rsidRDefault="00404CF6" w:rsidP="00404CF6">
      <w:pPr>
        <w:suppressAutoHyphens/>
        <w:spacing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eastAsia="lv-LV"/>
        </w:rPr>
      </w:pPr>
      <w:r w:rsidRPr="00DC0EC9">
        <w:rPr>
          <w:rFonts w:ascii="Cambria" w:eastAsia="Times New Roman" w:hAnsi="Cambria" w:cs="Times New Roman"/>
          <w:sz w:val="17"/>
          <w:szCs w:val="17"/>
          <w:vertAlign w:val="superscript"/>
          <w:lang w:eastAsia="lv-LV"/>
        </w:rPr>
        <w:lastRenderedPageBreak/>
        <w:t xml:space="preserve">2 </w:t>
      </w:r>
      <w:r w:rsidRPr="00DC0EC9">
        <w:rPr>
          <w:rFonts w:ascii="Cambria" w:eastAsia="Times New Roman" w:hAnsi="Cambria" w:cs="Times New Roman"/>
          <w:sz w:val="17"/>
          <w:szCs w:val="17"/>
          <w:lang w:eastAsia="lv-LV"/>
        </w:rPr>
        <w:t>rindu aizpilda, ja iesniedzējs ir PVN maksātājs un var atgūt PVN</w:t>
      </w:r>
      <w:r w:rsidRPr="00DC0EC9">
        <w:rPr>
          <w:rFonts w:ascii="Cambria" w:eastAsia="Calibri" w:hAnsi="Cambria" w:cs="Times New Roman"/>
          <w:sz w:val="17"/>
          <w:szCs w:val="17"/>
        </w:rPr>
        <w:t xml:space="preserve"> nodokļu politiku reglamentējošos normatīvajos aktos noteiktajā kārtībā</w:t>
      </w:r>
    </w:p>
    <w:p w14:paraId="74DCEBB0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52"/>
        <w:gridCol w:w="2456"/>
        <w:gridCol w:w="1888"/>
      </w:tblGrid>
      <w:tr w:rsidR="00404CF6" w:rsidRPr="00DC0EC9" w14:paraId="73172FFF" w14:textId="77777777" w:rsidTr="0066022F">
        <w:trPr>
          <w:cantSplit/>
        </w:trPr>
        <w:tc>
          <w:tcPr>
            <w:tcW w:w="2382" w:type="pct"/>
          </w:tcPr>
          <w:p w14:paraId="5A4AABF5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4. Darbu veikšanas termiņš (mēnešos)</w:t>
            </w:r>
            <w:r w:rsidRPr="00DC0EC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vertAlign w:val="superscript"/>
                <w:lang w:eastAsia="lv-LV"/>
              </w:rPr>
              <w:t>4</w:t>
            </w:r>
          </w:p>
        </w:tc>
        <w:tc>
          <w:tcPr>
            <w:tcW w:w="2618" w:type="pct"/>
            <w:gridSpan w:val="2"/>
          </w:tcPr>
          <w:p w14:paraId="7DB3BAEE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404CF6" w:rsidRPr="00DC0EC9" w14:paraId="6452FC4E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5B994D6F" w14:textId="77777777" w:rsidR="00404CF6" w:rsidRPr="00DC0EC9" w:rsidRDefault="00404CF6" w:rsidP="00404CF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5. Iesniedzamie dokumenti </w:t>
            </w:r>
            <w:r w:rsidRPr="00DC0EC9">
              <w:rPr>
                <w:rFonts w:ascii="Cambria" w:eastAsia="Times New Roman" w:hAnsi="Cambria" w:cs="Times New Roman"/>
                <w:i/>
                <w:sz w:val="19"/>
                <w:szCs w:val="19"/>
                <w:lang w:eastAsia="lv-LV"/>
              </w:rPr>
              <w:t>(atbilstošo atzīmēt ar "</w:t>
            </w:r>
            <w:r w:rsidRPr="00DC0EC9">
              <w:rPr>
                <w:rFonts w:ascii="Cambria" w:eastAsia="Times New Roman" w:hAnsi="Cambria" w:cs="Times New Roman"/>
                <w:b/>
                <w:i/>
                <w:sz w:val="19"/>
                <w:szCs w:val="19"/>
                <w:lang w:eastAsia="lv-LV"/>
              </w:rPr>
              <w:t>X</w:t>
            </w:r>
            <w:r w:rsidRPr="00DC0EC9">
              <w:rPr>
                <w:rFonts w:ascii="Cambria" w:eastAsia="Times New Roman" w:hAnsi="Cambria" w:cs="Times New Roman"/>
                <w:i/>
                <w:sz w:val="19"/>
                <w:szCs w:val="19"/>
                <w:lang w:eastAsia="lv-LV"/>
              </w:rPr>
              <w:t>")</w:t>
            </w:r>
          </w:p>
        </w:tc>
        <w:tc>
          <w:tcPr>
            <w:tcW w:w="1138" w:type="pct"/>
            <w:hideMark/>
          </w:tcPr>
          <w:p w14:paraId="233C88A6" w14:textId="77777777" w:rsidR="00404CF6" w:rsidRPr="00DC0EC9" w:rsidRDefault="00404CF6" w:rsidP="0066022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Lapu skaits</w:t>
            </w:r>
          </w:p>
        </w:tc>
      </w:tr>
      <w:tr w:rsidR="00404CF6" w:rsidRPr="00DC0EC9" w14:paraId="36C73890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5EA6186C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Būves kopīpašnieku lēmuma (protokola) kopija.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eastAsia="lv-LV"/>
              </w:rPr>
              <w:t>3</w:t>
            </w:r>
          </w:p>
          <w:p w14:paraId="2503CA24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Būves īpašnieku/tiesisko valdītāju vai lietotāju kopības lēmuma (protokola) kopija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eastAsia="lv-LV"/>
              </w:rPr>
              <w:t>3</w:t>
            </w:r>
          </w:p>
        </w:tc>
        <w:tc>
          <w:tcPr>
            <w:tcW w:w="1138" w:type="pct"/>
            <w:hideMark/>
          </w:tcPr>
          <w:p w14:paraId="1D6E97EE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DC0EC9" w14:paraId="29DF4747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13D1C182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Dokuments, kas apliecina pilnvarnieka tiesības attiecīgi rīkoties īpašnieka vārdā (pilnvaras, statūtu vai cita dokumenta kopija).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eastAsia="lv-LV"/>
              </w:rPr>
              <w:t>3</w:t>
            </w:r>
          </w:p>
        </w:tc>
        <w:tc>
          <w:tcPr>
            <w:tcW w:w="1138" w:type="pct"/>
          </w:tcPr>
          <w:p w14:paraId="70F95FDB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DC0EC9" w14:paraId="3F1940F4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75BE25DD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Būvvaldes atzinums, ka būvju fasāde (izņemot jumta seguma daļu) atbilst Alūksnes novada pašvaldības 2024. gada 25. aprīļa saistošajiem noteikumiem Nr. 14/2024 "Par Alūksnes novada teritorijas kopšanu un būvju uzturēšanu", un tā ir sakārtota atbilstoši Būvvaldē saskaņotai krāsu pasei.</w:t>
            </w:r>
          </w:p>
        </w:tc>
        <w:tc>
          <w:tcPr>
            <w:tcW w:w="1138" w:type="pct"/>
            <w:hideMark/>
          </w:tcPr>
          <w:p w14:paraId="1ABF7C89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DC0EC9" w14:paraId="693786CC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46DD986C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Būves kopskata, detaļu foto fiksācijas uz pieteikuma iesniegšanas brīdi.</w:t>
            </w:r>
          </w:p>
        </w:tc>
        <w:tc>
          <w:tcPr>
            <w:tcW w:w="1138" w:type="pct"/>
          </w:tcPr>
          <w:p w14:paraId="3E2D4186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DC0EC9" w14:paraId="341A206D" w14:textId="77777777" w:rsidTr="0066022F">
        <w:trPr>
          <w:cantSplit/>
        </w:trPr>
        <w:tc>
          <w:tcPr>
            <w:tcW w:w="3862" w:type="pct"/>
            <w:gridSpan w:val="2"/>
            <w:hideMark/>
          </w:tcPr>
          <w:p w14:paraId="123B2724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Izmaksu tāme (saskaņā ar Ministru kabineta 03.05.2017. noteikumiem Nr. 239 "Noteikumi par Latvijas būvnormatīvu LBN 501-17 "</w:t>
            </w:r>
            <w:proofErr w:type="spellStart"/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Būvizmaksu</w:t>
            </w:r>
            <w:proofErr w:type="spellEnd"/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 xml:space="preserve"> noteikšanas kārtība" Excel formātā</w:t>
            </w:r>
          </w:p>
        </w:tc>
        <w:tc>
          <w:tcPr>
            <w:tcW w:w="1138" w:type="pct"/>
            <w:hideMark/>
          </w:tcPr>
          <w:p w14:paraId="02593A31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404CF6" w:rsidRPr="00DC0EC9" w14:paraId="450BE6CD" w14:textId="77777777" w:rsidTr="0066022F">
        <w:trPr>
          <w:cantSplit/>
        </w:trPr>
        <w:tc>
          <w:tcPr>
            <w:tcW w:w="3862" w:type="pct"/>
            <w:gridSpan w:val="2"/>
          </w:tcPr>
          <w:p w14:paraId="695AB909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position w:val="-2"/>
                <w:sz w:val="26"/>
                <w:szCs w:val="26"/>
                <w:lang w:val="en-US" w:eastAsia="lv-LV"/>
                <w14:ligatures w14:val="standardContextual"/>
              </w:rPr>
              <w:t>◻</w:t>
            </w:r>
            <w:r w:rsidRPr="001D52DF"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  <w14:ligatures w14:val="standardContextual"/>
              </w:rPr>
              <w:t xml:space="preserve"> </w:t>
            </w:r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Citi dokumenti pēc iesniedzēja ieskatiem</w:t>
            </w:r>
          </w:p>
        </w:tc>
        <w:tc>
          <w:tcPr>
            <w:tcW w:w="1138" w:type="pct"/>
          </w:tcPr>
          <w:p w14:paraId="58796B08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</w:tbl>
    <w:p w14:paraId="74A21897" w14:textId="77777777" w:rsidR="00404CF6" w:rsidRPr="00DC0EC9" w:rsidRDefault="00404CF6" w:rsidP="00404CF6">
      <w:pPr>
        <w:suppressAutoHyphens/>
        <w:spacing w:after="0" w:line="260" w:lineRule="exact"/>
        <w:rPr>
          <w:rFonts w:ascii="Cambria" w:eastAsia="Times New Roman" w:hAnsi="Cambria" w:cs="Times New Roman"/>
          <w:bCs/>
          <w:sz w:val="17"/>
          <w:szCs w:val="17"/>
          <w:lang w:eastAsia="lv-LV"/>
        </w:rPr>
      </w:pPr>
      <w:r w:rsidRPr="00DC0EC9">
        <w:rPr>
          <w:rFonts w:ascii="Cambria" w:eastAsia="Times New Roman" w:hAnsi="Cambria" w:cs="Times New Roman"/>
          <w:bCs/>
          <w:sz w:val="17"/>
          <w:szCs w:val="17"/>
          <w:vertAlign w:val="superscript"/>
          <w:lang w:eastAsia="lv-LV"/>
        </w:rPr>
        <w:t>3</w:t>
      </w:r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 xml:space="preserve"> ja attiecināms.</w:t>
      </w:r>
    </w:p>
    <w:p w14:paraId="09965C0F" w14:textId="77777777" w:rsidR="00404CF6" w:rsidRPr="00DC0EC9" w:rsidRDefault="00404CF6" w:rsidP="00404CF6">
      <w:pPr>
        <w:suppressAutoHyphens/>
        <w:spacing w:after="0" w:line="260" w:lineRule="exact"/>
        <w:rPr>
          <w:rFonts w:ascii="Cambria" w:eastAsia="Times New Roman" w:hAnsi="Cambria" w:cs="Times New Roman"/>
          <w:bCs/>
          <w:sz w:val="17"/>
          <w:szCs w:val="17"/>
          <w:lang w:eastAsia="lv-LV"/>
        </w:rPr>
      </w:pPr>
      <w:r w:rsidRPr="00DC0EC9">
        <w:rPr>
          <w:rFonts w:ascii="Cambria" w:eastAsia="Times New Roman" w:hAnsi="Cambria" w:cs="Times New Roman"/>
          <w:bCs/>
          <w:sz w:val="17"/>
          <w:szCs w:val="17"/>
          <w:vertAlign w:val="superscript"/>
          <w:lang w:eastAsia="lv-LV"/>
        </w:rPr>
        <w:t xml:space="preserve">4 </w:t>
      </w:r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>ja iesniedz "</w:t>
      </w:r>
      <w:proofErr w:type="spellStart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>Iekšezers</w:t>
      </w:r>
      <w:proofErr w:type="spellEnd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 xml:space="preserve"> 3", "</w:t>
      </w:r>
      <w:proofErr w:type="spellStart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>Iekšezers</w:t>
      </w:r>
      <w:proofErr w:type="spellEnd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 xml:space="preserve"> 5", "</w:t>
      </w:r>
      <w:proofErr w:type="spellStart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>Iekšezers</w:t>
      </w:r>
      <w:proofErr w:type="spellEnd"/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 xml:space="preserve"> 7" – termiņš ne ilgāks par 2027. gada 2. novembri.</w:t>
      </w:r>
    </w:p>
    <w:p w14:paraId="68566105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08"/>
        <w:gridCol w:w="1888"/>
      </w:tblGrid>
      <w:tr w:rsidR="00404CF6" w:rsidRPr="00DC0EC9" w14:paraId="0FB603E9" w14:textId="77777777" w:rsidTr="0066022F">
        <w:trPr>
          <w:cantSplit/>
        </w:trPr>
        <w:tc>
          <w:tcPr>
            <w:tcW w:w="3862" w:type="pct"/>
          </w:tcPr>
          <w:p w14:paraId="54D4F826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eastAsia="lv-LV"/>
              </w:rPr>
            </w:pPr>
            <w:proofErr w:type="spellStart"/>
            <w:r w:rsidRPr="00DC0EC9">
              <w:rPr>
                <w:rFonts w:ascii="Cambria" w:eastAsia="Times New Roman" w:hAnsi="Cambria" w:cs="Times New Roman"/>
                <w:i/>
                <w:sz w:val="19"/>
                <w:szCs w:val="19"/>
                <w:lang w:eastAsia="lv-LV"/>
              </w:rPr>
              <w:t>De</w:t>
            </w:r>
            <w:proofErr w:type="spellEnd"/>
            <w:r w:rsidRPr="00DC0EC9">
              <w:rPr>
                <w:rFonts w:ascii="Cambria" w:eastAsia="Times New Roman" w:hAnsi="Cambria" w:cs="Times New Roman"/>
                <w:i/>
                <w:sz w:val="19"/>
                <w:szCs w:val="19"/>
                <w:lang w:eastAsia="lv-LV"/>
              </w:rPr>
              <w:t xml:space="preserve"> </w:t>
            </w:r>
            <w:proofErr w:type="spellStart"/>
            <w:r w:rsidRPr="00DC0EC9">
              <w:rPr>
                <w:rFonts w:ascii="Cambria" w:eastAsia="Times New Roman" w:hAnsi="Cambria" w:cs="Times New Roman"/>
                <w:i/>
                <w:sz w:val="19"/>
                <w:szCs w:val="19"/>
                <w:lang w:eastAsia="lv-LV"/>
              </w:rPr>
              <w:t>minimis</w:t>
            </w:r>
            <w:proofErr w:type="spellEnd"/>
            <w:r w:rsidRPr="00DC0EC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 xml:space="preserve"> atbalsta uzskaites sistēmā sagatavotās veidlapas izdruka vai veidlapas identifikācijas numurs </w:t>
            </w:r>
            <w:r w:rsidRPr="00DC0EC9">
              <w:rPr>
                <w:rFonts w:ascii="Cambria" w:eastAsia="Calibri" w:hAnsi="Cambria" w:cs="Times New Roman"/>
                <w:sz w:val="19"/>
                <w:szCs w:val="19"/>
                <w:shd w:val="clear" w:color="auto" w:fill="FFFFFF"/>
              </w:rPr>
              <w:t>(ja attiecināms)</w:t>
            </w:r>
          </w:p>
        </w:tc>
        <w:tc>
          <w:tcPr>
            <w:tcW w:w="1138" w:type="pct"/>
          </w:tcPr>
          <w:p w14:paraId="0940A2E6" w14:textId="77777777" w:rsidR="00404CF6" w:rsidRPr="00DC0EC9" w:rsidRDefault="00404CF6" w:rsidP="0066022F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</w:tbl>
    <w:p w14:paraId="54C0B784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04D33CD" w14:textId="77777777" w:rsidR="00404CF6" w:rsidRPr="001D52DF" w:rsidRDefault="00404CF6" w:rsidP="00404CF6">
      <w:pPr>
        <w:suppressAutoHyphens/>
        <w:spacing w:before="130" w:after="0" w:line="260" w:lineRule="exact"/>
        <w:jc w:val="both"/>
        <w:rPr>
          <w:rFonts w:ascii="Cambria" w:eastAsia="Calibri" w:hAnsi="Cambria" w:cs="Times New Roman"/>
          <w:sz w:val="19"/>
          <w:szCs w:val="19"/>
          <w:shd w:val="clear" w:color="auto" w:fill="FFFFFF"/>
        </w:rPr>
      </w:pPr>
      <w:r w:rsidRPr="001D52DF">
        <w:rPr>
          <w:rFonts w:ascii="Cambria" w:eastAsia="Calibri" w:hAnsi="Cambria" w:cs="Times New Roman"/>
          <w:sz w:val="19"/>
          <w:szCs w:val="19"/>
          <w:shd w:val="clear" w:color="auto" w:fill="FFFFFF"/>
        </w:rPr>
        <w:t>Apliecinu, ka visa pieteikumā norādītā informācija un visi pievienotie dokumenti ir patiesi un atbilst oriģinālam, esmu iepazinies ar Alūksnes novada pašvaldības domes 19.06.2025. saistošajiem noteikumiem Nr. 12/2025 "Par pašvaldības līdzfinansējumu kultūras pieminekļu un vēsturisko būvju saglabāšanai Alūksnes novadā" un tajos ietvertās tiesības un pienākumi man ir saprotami.</w:t>
      </w:r>
    </w:p>
    <w:p w14:paraId="2CC8E1B7" w14:textId="77777777" w:rsidR="00404CF6" w:rsidRPr="001D52DF" w:rsidRDefault="00404CF6" w:rsidP="00404CF6">
      <w:pPr>
        <w:suppressAutoHyphens/>
        <w:spacing w:before="130" w:after="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1D52DF">
        <w:rPr>
          <w:rFonts w:ascii="Cambria" w:eastAsia="Calibri" w:hAnsi="Cambria" w:cs="Times New Roman"/>
          <w:sz w:val="19"/>
          <w:szCs w:val="19"/>
        </w:rPr>
        <w:t>Apliecinu finanšu līdzekļu pietiekamību pieteikumā norādītajiem vēsturiskās būves saglabāšanas darbiem.</w:t>
      </w:r>
    </w:p>
    <w:p w14:paraId="318803B2" w14:textId="77777777" w:rsidR="00404CF6" w:rsidRPr="001D52DF" w:rsidRDefault="00404CF6" w:rsidP="00404CF6">
      <w:pPr>
        <w:suppressAutoHyphens/>
        <w:spacing w:before="130" w:after="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t xml:space="preserve">Esmu informēts, ka personas datu apstrādes pārzinis ir Alūksnes novada pašvaldība, reģistrācijas Nr. 90000018622, juridiskā adrese Dārza ielā 11, Alūksnē, Alūksnes novadā, LV-4301, e-pasts dome@aluksne.lv, tālrunis 64381469. Personas datu apstrādes mērķis – </w:t>
      </w:r>
      <w:r w:rsidRPr="001D52DF">
        <w:rPr>
          <w:rFonts w:ascii="Cambria" w:eastAsia="Calibri" w:hAnsi="Cambria" w:cs="Times New Roman"/>
          <w:i/>
          <w:iCs/>
          <w:sz w:val="19"/>
          <w:szCs w:val="19"/>
        </w:rPr>
        <w:t xml:space="preserve">vēsturiskās </w:t>
      </w: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t xml:space="preserve">būves </w:t>
      </w:r>
      <w:r w:rsidRPr="001D52DF">
        <w:rPr>
          <w:rFonts w:ascii="Cambria" w:eastAsia="Calibri" w:hAnsi="Cambria" w:cs="Times New Roman"/>
          <w:i/>
          <w:iCs/>
          <w:sz w:val="19"/>
          <w:szCs w:val="19"/>
        </w:rPr>
        <w:t>saglabāšanai un līdzfinansējuma piešķiršanas administrēšana. Personas datu apstrādes tiesiskais pamats – Vispārīgās datu aizsardzības regulas 6. panta pirmās daļas c)</w:t>
      </w:r>
      <w:r>
        <w:rPr>
          <w:rFonts w:ascii="Cambria" w:eastAsia="Calibri" w:hAnsi="Cambria" w:cs="Times New Roman"/>
          <w:i/>
          <w:iCs/>
          <w:sz w:val="19"/>
          <w:szCs w:val="19"/>
        </w:rPr>
        <w:t xml:space="preserve"> </w:t>
      </w:r>
      <w:r w:rsidRPr="001D52DF">
        <w:rPr>
          <w:rFonts w:ascii="Cambria" w:eastAsia="Calibri" w:hAnsi="Cambria" w:cs="Times New Roman"/>
          <w:i/>
          <w:iCs/>
          <w:sz w:val="19"/>
          <w:szCs w:val="19"/>
        </w:rPr>
        <w:t xml:space="preserve">apakšpunkts. </w:t>
      </w: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t>Papildus informācija par personas datu apstrādi pieejama Alūksnes novada pašvaldības oficiālajā tīmekļvietnē www.aluksne.lv sadaļā "Dokumenti".</w:t>
      </w:r>
    </w:p>
    <w:p w14:paraId="4A02A033" w14:textId="77777777" w:rsidR="00404CF6" w:rsidRPr="001D52DF" w:rsidRDefault="00404CF6" w:rsidP="00404CF6">
      <w:pPr>
        <w:suppressAutoHyphens/>
        <w:spacing w:before="130" w:after="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1D52DF">
        <w:rPr>
          <w:rFonts w:ascii="Cambria" w:eastAsia="Times New Roman" w:hAnsi="Cambria" w:cs="Times New Roman"/>
          <w:sz w:val="19"/>
          <w:szCs w:val="19"/>
          <w:lang w:eastAsia="lv-LV"/>
        </w:rPr>
        <w:t>Piekrītu personas datu apstrādei atbilstoši Eiropas Parlamenta un padomes regulai (ES) 2016/679 par fizisko personu aizsardzību attiecībā uz personas datu apstrādi un šādu datu brīvu apriti un citu normatīvo aktu prasībām līdz pilnīgai tiesību un pienākumu izpildei ar Alūksnes novada pašvaldību.</w:t>
      </w:r>
    </w:p>
    <w:p w14:paraId="61C8AAE1" w14:textId="77777777" w:rsidR="00404CF6" w:rsidRPr="001D52DF" w:rsidRDefault="00404CF6" w:rsidP="00404CF6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6A505838" w14:textId="77777777" w:rsidR="00404CF6" w:rsidRPr="001D52DF" w:rsidRDefault="00404CF6" w:rsidP="00404CF6">
      <w:pPr>
        <w:suppressAutoHyphens/>
        <w:spacing w:before="130" w:after="0" w:line="260" w:lineRule="exact"/>
        <w:rPr>
          <w:rFonts w:ascii="Cambria" w:eastAsia="Times New Roman" w:hAnsi="Cambria" w:cs="Times New Roman"/>
          <w:b/>
          <w:bCs/>
          <w:sz w:val="19"/>
          <w:szCs w:val="19"/>
          <w:lang w:eastAsia="lv-LV"/>
        </w:rPr>
      </w:pPr>
      <w:r w:rsidRPr="001D52DF">
        <w:rPr>
          <w:rFonts w:ascii="Cambria" w:eastAsia="Times New Roman" w:hAnsi="Cambria" w:cs="Times New Roman"/>
          <w:b/>
          <w:bCs/>
          <w:sz w:val="19"/>
          <w:szCs w:val="19"/>
          <w:lang w:eastAsia="lv-LV"/>
        </w:rPr>
        <w:t>Pieteikuma iesniegšanas datums 20____. gada ____. _____________</w:t>
      </w:r>
    </w:p>
    <w:p w14:paraId="27555E6C" w14:textId="77777777" w:rsidR="00404CF6" w:rsidRPr="001D52DF" w:rsidRDefault="00404CF6" w:rsidP="00404CF6">
      <w:pPr>
        <w:suppressAutoHyphens/>
        <w:spacing w:before="130" w:after="130" w:line="260" w:lineRule="exact"/>
        <w:rPr>
          <w:rFonts w:ascii="Cambria" w:eastAsia="Times New Roman" w:hAnsi="Cambria" w:cs="Times New Roman"/>
          <w:b/>
          <w:bCs/>
          <w:sz w:val="19"/>
          <w:szCs w:val="19"/>
          <w:lang w:eastAsia="lv-LV"/>
        </w:rPr>
      </w:pPr>
      <w:r w:rsidRPr="001D52DF">
        <w:rPr>
          <w:rFonts w:ascii="Cambria" w:eastAsia="Times New Roman" w:hAnsi="Cambria" w:cs="Times New Roman"/>
          <w:b/>
          <w:bCs/>
          <w:sz w:val="19"/>
          <w:szCs w:val="19"/>
          <w:lang w:eastAsia="lv-LV"/>
        </w:rPr>
        <w:t>Pieteikuma iesniedzējs: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404CF6" w:rsidRPr="00DC0EC9" w14:paraId="4A81EA10" w14:textId="77777777" w:rsidTr="0066022F">
        <w:trPr>
          <w:cantSplit/>
          <w:trHeight w:val="340"/>
        </w:trPr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1114154D" w14:textId="77777777" w:rsidR="00404CF6" w:rsidRPr="00DC0EC9" w:rsidRDefault="00404CF6" w:rsidP="0066022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404CF6" w:rsidRPr="00DC0EC9" w14:paraId="32763939" w14:textId="77777777" w:rsidTr="0066022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</w:tcPr>
          <w:p w14:paraId="74FD3F67" w14:textId="77777777" w:rsidR="00404CF6" w:rsidRPr="00DC0EC9" w:rsidRDefault="00404CF6" w:rsidP="0066022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7"/>
                <w:szCs w:val="17"/>
                <w:lang w:eastAsia="lv-LV"/>
              </w:rPr>
            </w:pPr>
            <w:r w:rsidRPr="00DC0EC9">
              <w:rPr>
                <w:rFonts w:ascii="Cambria" w:eastAsia="Times New Roman" w:hAnsi="Cambria" w:cs="Times New Roman"/>
                <w:bCs/>
                <w:sz w:val="17"/>
                <w:szCs w:val="17"/>
                <w:lang w:eastAsia="lv-LV"/>
              </w:rPr>
              <w:lastRenderedPageBreak/>
              <w:t xml:space="preserve">(Juridiskai personai – nosaukums un </w:t>
            </w:r>
            <w:proofErr w:type="spellStart"/>
            <w:r w:rsidRPr="00DC0EC9">
              <w:rPr>
                <w:rFonts w:ascii="Cambria" w:eastAsia="Times New Roman" w:hAnsi="Cambria" w:cs="Times New Roman"/>
                <w:bCs/>
                <w:sz w:val="17"/>
                <w:szCs w:val="17"/>
                <w:lang w:eastAsia="lv-LV"/>
              </w:rPr>
              <w:t>paraksttiesīgās</w:t>
            </w:r>
            <w:proofErr w:type="spellEnd"/>
            <w:r w:rsidRPr="00DC0EC9">
              <w:rPr>
                <w:rFonts w:ascii="Cambria" w:eastAsia="Times New Roman" w:hAnsi="Cambria" w:cs="Times New Roman"/>
                <w:bCs/>
                <w:sz w:val="17"/>
                <w:szCs w:val="17"/>
                <w:lang w:eastAsia="lv-LV"/>
              </w:rPr>
              <w:t xml:space="preserve"> personas amats, vārds un uzvārds, fiziskai personai – vārds, uzvārds)*</w:t>
            </w:r>
          </w:p>
        </w:tc>
      </w:tr>
    </w:tbl>
    <w:p w14:paraId="7C7DFB46" w14:textId="77777777" w:rsidR="00404CF6" w:rsidRPr="001D52DF" w:rsidRDefault="00404CF6" w:rsidP="00404CF6">
      <w:pPr>
        <w:suppressAutoHyphens/>
        <w:spacing w:before="360" w:after="0" w:line="260" w:lineRule="exact"/>
        <w:jc w:val="right"/>
        <w:rPr>
          <w:rFonts w:ascii="Cambria" w:eastAsia="Times New Roman" w:hAnsi="Cambria" w:cs="Times New Roman"/>
          <w:bCs/>
          <w:sz w:val="19"/>
          <w:szCs w:val="19"/>
          <w:lang w:eastAsia="lv-LV"/>
        </w:rPr>
      </w:pPr>
      <w:r w:rsidRPr="001D52DF">
        <w:rPr>
          <w:rFonts w:ascii="Cambria" w:eastAsia="Times New Roman" w:hAnsi="Cambria" w:cs="Times New Roman"/>
          <w:bCs/>
          <w:sz w:val="19"/>
          <w:szCs w:val="19"/>
          <w:lang w:eastAsia="lv-LV"/>
        </w:rPr>
        <w:t>Personas paraksts* _________________________________________________</w:t>
      </w:r>
    </w:p>
    <w:p w14:paraId="081D95C8" w14:textId="77777777" w:rsidR="00404CF6" w:rsidRPr="00DC0EC9" w:rsidRDefault="00404CF6" w:rsidP="00404CF6">
      <w:pPr>
        <w:suppressAutoHyphens/>
        <w:spacing w:before="260" w:after="0" w:line="260" w:lineRule="exact"/>
        <w:jc w:val="both"/>
        <w:rPr>
          <w:rFonts w:ascii="Cambria" w:eastAsia="Times New Roman" w:hAnsi="Cambria" w:cs="Times New Roman"/>
          <w:bCs/>
          <w:sz w:val="17"/>
          <w:szCs w:val="17"/>
          <w:lang w:eastAsia="lv-LV"/>
        </w:rPr>
      </w:pPr>
      <w:r w:rsidRPr="00DC0EC9">
        <w:rPr>
          <w:rFonts w:ascii="Cambria" w:eastAsia="Times New Roman" w:hAnsi="Cambria" w:cs="Times New Roman"/>
          <w:bCs/>
          <w:sz w:val="17"/>
          <w:szCs w:val="17"/>
          <w:lang w:eastAsia="lv-LV"/>
        </w:rPr>
        <w:t>* neaizpilda, ja dokuments sagatavots elektroniski un parakstīts ar elektronisko parakstu, kas satur laika zīmogu.</w:t>
      </w:r>
    </w:p>
    <w:p w14:paraId="21FDBCDC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F6"/>
    <w:rsid w:val="00404CF6"/>
    <w:rsid w:val="007A3FA8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F894"/>
  <w15:chartTrackingRefBased/>
  <w15:docId w15:val="{4A4645CF-524D-4303-A787-D120A7A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4CF6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4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04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04C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04C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04C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04C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04C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04C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04C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0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0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0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04C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04C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04C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04C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04C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04C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0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0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04CF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0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04CF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04C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04CF6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04C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0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04C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04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3079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2026-03-02T08:09:00Z</dcterms:created>
  <dcterms:modified xsi:type="dcterms:W3CDTF">2026-03-02T08:10:00Z</dcterms:modified>
</cp:coreProperties>
</file>