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39E301DC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SĒDE Nr. </w:t>
      </w:r>
      <w:r w:rsidR="00B9059D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</w:p>
    <w:p w14:paraId="0E53601F" w14:textId="33A9EBC0" w:rsidR="00B9059D" w:rsidRPr="00B95155" w:rsidRDefault="00B9059D" w:rsidP="00B95155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03.06.2026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., plkst.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10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.00, izbraukuma sēde</w:t>
      </w:r>
    </w:p>
    <w:p w14:paraId="70556268" w14:textId="77777777" w:rsidR="00B9059D" w:rsidRPr="007519DD" w:rsidRDefault="00B9059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2C86A5B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4DA4E340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56E0E676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>Darba kārtība:</w:t>
      </w:r>
    </w:p>
    <w:p w14:paraId="0EDF548B" w14:textId="6A5A3D58" w:rsidR="00FB225E" w:rsidRPr="00B95155" w:rsidRDefault="00B95155" w:rsidP="00B95155">
      <w:pPr>
        <w:pStyle w:val="Sarakstarindkopa"/>
        <w:keepNext/>
        <w:numPr>
          <w:ilvl w:val="0"/>
          <w:numId w:val="7"/>
        </w:numPr>
        <w:jc w:val="both"/>
        <w:outlineLvl w:val="1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[..]</w:t>
      </w:r>
    </w:p>
    <w:p w14:paraId="32B9B267" w14:textId="655E2B5E" w:rsidR="00B9059D" w:rsidRPr="00B95155" w:rsidRDefault="00B95155" w:rsidP="00B95155">
      <w:pPr>
        <w:pStyle w:val="Sarakstarindkopa"/>
        <w:keepNext/>
        <w:numPr>
          <w:ilvl w:val="0"/>
          <w:numId w:val="7"/>
        </w:numPr>
        <w:jc w:val="both"/>
        <w:outlineLvl w:val="1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[..]</w:t>
      </w:r>
    </w:p>
    <w:p w14:paraId="2C44505D" w14:textId="77777777" w:rsidR="00B95155" w:rsidRDefault="00B9059D" w:rsidP="00B95155">
      <w:pPr>
        <w:pStyle w:val="Sarakstarindkopa"/>
        <w:keepNext/>
        <w:numPr>
          <w:ilvl w:val="0"/>
          <w:numId w:val="7"/>
        </w:numPr>
        <w:jc w:val="both"/>
        <w:outlineLvl w:val="1"/>
        <w:rPr>
          <w:rFonts w:cs="Times New Roman"/>
          <w:bCs/>
          <w:szCs w:val="24"/>
        </w:rPr>
      </w:pPr>
      <w:r w:rsidRPr="00B95155">
        <w:rPr>
          <w:rFonts w:cs="Times New Roman"/>
          <w:bCs/>
          <w:szCs w:val="24"/>
        </w:rPr>
        <w:t>Par koka ciršanu Pils ielā 15, Alūksnē, Alūksnes novadā</w:t>
      </w:r>
      <w:r w:rsidR="00B95155">
        <w:rPr>
          <w:rFonts w:cs="Times New Roman"/>
          <w:bCs/>
          <w:szCs w:val="24"/>
        </w:rPr>
        <w:t>.</w:t>
      </w:r>
    </w:p>
    <w:p w14:paraId="4DF2C619" w14:textId="77777777" w:rsidR="00B95155" w:rsidRDefault="00B95155" w:rsidP="00B95155">
      <w:pPr>
        <w:pStyle w:val="Sarakstarindkopa"/>
        <w:keepNext/>
        <w:ind w:left="1080"/>
        <w:jc w:val="both"/>
        <w:outlineLvl w:val="1"/>
        <w:rPr>
          <w:rFonts w:cs="Times New Roman"/>
          <w:bCs/>
          <w:szCs w:val="24"/>
        </w:rPr>
      </w:pPr>
    </w:p>
    <w:p w14:paraId="12D4A36A" w14:textId="77777777" w:rsidR="00B95155" w:rsidRDefault="00B95155" w:rsidP="00B95155">
      <w:pPr>
        <w:pStyle w:val="Sarakstarindkopa"/>
        <w:keepNext/>
        <w:ind w:left="1080"/>
        <w:jc w:val="both"/>
        <w:outlineLvl w:val="1"/>
        <w:rPr>
          <w:rFonts w:cs="Times New Roman"/>
          <w:bCs/>
          <w:szCs w:val="24"/>
        </w:rPr>
      </w:pPr>
    </w:p>
    <w:p w14:paraId="174816D7" w14:textId="7A39B9FC" w:rsidR="00B95155" w:rsidRPr="00796F5B" w:rsidRDefault="00B95155" w:rsidP="00B95155">
      <w:pPr>
        <w:widowControl/>
        <w:jc w:val="center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</w:pP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Sēde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1. 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un 2.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darba kārtības punktā pasludināta par slēgtu, pamatojoties uz Pašvaldību likuma 27. panta ceturto daļu.</w:t>
      </w:r>
      <w:r w:rsidRPr="00C61B8D">
        <w:rPr>
          <w:rFonts w:ascii="Times New Roman" w:hAnsi="Times New Roman" w:cs="Times New Roman"/>
          <w:b/>
          <w:noProof/>
          <w:kern w:val="0"/>
          <w:sz w:val="24"/>
          <w:szCs w:val="24"/>
          <w:lang w:val="lv-LV" w:eastAsia="en-US"/>
        </w:rPr>
        <w:t xml:space="preserve">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Sēdes slēgtajā daļā tiks izskatīt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i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jautājum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i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par privātīpašumā augoš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u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kok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u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ciršanu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</w:t>
      </w:r>
    </w:p>
    <w:p w14:paraId="738EB3A0" w14:textId="028DDC46" w:rsidR="00B9059D" w:rsidRPr="00B95155" w:rsidRDefault="00B9059D" w:rsidP="00B95155">
      <w:pPr>
        <w:pStyle w:val="Sarakstarindkopa"/>
        <w:keepNext/>
        <w:ind w:left="1080"/>
        <w:jc w:val="center"/>
        <w:outlineLvl w:val="1"/>
        <w:rPr>
          <w:rFonts w:cs="Times New Roman"/>
          <w:bCs/>
          <w:szCs w:val="24"/>
        </w:rPr>
      </w:pPr>
    </w:p>
    <w:sectPr w:rsidR="00B9059D" w:rsidRPr="00B95155" w:rsidSect="00B95155">
      <w:pgSz w:w="11906" w:h="16838"/>
      <w:pgMar w:top="1440" w:right="17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A12"/>
    <w:multiLevelType w:val="hybridMultilevel"/>
    <w:tmpl w:val="F82E8B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A36CF9"/>
    <w:multiLevelType w:val="hybridMultilevel"/>
    <w:tmpl w:val="AE0EF4C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723139313">
    <w:abstractNumId w:val="5"/>
  </w:num>
  <w:num w:numId="2" w16cid:durableId="13295947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1"/>
  </w:num>
  <w:num w:numId="6" w16cid:durableId="82261862">
    <w:abstractNumId w:val="0"/>
  </w:num>
  <w:num w:numId="7" w16cid:durableId="1453983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133B22"/>
    <w:rsid w:val="001C41FD"/>
    <w:rsid w:val="00356898"/>
    <w:rsid w:val="005603EA"/>
    <w:rsid w:val="005A4675"/>
    <w:rsid w:val="007519DD"/>
    <w:rsid w:val="007F56D2"/>
    <w:rsid w:val="00821E85"/>
    <w:rsid w:val="008B6957"/>
    <w:rsid w:val="008C2D85"/>
    <w:rsid w:val="00952E8B"/>
    <w:rsid w:val="009713D0"/>
    <w:rsid w:val="009B6ACD"/>
    <w:rsid w:val="00A13AF1"/>
    <w:rsid w:val="00B85959"/>
    <w:rsid w:val="00B9059D"/>
    <w:rsid w:val="00B95155"/>
    <w:rsid w:val="00C37AE1"/>
    <w:rsid w:val="00D84724"/>
    <w:rsid w:val="00F33C04"/>
    <w:rsid w:val="00F45D08"/>
    <w:rsid w:val="00FB225E"/>
    <w:rsid w:val="00FB7277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Kristīne TOMIŅA</cp:lastModifiedBy>
  <cp:revision>4</cp:revision>
  <dcterms:created xsi:type="dcterms:W3CDTF">2026-06-02T11:07:00Z</dcterms:created>
  <dcterms:modified xsi:type="dcterms:W3CDTF">2026-06-02T12:20:00Z</dcterms:modified>
</cp:coreProperties>
</file>