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D3B3" w14:textId="77777777" w:rsidR="00C7488F" w:rsidRDefault="00C7488F" w:rsidP="00C748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461988C5" wp14:editId="5CA0C528">
            <wp:extent cx="593090" cy="728980"/>
            <wp:effectExtent l="0" t="0" r="0" b="0"/>
            <wp:docPr id="1" name="Attēls 1" descr="veidlapai_gerbonis_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veidlapai_gerbonis_kras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9D3D3C" w14:textId="77777777" w:rsidR="00C7488F" w:rsidRDefault="00C7488F" w:rsidP="00C7488F">
      <w:pPr>
        <w:keepNext/>
        <w:spacing w:before="120" w:after="0" w:line="100" w:lineRule="atLeast"/>
        <w:jc w:val="center"/>
        <w:rPr>
          <w:color w:val="00000A"/>
        </w:rPr>
      </w:pPr>
      <w:bookmarkStart w:id="0" w:name="_Hlk62197273"/>
      <w:r>
        <w:rPr>
          <w:rFonts w:ascii="Times New Roman" w:eastAsia="Times New Roman" w:hAnsi="Times New Roman"/>
          <w:bCs/>
          <w:color w:val="00000A"/>
          <w:sz w:val="24"/>
          <w:szCs w:val="24"/>
        </w:rPr>
        <w:t>ALŪKSNES NOVADA PAŠVALDĪBAS DOME</w:t>
      </w:r>
    </w:p>
    <w:p w14:paraId="20432461" w14:textId="77777777" w:rsidR="00C7488F" w:rsidRDefault="00C7488F" w:rsidP="00C7488F">
      <w:pPr>
        <w:keepNext/>
        <w:spacing w:before="120"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>FINANŠU KOMITEJA</w:t>
      </w:r>
    </w:p>
    <w:p w14:paraId="4AD76133" w14:textId="77777777" w:rsidR="00C7488F" w:rsidRDefault="00C7488F" w:rsidP="00C7488F">
      <w:pPr>
        <w:pBdr>
          <w:bottom w:val="single" w:sz="4" w:space="0" w:color="00000A"/>
        </w:pBdr>
        <w:spacing w:before="120"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color w:val="00000A"/>
          <w:sz w:val="20"/>
          <w:szCs w:val="20"/>
        </w:rPr>
        <w:t>DĀRZA IELĀ 11, ALŪKSNĒ, ALŪKSNES NOVADĀ, LV – 4301, TĀLRUNIS 64381496, E - PASTS: dome@aluksne.lv</w:t>
      </w:r>
    </w:p>
    <w:p w14:paraId="602441F3" w14:textId="25454846" w:rsidR="009F1883" w:rsidRPr="009F1883" w:rsidRDefault="00C7488F" w:rsidP="009F1883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color w:val="00000A"/>
          <w:sz w:val="24"/>
          <w:szCs w:val="24"/>
        </w:rPr>
      </w:pPr>
      <w:r>
        <w:rPr>
          <w:rFonts w:ascii="Times New Roman" w:eastAsia="Times New Roman" w:hAnsi="Times New Roman"/>
          <w:bCs/>
          <w:color w:val="00000A"/>
          <w:sz w:val="24"/>
          <w:szCs w:val="24"/>
        </w:rPr>
        <w:t>Alūksnē</w:t>
      </w:r>
    </w:p>
    <w:p w14:paraId="1F860781" w14:textId="1C681617" w:rsidR="00C7488F" w:rsidRDefault="00C7488F" w:rsidP="00C7488F">
      <w:pPr>
        <w:keepNext/>
        <w:spacing w:after="0" w:line="100" w:lineRule="atLeast"/>
        <w:jc w:val="center"/>
        <w:rPr>
          <w:rFonts w:ascii="Times New Roman" w:eastAsia="Times New Roman" w:hAnsi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</w:rPr>
        <w:t>SĒDES PROTOKOLS</w:t>
      </w:r>
    </w:p>
    <w:p w14:paraId="7D400761" w14:textId="77777777" w:rsidR="009F1883" w:rsidRDefault="009F1883" w:rsidP="00C7488F">
      <w:pPr>
        <w:keepNext/>
        <w:spacing w:after="0" w:line="100" w:lineRule="atLeast"/>
        <w:jc w:val="center"/>
        <w:rPr>
          <w:color w:val="00000A"/>
        </w:rPr>
      </w:pPr>
    </w:p>
    <w:p w14:paraId="73DAB3C8" w14:textId="336F3EA0" w:rsidR="00C7488F" w:rsidRPr="002F4410" w:rsidRDefault="00C7488F" w:rsidP="00C7488F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202</w:t>
      </w:r>
      <w:r w:rsidR="003107ED">
        <w:rPr>
          <w:rFonts w:ascii="Times New Roman" w:eastAsia="Times New Roman" w:hAnsi="Times New Roman"/>
          <w:color w:val="00000A"/>
          <w:sz w:val="24"/>
          <w:szCs w:val="24"/>
        </w:rPr>
        <w:t>6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. gada </w:t>
      </w:r>
      <w:r w:rsidR="00E97D05">
        <w:rPr>
          <w:rFonts w:ascii="Times New Roman" w:eastAsia="Times New Roman" w:hAnsi="Times New Roman"/>
          <w:color w:val="00000A"/>
          <w:sz w:val="24"/>
          <w:szCs w:val="24"/>
        </w:rPr>
        <w:t>18. jūnijā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 w:rsidRPr="002F4410">
        <w:rPr>
          <w:rFonts w:ascii="Times New Roman" w:eastAsia="Times New Roman" w:hAnsi="Times New Roman"/>
          <w:color w:val="00000A"/>
          <w:sz w:val="24"/>
          <w:szCs w:val="24"/>
        </w:rPr>
        <w:t>Nr.</w:t>
      </w:r>
      <w:r w:rsidRPr="002F4410">
        <w:rPr>
          <w:rFonts w:ascii="Times New Roman" w:hAnsi="Times New Roman"/>
          <w:sz w:val="24"/>
          <w:szCs w:val="24"/>
        </w:rPr>
        <w:t> </w:t>
      </w:r>
      <w:r w:rsidR="00E97D05">
        <w:rPr>
          <w:rFonts w:ascii="Times New Roman" w:hAnsi="Times New Roman"/>
          <w:sz w:val="24"/>
          <w:szCs w:val="24"/>
        </w:rPr>
        <w:t>7</w:t>
      </w:r>
    </w:p>
    <w:bookmarkEnd w:id="0"/>
    <w:p w14:paraId="282FEA48" w14:textId="77777777" w:rsidR="00C7488F" w:rsidRDefault="00C7488F" w:rsidP="00C7488F">
      <w:pPr>
        <w:spacing w:after="0" w:line="240" w:lineRule="auto"/>
        <w:rPr>
          <w:color w:val="00000A"/>
        </w:rPr>
      </w:pPr>
    </w:p>
    <w:p w14:paraId="513B91EA" w14:textId="5BE23957" w:rsidR="00C7488F" w:rsidRPr="00752CEB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D876A2">
        <w:rPr>
          <w:rFonts w:ascii="Times New Roman" w:hAnsi="Times New Roman"/>
          <w:color w:val="000000" w:themeColor="text1"/>
          <w:sz w:val="24"/>
          <w:szCs w:val="24"/>
        </w:rPr>
        <w:t>Atklāta sēde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sasaukta un sākta 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>plkst.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10.00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>, Dārza ielā 11, Alūksnē, Alūksnes novadā zālē 1.stāvā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, s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ēde slēgta </w:t>
      </w:r>
      <w:r w:rsidRPr="00D12D73">
        <w:rPr>
          <w:rFonts w:ascii="Times New Roman" w:eastAsia="Times New Roman" w:hAnsi="Times New Roman"/>
          <w:color w:val="000000" w:themeColor="text1"/>
          <w:sz w:val="24"/>
          <w:szCs w:val="24"/>
        </w:rPr>
        <w:t>plkst</w:t>
      </w:r>
      <w:r w:rsidRPr="004008D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583B7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4008D1">
        <w:rPr>
          <w:rFonts w:ascii="Times New Roman" w:eastAsia="Times New Roman" w:hAnsi="Times New Roman"/>
          <w:color w:val="000000" w:themeColor="text1"/>
          <w:sz w:val="24"/>
          <w:szCs w:val="24"/>
        </w:rPr>
        <w:t>10.</w:t>
      </w:r>
      <w:r w:rsidR="00E97D05">
        <w:rPr>
          <w:rFonts w:ascii="Times New Roman" w:eastAsia="Times New Roman" w:hAnsi="Times New Roman"/>
          <w:color w:val="000000" w:themeColor="text1"/>
          <w:sz w:val="24"/>
          <w:szCs w:val="24"/>
        </w:rPr>
        <w:t>15</w:t>
      </w:r>
    </w:p>
    <w:p w14:paraId="75599BF7" w14:textId="185390C9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56507991"/>
      <w:r>
        <w:rPr>
          <w:rFonts w:ascii="Times New Roman" w:eastAsia="Times New Roman" w:hAnsi="Times New Roman"/>
          <w:sz w:val="24"/>
          <w:szCs w:val="24"/>
        </w:rPr>
        <w:t xml:space="preserve">Sēdi vada </w:t>
      </w:r>
      <w:r w:rsidR="00583B7A">
        <w:rPr>
          <w:rFonts w:ascii="Times New Roman" w:eastAsia="Times New Roman" w:hAnsi="Times New Roman"/>
          <w:sz w:val="24"/>
          <w:szCs w:val="24"/>
        </w:rPr>
        <w:t xml:space="preserve">Finanšu </w:t>
      </w:r>
      <w:r w:rsidR="00583B7A" w:rsidRPr="00583B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komitejas </w:t>
      </w:r>
      <w:r w:rsidR="00A806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priekšsēdētājs Dz</w:t>
      </w:r>
      <w:r w:rsidR="009323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intars</w:t>
      </w:r>
      <w:r w:rsidR="00A806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ADLERS</w:t>
      </w:r>
    </w:p>
    <w:p w14:paraId="09C14A65" w14:textId="24B42C8C" w:rsidR="00C7488F" w:rsidRDefault="00C7488F" w:rsidP="00C7488F">
      <w:pPr>
        <w:spacing w:after="0" w:line="240" w:lineRule="auto"/>
        <w:jc w:val="both"/>
        <w:rPr>
          <w:color w:val="00000A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Sēdi protokolē Alūksnes novada pašvaldības Centrālās administrācijas Kancelejas un personāla nodaļas </w:t>
      </w:r>
      <w:r w:rsidR="00FA2543">
        <w:rPr>
          <w:rFonts w:ascii="Times New Roman" w:eastAsia="Times New Roman" w:hAnsi="Times New Roman"/>
          <w:color w:val="00000A"/>
          <w:sz w:val="24"/>
          <w:szCs w:val="24"/>
        </w:rPr>
        <w:t>domes sekretāre Kristīne TOMIŅA</w:t>
      </w:r>
    </w:p>
    <w:p w14:paraId="574FBB50" w14:textId="77777777" w:rsidR="00C7488F" w:rsidRPr="003A302F" w:rsidRDefault="00C7488F" w:rsidP="00C7488F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</w:rPr>
      </w:pPr>
      <w:r w:rsidRPr="003A302F">
        <w:rPr>
          <w:rFonts w:ascii="Times New Roman" w:eastAsia="Times New Roman" w:hAnsi="Times New Roman"/>
          <w:color w:val="00000A"/>
          <w:sz w:val="24"/>
          <w:szCs w:val="24"/>
        </w:rPr>
        <w:t>Sēdei tiek veikts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Pr="003A302F">
        <w:rPr>
          <w:rFonts w:ascii="Times New Roman" w:eastAsia="Times New Roman" w:hAnsi="Times New Roman"/>
          <w:color w:val="00000A"/>
          <w:sz w:val="24"/>
          <w:szCs w:val="24"/>
        </w:rPr>
        <w:t>audioieraksts</w:t>
      </w:r>
    </w:p>
    <w:p w14:paraId="28D1D5DD" w14:textId="77777777" w:rsidR="00C7488F" w:rsidRDefault="00C7488F" w:rsidP="00C7488F">
      <w:pPr>
        <w:spacing w:after="0" w:line="240" w:lineRule="auto"/>
        <w:rPr>
          <w:color w:val="00000A"/>
        </w:rPr>
      </w:pPr>
    </w:p>
    <w:p w14:paraId="2C9394F5" w14:textId="1EA41AEA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bookmarkStart w:id="2" w:name="_Hlk20216347"/>
      <w:r>
        <w:rPr>
          <w:rFonts w:ascii="Times New Roman" w:eastAsia="Times New Roman" w:hAnsi="Times New Roman"/>
          <w:color w:val="00000A"/>
          <w:sz w:val="24"/>
          <w:szCs w:val="24"/>
        </w:rPr>
        <w:t>Sēdē piedalās komitejas locekļi:</w:t>
      </w:r>
    </w:p>
    <w:p w14:paraId="170935EA" w14:textId="02939934" w:rsidR="00A80625" w:rsidRDefault="00A80625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Dzintars ADLERS</w:t>
      </w:r>
    </w:p>
    <w:p w14:paraId="1BFD7AEF" w14:textId="2957594A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Arturs DUKULIS</w:t>
      </w:r>
    </w:p>
    <w:p w14:paraId="6661ECB4" w14:textId="26CE7CE8" w:rsidR="00C7488F" w:rsidRDefault="003107ED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Jānis SKULTE</w:t>
      </w:r>
    </w:p>
    <w:p w14:paraId="79A5F71D" w14:textId="02B69924" w:rsidR="00D23C8B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Druvis TOMSONS</w:t>
      </w:r>
    </w:p>
    <w:p w14:paraId="310D79C2" w14:textId="77777777" w:rsidR="005E20F5" w:rsidRDefault="005E20F5" w:rsidP="005E20F5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Aivars FOMINS                                   </w:t>
      </w:r>
    </w:p>
    <w:p w14:paraId="6D04E56F" w14:textId="77777777" w:rsidR="005E20F5" w:rsidRDefault="005E20F5" w:rsidP="005E20F5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Modris LAZDEKALNS                       </w:t>
      </w:r>
    </w:p>
    <w:p w14:paraId="3A98DA4D" w14:textId="77777777" w:rsidR="00E97D05" w:rsidRDefault="005E20F5" w:rsidP="005E20F5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Renārs SALAK</w:t>
      </w:r>
      <w:r w:rsidR="00E97D05">
        <w:rPr>
          <w:rFonts w:ascii="Times New Roman" w:eastAsia="Times New Roman" w:hAnsi="Times New Roman"/>
          <w:color w:val="00000A"/>
          <w:sz w:val="24"/>
          <w:szCs w:val="24"/>
        </w:rPr>
        <w:t>S</w:t>
      </w:r>
    </w:p>
    <w:p w14:paraId="6FE2CAFB" w14:textId="14FB8FBF" w:rsidR="005E20F5" w:rsidRDefault="00E97D05" w:rsidP="005E20F5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Sarmīte DERVENIECE</w:t>
      </w:r>
      <w:r w:rsidR="005E20F5">
        <w:rPr>
          <w:rFonts w:ascii="Times New Roman" w:eastAsia="Times New Roman" w:hAnsi="Times New Roman"/>
          <w:color w:val="00000A"/>
          <w:sz w:val="24"/>
          <w:szCs w:val="24"/>
        </w:rPr>
        <w:t xml:space="preserve">                                  </w:t>
      </w:r>
    </w:p>
    <w:p w14:paraId="28957445" w14:textId="77777777" w:rsidR="00583B7A" w:rsidRDefault="00583B7A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bookmarkEnd w:id="1"/>
    <w:bookmarkEnd w:id="2"/>
    <w:p w14:paraId="7968C9E3" w14:textId="77777777" w:rsidR="00C7488F" w:rsidRDefault="00C7488F" w:rsidP="00C7488F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Sēdē p</w:t>
      </w:r>
      <w:r w:rsidRPr="00B04513">
        <w:rPr>
          <w:rFonts w:ascii="Times New Roman" w:eastAsia="Times New Roman" w:hAnsi="Times New Roman"/>
          <w:sz w:val="24"/>
          <w:szCs w:val="24"/>
        </w:rPr>
        <w:t>iedalās uzaicinātie un interesenti:</w:t>
      </w:r>
    </w:p>
    <w:p w14:paraId="44160B51" w14:textId="4AD86E35" w:rsidR="00C7488F" w:rsidRPr="004008D1" w:rsidRDefault="00E97D05" w:rsidP="00C7488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Vēsma ČUGUNOVA, Modrīte VOSKA, Lāsma ĒVELE, Evita APLOKA, Ingus BERKULIS, Arvita VOICIŠA, Arta ĶERĢE, Daiga NEIBERGA, Inga LĪDAKA, Māra SALDĀBOLA, Inese ZĪMELE-JAUNIŅA, Valentīna FEDOTOVA, Everita BALANDE, Laura APINE, Sanita BUKANE, Dana BERKULE, Sanita BĒRZIŅA, Ingrīda SNIEDZE</w:t>
      </w:r>
      <w:r w:rsidR="008E530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583B7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Reinis VĀRTUKAPTEINIS</w:t>
      </w:r>
    </w:p>
    <w:p w14:paraId="1CBCF406" w14:textId="77777777" w:rsidR="00C7488F" w:rsidRPr="00D8552F" w:rsidRDefault="00C7488F" w:rsidP="00C7488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79AA8F8C" w14:textId="141FE85E" w:rsidR="00AE7941" w:rsidRDefault="008E530C" w:rsidP="005E20F5">
      <w:pPr>
        <w:suppressAutoHyphens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Dz. ADLERS</w:t>
      </w:r>
      <w:r w:rsidR="00C7488F">
        <w:rPr>
          <w:rFonts w:ascii="Times New Roman" w:eastAsia="Times New Roman" w:hAnsi="Times New Roman"/>
          <w:sz w:val="24"/>
          <w:szCs w:val="24"/>
        </w:rPr>
        <w:tab/>
      </w:r>
      <w:r w:rsidR="005E20F5">
        <w:rPr>
          <w:rFonts w:ascii="Times New Roman" w:eastAsia="Times New Roman" w:hAnsi="Times New Roman"/>
          <w:sz w:val="24"/>
          <w:szCs w:val="24"/>
        </w:rPr>
        <w:t xml:space="preserve">atklāj Finanšu komitejas sēdi (pielikumā darba kārtība uz </w:t>
      </w:r>
      <w:r w:rsidR="00E97D05">
        <w:rPr>
          <w:rFonts w:ascii="Times New Roman" w:eastAsia="Times New Roman" w:hAnsi="Times New Roman"/>
          <w:sz w:val="24"/>
          <w:szCs w:val="24"/>
        </w:rPr>
        <w:t>1 lapas</w:t>
      </w:r>
      <w:r w:rsidR="005E20F5">
        <w:rPr>
          <w:rFonts w:ascii="Times New Roman" w:eastAsia="Times New Roman" w:hAnsi="Times New Roman"/>
          <w:sz w:val="24"/>
          <w:szCs w:val="24"/>
        </w:rPr>
        <w:t xml:space="preserve">) </w:t>
      </w:r>
      <w:r w:rsidR="005E20F5">
        <w:rPr>
          <w:rFonts w:ascii="Times New Roman" w:eastAsia="Times New Roman" w:hAnsi="Times New Roman" w:cs="Calibri"/>
          <w:sz w:val="24"/>
          <w:szCs w:val="24"/>
        </w:rPr>
        <w:t xml:space="preserve">un izsaka priekšlikumu iekļaut sēdes darba kārtībā </w:t>
      </w:r>
      <w:r w:rsidR="00E97D05">
        <w:rPr>
          <w:rFonts w:ascii="Times New Roman" w:eastAsia="Times New Roman" w:hAnsi="Times New Roman" w:cs="Calibri"/>
          <w:sz w:val="24"/>
          <w:szCs w:val="24"/>
        </w:rPr>
        <w:t>vienu</w:t>
      </w:r>
      <w:r w:rsidR="005E20F5">
        <w:rPr>
          <w:rFonts w:ascii="Times New Roman" w:eastAsia="Times New Roman" w:hAnsi="Times New Roman" w:cs="Calibri"/>
          <w:sz w:val="24"/>
          <w:szCs w:val="24"/>
        </w:rPr>
        <w:t xml:space="preserve"> papildu darba kārtības punktu (pielikumā uz 1 lapas). Aicina par to balsot</w:t>
      </w:r>
      <w:r w:rsidR="005E20F5">
        <w:rPr>
          <w:rFonts w:ascii="Times New Roman" w:eastAsia="Times New Roman" w:hAnsi="Times New Roman"/>
          <w:sz w:val="24"/>
          <w:szCs w:val="24"/>
        </w:rPr>
        <w:t>.</w:t>
      </w:r>
    </w:p>
    <w:p w14:paraId="50A19360" w14:textId="77777777" w:rsidR="005E20F5" w:rsidRDefault="005E20F5" w:rsidP="005E20F5">
      <w:pPr>
        <w:suppressAutoHyphens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</w:rPr>
      </w:pPr>
    </w:p>
    <w:p w14:paraId="2BEE5A18" w14:textId="45385CFE" w:rsidR="005E20F5" w:rsidRPr="00F82ED2" w:rsidRDefault="005E20F5" w:rsidP="005E20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bookmarkStart w:id="3" w:name="_Hlk217301437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</w:t>
      </w:r>
      <w:r w:rsidR="00E97D05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2763CA">
        <w:rPr>
          <w:rFonts w:ascii="Times New Roman" w:hAnsi="Times New Roman"/>
          <w:sz w:val="24"/>
          <w:szCs w:val="24"/>
        </w:rPr>
        <w:t>(</w:t>
      </w:r>
      <w:r w:rsidR="009F1883">
        <w:rPr>
          <w:rFonts w:ascii="Times New Roman" w:hAnsi="Times New Roman"/>
          <w:sz w:val="24"/>
          <w:szCs w:val="24"/>
        </w:rPr>
        <w:t>Dz.ADLERS, A.DUKULIS, J.SKULTE, D.TOMSONS, A.FOMINS, M.LAZDEKALNS, R.SALAKS</w:t>
      </w:r>
      <w:r w:rsidR="00E97D05">
        <w:rPr>
          <w:rFonts w:ascii="Times New Roman" w:hAnsi="Times New Roman"/>
          <w:sz w:val="24"/>
          <w:szCs w:val="24"/>
        </w:rPr>
        <w:t>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>,</w:t>
      </w:r>
      <w:bookmarkEnd w:id="3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72031D49" w14:textId="77777777" w:rsidR="005E20F5" w:rsidRPr="00F92AA8" w:rsidRDefault="005E20F5" w:rsidP="005E20F5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</w:p>
    <w:p w14:paraId="45A02669" w14:textId="27221D17" w:rsidR="005E20F5" w:rsidRDefault="005E20F5" w:rsidP="005E20F5">
      <w:pPr>
        <w:suppressAutoHyphens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Iekļaut darba kārtībā </w:t>
      </w:r>
      <w:r w:rsidR="00E97D05">
        <w:rPr>
          <w:rFonts w:ascii="Times New Roman" w:eastAsia="Times New Roman" w:hAnsi="Times New Roman"/>
          <w:sz w:val="24"/>
          <w:szCs w:val="24"/>
        </w:rPr>
        <w:t>vienu</w:t>
      </w:r>
      <w:r>
        <w:rPr>
          <w:rFonts w:ascii="Times New Roman" w:eastAsia="Times New Roman" w:hAnsi="Times New Roman"/>
          <w:sz w:val="24"/>
          <w:szCs w:val="24"/>
        </w:rPr>
        <w:t xml:space="preserve"> papildu darba kārtības punktu.</w:t>
      </w:r>
    </w:p>
    <w:p w14:paraId="12C58E32" w14:textId="77777777" w:rsidR="009F1883" w:rsidRDefault="009F1883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263829" w14:textId="77777777" w:rsidR="009F1883" w:rsidRDefault="009F1883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8D8D71" w14:textId="6A03000F" w:rsidR="00C7488F" w:rsidRDefault="009F1883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Precizēta d</w:t>
      </w:r>
      <w:r w:rsidR="00C7488F">
        <w:rPr>
          <w:rFonts w:ascii="Times New Roman" w:eastAsia="Times New Roman" w:hAnsi="Times New Roman"/>
          <w:sz w:val="24"/>
          <w:szCs w:val="24"/>
        </w:rPr>
        <w:t>arba kārtība:</w:t>
      </w:r>
    </w:p>
    <w:p w14:paraId="1BFDDCC5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nekustamā īpašuma Skolas ielā 2-8,  Alūksnē, Alūksnes novadā atsavināšanu. </w:t>
      </w:r>
    </w:p>
    <w:p w14:paraId="750B4183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zemes nodošanu īpašumā bez atlīdzības. </w:t>
      </w:r>
    </w:p>
    <w:p w14:paraId="4BDD3786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 xml:space="preserve">Par nekustamā īpašuma Pils ielā 28, Alūksnē, Alūksnes novadā piekritību Alūksnes novada pašvaldībai. </w:t>
      </w:r>
    </w:p>
    <w:p w14:paraId="00A7F01E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zemes vienības ½ domājamās daļas atsavināšanu. </w:t>
      </w:r>
    </w:p>
    <w:p w14:paraId="45B3599C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vibrofona nomu. </w:t>
      </w:r>
    </w:p>
    <w:p w14:paraId="0C817DAF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izmaiņām Alūksnes novada pašvaldības komisijas “Medību koordinācijas komisija” personālsastāvā. </w:t>
      </w:r>
    </w:p>
    <w:p w14:paraId="5EBF5081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izmaiņām Alūksnes novada pašvaldības komisijas “Medību koordinācijas komisija” personālsastāvā. </w:t>
      </w:r>
    </w:p>
    <w:p w14:paraId="6C804BF6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grozījumiem Alūksnes novada pašvaldības domes 26.05.2022. lēmumā Nr.179 “Par atlīdzību Alūksnes novada pašvaldībā”. </w:t>
      </w:r>
    </w:p>
    <w:p w14:paraId="10EF1A2D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grozījumiem Alūksnes novada pašvaldības domes 23.12.2025. lēmumā Nr. 394 “Par amata vietām un atlīdzību Alūksnes pirmsskolas izglītības iestādei “Sprīdītis””. </w:t>
      </w:r>
    </w:p>
    <w:p w14:paraId="3FCBE2ED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amata vietām un atlīdzību Ernsta Glika Alūksnes Valsts ģimnāzijā. </w:t>
      </w:r>
    </w:p>
    <w:p w14:paraId="0BCD68E1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grozījumiem Alūksnes novada pašvaldības domes 23.12.2025. lēmumā Nr. 413 “Par amata vietām un atlīdzību Alūksnes novada pašvaldības policijā”. </w:t>
      </w:r>
    </w:p>
    <w:p w14:paraId="623D3DDA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līdzekļu izdalīšanu no atsavināšanas procesā iegūtajiem līdzekļiem  Alūksnes novada pašvaldības jaunaudžu apsaimniekošanai. </w:t>
      </w:r>
    </w:p>
    <w:p w14:paraId="627AC449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aizņēmumu Eiropas Reģionālās attīstības fonda projekta “Pielāgošanās klimata pārmaiņām un plūdu risku mazināšana, veicot ilgtspējīgas infrastruktūras izveidi un atjaunošanu Alūksnes pilsētā” īstenošanai. </w:t>
      </w:r>
    </w:p>
    <w:p w14:paraId="1AC91A89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Investīciju plāna 2022.-2027. gadam aktualizēšanu. </w:t>
      </w:r>
    </w:p>
    <w:p w14:paraId="300BB078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projektu “Pilsētvides pielāgošanās klimata pārmaiņām Alūksnē”. </w:t>
      </w:r>
    </w:p>
    <w:p w14:paraId="4B7DB5FF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līdzekļu izdalīšanu no Alūksnes novada pašvaldības Ceļu un ielu uzkrājuma fonda. </w:t>
      </w:r>
    </w:p>
    <w:p w14:paraId="30BBDFA3" w14:textId="77777777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grozījumiem Alūksnes novada pašvaldības domes 2026. gada 4. februāra lēmumā Nr. ANP/1.5/26/35 “Par Ceļu un ielu fonda vidējā (triju gadu) termiņa plāna 2026. – 2028. gadam apstiprināšanu”. </w:t>
      </w:r>
    </w:p>
    <w:p w14:paraId="327F4E8D" w14:textId="77777777" w:rsid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Par saistošo noteikumu Nr._/2026 “Par grozījumiem Alūksnes novada pašvaldības domes 2026. gada 4.februāra saistošajos noteikumos Nr. 1/2026 “Par Alūksnes novada pašvaldības budžetu 2026. gadam”” izdošanu. </w:t>
      </w:r>
    </w:p>
    <w:p w14:paraId="3D3AE2F9" w14:textId="0CFE9854" w:rsidR="00E97D05" w:rsidRPr="00E97D05" w:rsidRDefault="00E97D05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eastAsia="Times New Roman" w:hAnsi="Times New Roman"/>
          <w:noProof/>
          <w:color w:val="000000"/>
          <w:sz w:val="24"/>
          <w:szCs w:val="24"/>
        </w:rPr>
        <w:t>Par projektu “Mūsdienīga gaismas aprīkojuma iegāde kopienas kultūras aktivitātēm”</w:t>
      </w:r>
    </w:p>
    <w:p w14:paraId="58F544FF" w14:textId="77777777" w:rsidR="00E97D05" w:rsidRPr="00E97D05" w:rsidRDefault="00E97D05" w:rsidP="00E97D05">
      <w:pPr>
        <w:pStyle w:val="Sarakstarindkopa"/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noProof/>
          <w:color w:val="000000" w:themeColor="text1"/>
          <w:sz w:val="24"/>
          <w:szCs w:val="24"/>
        </w:rPr>
        <w:t>SLĒGTAJĀ DAĻĀ</w:t>
      </w:r>
    </w:p>
    <w:p w14:paraId="63DFFC2C" w14:textId="71B5631F" w:rsidR="003107ED" w:rsidRPr="009F1883" w:rsidRDefault="00867A11" w:rsidP="00E97D05">
      <w:pPr>
        <w:pStyle w:val="Sarakstarindkopa"/>
        <w:numPr>
          <w:ilvl w:val="0"/>
          <w:numId w:val="7"/>
        </w:numPr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>[..]</w:t>
      </w:r>
    </w:p>
    <w:p w14:paraId="345F6D78" w14:textId="77777777" w:rsidR="009F1883" w:rsidRPr="009F1883" w:rsidRDefault="009F1883" w:rsidP="009F1883">
      <w:pPr>
        <w:pStyle w:val="Sarakstarindkopa"/>
        <w:spacing w:before="6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605199B" w14:textId="4F657A40" w:rsidR="00C7488F" w:rsidRPr="00E97D05" w:rsidRDefault="00E97D05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Skolas ielā 2-8,  Alūksnē, Alūksnes novadā atsavināšanu</w:t>
      </w:r>
    </w:p>
    <w:p w14:paraId="4CB4283F" w14:textId="77777777" w:rsidR="00C7488F" w:rsidRPr="00F522C8" w:rsidRDefault="00C7488F" w:rsidP="00C7488F">
      <w:pPr>
        <w:pStyle w:val="Sarakstarindkopa"/>
        <w:spacing w:before="60"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678EA08" w14:textId="030FBD66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Hlk212379087"/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 w:rsidR="00BC534A"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</w:t>
      </w:r>
      <w:r w:rsidR="008E4AB2">
        <w:rPr>
          <w:rFonts w:ascii="Times New Roman" w:eastAsia="Times New Roman" w:hAnsi="Times New Roman"/>
          <w:color w:val="00000A"/>
          <w:sz w:val="24"/>
          <w:szCs w:val="24"/>
        </w:rPr>
        <w:t>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7B6F305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095F6E9" w14:textId="19C35DBB" w:rsidR="00C7488F" w:rsidRDefault="00E97D05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342E184B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766D24E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bookmarkEnd w:id="4"/>
    <w:p w14:paraId="6E9EEB1A" w14:textId="77777777" w:rsidR="00C7488F" w:rsidRDefault="00C7488F" w:rsidP="00C7488F">
      <w:pPr>
        <w:spacing w:after="0" w:line="10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71EBEFBF" w14:textId="3B7F1732" w:rsidR="00C7488F" w:rsidRPr="00E97D05" w:rsidRDefault="00E97D05" w:rsidP="00C7488F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97D05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2. Par zemes nodošanu īpašumā bez atlīdzības</w:t>
      </w:r>
    </w:p>
    <w:p w14:paraId="2B64721B" w14:textId="77777777" w:rsidR="00E97D05" w:rsidRDefault="00E97D05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03C8855" w14:textId="77777777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D46FCC6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AB8B7CC" w14:textId="77777777" w:rsidR="00E97D05" w:rsidRDefault="00E97D05" w:rsidP="00E97D0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lastRenderedPageBreak/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1B6FF3D7" w14:textId="77777777" w:rsidR="00E97D05" w:rsidRPr="00A608CE" w:rsidRDefault="00E97D05" w:rsidP="00E97D0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B46CAF8" w14:textId="30EA33C8" w:rsidR="00C7488F" w:rsidRDefault="00E97D05" w:rsidP="00E97D05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65E58999" w14:textId="77777777" w:rsidR="00C7488F" w:rsidRPr="00C7488F" w:rsidRDefault="00C7488F" w:rsidP="00C7488F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1DC9603" w14:textId="6BF044FE" w:rsidR="00C7488F" w:rsidRPr="00E97D05" w:rsidRDefault="00E97D05" w:rsidP="00E97D05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3. </w:t>
      </w:r>
      <w:r w:rsidRPr="00E97D05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Pils ielā 28, Alūksnē, Alūksnes novadā piekritību Alūksnes novada pašvaldībai</w:t>
      </w:r>
    </w:p>
    <w:p w14:paraId="7673CC59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A7B5802" w14:textId="6BCF8876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</w:t>
      </w:r>
      <w:r w:rsidR="00E97D05">
        <w:rPr>
          <w:rFonts w:ascii="Times New Roman" w:eastAsia="Times New Roman" w:hAnsi="Times New Roman"/>
          <w:color w:val="00000A"/>
          <w:sz w:val="24"/>
          <w:szCs w:val="24"/>
        </w:rPr>
        <w:t>4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lap</w:t>
      </w:r>
      <w:r w:rsidR="00E97D05">
        <w:rPr>
          <w:rFonts w:ascii="Times New Roman" w:eastAsia="Times New Roman" w:hAnsi="Times New Roman"/>
          <w:color w:val="00000A"/>
          <w:sz w:val="24"/>
          <w:szCs w:val="24"/>
        </w:rPr>
        <w:t>ām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8EC2B73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2EB1CF5" w14:textId="77777777" w:rsidR="00E97D05" w:rsidRDefault="00E97D05" w:rsidP="00E97D0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60C2AD7B" w14:textId="77777777" w:rsidR="00E97D05" w:rsidRPr="00A608CE" w:rsidRDefault="00E97D05" w:rsidP="00E97D0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E3CE2C4" w14:textId="278636A7" w:rsidR="00C7488F" w:rsidRDefault="00E97D05" w:rsidP="00E97D05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10D453F2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A51D1E" w14:textId="32AE33CB" w:rsidR="00C7488F" w:rsidRPr="0013196C" w:rsidRDefault="0013196C" w:rsidP="0013196C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3196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4. Par zemes vienības ½ domājamās daļas atsavināšanu</w:t>
      </w:r>
    </w:p>
    <w:p w14:paraId="255AD63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D86DC9D" w14:textId="77777777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9CA4EBF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6C87465" w14:textId="77777777" w:rsidR="0013196C" w:rsidRDefault="0013196C" w:rsidP="001319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43261E95" w14:textId="77777777" w:rsidR="0013196C" w:rsidRPr="00A608CE" w:rsidRDefault="0013196C" w:rsidP="001319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E377D64" w14:textId="28701671" w:rsidR="00C7488F" w:rsidRDefault="0013196C" w:rsidP="0013196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1D21A4B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1178E1" w14:textId="519EE716" w:rsidR="00C7488F" w:rsidRDefault="009F1883" w:rsidP="00C7488F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9F1883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5. </w:t>
      </w:r>
      <w:r w:rsidR="0013196C" w:rsidRPr="0013196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vibrofona nomu</w:t>
      </w:r>
    </w:p>
    <w:p w14:paraId="2455802C" w14:textId="77777777" w:rsidR="009F1883" w:rsidRPr="009F1883" w:rsidRDefault="009F1883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9D31E42" w14:textId="77777777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333CD44C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74CD7F9" w14:textId="1B5EB889" w:rsidR="00BC534A" w:rsidRDefault="0013196C" w:rsidP="00BC534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213BBBEE" w14:textId="77777777" w:rsidR="009F1883" w:rsidRPr="00A608CE" w:rsidRDefault="009F1883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DAA7FEC" w14:textId="3A063DA7" w:rsidR="00C7488F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0FA5089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F05C68" w14:textId="24D943B9" w:rsidR="00C7488F" w:rsidRPr="009F1883" w:rsidRDefault="009F1883" w:rsidP="009F1883">
      <w:pPr>
        <w:pStyle w:val="Sarakstarindkopa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6. </w:t>
      </w:r>
      <w:r w:rsidR="0013196C" w:rsidRPr="0013196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izmaiņām Alūksnes novada pašvaldības komisijas “Medību koordinācijas komisija” personālsastāvā</w:t>
      </w:r>
    </w:p>
    <w:p w14:paraId="4915C3F1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CFF3747" w14:textId="77777777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25F87723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7FF331C" w14:textId="2B645647" w:rsidR="00BC534A" w:rsidRDefault="0013196C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24589842" w14:textId="77777777" w:rsidR="00BC534A" w:rsidRPr="00A608CE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AB874C4" w14:textId="75D5E2B5" w:rsidR="00C7488F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716479F6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A7CEC0" w14:textId="7D08FF75" w:rsidR="00C7488F" w:rsidRPr="009F1883" w:rsidRDefault="009F1883" w:rsidP="009F188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7. </w:t>
      </w:r>
      <w:r w:rsidR="0013196C" w:rsidRPr="0013196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izmaiņām Alūksnes novada pašvaldības komisijas “Medību koordinācijas komisija” personālsastāvā</w:t>
      </w:r>
    </w:p>
    <w:p w14:paraId="5EB3634E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FAD0B78" w14:textId="77777777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C9DCCF1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9E5EDF5" w14:textId="673949F2" w:rsidR="00BC534A" w:rsidRDefault="0013196C" w:rsidP="00BC534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159307C0" w14:textId="77777777" w:rsidR="0013196C" w:rsidRPr="00A608CE" w:rsidRDefault="0013196C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604F0A1" w14:textId="34E6C591" w:rsidR="00C7488F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6900E74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875A4B" w14:textId="744CC614" w:rsidR="00C7488F" w:rsidRPr="008E4AB2" w:rsidRDefault="009F1883" w:rsidP="008E4AB2">
      <w:pPr>
        <w:pStyle w:val="Sarakstarindkopa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8. </w:t>
      </w:r>
      <w:r w:rsidR="0013196C" w:rsidRPr="0013196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grozījumiem Alūksnes novada pašvaldības domes 26.05.2022. lēmumā Nr.179 “Par atlīdzību Alūksnes novada pašvaldībā”</w:t>
      </w:r>
    </w:p>
    <w:p w14:paraId="369FED80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21B2180" w14:textId="58A20064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</w:t>
      </w:r>
      <w:r w:rsidR="0013196C">
        <w:rPr>
          <w:rFonts w:ascii="Times New Roman" w:eastAsia="Times New Roman" w:hAnsi="Times New Roman"/>
          <w:color w:val="00000A"/>
          <w:sz w:val="24"/>
          <w:szCs w:val="24"/>
        </w:rPr>
        <w:t>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5E0EE1C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11B945F" w14:textId="6F1084F7" w:rsidR="00BC534A" w:rsidRDefault="0013196C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0A17BF15" w14:textId="77777777" w:rsidR="00BC534A" w:rsidRPr="00A608CE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2B00225" w14:textId="4C0A2F71" w:rsidR="00C7488F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54F0342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3CCF33" w14:textId="432AC36B" w:rsidR="00C7488F" w:rsidRPr="00BC534A" w:rsidRDefault="008E4AB2" w:rsidP="0013196C">
      <w:pPr>
        <w:pStyle w:val="Sarakstarindkopa"/>
        <w:spacing w:after="0" w:line="240" w:lineRule="auto"/>
        <w:ind w:hanging="72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E4AB2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9. </w:t>
      </w:r>
      <w:r w:rsidR="0013196C" w:rsidRPr="0013196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grozījumiem Alūksnes novada pašvaldības domes 23.12.2025. lēmumā Nr. 394 “Par amata vietām un atlīdzību Alūksnes pirmsskolas izglītības iestādei “Sprīdītis””</w:t>
      </w:r>
    </w:p>
    <w:p w14:paraId="3EE5A84D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7CC7B1C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876AF67" w14:textId="12FE9380" w:rsidR="0013196C" w:rsidRDefault="0013196C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S.DERVENIECE jautā, vai nav kļūda norādītajā mēnešalgā.</w:t>
      </w:r>
    </w:p>
    <w:p w14:paraId="3E5E24E9" w14:textId="756BCF63" w:rsidR="0013196C" w:rsidRDefault="0013196C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Dz.ADLERS        aicina atbildēt PII “Sprīdītis” vadītāju M. VOSKU.</w:t>
      </w:r>
    </w:p>
    <w:p w14:paraId="50416A3B" w14:textId="62393EC7" w:rsidR="0013196C" w:rsidRDefault="0013196C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M.VOSKA           atbild, ka kļūdas nav, jo norādītā mēnešalga ir par 11 slodzēm.</w:t>
      </w:r>
    </w:p>
    <w:p w14:paraId="72D21405" w14:textId="73CBC865" w:rsidR="0013196C" w:rsidRPr="00BD00A6" w:rsidRDefault="0013196C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Dz.ADLERS        aicina Finanšu komiteju balsot.</w:t>
      </w:r>
    </w:p>
    <w:p w14:paraId="7A9BE977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A5863A7" w14:textId="38C36C3A" w:rsidR="00BC534A" w:rsidRDefault="0013196C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3BF3ED63" w14:textId="77777777" w:rsidR="00BC534A" w:rsidRPr="00A608CE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7E6C223" w14:textId="77777777" w:rsidR="00BC534A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164E7CF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1DE05E" w14:textId="53D8F76D" w:rsidR="00C7488F" w:rsidRPr="008E4AB2" w:rsidRDefault="008E4AB2" w:rsidP="008E4AB2">
      <w:pPr>
        <w:pStyle w:val="Sarakstarindkopa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10. </w:t>
      </w:r>
      <w:r w:rsidR="0013196C" w:rsidRPr="0013196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Ernsta Glika Alūksnes Valsts ģimnāzijā</w:t>
      </w:r>
    </w:p>
    <w:p w14:paraId="40354CC4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3ACA85D" w14:textId="77777777" w:rsidR="008E4AB2" w:rsidRPr="00BD00A6" w:rsidRDefault="008E4AB2" w:rsidP="008E4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1C3E122" w14:textId="77777777" w:rsidR="008E4AB2" w:rsidRDefault="008E4AB2" w:rsidP="008E4A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0A7DD7C" w14:textId="426558C4" w:rsidR="00BC534A" w:rsidRDefault="0013196C" w:rsidP="008E4A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62E8AEF8" w14:textId="77777777" w:rsidR="00BC534A" w:rsidRPr="00A608CE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73D9140" w14:textId="138D5788" w:rsidR="00C7488F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FFA2150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DCC477" w14:textId="48F34672" w:rsidR="00C7488F" w:rsidRPr="008E4AB2" w:rsidRDefault="008E4AB2" w:rsidP="0013196C">
      <w:pPr>
        <w:pStyle w:val="Sarakstarindkopa"/>
        <w:spacing w:after="0" w:line="240" w:lineRule="auto"/>
        <w:ind w:hanging="72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11. </w:t>
      </w:r>
      <w:r w:rsidR="0013196C" w:rsidRPr="0013196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grozījumiem Alūksnes novada pašvaldības domes 23.12.2025. lēmumā Nr. 413 “Par amata vietām un atlīdzību Alūksnes novada pašvaldības policijā”</w:t>
      </w:r>
    </w:p>
    <w:p w14:paraId="2569F13C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2065F01" w14:textId="1C66927C" w:rsidR="00357D5D" w:rsidRPr="00BD00A6" w:rsidRDefault="006B60D5" w:rsidP="006B60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 w:rsidR="00357D5D"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</w:t>
      </w:r>
      <w:r w:rsidR="0013196C">
        <w:rPr>
          <w:rFonts w:ascii="Times New Roman" w:eastAsia="Times New Roman" w:hAnsi="Times New Roman"/>
          <w:color w:val="00000A"/>
          <w:sz w:val="24"/>
          <w:szCs w:val="24"/>
        </w:rPr>
        <w:t>1 lapas</w:t>
      </w:r>
      <w:r w:rsidRPr="00BD00A6">
        <w:rPr>
          <w:rFonts w:ascii="Times New Roman" w:eastAsia="Times New Roman" w:hAnsi="Times New Roman"/>
          <w:sz w:val="24"/>
          <w:szCs w:val="24"/>
        </w:rPr>
        <w:t>)</w:t>
      </w:r>
    </w:p>
    <w:p w14:paraId="189EAEF1" w14:textId="77777777" w:rsidR="006B60D5" w:rsidRDefault="006B60D5" w:rsidP="006B60D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F4C9FE8" w14:textId="227D5124" w:rsidR="00357D5D" w:rsidRDefault="0013196C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099F42EE" w14:textId="77777777" w:rsidR="00357D5D" w:rsidRPr="00A608CE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B6C9DC4" w14:textId="3DD7480D" w:rsidR="00C7488F" w:rsidRDefault="00357D5D" w:rsidP="00357D5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10ED529B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86B515" w14:textId="22DCA4BD" w:rsidR="00C7488F" w:rsidRPr="008E4AB2" w:rsidRDefault="008E4AB2" w:rsidP="008E4AB2">
      <w:pPr>
        <w:pStyle w:val="Sarakstarindkopa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12. </w:t>
      </w:r>
      <w:r w:rsidR="00F848FB" w:rsidRPr="00F848F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līdzekļu izdalīšanu no atsavināšanas procesā iegūtajiem līdzekļiem  Alūksnes novada pašvaldības jaunaudžu apsaimniekošanai</w:t>
      </w:r>
    </w:p>
    <w:p w14:paraId="79DDF058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9A7B8B5" w14:textId="7D735F90" w:rsidR="00357D5D" w:rsidRPr="00BD00A6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</w:t>
      </w:r>
      <w:r w:rsidR="008E4AB2">
        <w:rPr>
          <w:rFonts w:ascii="Times New Roman" w:eastAsia="Times New Roman" w:hAnsi="Times New Roman"/>
          <w:color w:val="00000A"/>
          <w:sz w:val="24"/>
          <w:szCs w:val="24"/>
        </w:rPr>
        <w:t>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265BC8B" w14:textId="77777777" w:rsidR="00357D5D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3FECA3C" w14:textId="2984530F" w:rsidR="00357D5D" w:rsidRDefault="00F848FB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30A119F2" w14:textId="77777777" w:rsidR="00357D5D" w:rsidRPr="00A608CE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A640400" w14:textId="2F6D2199" w:rsidR="00C7488F" w:rsidRDefault="00357D5D" w:rsidP="00357D5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9FA27A1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CF04BB" w14:textId="7DB12D6E" w:rsidR="00C7488F" w:rsidRPr="00357D5D" w:rsidRDefault="008E4AB2" w:rsidP="008E4AB2">
      <w:pPr>
        <w:pStyle w:val="Sarakstarindkopa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13. </w:t>
      </w:r>
      <w:r w:rsidR="00F848FB" w:rsidRPr="00F848F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aizņēmumu Eiropas Reģionālās attīstības fonda projekta “Pielāgošanās klimata pārmaiņām un plūdu risku mazināšana, veicot ilgtspējīgas infrastruktūras izveidi un atjaunošanu Alūksnes pilsētā” īstenošanai</w:t>
      </w:r>
    </w:p>
    <w:p w14:paraId="0CF5717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1E92029" w14:textId="47A7D592" w:rsidR="00357D5D" w:rsidRPr="00BD00A6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="00F848FB"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6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783C15A" w14:textId="77777777" w:rsidR="00357D5D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49D684C" w14:textId="6EF5CAE6" w:rsidR="00357D5D" w:rsidRDefault="00F848FB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15B6F3D8" w14:textId="77777777" w:rsidR="00357D5D" w:rsidRPr="00A608CE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AC36A43" w14:textId="26B55CD8" w:rsidR="00C7488F" w:rsidRDefault="00357D5D" w:rsidP="00357D5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75D053BE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29A432" w14:textId="11F5C69B" w:rsidR="00C7488F" w:rsidRPr="00357D5D" w:rsidRDefault="008E4AB2" w:rsidP="008E4AB2">
      <w:pPr>
        <w:pStyle w:val="Sarakstarindkopa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14. </w:t>
      </w:r>
      <w:r w:rsidR="00F848FB" w:rsidRPr="00F848F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Investīciju plāna 2022.-2027. gadam aktualizēšanu</w:t>
      </w:r>
    </w:p>
    <w:p w14:paraId="5C8CFBE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E6916E1" w14:textId="62167ECC" w:rsidR="00357D5D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</w:t>
      </w:r>
      <w:r w:rsidR="00F848FB">
        <w:rPr>
          <w:rFonts w:ascii="Times New Roman" w:eastAsia="Times New Roman" w:hAnsi="Times New Roman"/>
          <w:color w:val="00000A"/>
          <w:sz w:val="24"/>
          <w:szCs w:val="24"/>
        </w:rPr>
        <w:t>1 lapas ar pielikmu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309F9340" w14:textId="77777777" w:rsidR="00357D5D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4E0CC19" w14:textId="676279FD" w:rsidR="00357D5D" w:rsidRDefault="00F848FB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6F02D0B8" w14:textId="77777777" w:rsidR="00357D5D" w:rsidRPr="00A608CE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7809619" w14:textId="5A0E0393" w:rsidR="00C7488F" w:rsidRPr="00F9487F" w:rsidRDefault="00357D5D" w:rsidP="00357D5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B0B053E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D4CBED" w14:textId="2CEA9846" w:rsidR="00C7488F" w:rsidRPr="008E4AB2" w:rsidRDefault="008E4AB2" w:rsidP="008E4AB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15. </w:t>
      </w:r>
      <w:r w:rsidR="00F848FB" w:rsidRPr="00F848F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projektu “Pilsētvides pielāgošanās klimata pārmaiņām Alūksnē”</w:t>
      </w:r>
    </w:p>
    <w:p w14:paraId="3EA029F9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93C26DD" w14:textId="6701614C" w:rsidR="00FA02FD" w:rsidRPr="00BD00A6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3ABAC0C" w14:textId="77777777" w:rsidR="00FA02FD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BF4384D" w14:textId="32CD7666" w:rsidR="00FA02FD" w:rsidRDefault="00F848FB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6320CA0C" w14:textId="77777777" w:rsidR="00FA02FD" w:rsidRPr="00A608CE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D7E38BB" w14:textId="7BF413BC" w:rsidR="00C7488F" w:rsidRDefault="00FA02FD" w:rsidP="00FA02F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E532A36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D02BD8" w14:textId="12F3BD2A" w:rsidR="00FA02FD" w:rsidRPr="00E75FCE" w:rsidRDefault="00E75FCE" w:rsidP="00E75FCE">
      <w:pPr>
        <w:pStyle w:val="Sarakstarindkopa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16. </w:t>
      </w:r>
      <w:r w:rsidR="00F848FB" w:rsidRPr="00F848F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līdzekļu izdalīšanu no Alūksnes novada pašvaldības Ceļu un ielu uzkrājuma fonda</w:t>
      </w:r>
    </w:p>
    <w:p w14:paraId="5A2EEF6F" w14:textId="77777777" w:rsidR="00FA02FD" w:rsidRPr="00E75FCE" w:rsidRDefault="00FA02FD" w:rsidP="00E75FC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5A459CD" w14:textId="41570540" w:rsidR="00FA02FD" w:rsidRPr="00BD00A6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D15FD91" w14:textId="77777777" w:rsidR="00FA02FD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FAD7352" w14:textId="34A92B32" w:rsidR="00FA02FD" w:rsidRDefault="00F848FB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lastRenderedPageBreak/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6C2E1436" w14:textId="77777777" w:rsidR="00FA02FD" w:rsidRPr="00A608CE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BE49791" w14:textId="3ECA4C89" w:rsidR="00C7488F" w:rsidRDefault="00FA02FD" w:rsidP="00FA02F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6B976E8A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788E4F" w14:textId="178EAC72" w:rsidR="00C7488F" w:rsidRPr="00FA02FD" w:rsidRDefault="00E75FCE" w:rsidP="00E75FCE">
      <w:pPr>
        <w:pStyle w:val="Sarakstarindkopa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17. </w:t>
      </w:r>
      <w:r w:rsidR="00F848FB" w:rsidRPr="00F848F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grozījumiem Alūksnes novada pašvaldības domes 2026. gada 4. februāra lēmumā Nr. ANP/1.5/26/35 “Par Ceļu un ielu fonda vidējā (triju gadu) termiņa plāna 2026. – 2028. gadam apstiprināšanu”</w:t>
      </w:r>
    </w:p>
    <w:p w14:paraId="4AF82F0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288B074" w14:textId="3CA95837" w:rsidR="00FA02FD" w:rsidRPr="00BD00A6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="00F848FB"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5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0E6399F" w14:textId="77777777" w:rsidR="00FA02FD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B3D3665" w14:textId="3E7EBFE6" w:rsidR="00FA02FD" w:rsidRDefault="00F848FB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165C8BEC" w14:textId="77777777" w:rsidR="00FA02FD" w:rsidRPr="00A608CE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7608A24" w14:textId="7770A9CC" w:rsidR="00C9708E" w:rsidRDefault="00FA02FD" w:rsidP="00FA02F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DA05B39" w14:textId="77777777" w:rsidR="00C7488F" w:rsidRPr="00C7488F" w:rsidRDefault="00C7488F" w:rsidP="00C9708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BD872DF" w14:textId="390363EF" w:rsidR="00C7488F" w:rsidRPr="00FA02FD" w:rsidRDefault="00E75FCE" w:rsidP="00E75FCE">
      <w:pPr>
        <w:pStyle w:val="Sarakstarindkopa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18. </w:t>
      </w:r>
      <w:r w:rsidR="00F848FB" w:rsidRPr="00F848F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saistošo noteikumu Nr._/2026 “Par grozījumiem Alūksnes novada pašvaldības domes 2026. gada 4.februāra saistošajos noteikumos Nr. 1/2026 “Par Alūksnes novada pašvaldības budžetu 2026. gadam”” izdošanu</w:t>
      </w:r>
    </w:p>
    <w:p w14:paraId="69BBB4B1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7474CA0" w14:textId="0744E23C" w:rsidR="00FA02FD" w:rsidRPr="00BD00A6" w:rsidRDefault="00FA02FD" w:rsidP="00F84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</w:t>
      </w:r>
      <w:r w:rsidR="00F848FB">
        <w:rPr>
          <w:rFonts w:ascii="Times New Roman" w:eastAsia="Times New Roman" w:hAnsi="Times New Roman"/>
          <w:color w:val="00000A"/>
          <w:sz w:val="24"/>
          <w:szCs w:val="24"/>
        </w:rPr>
        <w:t>1 lapas un saistošo noteikumu projekts ar pielikumiem uz 24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6B03252D" w14:textId="77777777" w:rsidR="00FA02FD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2B62CDA" w14:textId="597B7F19" w:rsidR="00FA02FD" w:rsidRDefault="00F848FB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51E38AA0" w14:textId="77777777" w:rsidR="00FA02FD" w:rsidRPr="00A608CE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C7A26E5" w14:textId="2149F777" w:rsidR="00C9708E" w:rsidRDefault="00FA02FD" w:rsidP="00FA02F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5330A7D" w14:textId="77777777" w:rsidR="00C9708E" w:rsidRPr="00C9708E" w:rsidRDefault="00C9708E" w:rsidP="00C9708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EC707E9" w14:textId="5BA87BC3" w:rsidR="00F9487F" w:rsidRPr="00B12DDE" w:rsidRDefault="00843716" w:rsidP="00843716">
      <w:pPr>
        <w:pStyle w:val="Sarakstarindkopa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19. </w:t>
      </w:r>
      <w:r w:rsidR="00DB2094" w:rsidRPr="00DB2094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projektu “Mūsdienīga gaismas aprīkojuma iegāde kopienas kultūras aktivitātēm”</w:t>
      </w:r>
    </w:p>
    <w:p w14:paraId="2FC35CAE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56A94D9" w14:textId="3EC9F39F" w:rsidR="00B12DDE" w:rsidRPr="00BD00A6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64DCFAE2" w14:textId="77777777" w:rsidR="00B12DD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C9196D5" w14:textId="124F4786" w:rsidR="00B12DDE" w:rsidRDefault="00DB2094" w:rsidP="00B12D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48541DFA" w14:textId="77777777" w:rsidR="00B12DDE" w:rsidRPr="00A608C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F3C7626" w14:textId="5E0EED4A" w:rsidR="00C9708E" w:rsidRDefault="00B12DDE" w:rsidP="00B12DD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736A098C" w14:textId="77777777" w:rsidR="00C9708E" w:rsidRDefault="00C9708E" w:rsidP="00DB209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8CC96F2" w14:textId="77777777" w:rsidR="004D1D2E" w:rsidRDefault="004D1D2E" w:rsidP="004D1D2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1B6E26D4" w14:textId="32014F7F" w:rsidR="00B12DDE" w:rsidRDefault="00B12DDE" w:rsidP="00022B5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Dz. ADLERS informē, ka turpināsies sēdes slēgtā daļa</w:t>
      </w:r>
    </w:p>
    <w:p w14:paraId="5B3F5B3C" w14:textId="77777777" w:rsidR="00B12DDE" w:rsidRDefault="00B12DDE" w:rsidP="00022B5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22F8CCDF" w14:textId="453EAF0C" w:rsidR="00B12DD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Sēdes slēgto daļu vada Finanšu </w:t>
      </w:r>
      <w:r w:rsidRPr="00583B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komitejas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priekšsēdētājs Dz</w:t>
      </w:r>
      <w:r w:rsidR="009323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intars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ADLERS</w:t>
      </w:r>
    </w:p>
    <w:p w14:paraId="0144BD5F" w14:textId="7278818B" w:rsidR="00B12DDE" w:rsidRDefault="00B12DDE" w:rsidP="00B12DD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Sēdes slēgto daļu protokolē Alūksnes novada pašvaldības Centrālās administrācijas Kancelejas un personāla nodaļas domes sekretāre Kristīne TOMIŅA</w:t>
      </w:r>
    </w:p>
    <w:p w14:paraId="390BDFB5" w14:textId="77777777" w:rsidR="00B12DDE" w:rsidRDefault="00B12DDE" w:rsidP="00B12DD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0BFFA3B6" w14:textId="15F29797" w:rsidR="0034178E" w:rsidRDefault="0034178E" w:rsidP="0034178E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Sēdē piedalās komitejas locekļi:</w:t>
      </w:r>
    </w:p>
    <w:p w14:paraId="4D371A82" w14:textId="77777777" w:rsidR="00DB2094" w:rsidRDefault="00DB2094" w:rsidP="00DB209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Dzintars ADLERS</w:t>
      </w:r>
    </w:p>
    <w:p w14:paraId="5600B8AE" w14:textId="77777777" w:rsidR="00DB2094" w:rsidRDefault="00DB2094" w:rsidP="00DB209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Arturs DUKULIS</w:t>
      </w:r>
    </w:p>
    <w:p w14:paraId="74B9C1AD" w14:textId="77777777" w:rsidR="00DB2094" w:rsidRDefault="00DB2094" w:rsidP="00DB209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lastRenderedPageBreak/>
        <w:t>Jānis SKULTE</w:t>
      </w:r>
    </w:p>
    <w:p w14:paraId="1547FB38" w14:textId="77777777" w:rsidR="00DB2094" w:rsidRDefault="00DB2094" w:rsidP="00DB209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Druvis TOMSONS</w:t>
      </w:r>
    </w:p>
    <w:p w14:paraId="057D4014" w14:textId="77777777" w:rsidR="00DB2094" w:rsidRDefault="00DB2094" w:rsidP="00DB209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Aivars FOMINS                                   </w:t>
      </w:r>
    </w:p>
    <w:p w14:paraId="3110039A" w14:textId="77777777" w:rsidR="00DB2094" w:rsidRDefault="00DB2094" w:rsidP="00DB209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Modris LAZDEKALNS                       </w:t>
      </w:r>
    </w:p>
    <w:p w14:paraId="4E66F799" w14:textId="77777777" w:rsidR="00DB2094" w:rsidRDefault="00DB2094" w:rsidP="00DB209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Renārs SALAKS</w:t>
      </w:r>
    </w:p>
    <w:p w14:paraId="5785B107" w14:textId="21CDE6F0" w:rsidR="00B12DDE" w:rsidRDefault="00DB2094" w:rsidP="0034178E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Sarmīte DERVENIECE                                  </w:t>
      </w:r>
      <w:r w:rsidR="0034178E">
        <w:rPr>
          <w:rFonts w:ascii="Times New Roman" w:eastAsia="Times New Roman" w:hAnsi="Times New Roman"/>
          <w:color w:val="00000A"/>
          <w:sz w:val="24"/>
          <w:szCs w:val="24"/>
        </w:rPr>
        <w:t xml:space="preserve">                                  </w:t>
      </w:r>
    </w:p>
    <w:p w14:paraId="4CFDC199" w14:textId="77777777" w:rsidR="00B12DDE" w:rsidRDefault="00B12DDE" w:rsidP="00B12DD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1000F92D" w14:textId="5ACDB891" w:rsidR="00B12DDE" w:rsidRDefault="00B12DDE" w:rsidP="00B12DD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Sēdes slēgtajā daļā piedalās: Sanita BUKANE, Ingus BERKULIS</w:t>
      </w:r>
    </w:p>
    <w:p w14:paraId="25325047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34F07B" w14:textId="25987950" w:rsidR="009354E9" w:rsidRPr="00B12DDE" w:rsidRDefault="00CB15C0" w:rsidP="00B12DD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CB15C0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2</w:t>
      </w:r>
      <w:r w:rsidR="00DB2094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0</w:t>
      </w:r>
      <w:r w:rsidR="00B12DDE" w:rsidRPr="00DB2094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 xml:space="preserve">. </w:t>
      </w:r>
      <w:r w:rsidR="00867A1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[..]</w:t>
      </w:r>
    </w:p>
    <w:p w14:paraId="02B78B27" w14:textId="77777777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775EDB20" w14:textId="35734A25" w:rsidR="00261F87" w:rsidRPr="00BD00A6" w:rsidRDefault="00261F87" w:rsidP="00DB20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</w:t>
      </w:r>
      <w:r w:rsidR="00DB2094">
        <w:rPr>
          <w:rFonts w:ascii="Times New Roman" w:eastAsia="Times New Roman" w:hAnsi="Times New Roman"/>
          <w:color w:val="00000A"/>
          <w:sz w:val="24"/>
          <w:szCs w:val="24"/>
        </w:rPr>
        <w:t>1</w:t>
      </w:r>
      <w:r w:rsidR="00E74AC2"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="00DB2094">
        <w:rPr>
          <w:rFonts w:ascii="Times New Roman" w:eastAsia="Times New Roman" w:hAnsi="Times New Roman"/>
          <w:color w:val="00000A"/>
          <w:sz w:val="24"/>
          <w:szCs w:val="24"/>
        </w:rPr>
        <w:t>lapas ar pielikumu uz 17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661D4C8D" w14:textId="77777777" w:rsidR="00261F87" w:rsidRDefault="00261F87" w:rsidP="00261F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67EACE3" w14:textId="5E37B9E1" w:rsidR="00C63374" w:rsidRDefault="00DB2094" w:rsidP="00C633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8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D.TOMSONS, A.FOMINS, M.LAZDEKALNS, R.SALAKS, S.DERVENIECE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44BB2614" w14:textId="77777777" w:rsidR="00C63374" w:rsidRPr="00A608CE" w:rsidRDefault="00C63374" w:rsidP="00C633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1123BE8" w14:textId="5AB0AE26" w:rsidR="009354E9" w:rsidRDefault="00C63374" w:rsidP="00C63374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0BA2CFB" w14:textId="77777777" w:rsidR="004550A9" w:rsidRDefault="004550A9" w:rsidP="004550A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67152583" w14:textId="77777777" w:rsidR="006B30BE" w:rsidRPr="00CA222E" w:rsidRDefault="006B30BE" w:rsidP="006B30BE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14CF9C4" w14:textId="0128B953" w:rsidR="006B30BE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Sēde slēgta plkst</w:t>
      </w:r>
      <w:r w:rsidRPr="001343C1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DB2094">
        <w:rPr>
          <w:rFonts w:ascii="Times New Roman" w:hAnsi="Times New Roman"/>
          <w:color w:val="000000" w:themeColor="text1"/>
          <w:sz w:val="24"/>
          <w:szCs w:val="24"/>
        </w:rPr>
        <w:t>15</w:t>
      </w:r>
    </w:p>
    <w:p w14:paraId="6AEE8734" w14:textId="77777777" w:rsidR="00F11754" w:rsidRDefault="00F11754" w:rsidP="006B30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ECF05C8" w14:textId="50D2C8A9" w:rsidR="006B30BE" w:rsidRDefault="0067084E" w:rsidP="006B30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Sēdes </w:t>
      </w:r>
      <w:r w:rsidR="00261F87">
        <w:rPr>
          <w:rFonts w:ascii="Times New Roman" w:hAnsi="Times New Roman"/>
          <w:i/>
          <w:sz w:val="24"/>
          <w:szCs w:val="24"/>
        </w:rPr>
        <w:t xml:space="preserve">atklātās daļas </w:t>
      </w:r>
      <w:r>
        <w:rPr>
          <w:rFonts w:ascii="Times New Roman" w:hAnsi="Times New Roman"/>
          <w:i/>
          <w:sz w:val="24"/>
          <w:szCs w:val="24"/>
        </w:rPr>
        <w:t>ziņojumi</w:t>
      </w:r>
      <w:r w:rsidR="00DB2094">
        <w:rPr>
          <w:rFonts w:ascii="Times New Roman" w:hAnsi="Times New Roman"/>
          <w:i/>
          <w:sz w:val="24"/>
          <w:szCs w:val="24"/>
        </w:rPr>
        <w:t>,  jautājumi, komentāri</w:t>
      </w:r>
      <w:r>
        <w:rPr>
          <w:rFonts w:ascii="Times New Roman" w:hAnsi="Times New Roman"/>
          <w:i/>
          <w:sz w:val="24"/>
          <w:szCs w:val="24"/>
        </w:rPr>
        <w:t xml:space="preserve"> atspoguļoti sēdes audioierakstā.</w:t>
      </w:r>
    </w:p>
    <w:p w14:paraId="65588E13" w14:textId="77777777" w:rsidR="006B30BE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14F6AB0" w14:textId="77777777" w:rsidR="006B30BE" w:rsidRPr="002E15FF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EBC981D" w14:textId="045A288B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Sēdi vadīja</w:t>
      </w:r>
      <w:r w:rsidR="00D07FEA">
        <w:rPr>
          <w:rFonts w:ascii="Times New Roman" w:hAnsi="Times New Roman"/>
          <w:sz w:val="24"/>
          <w:szCs w:val="24"/>
        </w:rPr>
        <w:t xml:space="preserve">                           </w:t>
      </w:r>
      <w:r w:rsidR="00867A11">
        <w:rPr>
          <w:rFonts w:ascii="Times New Roman" w:hAnsi="Times New Roman"/>
          <w:sz w:val="24"/>
          <w:szCs w:val="24"/>
        </w:rPr>
        <w:t xml:space="preserve">  </w:t>
      </w:r>
      <w:r w:rsidR="00867A11">
        <w:rPr>
          <w:rFonts w:ascii="Times New Roman" w:hAnsi="Times New Roman"/>
          <w:i/>
          <w:iCs/>
          <w:sz w:val="24"/>
          <w:szCs w:val="24"/>
        </w:rPr>
        <w:t>(personīgais paraksts)</w:t>
      </w:r>
      <w:r w:rsidR="00D07FEA">
        <w:rPr>
          <w:rFonts w:ascii="Times New Roman" w:hAnsi="Times New Roman"/>
          <w:sz w:val="24"/>
          <w:szCs w:val="24"/>
        </w:rPr>
        <w:t xml:space="preserve">    </w:t>
      </w:r>
      <w:r w:rsidR="00E4513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7148DC">
        <w:rPr>
          <w:rFonts w:ascii="Times New Roman" w:hAnsi="Times New Roman"/>
          <w:i/>
          <w:iCs/>
          <w:sz w:val="24"/>
          <w:szCs w:val="24"/>
        </w:rPr>
        <w:tab/>
      </w:r>
      <w:r w:rsidR="00E4513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261F87">
        <w:rPr>
          <w:rFonts w:ascii="Times New Roman" w:hAnsi="Times New Roman"/>
          <w:sz w:val="24"/>
          <w:szCs w:val="24"/>
        </w:rPr>
        <w:t>Dz. ADLERS</w:t>
      </w:r>
    </w:p>
    <w:p w14:paraId="14245087" w14:textId="77777777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32032A" w14:textId="77777777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03DF9" w14:textId="46E7A08B" w:rsidR="006B30BE" w:rsidRPr="007A090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Sēdi protokolēja</w:t>
      </w:r>
      <w:r w:rsidR="00D07FEA">
        <w:rPr>
          <w:rFonts w:ascii="Times New Roman" w:hAnsi="Times New Roman"/>
          <w:sz w:val="24"/>
          <w:szCs w:val="24"/>
        </w:rPr>
        <w:t xml:space="preserve">                    </w:t>
      </w:r>
      <w:r w:rsidR="00867A11">
        <w:rPr>
          <w:rFonts w:ascii="Times New Roman" w:hAnsi="Times New Roman"/>
          <w:i/>
          <w:iCs/>
          <w:sz w:val="24"/>
          <w:szCs w:val="24"/>
        </w:rPr>
        <w:t>(personīgais paraksts)</w:t>
      </w:r>
      <w:r w:rsidR="00867A11">
        <w:rPr>
          <w:rFonts w:ascii="Times New Roman" w:hAnsi="Times New Roman"/>
          <w:sz w:val="24"/>
          <w:szCs w:val="24"/>
        </w:rPr>
        <w:t xml:space="preserve"> </w:t>
      </w:r>
      <w:r w:rsidR="00D07FEA">
        <w:rPr>
          <w:rFonts w:ascii="Times New Roman" w:hAnsi="Times New Roman"/>
          <w:sz w:val="24"/>
          <w:szCs w:val="24"/>
        </w:rPr>
        <w:t xml:space="preserve">   </w:t>
      </w:r>
      <w:r w:rsidRPr="00BD00A6">
        <w:rPr>
          <w:rFonts w:ascii="Times New Roman" w:hAnsi="Times New Roman"/>
          <w:sz w:val="24"/>
          <w:szCs w:val="24"/>
        </w:rPr>
        <w:tab/>
      </w:r>
      <w:r w:rsidRPr="00BD00A6">
        <w:rPr>
          <w:rFonts w:ascii="Times New Roman" w:hAnsi="Times New Roman"/>
          <w:sz w:val="24"/>
          <w:szCs w:val="24"/>
        </w:rPr>
        <w:tab/>
      </w:r>
      <w:r w:rsidRPr="00BD00A6">
        <w:rPr>
          <w:rFonts w:ascii="Times New Roman" w:hAnsi="Times New Roman"/>
          <w:sz w:val="24"/>
          <w:szCs w:val="24"/>
        </w:rPr>
        <w:tab/>
      </w:r>
      <w:r w:rsidR="00E45130">
        <w:rPr>
          <w:rFonts w:ascii="Times New Roman" w:hAnsi="Times New Roman"/>
          <w:sz w:val="24"/>
          <w:szCs w:val="24"/>
        </w:rPr>
        <w:t xml:space="preserve">  </w:t>
      </w:r>
      <w:r w:rsidR="00C40F7C">
        <w:rPr>
          <w:rFonts w:ascii="Times New Roman" w:hAnsi="Times New Roman"/>
          <w:sz w:val="24"/>
          <w:szCs w:val="24"/>
        </w:rPr>
        <w:t>K.</w:t>
      </w:r>
      <w:r w:rsidR="00570F40">
        <w:rPr>
          <w:rFonts w:ascii="Times New Roman" w:hAnsi="Times New Roman"/>
          <w:sz w:val="24"/>
          <w:szCs w:val="24"/>
        </w:rPr>
        <w:t xml:space="preserve"> </w:t>
      </w:r>
      <w:r w:rsidR="00C40F7C">
        <w:rPr>
          <w:rFonts w:ascii="Times New Roman" w:hAnsi="Times New Roman"/>
          <w:sz w:val="24"/>
          <w:szCs w:val="24"/>
        </w:rPr>
        <w:t>TOMIŅA</w:t>
      </w:r>
    </w:p>
    <w:p w14:paraId="69463985" w14:textId="77777777" w:rsidR="00E862DE" w:rsidRDefault="00E862DE"/>
    <w:sectPr w:rsidR="00E862DE" w:rsidSect="006B30BE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09E4" w14:textId="77777777" w:rsidR="00B73949" w:rsidRDefault="00B73949" w:rsidP="006B30BE">
      <w:pPr>
        <w:spacing w:after="0" w:line="240" w:lineRule="auto"/>
      </w:pPr>
      <w:r>
        <w:separator/>
      </w:r>
    </w:p>
  </w:endnote>
  <w:endnote w:type="continuationSeparator" w:id="0">
    <w:p w14:paraId="40259B86" w14:textId="77777777" w:rsidR="00B73949" w:rsidRDefault="00B73949" w:rsidP="006B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2DDC" w14:textId="77777777" w:rsidR="00B73949" w:rsidRDefault="00B73949" w:rsidP="006B30BE">
      <w:pPr>
        <w:spacing w:after="0" w:line="240" w:lineRule="auto"/>
      </w:pPr>
      <w:r>
        <w:separator/>
      </w:r>
    </w:p>
  </w:footnote>
  <w:footnote w:type="continuationSeparator" w:id="0">
    <w:p w14:paraId="686B6362" w14:textId="77777777" w:rsidR="00B73949" w:rsidRDefault="00B73949" w:rsidP="006B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698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D985E50" w14:textId="77777777" w:rsidR="006B30BE" w:rsidRPr="006B30BE" w:rsidRDefault="006B30BE">
        <w:pPr>
          <w:pStyle w:val="Galvene"/>
          <w:jc w:val="center"/>
          <w:rPr>
            <w:rFonts w:ascii="Times New Roman" w:hAnsi="Times New Roman"/>
            <w:sz w:val="24"/>
            <w:szCs w:val="24"/>
          </w:rPr>
        </w:pPr>
        <w:r w:rsidRPr="006B30BE">
          <w:rPr>
            <w:rFonts w:ascii="Times New Roman" w:hAnsi="Times New Roman"/>
            <w:sz w:val="24"/>
            <w:szCs w:val="24"/>
          </w:rPr>
          <w:fldChar w:fldCharType="begin"/>
        </w:r>
        <w:r w:rsidRPr="006B30B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B30BE">
          <w:rPr>
            <w:rFonts w:ascii="Times New Roman" w:hAnsi="Times New Roman"/>
            <w:sz w:val="24"/>
            <w:szCs w:val="24"/>
          </w:rPr>
          <w:fldChar w:fldCharType="separate"/>
        </w:r>
        <w:r w:rsidRPr="006B30BE">
          <w:rPr>
            <w:rFonts w:ascii="Times New Roman" w:hAnsi="Times New Roman"/>
            <w:sz w:val="24"/>
            <w:szCs w:val="24"/>
          </w:rPr>
          <w:t>2</w:t>
        </w:r>
        <w:r w:rsidRPr="006B30B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966D5F0" w14:textId="77777777" w:rsidR="006B30BE" w:rsidRDefault="006B30B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EEF"/>
    <w:multiLevelType w:val="hybridMultilevel"/>
    <w:tmpl w:val="8D8259CE"/>
    <w:lvl w:ilvl="0" w:tplc="3F585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0EFA"/>
    <w:multiLevelType w:val="hybridMultilevel"/>
    <w:tmpl w:val="99E672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57BCF"/>
    <w:multiLevelType w:val="hybridMultilevel"/>
    <w:tmpl w:val="192AAC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B7CF1"/>
    <w:multiLevelType w:val="hybridMultilevel"/>
    <w:tmpl w:val="62D29C4E"/>
    <w:lvl w:ilvl="0" w:tplc="0AACDC3E"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94D08D4"/>
    <w:multiLevelType w:val="hybridMultilevel"/>
    <w:tmpl w:val="385EE66A"/>
    <w:lvl w:ilvl="0" w:tplc="6BC4D3A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02D41E1"/>
    <w:multiLevelType w:val="hybridMultilevel"/>
    <w:tmpl w:val="96E45874"/>
    <w:lvl w:ilvl="0" w:tplc="9BD8427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2CD03C2"/>
    <w:multiLevelType w:val="hybridMultilevel"/>
    <w:tmpl w:val="8FE25CC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6B0767"/>
    <w:multiLevelType w:val="hybridMultilevel"/>
    <w:tmpl w:val="27E03B4C"/>
    <w:lvl w:ilvl="0" w:tplc="6674C8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37B98"/>
    <w:multiLevelType w:val="hybridMultilevel"/>
    <w:tmpl w:val="84AE94E4"/>
    <w:lvl w:ilvl="0" w:tplc="0426000F">
      <w:start w:val="1"/>
      <w:numFmt w:val="decimal"/>
      <w:lvlText w:val="%1."/>
      <w:lvlJc w:val="left"/>
      <w:pPr>
        <w:ind w:left="1140" w:hanging="360"/>
      </w:p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6C06C31"/>
    <w:multiLevelType w:val="hybridMultilevel"/>
    <w:tmpl w:val="ACFCB436"/>
    <w:lvl w:ilvl="0" w:tplc="0426000F">
      <w:start w:val="1"/>
      <w:numFmt w:val="decimal"/>
      <w:lvlText w:val="%1."/>
      <w:lvlJc w:val="left"/>
      <w:pPr>
        <w:ind w:left="1140" w:hanging="360"/>
      </w:p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6DB0187"/>
    <w:multiLevelType w:val="hybridMultilevel"/>
    <w:tmpl w:val="4ABEBF2E"/>
    <w:lvl w:ilvl="0" w:tplc="1CB21A26"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E085F01"/>
    <w:multiLevelType w:val="hybridMultilevel"/>
    <w:tmpl w:val="96E4587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89C2F76"/>
    <w:multiLevelType w:val="hybridMultilevel"/>
    <w:tmpl w:val="988E1D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07E69"/>
    <w:multiLevelType w:val="hybridMultilevel"/>
    <w:tmpl w:val="022CB67C"/>
    <w:lvl w:ilvl="0" w:tplc="02EEA9E4"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0D14B11"/>
    <w:multiLevelType w:val="hybridMultilevel"/>
    <w:tmpl w:val="C20CE0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708784">
    <w:abstractNumId w:val="4"/>
  </w:num>
  <w:num w:numId="2" w16cid:durableId="1544903907">
    <w:abstractNumId w:val="7"/>
  </w:num>
  <w:num w:numId="3" w16cid:durableId="1639919758">
    <w:abstractNumId w:val="5"/>
  </w:num>
  <w:num w:numId="4" w16cid:durableId="1571387324">
    <w:abstractNumId w:val="0"/>
  </w:num>
  <w:num w:numId="5" w16cid:durableId="1742407547">
    <w:abstractNumId w:val="11"/>
  </w:num>
  <w:num w:numId="6" w16cid:durableId="85081071">
    <w:abstractNumId w:val="13"/>
  </w:num>
  <w:num w:numId="7" w16cid:durableId="385571573">
    <w:abstractNumId w:val="2"/>
  </w:num>
  <w:num w:numId="8" w16cid:durableId="1108894307">
    <w:abstractNumId w:val="1"/>
  </w:num>
  <w:num w:numId="9" w16cid:durableId="861089386">
    <w:abstractNumId w:val="6"/>
  </w:num>
  <w:num w:numId="10" w16cid:durableId="494567344">
    <w:abstractNumId w:val="12"/>
  </w:num>
  <w:num w:numId="11" w16cid:durableId="767696567">
    <w:abstractNumId w:val="3"/>
  </w:num>
  <w:num w:numId="12" w16cid:durableId="452792986">
    <w:abstractNumId w:val="14"/>
  </w:num>
  <w:num w:numId="13" w16cid:durableId="838349143">
    <w:abstractNumId w:val="10"/>
  </w:num>
  <w:num w:numId="14" w16cid:durableId="1041050047">
    <w:abstractNumId w:val="8"/>
  </w:num>
  <w:num w:numId="15" w16cid:durableId="2100514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8F"/>
    <w:rsid w:val="00006C3C"/>
    <w:rsid w:val="00022B5E"/>
    <w:rsid w:val="00071BEB"/>
    <w:rsid w:val="000814C1"/>
    <w:rsid w:val="000D03EE"/>
    <w:rsid w:val="000D6530"/>
    <w:rsid w:val="0013196C"/>
    <w:rsid w:val="001369E6"/>
    <w:rsid w:val="00146463"/>
    <w:rsid w:val="00147D9E"/>
    <w:rsid w:val="001607AD"/>
    <w:rsid w:val="0019395B"/>
    <w:rsid w:val="00194142"/>
    <w:rsid w:val="001B2D31"/>
    <w:rsid w:val="001C7279"/>
    <w:rsid w:val="001D2E9D"/>
    <w:rsid w:val="001D6F00"/>
    <w:rsid w:val="001E795C"/>
    <w:rsid w:val="001F4CEA"/>
    <w:rsid w:val="00210EA6"/>
    <w:rsid w:val="00211E29"/>
    <w:rsid w:val="002413DD"/>
    <w:rsid w:val="002537D6"/>
    <w:rsid w:val="00261F87"/>
    <w:rsid w:val="002826CB"/>
    <w:rsid w:val="002B3994"/>
    <w:rsid w:val="002B6032"/>
    <w:rsid w:val="002D4887"/>
    <w:rsid w:val="002F4410"/>
    <w:rsid w:val="003107ED"/>
    <w:rsid w:val="003113EB"/>
    <w:rsid w:val="0034178E"/>
    <w:rsid w:val="00357D5D"/>
    <w:rsid w:val="003C1083"/>
    <w:rsid w:val="003C291C"/>
    <w:rsid w:val="003C7263"/>
    <w:rsid w:val="003D6F97"/>
    <w:rsid w:val="003D77C8"/>
    <w:rsid w:val="004008D1"/>
    <w:rsid w:val="00412D52"/>
    <w:rsid w:val="00413410"/>
    <w:rsid w:val="00414F57"/>
    <w:rsid w:val="004229C3"/>
    <w:rsid w:val="0042686B"/>
    <w:rsid w:val="004533DD"/>
    <w:rsid w:val="004550A9"/>
    <w:rsid w:val="00470ABF"/>
    <w:rsid w:val="00486B56"/>
    <w:rsid w:val="00496F8C"/>
    <w:rsid w:val="004D1D2E"/>
    <w:rsid w:val="004D7646"/>
    <w:rsid w:val="00503557"/>
    <w:rsid w:val="00565483"/>
    <w:rsid w:val="00570F40"/>
    <w:rsid w:val="00583B7A"/>
    <w:rsid w:val="005B0B92"/>
    <w:rsid w:val="005D1BAB"/>
    <w:rsid w:val="005E20F5"/>
    <w:rsid w:val="005E750A"/>
    <w:rsid w:val="005F1736"/>
    <w:rsid w:val="005F360D"/>
    <w:rsid w:val="00635FC2"/>
    <w:rsid w:val="00655B37"/>
    <w:rsid w:val="0067084E"/>
    <w:rsid w:val="0067279F"/>
    <w:rsid w:val="00682D59"/>
    <w:rsid w:val="00683F37"/>
    <w:rsid w:val="00697B6F"/>
    <w:rsid w:val="006A53EC"/>
    <w:rsid w:val="006B30BE"/>
    <w:rsid w:val="006B60D5"/>
    <w:rsid w:val="006D2FAD"/>
    <w:rsid w:val="006F66AB"/>
    <w:rsid w:val="006F7EF2"/>
    <w:rsid w:val="007148DC"/>
    <w:rsid w:val="00727D5C"/>
    <w:rsid w:val="00754C35"/>
    <w:rsid w:val="00777AA4"/>
    <w:rsid w:val="007C09BB"/>
    <w:rsid w:val="007D033D"/>
    <w:rsid w:val="007F4B8A"/>
    <w:rsid w:val="00842B88"/>
    <w:rsid w:val="00843716"/>
    <w:rsid w:val="008507F0"/>
    <w:rsid w:val="00867A11"/>
    <w:rsid w:val="0089401D"/>
    <w:rsid w:val="008D380E"/>
    <w:rsid w:val="008E1B34"/>
    <w:rsid w:val="008E4AB2"/>
    <w:rsid w:val="008E530C"/>
    <w:rsid w:val="00905889"/>
    <w:rsid w:val="00907444"/>
    <w:rsid w:val="009323B5"/>
    <w:rsid w:val="0093421D"/>
    <w:rsid w:val="009354E9"/>
    <w:rsid w:val="00942102"/>
    <w:rsid w:val="00955F2C"/>
    <w:rsid w:val="00975467"/>
    <w:rsid w:val="00981CFB"/>
    <w:rsid w:val="009D5B34"/>
    <w:rsid w:val="009F1883"/>
    <w:rsid w:val="00A14464"/>
    <w:rsid w:val="00A226B3"/>
    <w:rsid w:val="00A80625"/>
    <w:rsid w:val="00A830CB"/>
    <w:rsid w:val="00AA1793"/>
    <w:rsid w:val="00AB59DF"/>
    <w:rsid w:val="00AE2E04"/>
    <w:rsid w:val="00AE7941"/>
    <w:rsid w:val="00B12DDE"/>
    <w:rsid w:val="00B636FB"/>
    <w:rsid w:val="00B71CB9"/>
    <w:rsid w:val="00B73949"/>
    <w:rsid w:val="00B8094F"/>
    <w:rsid w:val="00B822E9"/>
    <w:rsid w:val="00BA54EC"/>
    <w:rsid w:val="00BC534A"/>
    <w:rsid w:val="00C05BA1"/>
    <w:rsid w:val="00C40F7C"/>
    <w:rsid w:val="00C63374"/>
    <w:rsid w:val="00C7488F"/>
    <w:rsid w:val="00C91203"/>
    <w:rsid w:val="00C9708E"/>
    <w:rsid w:val="00CB15C0"/>
    <w:rsid w:val="00CC06B1"/>
    <w:rsid w:val="00D07FEA"/>
    <w:rsid w:val="00D23C8B"/>
    <w:rsid w:val="00D53A46"/>
    <w:rsid w:val="00D635D2"/>
    <w:rsid w:val="00D82181"/>
    <w:rsid w:val="00D9386C"/>
    <w:rsid w:val="00D95400"/>
    <w:rsid w:val="00DB2094"/>
    <w:rsid w:val="00DB7CED"/>
    <w:rsid w:val="00DD317A"/>
    <w:rsid w:val="00DD58B3"/>
    <w:rsid w:val="00DD6179"/>
    <w:rsid w:val="00DE7621"/>
    <w:rsid w:val="00E02AF1"/>
    <w:rsid w:val="00E068E7"/>
    <w:rsid w:val="00E22B90"/>
    <w:rsid w:val="00E245A2"/>
    <w:rsid w:val="00E37BF0"/>
    <w:rsid w:val="00E41704"/>
    <w:rsid w:val="00E45130"/>
    <w:rsid w:val="00E51A11"/>
    <w:rsid w:val="00E63C02"/>
    <w:rsid w:val="00E74AC2"/>
    <w:rsid w:val="00E75FCE"/>
    <w:rsid w:val="00E862DE"/>
    <w:rsid w:val="00E97D05"/>
    <w:rsid w:val="00EC1FFC"/>
    <w:rsid w:val="00ED59EB"/>
    <w:rsid w:val="00EE4E3C"/>
    <w:rsid w:val="00F11754"/>
    <w:rsid w:val="00F1720A"/>
    <w:rsid w:val="00F401FE"/>
    <w:rsid w:val="00F40C04"/>
    <w:rsid w:val="00F428FD"/>
    <w:rsid w:val="00F75C51"/>
    <w:rsid w:val="00F77479"/>
    <w:rsid w:val="00F82ED2"/>
    <w:rsid w:val="00F848FB"/>
    <w:rsid w:val="00F9487F"/>
    <w:rsid w:val="00FA02FD"/>
    <w:rsid w:val="00F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F410"/>
  <w15:chartTrackingRefBased/>
  <w15:docId w15:val="{8AC1B9BB-126B-4C8D-BB43-F4BDCE1E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02F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74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4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48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48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C748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48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48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48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48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4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4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48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48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748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48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48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48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488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4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4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48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48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4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488F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C7488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488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4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488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488F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6B30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B30B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B30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B30B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rskatjums">
    <w:name w:val="Revision"/>
    <w:hidden/>
    <w:uiPriority w:val="99"/>
    <w:semiHidden/>
    <w:rsid w:val="009D5B3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D58B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D58B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D58B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D58B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D58B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ezatstarpm">
    <w:name w:val="No Spacing"/>
    <w:uiPriority w:val="1"/>
    <w:qFormat/>
    <w:rsid w:val="00210EA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83AD1-4C75-4F1C-B3B3-D257AA68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8659</Words>
  <Characters>4936</Characters>
  <Application>Microsoft Office Word</Application>
  <DocSecurity>0</DocSecurity>
  <Lines>41</Lines>
  <Paragraphs>27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2</cp:revision>
  <cp:lastPrinted>2026-06-25T15:44:00Z</cp:lastPrinted>
  <dcterms:created xsi:type="dcterms:W3CDTF">2026-06-25T15:48:00Z</dcterms:created>
  <dcterms:modified xsi:type="dcterms:W3CDTF">2026-06-25T15:48:00Z</dcterms:modified>
</cp:coreProperties>
</file>