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322024" w14:textId="77777777" w:rsidR="009B6ACD" w:rsidRDefault="009B6ACD" w:rsidP="00D84724">
      <w:pPr>
        <w:widowControl/>
        <w:jc w:val="center"/>
      </w:pPr>
    </w:p>
    <w:p w14:paraId="381C1A16" w14:textId="4C07B45C" w:rsidR="00D84724" w:rsidRDefault="009B6ACD" w:rsidP="00D84724">
      <w:pPr>
        <w:widowControl/>
        <w:jc w:val="center"/>
      </w:pPr>
      <w:r>
        <w:rPr>
          <w:noProof/>
          <w:lang w:val="lv-LV"/>
        </w:rPr>
        <w:t xml:space="preserve"> </w:t>
      </w:r>
      <w:r w:rsidR="00D84724">
        <w:rPr>
          <w:noProof/>
          <w:lang w:val="lv-LV"/>
        </w:rPr>
        <w:drawing>
          <wp:inline distT="0" distB="0" distL="0" distR="0" wp14:anchorId="1D768224" wp14:editId="666B6655">
            <wp:extent cx="594360" cy="723900"/>
            <wp:effectExtent l="0" t="0" r="0" b="0"/>
            <wp:docPr id="1" name="Attēls 1" descr="gerbonis_melnbal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ttēls 1" descr="gerbonis_melnbalts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21997B" w14:textId="77777777" w:rsidR="00D84724" w:rsidRDefault="00D84724" w:rsidP="00D84724">
      <w:pPr>
        <w:widowControl/>
        <w:jc w:val="center"/>
        <w:rPr>
          <w:rFonts w:ascii="Times New Roman" w:hAnsi="Times New Roman" w:cs="Times New Roman"/>
          <w:kern w:val="0"/>
          <w:szCs w:val="24"/>
        </w:rPr>
      </w:pPr>
    </w:p>
    <w:p w14:paraId="0909D536" w14:textId="77777777" w:rsidR="00D84724" w:rsidRDefault="00D84724" w:rsidP="00D84724">
      <w:pPr>
        <w:widowControl/>
        <w:tabs>
          <w:tab w:val="left" w:pos="2980"/>
          <w:tab w:val="center" w:pos="4537"/>
        </w:tabs>
        <w:spacing w:line="360" w:lineRule="auto"/>
        <w:jc w:val="center"/>
      </w:pPr>
      <w:r>
        <w:rPr>
          <w:rFonts w:ascii="Times New Roman" w:hAnsi="Times New Roman" w:cs="Times New Roman"/>
          <w:kern w:val="0"/>
          <w:sz w:val="22"/>
          <w:szCs w:val="22"/>
        </w:rPr>
        <w:t>ALŪKSNES NOVADA PAŠVALDĪBA</w:t>
      </w:r>
    </w:p>
    <w:p w14:paraId="59451DB5" w14:textId="77777777" w:rsidR="00D84724" w:rsidRDefault="00D84724" w:rsidP="00D84724">
      <w:pPr>
        <w:keepNext/>
        <w:widowControl/>
        <w:pBdr>
          <w:bottom w:val="single" w:sz="4" w:space="1" w:color="000000"/>
        </w:pBdr>
        <w:spacing w:line="360" w:lineRule="auto"/>
        <w:jc w:val="center"/>
        <w:outlineLvl w:val="0"/>
      </w:pPr>
      <w:r>
        <w:rPr>
          <w:rFonts w:ascii="Times New Roman" w:hAnsi="Times New Roman" w:cs="Times New Roman"/>
          <w:b/>
          <w:kern w:val="0"/>
          <w:sz w:val="28"/>
        </w:rPr>
        <w:t>APSTĀDĪJUMU AIZSARDZĪBAS KOMISIJA</w:t>
      </w:r>
    </w:p>
    <w:p w14:paraId="4B917F39" w14:textId="77777777" w:rsidR="00D84724" w:rsidRDefault="00D84724" w:rsidP="00D84724">
      <w:pPr>
        <w:widowControl/>
        <w:jc w:val="center"/>
        <w:rPr>
          <w:rFonts w:ascii="Times New Roman" w:hAnsi="Times New Roman" w:cs="Times New Roman"/>
          <w:kern w:val="0"/>
          <w:sz w:val="18"/>
          <w:szCs w:val="18"/>
        </w:rPr>
      </w:pPr>
    </w:p>
    <w:p w14:paraId="27CA78B6" w14:textId="77777777" w:rsidR="00D84724" w:rsidRDefault="00D84724" w:rsidP="00D84724">
      <w:pPr>
        <w:widowControl/>
        <w:jc w:val="center"/>
      </w:pPr>
      <w:r>
        <w:rPr>
          <w:rFonts w:ascii="Times New Roman" w:hAnsi="Times New Roman" w:cs="Times New Roman"/>
          <w:bCs/>
          <w:kern w:val="0"/>
          <w:sz w:val="18"/>
          <w:szCs w:val="18"/>
          <w:lang w:val="lv-LV"/>
        </w:rPr>
        <w:t>Dārza iela 11, Alūksne, Alūksnes novads, LV – 4301, tālrunis: 64381489, e-pasts: dome@aluksne.lv</w:t>
      </w:r>
    </w:p>
    <w:p w14:paraId="4DDEAAC2" w14:textId="77777777" w:rsidR="00FB225E" w:rsidRDefault="00FB225E" w:rsidP="005603EA">
      <w:pPr>
        <w:keepNext/>
        <w:outlineLvl w:val="1"/>
        <w:rPr>
          <w:rFonts w:ascii="Times New Roman" w:hAnsi="Times New Roman" w:cs="Times New Roman"/>
          <w:bCs/>
          <w:sz w:val="24"/>
          <w:szCs w:val="24"/>
          <w:lang w:val="lv-LV"/>
        </w:rPr>
      </w:pPr>
    </w:p>
    <w:p w14:paraId="439441FA" w14:textId="14FE928C" w:rsidR="007519DD" w:rsidRPr="007519DD" w:rsidRDefault="007519DD" w:rsidP="007519DD">
      <w:pPr>
        <w:keepNext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  <w:lang w:val="lv-LV"/>
        </w:rPr>
      </w:pPr>
      <w:r w:rsidRPr="007519DD">
        <w:rPr>
          <w:rFonts w:ascii="Times New Roman" w:hAnsi="Times New Roman" w:cs="Times New Roman"/>
          <w:b/>
          <w:bCs/>
          <w:sz w:val="24"/>
          <w:szCs w:val="24"/>
          <w:lang w:val="lv-LV"/>
        </w:rPr>
        <w:t>SĒDE Nr</w:t>
      </w:r>
      <w:r w:rsidR="00173BCB">
        <w:rPr>
          <w:rFonts w:ascii="Times New Roman" w:hAnsi="Times New Roman" w:cs="Times New Roman"/>
          <w:b/>
          <w:bCs/>
          <w:sz w:val="24"/>
          <w:szCs w:val="24"/>
          <w:lang w:val="lv-LV"/>
        </w:rPr>
        <w:t>. </w:t>
      </w:r>
      <w:r w:rsidR="007857B5">
        <w:rPr>
          <w:rFonts w:ascii="Times New Roman" w:hAnsi="Times New Roman" w:cs="Times New Roman"/>
          <w:b/>
          <w:bCs/>
          <w:sz w:val="24"/>
          <w:szCs w:val="24"/>
          <w:lang w:val="lv-LV"/>
        </w:rPr>
        <w:t>1</w:t>
      </w:r>
      <w:r w:rsidR="005273E2">
        <w:rPr>
          <w:rFonts w:ascii="Times New Roman" w:hAnsi="Times New Roman" w:cs="Times New Roman"/>
          <w:b/>
          <w:bCs/>
          <w:sz w:val="24"/>
          <w:szCs w:val="24"/>
          <w:lang w:val="lv-LV"/>
        </w:rPr>
        <w:t>6</w:t>
      </w:r>
    </w:p>
    <w:p w14:paraId="29B3F47B" w14:textId="6F701F17" w:rsidR="007519DD" w:rsidRPr="007519DD" w:rsidRDefault="005273E2" w:rsidP="007519DD">
      <w:pPr>
        <w:keepNext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  <w:lang w:val="lv-LV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lv-LV"/>
        </w:rPr>
        <w:t>23</w:t>
      </w:r>
      <w:r w:rsidR="00303E12">
        <w:rPr>
          <w:rFonts w:ascii="Times New Roman" w:hAnsi="Times New Roman" w:cs="Times New Roman"/>
          <w:b/>
          <w:bCs/>
          <w:sz w:val="24"/>
          <w:szCs w:val="24"/>
          <w:lang w:val="lv-LV"/>
        </w:rPr>
        <w:t>.09</w:t>
      </w:r>
      <w:r w:rsidR="009E78CE">
        <w:rPr>
          <w:rFonts w:ascii="Times New Roman" w:hAnsi="Times New Roman" w:cs="Times New Roman"/>
          <w:b/>
          <w:bCs/>
          <w:sz w:val="24"/>
          <w:szCs w:val="24"/>
          <w:lang w:val="lv-LV"/>
        </w:rPr>
        <w:t>.2026.</w:t>
      </w:r>
      <w:r w:rsidR="007519DD" w:rsidRPr="007519DD">
        <w:rPr>
          <w:rFonts w:ascii="Times New Roman" w:hAnsi="Times New Roman" w:cs="Times New Roman"/>
          <w:b/>
          <w:bCs/>
          <w:sz w:val="24"/>
          <w:szCs w:val="24"/>
          <w:lang w:val="lv-LV"/>
        </w:rPr>
        <w:t xml:space="preserve"> plkst. </w:t>
      </w:r>
      <w:r w:rsidR="0053779D">
        <w:rPr>
          <w:rFonts w:ascii="Times New Roman" w:hAnsi="Times New Roman" w:cs="Times New Roman"/>
          <w:b/>
          <w:bCs/>
          <w:sz w:val="24"/>
          <w:szCs w:val="24"/>
          <w:lang w:val="lv-LV"/>
        </w:rPr>
        <w:t>1</w:t>
      </w:r>
      <w:r w:rsidR="009E78CE">
        <w:rPr>
          <w:rFonts w:ascii="Times New Roman" w:hAnsi="Times New Roman" w:cs="Times New Roman"/>
          <w:b/>
          <w:bCs/>
          <w:sz w:val="24"/>
          <w:szCs w:val="24"/>
          <w:lang w:val="lv-LV"/>
        </w:rPr>
        <w:t>0</w:t>
      </w:r>
      <w:r w:rsidR="007519DD" w:rsidRPr="007519DD">
        <w:rPr>
          <w:rFonts w:ascii="Times New Roman" w:hAnsi="Times New Roman" w:cs="Times New Roman"/>
          <w:b/>
          <w:bCs/>
          <w:sz w:val="24"/>
          <w:szCs w:val="24"/>
          <w:lang w:val="lv-LV"/>
        </w:rPr>
        <w:t>.00</w:t>
      </w:r>
      <w:r w:rsidR="00B8640F">
        <w:rPr>
          <w:rFonts w:ascii="Times New Roman" w:hAnsi="Times New Roman" w:cs="Times New Roman"/>
          <w:b/>
          <w:bCs/>
          <w:sz w:val="24"/>
          <w:szCs w:val="24"/>
          <w:lang w:val="lv-LV"/>
        </w:rPr>
        <w:t>, izbraukuma sēde</w:t>
      </w:r>
    </w:p>
    <w:p w14:paraId="70556268" w14:textId="77777777" w:rsidR="00B9059D" w:rsidRPr="007519DD" w:rsidRDefault="00B9059D" w:rsidP="007519DD">
      <w:pPr>
        <w:keepNext/>
        <w:outlineLvl w:val="1"/>
        <w:rPr>
          <w:rFonts w:ascii="Times New Roman" w:hAnsi="Times New Roman" w:cs="Times New Roman"/>
          <w:bCs/>
          <w:i/>
          <w:iCs/>
          <w:sz w:val="24"/>
          <w:szCs w:val="24"/>
          <w:lang w:val="lv-LV"/>
        </w:rPr>
      </w:pPr>
    </w:p>
    <w:p w14:paraId="32C86A5B" w14:textId="77777777" w:rsidR="007519DD" w:rsidRPr="007519DD" w:rsidRDefault="007519DD" w:rsidP="007519DD">
      <w:pPr>
        <w:keepNext/>
        <w:outlineLvl w:val="1"/>
        <w:rPr>
          <w:rFonts w:ascii="Times New Roman" w:hAnsi="Times New Roman" w:cs="Times New Roman"/>
          <w:b/>
          <w:bCs/>
          <w:sz w:val="24"/>
          <w:szCs w:val="24"/>
          <w:u w:val="single"/>
          <w:lang w:val="lv-LV"/>
        </w:rPr>
      </w:pPr>
      <w:r w:rsidRPr="007519DD">
        <w:rPr>
          <w:rFonts w:ascii="Times New Roman" w:hAnsi="Times New Roman" w:cs="Times New Roman"/>
          <w:b/>
          <w:bCs/>
          <w:sz w:val="24"/>
          <w:szCs w:val="24"/>
          <w:u w:val="single"/>
          <w:lang w:val="lv-LV"/>
        </w:rPr>
        <w:t>Darba kārtībā:</w:t>
      </w:r>
    </w:p>
    <w:p w14:paraId="4DA4E340" w14:textId="77777777" w:rsidR="007519DD" w:rsidRPr="007519DD" w:rsidRDefault="007519DD" w:rsidP="00B8640F">
      <w:pPr>
        <w:keepNext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  <w:u w:val="single"/>
          <w:lang w:val="lv-LV"/>
        </w:rPr>
      </w:pPr>
    </w:p>
    <w:p w14:paraId="0A4FFADE" w14:textId="7743990C" w:rsidR="00303E12" w:rsidRPr="00B8640F" w:rsidRDefault="00A90DEF" w:rsidP="00B8640F">
      <w:pPr>
        <w:pStyle w:val="Sarakstarindkopa"/>
        <w:keepNext/>
        <w:numPr>
          <w:ilvl w:val="0"/>
          <w:numId w:val="6"/>
        </w:numPr>
        <w:jc w:val="both"/>
        <w:outlineLvl w:val="1"/>
        <w:rPr>
          <w:rFonts w:cs="Times New Roman"/>
          <w:bCs/>
          <w:szCs w:val="24"/>
        </w:rPr>
      </w:pPr>
      <w:r w:rsidRPr="00B8640F">
        <w:rPr>
          <w:rFonts w:cs="Times New Roman"/>
          <w:bCs/>
          <w:szCs w:val="24"/>
        </w:rPr>
        <w:t>G</w:t>
      </w:r>
      <w:r w:rsidR="00303E12" w:rsidRPr="00B8640F">
        <w:rPr>
          <w:rFonts w:cs="Times New Roman"/>
          <w:bCs/>
          <w:szCs w:val="24"/>
        </w:rPr>
        <w:t>rozījum</w:t>
      </w:r>
      <w:r w:rsidRPr="00B8640F">
        <w:rPr>
          <w:rFonts w:cs="Times New Roman"/>
          <w:bCs/>
          <w:szCs w:val="24"/>
        </w:rPr>
        <w:t xml:space="preserve">u </w:t>
      </w:r>
      <w:r w:rsidR="00303E12" w:rsidRPr="00B8640F">
        <w:rPr>
          <w:rFonts w:cs="Times New Roman"/>
          <w:bCs/>
          <w:szCs w:val="24"/>
        </w:rPr>
        <w:t>Ministru kabineta noteikumos Nr.309 “Noteikumi par koku ciršanu ārpus meža</w:t>
      </w:r>
      <w:r w:rsidRPr="00B8640F">
        <w:rPr>
          <w:rFonts w:cs="Times New Roman"/>
          <w:bCs/>
          <w:szCs w:val="24"/>
        </w:rPr>
        <w:t>”</w:t>
      </w:r>
      <w:r w:rsidR="00955FD2" w:rsidRPr="00B8640F">
        <w:rPr>
          <w:rFonts w:cs="Times New Roman"/>
          <w:bCs/>
          <w:szCs w:val="24"/>
        </w:rPr>
        <w:t xml:space="preserve"> apspriešana</w:t>
      </w:r>
      <w:r w:rsidR="005273E2" w:rsidRPr="00B8640F">
        <w:rPr>
          <w:rFonts w:cs="Times New Roman"/>
          <w:bCs/>
          <w:szCs w:val="24"/>
        </w:rPr>
        <w:t>, pieņemšana.</w:t>
      </w:r>
    </w:p>
    <w:p w14:paraId="738EB3A0" w14:textId="71F392C0" w:rsidR="00B9059D" w:rsidRDefault="005273E2" w:rsidP="00B8640F">
      <w:pPr>
        <w:pStyle w:val="Sarakstarindkopa"/>
        <w:keepNext/>
        <w:numPr>
          <w:ilvl w:val="0"/>
          <w:numId w:val="6"/>
        </w:numPr>
        <w:jc w:val="both"/>
        <w:outlineLvl w:val="1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>Koku ciršana būvprojekta “Alūksnes pilsētas centrālā skvēra pārbūve”</w:t>
      </w:r>
      <w:r w:rsidR="00996BD6">
        <w:rPr>
          <w:rFonts w:cs="Times New Roman"/>
          <w:bCs/>
          <w:szCs w:val="24"/>
        </w:rPr>
        <w:t xml:space="preserve"> </w:t>
      </w:r>
      <w:r>
        <w:rPr>
          <w:rFonts w:cs="Times New Roman"/>
          <w:bCs/>
          <w:szCs w:val="24"/>
        </w:rPr>
        <w:t>ietvaros.</w:t>
      </w:r>
    </w:p>
    <w:p w14:paraId="05DBE9E1" w14:textId="600CA208" w:rsidR="005273E2" w:rsidRDefault="005273E2" w:rsidP="00B8640F">
      <w:pPr>
        <w:pStyle w:val="Sarakstarindkopa"/>
        <w:keepNext/>
        <w:numPr>
          <w:ilvl w:val="0"/>
          <w:numId w:val="6"/>
        </w:numPr>
        <w:jc w:val="both"/>
        <w:outlineLvl w:val="1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>Koku ciršana būvobjekta “Daudzdzīvokļu dzīvojamās mājas projektēšana un būvdarbi  Alūksnē” Skolas iela 2 un Brūža iela 6.</w:t>
      </w:r>
    </w:p>
    <w:p w14:paraId="4AECA84B" w14:textId="73EC6C56" w:rsidR="004E4014" w:rsidRPr="004E4014" w:rsidRDefault="004E4014" w:rsidP="00B8640F">
      <w:pPr>
        <w:pStyle w:val="Sarakstarindkopa"/>
        <w:keepNext/>
        <w:numPr>
          <w:ilvl w:val="0"/>
          <w:numId w:val="6"/>
        </w:numPr>
        <w:jc w:val="both"/>
        <w:outlineLvl w:val="1"/>
        <w:rPr>
          <w:rFonts w:cs="Times New Roman"/>
          <w:bCs/>
          <w:szCs w:val="24"/>
        </w:rPr>
      </w:pPr>
      <w:r w:rsidRPr="004E4014">
        <w:rPr>
          <w:rFonts w:cs="Times New Roman"/>
          <w:bCs/>
          <w:szCs w:val="24"/>
        </w:rPr>
        <w:t>Kļavas sanitārā st</w:t>
      </w:r>
      <w:r>
        <w:rPr>
          <w:rFonts w:cs="Times New Roman"/>
          <w:bCs/>
          <w:szCs w:val="24"/>
        </w:rPr>
        <w:t xml:space="preserve">āvokļa </w:t>
      </w:r>
      <w:proofErr w:type="spellStart"/>
      <w:r w:rsidRPr="004E4014">
        <w:rPr>
          <w:rFonts w:cs="Times New Roman"/>
          <w:bCs/>
          <w:szCs w:val="24"/>
        </w:rPr>
        <w:t>izvērtējums</w:t>
      </w:r>
      <w:proofErr w:type="spellEnd"/>
      <w:r w:rsidRPr="004E4014">
        <w:rPr>
          <w:rFonts w:cs="Times New Roman"/>
          <w:bCs/>
          <w:szCs w:val="24"/>
        </w:rPr>
        <w:t xml:space="preserve"> pie Alūksnes kultūras centra.</w:t>
      </w:r>
    </w:p>
    <w:p w14:paraId="243722DE" w14:textId="77777777" w:rsidR="005273E2" w:rsidRDefault="005273E2" w:rsidP="00B8640F">
      <w:pPr>
        <w:pStyle w:val="Sarakstarindkopa"/>
        <w:keepNext/>
        <w:numPr>
          <w:ilvl w:val="0"/>
          <w:numId w:val="6"/>
        </w:numPr>
        <w:jc w:val="both"/>
        <w:outlineLvl w:val="1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 xml:space="preserve">Koku ciršana būvobjekta “Ūdens novadīšanas sistēmas atjaunošana Alūksnē” Pils iela 15, </w:t>
      </w:r>
      <w:proofErr w:type="spellStart"/>
      <w:r>
        <w:rPr>
          <w:rFonts w:cs="Times New Roman"/>
          <w:bCs/>
          <w:szCs w:val="24"/>
        </w:rPr>
        <w:t>Iekšezers</w:t>
      </w:r>
      <w:proofErr w:type="spellEnd"/>
      <w:r>
        <w:rPr>
          <w:rFonts w:cs="Times New Roman"/>
          <w:bCs/>
          <w:szCs w:val="24"/>
        </w:rPr>
        <w:t xml:space="preserve"> 17, Miera iela 2,4,6, Baložu bulvāris 7.</w:t>
      </w:r>
    </w:p>
    <w:p w14:paraId="0B8B81CE" w14:textId="7D6ACB1B" w:rsidR="005273E2" w:rsidRDefault="00F91A06" w:rsidP="00B8640F">
      <w:pPr>
        <w:pStyle w:val="Sarakstarindkopa"/>
        <w:keepNext/>
        <w:numPr>
          <w:ilvl w:val="0"/>
          <w:numId w:val="6"/>
        </w:numPr>
        <w:jc w:val="both"/>
        <w:outlineLvl w:val="1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>[..].</w:t>
      </w:r>
    </w:p>
    <w:p w14:paraId="56997247" w14:textId="03D0B1CF" w:rsidR="004E4014" w:rsidRDefault="00F91A06" w:rsidP="00B8640F">
      <w:pPr>
        <w:pStyle w:val="Sarakstarindkopa"/>
        <w:keepNext/>
        <w:numPr>
          <w:ilvl w:val="0"/>
          <w:numId w:val="6"/>
        </w:numPr>
        <w:jc w:val="both"/>
        <w:outlineLvl w:val="1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>[..].</w:t>
      </w:r>
    </w:p>
    <w:p w14:paraId="35EE8F51" w14:textId="0A5C31FB" w:rsidR="004E4014" w:rsidRDefault="00F91A06" w:rsidP="00B8640F">
      <w:pPr>
        <w:pStyle w:val="Sarakstarindkopa"/>
        <w:keepNext/>
        <w:numPr>
          <w:ilvl w:val="0"/>
          <w:numId w:val="6"/>
        </w:numPr>
        <w:jc w:val="both"/>
        <w:outlineLvl w:val="1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>[..].</w:t>
      </w:r>
    </w:p>
    <w:p w14:paraId="5E64AF9B" w14:textId="29D881AD" w:rsidR="004E4014" w:rsidRDefault="004E4014" w:rsidP="00B8640F">
      <w:pPr>
        <w:pStyle w:val="Sarakstarindkopa"/>
        <w:keepNext/>
        <w:numPr>
          <w:ilvl w:val="0"/>
          <w:numId w:val="6"/>
        </w:numPr>
        <w:jc w:val="both"/>
        <w:outlineLvl w:val="1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>Vidzemes Nacionālā kultūras mantojuma Pārvaldes atzinums par koku ciršanu “Ilzenes muižas apbūve”</w:t>
      </w:r>
      <w:r w:rsidR="00996BD6">
        <w:rPr>
          <w:rFonts w:cs="Times New Roman"/>
          <w:bCs/>
          <w:szCs w:val="24"/>
        </w:rPr>
        <w:t xml:space="preserve"> </w:t>
      </w:r>
      <w:r>
        <w:rPr>
          <w:rFonts w:cs="Times New Roman"/>
          <w:bCs/>
          <w:szCs w:val="24"/>
        </w:rPr>
        <w:t>teritorijā.</w:t>
      </w:r>
    </w:p>
    <w:p w14:paraId="2D0A0F07" w14:textId="6DA4EA25" w:rsidR="00996BD6" w:rsidRDefault="00F91A06" w:rsidP="00B8640F">
      <w:pPr>
        <w:pStyle w:val="Sarakstarindkopa"/>
        <w:keepNext/>
        <w:numPr>
          <w:ilvl w:val="0"/>
          <w:numId w:val="6"/>
        </w:numPr>
        <w:jc w:val="both"/>
        <w:outlineLvl w:val="1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>[..].</w:t>
      </w:r>
    </w:p>
    <w:p w14:paraId="22B2485F" w14:textId="77777777" w:rsidR="00173BCB" w:rsidRDefault="00173BCB" w:rsidP="00173BCB">
      <w:pPr>
        <w:keepNext/>
        <w:jc w:val="both"/>
        <w:outlineLvl w:val="1"/>
        <w:rPr>
          <w:rFonts w:cs="Times New Roman"/>
          <w:bCs/>
          <w:szCs w:val="24"/>
        </w:rPr>
      </w:pPr>
    </w:p>
    <w:p w14:paraId="134E1FA7" w14:textId="165461E6" w:rsidR="00173BCB" w:rsidRPr="00173BCB" w:rsidRDefault="00173BCB" w:rsidP="00173BCB">
      <w:pPr>
        <w:widowControl/>
        <w:jc w:val="center"/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val="lv-LV" w:eastAsia="en-US"/>
        </w:rPr>
      </w:pPr>
      <w:r w:rsidRPr="00C61B8D"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val="lv-LV" w:eastAsia="en-US"/>
        </w:rPr>
        <w:t xml:space="preserve">Sēde </w:t>
      </w:r>
      <w:r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val="lv-LV" w:eastAsia="en-US"/>
        </w:rPr>
        <w:t>6., 7., 8. un 10</w:t>
      </w:r>
      <w:r w:rsidRPr="00C61B8D"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val="lv-LV" w:eastAsia="en-US"/>
        </w:rPr>
        <w:t>. darba kārtības punktā pasludināta par slēgtu, pamatojoties uz Pašvaldību likuma 27. panta ceturto daļu.</w:t>
      </w:r>
      <w:r w:rsidRPr="00C61B8D">
        <w:rPr>
          <w:rFonts w:ascii="Times New Roman" w:hAnsi="Times New Roman" w:cs="Times New Roman"/>
          <w:b/>
          <w:noProof/>
          <w:kern w:val="0"/>
          <w:sz w:val="24"/>
          <w:szCs w:val="24"/>
          <w:lang w:val="lv-LV" w:eastAsia="en-US"/>
        </w:rPr>
        <w:t xml:space="preserve"> </w:t>
      </w:r>
      <w:r w:rsidRPr="00C61B8D"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val="lv-LV" w:eastAsia="en-US"/>
        </w:rPr>
        <w:t>Sēdes slēgtajā daļā tiks izskatīts jautājums</w:t>
      </w:r>
      <w:r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val="lv-LV" w:eastAsia="en-US"/>
        </w:rPr>
        <w:t xml:space="preserve"> </w:t>
      </w:r>
      <w:r w:rsidRPr="00C61B8D"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val="lv-LV" w:eastAsia="en-US"/>
        </w:rPr>
        <w:t xml:space="preserve">par privātīpašumā augoša koka </w:t>
      </w:r>
      <w:r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val="lv-LV" w:eastAsia="en-US"/>
        </w:rPr>
        <w:t>kopšanas/saglabāšanas darbiem</w:t>
      </w:r>
      <w:r w:rsidRPr="00C61B8D"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val="lv-LV" w:eastAsia="en-US"/>
        </w:rPr>
        <w:t>.</w:t>
      </w:r>
    </w:p>
    <w:p w14:paraId="5D2FFDA6" w14:textId="77777777" w:rsidR="00173BCB" w:rsidRPr="00173BCB" w:rsidRDefault="00173BCB" w:rsidP="00173BCB">
      <w:pPr>
        <w:keepNext/>
        <w:jc w:val="both"/>
        <w:outlineLvl w:val="1"/>
        <w:rPr>
          <w:rFonts w:cs="Times New Roman"/>
          <w:bCs/>
          <w:szCs w:val="24"/>
        </w:rPr>
      </w:pPr>
    </w:p>
    <w:sectPr w:rsidR="00173BCB" w:rsidRPr="00173BC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 Tild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75A12"/>
    <w:multiLevelType w:val="hybridMultilevel"/>
    <w:tmpl w:val="3F5AC05A"/>
    <w:lvl w:ilvl="0" w:tplc="D4488E36">
      <w:start w:val="1"/>
      <w:numFmt w:val="decimal"/>
      <w:lvlText w:val="%1."/>
      <w:lvlJc w:val="left"/>
      <w:pPr>
        <w:ind w:left="720" w:hanging="360"/>
      </w:pPr>
      <w:rPr>
        <w:rFonts w:ascii="Times New Roman Tilde" w:eastAsia="Times New Roman" w:hAnsi="Times New Roman Tilde"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3E7B9E"/>
    <w:multiLevelType w:val="multilevel"/>
    <w:tmpl w:val="4558A1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BA635AE"/>
    <w:multiLevelType w:val="hybridMultilevel"/>
    <w:tmpl w:val="41E8F27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AA22E6"/>
    <w:multiLevelType w:val="hybridMultilevel"/>
    <w:tmpl w:val="A924674E"/>
    <w:lvl w:ilvl="0" w:tplc="AC40B86C">
      <w:start w:val="1"/>
      <w:numFmt w:val="decimal"/>
      <w:lvlText w:val="%1."/>
      <w:lvlJc w:val="left"/>
      <w:pPr>
        <w:ind w:left="704" w:hanging="420"/>
      </w:pPr>
      <w:rPr>
        <w:color w:val="auto"/>
      </w:rPr>
    </w:lvl>
    <w:lvl w:ilvl="1" w:tplc="04260019">
      <w:start w:val="1"/>
      <w:numFmt w:val="lowerLetter"/>
      <w:lvlText w:val="%2."/>
      <w:lvlJc w:val="left"/>
      <w:pPr>
        <w:ind w:left="1364" w:hanging="360"/>
      </w:pPr>
    </w:lvl>
    <w:lvl w:ilvl="2" w:tplc="0426001B">
      <w:start w:val="1"/>
      <w:numFmt w:val="lowerRoman"/>
      <w:lvlText w:val="%3."/>
      <w:lvlJc w:val="right"/>
      <w:pPr>
        <w:ind w:left="2084" w:hanging="180"/>
      </w:pPr>
    </w:lvl>
    <w:lvl w:ilvl="3" w:tplc="0426000F">
      <w:start w:val="1"/>
      <w:numFmt w:val="decimal"/>
      <w:lvlText w:val="%4."/>
      <w:lvlJc w:val="left"/>
      <w:pPr>
        <w:ind w:left="2804" w:hanging="360"/>
      </w:pPr>
    </w:lvl>
    <w:lvl w:ilvl="4" w:tplc="04260019">
      <w:start w:val="1"/>
      <w:numFmt w:val="lowerLetter"/>
      <w:lvlText w:val="%5."/>
      <w:lvlJc w:val="left"/>
      <w:pPr>
        <w:ind w:left="3524" w:hanging="360"/>
      </w:pPr>
    </w:lvl>
    <w:lvl w:ilvl="5" w:tplc="0426001B">
      <w:start w:val="1"/>
      <w:numFmt w:val="lowerRoman"/>
      <w:lvlText w:val="%6."/>
      <w:lvlJc w:val="right"/>
      <w:pPr>
        <w:ind w:left="4244" w:hanging="180"/>
      </w:pPr>
    </w:lvl>
    <w:lvl w:ilvl="6" w:tplc="0426000F">
      <w:start w:val="1"/>
      <w:numFmt w:val="decimal"/>
      <w:lvlText w:val="%7."/>
      <w:lvlJc w:val="left"/>
      <w:pPr>
        <w:ind w:left="4964" w:hanging="360"/>
      </w:pPr>
    </w:lvl>
    <w:lvl w:ilvl="7" w:tplc="04260019">
      <w:start w:val="1"/>
      <w:numFmt w:val="lowerLetter"/>
      <w:lvlText w:val="%8."/>
      <w:lvlJc w:val="left"/>
      <w:pPr>
        <w:ind w:left="5684" w:hanging="360"/>
      </w:pPr>
    </w:lvl>
    <w:lvl w:ilvl="8" w:tplc="0426001B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5F5507B1"/>
    <w:multiLevelType w:val="hybridMultilevel"/>
    <w:tmpl w:val="863C1AF2"/>
    <w:lvl w:ilvl="0" w:tplc="3A5678A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B630C7"/>
    <w:multiLevelType w:val="multilevel"/>
    <w:tmpl w:val="9E9C73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129" w:hanging="420"/>
      </w:pPr>
    </w:lvl>
    <w:lvl w:ilvl="2">
      <w:start w:val="1"/>
      <w:numFmt w:val="decimal"/>
      <w:isLgl/>
      <w:lvlText w:val="%1.%2.%3."/>
      <w:lvlJc w:val="left"/>
      <w:pPr>
        <w:ind w:left="1778" w:hanging="720"/>
      </w:pPr>
    </w:lvl>
    <w:lvl w:ilvl="3">
      <w:start w:val="1"/>
      <w:numFmt w:val="decimal"/>
      <w:isLgl/>
      <w:lvlText w:val="%1.%2.%3.%4."/>
      <w:lvlJc w:val="left"/>
      <w:pPr>
        <w:ind w:left="2127" w:hanging="72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185" w:hanging="1080"/>
      </w:pPr>
    </w:lvl>
    <w:lvl w:ilvl="6">
      <w:start w:val="1"/>
      <w:numFmt w:val="decimal"/>
      <w:isLgl/>
      <w:lvlText w:val="%1.%2.%3.%4.%5.%6.%7."/>
      <w:lvlJc w:val="left"/>
      <w:pPr>
        <w:ind w:left="3894" w:hanging="1440"/>
      </w:p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</w:lvl>
  </w:abstractNum>
  <w:num w:numId="1" w16cid:durableId="723139313">
    <w:abstractNumId w:val="4"/>
  </w:num>
  <w:num w:numId="2" w16cid:durableId="132959477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7828222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5445205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23366277">
    <w:abstractNumId w:val="1"/>
  </w:num>
  <w:num w:numId="6" w16cid:durableId="822618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724"/>
    <w:rsid w:val="00015538"/>
    <w:rsid w:val="00094103"/>
    <w:rsid w:val="00133B22"/>
    <w:rsid w:val="001713F7"/>
    <w:rsid w:val="00173BCB"/>
    <w:rsid w:val="001B0C01"/>
    <w:rsid w:val="001C41FD"/>
    <w:rsid w:val="00303E12"/>
    <w:rsid w:val="00356898"/>
    <w:rsid w:val="004E4014"/>
    <w:rsid w:val="004F2047"/>
    <w:rsid w:val="00502EC4"/>
    <w:rsid w:val="00505E63"/>
    <w:rsid w:val="005273E2"/>
    <w:rsid w:val="0053779D"/>
    <w:rsid w:val="005603EA"/>
    <w:rsid w:val="005A4675"/>
    <w:rsid w:val="005F0BCC"/>
    <w:rsid w:val="007519DD"/>
    <w:rsid w:val="007857B5"/>
    <w:rsid w:val="007F56D2"/>
    <w:rsid w:val="00821E85"/>
    <w:rsid w:val="008B6957"/>
    <w:rsid w:val="008C2D85"/>
    <w:rsid w:val="00921208"/>
    <w:rsid w:val="00952E8B"/>
    <w:rsid w:val="00955FD2"/>
    <w:rsid w:val="009713D0"/>
    <w:rsid w:val="00996BD6"/>
    <w:rsid w:val="009B6ACD"/>
    <w:rsid w:val="009E78CE"/>
    <w:rsid w:val="00A13AF1"/>
    <w:rsid w:val="00A90DEF"/>
    <w:rsid w:val="00B85959"/>
    <w:rsid w:val="00B8640F"/>
    <w:rsid w:val="00B9059D"/>
    <w:rsid w:val="00C37AE1"/>
    <w:rsid w:val="00D84724"/>
    <w:rsid w:val="00DF526C"/>
    <w:rsid w:val="00F45D08"/>
    <w:rsid w:val="00F91A06"/>
    <w:rsid w:val="00FB225E"/>
    <w:rsid w:val="00FB7277"/>
    <w:rsid w:val="00FC001F"/>
    <w:rsid w:val="00FD6C55"/>
    <w:rsid w:val="00FE408D"/>
    <w:rsid w:val="00FE5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EF837"/>
  <w15:chartTrackingRefBased/>
  <w15:docId w15:val="{CC47C1F8-A4C5-49CD-A2B9-51A287789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D84724"/>
    <w:pPr>
      <w:widowControl w:val="0"/>
      <w:spacing w:after="0" w:line="240" w:lineRule="auto"/>
    </w:pPr>
    <w:rPr>
      <w:rFonts w:ascii="Times New Roman Tilde" w:eastAsia="Times New Roman" w:hAnsi="Times New Roman Tilde" w:cs="Times New Roman Tilde"/>
      <w:sz w:val="20"/>
      <w:szCs w:val="20"/>
      <w:lang w:val="en-US" w:eastAsia="lv-LV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D84724"/>
    <w:pPr>
      <w:keepNext/>
      <w:keepLines/>
      <w:widowControl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lv-LV" w:eastAsia="en-US"/>
      <w14:ligatures w14:val="standardContextual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D84724"/>
    <w:pPr>
      <w:keepNext/>
      <w:keepLines/>
      <w:widowControl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lv-LV" w:eastAsia="en-US"/>
      <w14:ligatures w14:val="standardContextual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D84724"/>
    <w:pPr>
      <w:keepNext/>
      <w:keepLines/>
      <w:widowControl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val="lv-LV" w:eastAsia="en-US"/>
      <w14:ligatures w14:val="standardContextual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D84724"/>
    <w:pPr>
      <w:keepNext/>
      <w:keepLines/>
      <w:widowControl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4"/>
      <w:szCs w:val="22"/>
      <w:lang w:val="lv-LV" w:eastAsia="en-US"/>
      <w14:ligatures w14:val="standardContextual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D84724"/>
    <w:pPr>
      <w:keepNext/>
      <w:keepLines/>
      <w:widowControl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4"/>
      <w:szCs w:val="22"/>
      <w:lang w:val="lv-LV" w:eastAsia="en-US"/>
      <w14:ligatures w14:val="standardContextual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D84724"/>
    <w:pPr>
      <w:keepNext/>
      <w:keepLines/>
      <w:widowControl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2"/>
      <w:lang w:val="lv-LV" w:eastAsia="en-US"/>
      <w14:ligatures w14:val="standardContextual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D84724"/>
    <w:pPr>
      <w:keepNext/>
      <w:keepLines/>
      <w:widowControl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szCs w:val="22"/>
      <w:lang w:val="lv-LV" w:eastAsia="en-US"/>
      <w14:ligatures w14:val="standardContextual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D84724"/>
    <w:pPr>
      <w:keepNext/>
      <w:keepLines/>
      <w:widowControl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2"/>
      <w:lang w:val="lv-LV" w:eastAsia="en-US"/>
      <w14:ligatures w14:val="standardContextual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D84724"/>
    <w:pPr>
      <w:keepNext/>
      <w:keepLines/>
      <w:widowControl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szCs w:val="22"/>
      <w:lang w:val="lv-LV" w:eastAsia="en-US"/>
      <w14:ligatures w14:val="standardContextual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D847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D847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D84724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D84724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D84724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D8472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D8472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D8472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D84724"/>
    <w:rPr>
      <w:rFonts w:asciiTheme="minorHAnsi" w:eastAsiaTheme="majorEastAsia" w:hAnsiTheme="minorHAnsi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D84724"/>
    <w:pPr>
      <w:widowControl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lv-LV" w:eastAsia="en-US"/>
      <w14:ligatures w14:val="standardContextual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D847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D84724"/>
    <w:pPr>
      <w:widowControl/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lv-LV" w:eastAsia="en-US"/>
      <w14:ligatures w14:val="standardContextual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D8472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D84724"/>
    <w:pPr>
      <w:widowControl/>
      <w:spacing w:before="160" w:after="160" w:line="259" w:lineRule="auto"/>
      <w:jc w:val="center"/>
    </w:pPr>
    <w:rPr>
      <w:rFonts w:ascii="Times New Roman" w:eastAsiaTheme="minorHAnsi" w:hAnsi="Times New Roman" w:cstheme="minorBidi"/>
      <w:i/>
      <w:iCs/>
      <w:color w:val="404040" w:themeColor="text1" w:themeTint="BF"/>
      <w:sz w:val="24"/>
      <w:szCs w:val="22"/>
      <w:lang w:val="lv-LV" w:eastAsia="en-US"/>
      <w14:ligatures w14:val="standardContextual"/>
    </w:rPr>
  </w:style>
  <w:style w:type="character" w:customStyle="1" w:styleId="CittsRakstz">
    <w:name w:val="Citāts Rakstz."/>
    <w:basedOn w:val="Noklusjumarindkopasfonts"/>
    <w:link w:val="Citts"/>
    <w:uiPriority w:val="29"/>
    <w:rsid w:val="00D84724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D84724"/>
    <w:pPr>
      <w:widowControl/>
      <w:spacing w:after="160" w:line="259" w:lineRule="auto"/>
      <w:ind w:left="720"/>
      <w:contextualSpacing/>
    </w:pPr>
    <w:rPr>
      <w:rFonts w:ascii="Times New Roman" w:eastAsiaTheme="minorHAnsi" w:hAnsi="Times New Roman" w:cstheme="minorBidi"/>
      <w:sz w:val="24"/>
      <w:szCs w:val="22"/>
      <w:lang w:val="lv-LV" w:eastAsia="en-US"/>
      <w14:ligatures w14:val="standardContextual"/>
    </w:rPr>
  </w:style>
  <w:style w:type="character" w:styleId="Intensvsizclums">
    <w:name w:val="Intense Emphasis"/>
    <w:basedOn w:val="Noklusjumarindkopasfonts"/>
    <w:uiPriority w:val="21"/>
    <w:qFormat/>
    <w:rsid w:val="00D84724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D84724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="Times New Roman" w:eastAsiaTheme="minorHAnsi" w:hAnsi="Times New Roman" w:cstheme="minorBidi"/>
      <w:i/>
      <w:iCs/>
      <w:color w:val="2F5496" w:themeColor="accent1" w:themeShade="BF"/>
      <w:sz w:val="24"/>
      <w:szCs w:val="22"/>
      <w:lang w:val="lv-LV" w:eastAsia="en-US"/>
      <w14:ligatures w14:val="standardContextual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D84724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D84724"/>
    <w:rPr>
      <w:b/>
      <w:bCs/>
      <w:smallCaps/>
      <w:color w:val="2F5496" w:themeColor="accent1" w:themeShade="BF"/>
      <w:spacing w:val="5"/>
    </w:rPr>
  </w:style>
  <w:style w:type="character" w:styleId="Hipersaite">
    <w:name w:val="Hyperlink"/>
    <w:basedOn w:val="Noklusjumarindkopasfonts"/>
    <w:uiPriority w:val="99"/>
    <w:unhideWhenUsed/>
    <w:rsid w:val="005603EA"/>
    <w:rPr>
      <w:color w:val="0563C1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5603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714</Words>
  <Characters>408</Characters>
  <Application>Microsoft Office Word</Application>
  <DocSecurity>0</DocSecurity>
  <Lines>3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Darbinieks</dc:creator>
  <cp:keywords/>
  <dc:description/>
  <cp:lastModifiedBy>Jūlija KRŪZĪTE</cp:lastModifiedBy>
  <cp:revision>4</cp:revision>
  <cp:lastPrinted>2026-09-23T05:43:00Z</cp:lastPrinted>
  <dcterms:created xsi:type="dcterms:W3CDTF">2026-09-23T05:44:00Z</dcterms:created>
  <dcterms:modified xsi:type="dcterms:W3CDTF">2026-09-23T05:48:00Z</dcterms:modified>
</cp:coreProperties>
</file>