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4BB2CE" w14:textId="27BD2C1A" w:rsidR="00BB4A54" w:rsidRPr="00BB4A54" w:rsidRDefault="00BB4A54" w:rsidP="00A74ACC">
      <w:pPr>
        <w:pStyle w:val="pdq2pgselectionanchorcontainer"/>
        <w:jc w:val="right"/>
        <w:rPr>
          <w:rStyle w:val="Izteiksmgs"/>
          <w:b w:val="0"/>
          <w:bCs w:val="0"/>
          <w:i/>
          <w:iCs/>
        </w:rPr>
      </w:pPr>
      <w:bookmarkStart w:id="0" w:name="_Hlk238564325"/>
      <w:r w:rsidRPr="00BB4A54">
        <w:rPr>
          <w:rStyle w:val="Izteiksmgs"/>
          <w:b w:val="0"/>
          <w:bCs w:val="0"/>
          <w:i/>
          <w:iCs/>
        </w:rPr>
        <w:t xml:space="preserve">Saistošo noteikumu </w:t>
      </w:r>
      <w:r>
        <w:rPr>
          <w:rStyle w:val="Izteiksmgs"/>
          <w:b w:val="0"/>
          <w:bCs w:val="0"/>
          <w:i/>
          <w:iCs/>
        </w:rPr>
        <w:t>p</w:t>
      </w:r>
      <w:r w:rsidRPr="00BB4A54">
        <w:rPr>
          <w:rStyle w:val="Izteiksmgs"/>
          <w:b w:val="0"/>
          <w:bCs w:val="0"/>
          <w:i/>
          <w:iCs/>
        </w:rPr>
        <w:t>rojekts</w:t>
      </w:r>
    </w:p>
    <w:p w14:paraId="07E0E83F" w14:textId="615332C0" w:rsidR="00364A45" w:rsidRPr="00763C1B" w:rsidRDefault="00C43046" w:rsidP="00BB4A54">
      <w:pPr>
        <w:pStyle w:val="pdq2pgselectionanchorcontainer"/>
        <w:jc w:val="center"/>
      </w:pPr>
      <w:r>
        <w:rPr>
          <w:rStyle w:val="Izteiksmgs"/>
        </w:rPr>
        <w:t>Grozījum</w:t>
      </w:r>
      <w:r w:rsidR="00140BD8">
        <w:rPr>
          <w:rStyle w:val="Izteiksmgs"/>
        </w:rPr>
        <w:t>i</w:t>
      </w:r>
      <w:r>
        <w:rPr>
          <w:rStyle w:val="Izteiksmgs"/>
        </w:rPr>
        <w:t xml:space="preserve"> </w:t>
      </w:r>
      <w:r w:rsidR="00763C1B">
        <w:rPr>
          <w:rStyle w:val="Izteiksmgs"/>
        </w:rPr>
        <w:t>Alūksnes novada pašvaldības domes 2024.</w:t>
      </w:r>
      <w:r>
        <w:rPr>
          <w:rStyle w:val="Izteiksmgs"/>
        </w:rPr>
        <w:t> </w:t>
      </w:r>
      <w:r w:rsidR="00763C1B">
        <w:rPr>
          <w:rStyle w:val="Izteiksmgs"/>
        </w:rPr>
        <w:t>gada 28.</w:t>
      </w:r>
      <w:r>
        <w:rPr>
          <w:rStyle w:val="Izteiksmgs"/>
        </w:rPr>
        <w:t> </w:t>
      </w:r>
      <w:r w:rsidR="00763C1B">
        <w:rPr>
          <w:rStyle w:val="Izteiksmgs"/>
        </w:rPr>
        <w:t>marta saistošajos noteikumos Nr.</w:t>
      </w:r>
      <w:r>
        <w:rPr>
          <w:rStyle w:val="Izteiksmgs"/>
        </w:rPr>
        <w:t> </w:t>
      </w:r>
      <w:r w:rsidR="00763C1B">
        <w:rPr>
          <w:rStyle w:val="Izteiksmgs"/>
        </w:rPr>
        <w:t>11/2024 “Par interešu izglītības programmu īstenošanu Alūksnes novadā”</w:t>
      </w:r>
    </w:p>
    <w:p w14:paraId="5A3A62D4" w14:textId="77777777" w:rsidR="00364A45" w:rsidRPr="00B42A47" w:rsidRDefault="00364A45" w:rsidP="00763C1B">
      <w:pPr>
        <w:spacing w:after="0" w:line="360" w:lineRule="auto"/>
        <w:ind w:firstLine="426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B42A47">
        <w:rPr>
          <w:rFonts w:ascii="Times New Roman" w:hAnsi="Times New Roman" w:cs="Times New Roman"/>
          <w:i/>
          <w:iCs/>
          <w:sz w:val="24"/>
          <w:szCs w:val="24"/>
        </w:rPr>
        <w:t>Izdoti saskaņā ar Pašvaldību likuma 44. panta otro daļu</w:t>
      </w:r>
    </w:p>
    <w:p w14:paraId="0CEE4CE9" w14:textId="22F1FFD0" w:rsidR="00763C1B" w:rsidRDefault="00763C1B" w:rsidP="00763C1B">
      <w:pPr>
        <w:pStyle w:val="Paraststmeklis"/>
        <w:jc w:val="both"/>
      </w:pPr>
      <w:r>
        <w:tab/>
        <w:t>Izdarīt Alūksnes novada pašvaldības domes 2024.</w:t>
      </w:r>
      <w:r w:rsidR="00C43046">
        <w:t> </w:t>
      </w:r>
      <w:r>
        <w:t>gada 28.</w:t>
      </w:r>
      <w:r w:rsidR="00C43046">
        <w:t> </w:t>
      </w:r>
      <w:r>
        <w:t>marta saistošajos noteikumos Nr.</w:t>
      </w:r>
      <w:r w:rsidR="00C43046">
        <w:t> </w:t>
      </w:r>
      <w:r>
        <w:t>11/2024 “Par interešu izglītības programmu īstenošanu Alūksnes novadā” šādu</w:t>
      </w:r>
      <w:r w:rsidR="00140BD8">
        <w:t>s</w:t>
      </w:r>
      <w:r>
        <w:t xml:space="preserve"> grozījumu</w:t>
      </w:r>
      <w:r w:rsidR="00140BD8">
        <w:t>s</w:t>
      </w:r>
      <w:r>
        <w:t>:</w:t>
      </w:r>
    </w:p>
    <w:p w14:paraId="5EB01FF5" w14:textId="772F87F5" w:rsidR="00140BD8" w:rsidRDefault="00C02972" w:rsidP="00140BD8">
      <w:pPr>
        <w:pStyle w:val="Bezatstarpm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456E80" w:rsidRPr="00D63985">
        <w:rPr>
          <w:rFonts w:ascii="Times New Roman" w:hAnsi="Times New Roman" w:cs="Times New Roman"/>
          <w:sz w:val="24"/>
          <w:szCs w:val="24"/>
        </w:rPr>
        <w:t xml:space="preserve">vītrot </w:t>
      </w:r>
      <w:r w:rsidR="00D63985" w:rsidRPr="00D63985">
        <w:rPr>
          <w:rFonts w:ascii="Times New Roman" w:hAnsi="Times New Roman" w:cs="Times New Roman"/>
          <w:sz w:val="24"/>
          <w:szCs w:val="24"/>
        </w:rPr>
        <w:t xml:space="preserve">noteikumu </w:t>
      </w:r>
      <w:r w:rsidR="00456E80" w:rsidRPr="00D63985">
        <w:rPr>
          <w:rFonts w:ascii="Times New Roman" w:hAnsi="Times New Roman" w:cs="Times New Roman"/>
          <w:sz w:val="24"/>
          <w:szCs w:val="24"/>
        </w:rPr>
        <w:t>6.2.2.</w:t>
      </w:r>
      <w:r w:rsidR="00C43046">
        <w:rPr>
          <w:rFonts w:ascii="Times New Roman" w:hAnsi="Times New Roman" w:cs="Times New Roman"/>
          <w:sz w:val="24"/>
          <w:szCs w:val="24"/>
        </w:rPr>
        <w:t> </w:t>
      </w:r>
      <w:r w:rsidR="00D63985">
        <w:rPr>
          <w:rFonts w:ascii="Times New Roman" w:hAnsi="Times New Roman" w:cs="Times New Roman"/>
          <w:sz w:val="24"/>
          <w:szCs w:val="24"/>
        </w:rPr>
        <w:t>apakš</w:t>
      </w:r>
      <w:r w:rsidR="00456E80" w:rsidRPr="00D63985">
        <w:rPr>
          <w:rFonts w:ascii="Times New Roman" w:hAnsi="Times New Roman" w:cs="Times New Roman"/>
          <w:sz w:val="24"/>
          <w:szCs w:val="24"/>
        </w:rPr>
        <w:t>punktu</w:t>
      </w:r>
      <w:r w:rsidR="002B752A">
        <w:rPr>
          <w:rFonts w:ascii="Times New Roman" w:hAnsi="Times New Roman" w:cs="Times New Roman"/>
          <w:sz w:val="24"/>
          <w:szCs w:val="24"/>
        </w:rPr>
        <w:t>;</w:t>
      </w:r>
    </w:p>
    <w:p w14:paraId="2D09449D" w14:textId="6ECAF1DD" w:rsidR="00D63985" w:rsidRPr="00D63985" w:rsidRDefault="00140BD8" w:rsidP="0091463B">
      <w:pPr>
        <w:pStyle w:val="Bezatstarpm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svītrot noteikumu 22.2.</w:t>
      </w:r>
      <w:r w:rsidR="002B75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apakšpunktu.</w:t>
      </w:r>
    </w:p>
    <w:p w14:paraId="5799F6D4" w14:textId="77777777" w:rsidR="00612B0A" w:rsidRPr="00D63985" w:rsidRDefault="00612B0A" w:rsidP="00CD14E1">
      <w:pPr>
        <w:pStyle w:val="Bezatstarpm"/>
        <w:jc w:val="both"/>
        <w:rPr>
          <w:rFonts w:ascii="Times New Roman" w:hAnsi="Times New Roman" w:cs="Times New Roman"/>
          <w:sz w:val="24"/>
          <w:szCs w:val="24"/>
        </w:rPr>
      </w:pPr>
    </w:p>
    <w:p w14:paraId="489EFAE8" w14:textId="77777777" w:rsidR="00F30F05" w:rsidRPr="00CD14E1" w:rsidRDefault="00F30F05" w:rsidP="00456E80">
      <w:pPr>
        <w:pStyle w:val="Bezatstarpm"/>
        <w:jc w:val="both"/>
        <w:rPr>
          <w:rFonts w:ascii="Times New Roman" w:hAnsi="Times New Roman" w:cs="Times New Roman"/>
          <w:sz w:val="24"/>
          <w:szCs w:val="24"/>
        </w:rPr>
      </w:pPr>
      <w:r w:rsidRPr="00F30F05">
        <w:rPr>
          <w:rFonts w:ascii="Times New Roman" w:hAnsi="Times New Roman" w:cs="Times New Roman"/>
          <w:sz w:val="24"/>
          <w:szCs w:val="24"/>
        </w:rPr>
        <w:tab/>
      </w:r>
    </w:p>
    <w:p w14:paraId="160C7299" w14:textId="77777777" w:rsidR="00E31434" w:rsidRPr="00E31434" w:rsidRDefault="00E31434" w:rsidP="00CD14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9502AA" w14:textId="77777777" w:rsidR="00E31434" w:rsidRPr="00E31434" w:rsidRDefault="00E31434" w:rsidP="00E314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Domes priekšsēdētājs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E31434">
        <w:rPr>
          <w:rFonts w:ascii="Times New Roman" w:eastAsia="Times New Roman" w:hAnsi="Times New Roman" w:cs="Times New Roman"/>
          <w:sz w:val="24"/>
          <w:szCs w:val="24"/>
          <w:lang w:eastAsia="lv-LV"/>
        </w:rPr>
        <w:t>Dz. ADLERS</w:t>
      </w:r>
    </w:p>
    <w:p w14:paraId="4D941E9B" w14:textId="77777777" w:rsidR="00E31434" w:rsidRDefault="00E31434" w:rsidP="00E314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66FB0C" w14:textId="77777777" w:rsidR="00763C1B" w:rsidRDefault="00763C1B" w:rsidP="00763C1B">
      <w:pPr>
        <w:pStyle w:val="pdq2pgselectionanchorcontainer"/>
      </w:pPr>
    </w:p>
    <w:p w14:paraId="77B9D3EC" w14:textId="77777777" w:rsidR="00E31434" w:rsidRDefault="00E31434" w:rsidP="00E314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03F966" w14:textId="77777777" w:rsidR="00E31434" w:rsidRDefault="00E31434" w:rsidP="00E314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8390DA" w14:textId="77777777" w:rsidR="00262A85" w:rsidRDefault="00262A85"/>
    <w:p w14:paraId="4058CA05" w14:textId="77777777" w:rsidR="00364A45" w:rsidRDefault="00364A45"/>
    <w:p w14:paraId="294AFEF4" w14:textId="77777777" w:rsidR="00364A45" w:rsidRDefault="00364A45"/>
    <w:p w14:paraId="3D23A803" w14:textId="77777777" w:rsidR="000609E5" w:rsidRDefault="000609E5"/>
    <w:p w14:paraId="1BF15EF9" w14:textId="77777777" w:rsidR="000609E5" w:rsidRDefault="000609E5"/>
    <w:p w14:paraId="63EEA1C5" w14:textId="77777777" w:rsidR="00BB4A54" w:rsidRDefault="00BB4A54"/>
    <w:p w14:paraId="082D186D" w14:textId="77777777" w:rsidR="00BB4A54" w:rsidRDefault="00BB4A54"/>
    <w:p w14:paraId="65284402" w14:textId="77777777" w:rsidR="00BB4A54" w:rsidRDefault="00BB4A54"/>
    <w:p w14:paraId="47F100BB" w14:textId="77777777" w:rsidR="00BB4A54" w:rsidRDefault="00BB4A54"/>
    <w:p w14:paraId="759286DD" w14:textId="77777777" w:rsidR="00BB4A54" w:rsidRDefault="00BB4A54"/>
    <w:p w14:paraId="4811A2D1" w14:textId="77777777" w:rsidR="00BB4A54" w:rsidRDefault="00BB4A54"/>
    <w:p w14:paraId="032389B2" w14:textId="77777777" w:rsidR="00BB4A54" w:rsidRDefault="00BB4A54"/>
    <w:p w14:paraId="3A190E59" w14:textId="77777777" w:rsidR="00BB4A54" w:rsidRDefault="00BB4A54"/>
    <w:p w14:paraId="308F7D7A" w14:textId="77777777" w:rsidR="00B42A47" w:rsidRDefault="00B42A47" w:rsidP="00B42A47">
      <w:pPr>
        <w:autoSpaceDE w:val="0"/>
        <w:autoSpaceDN w:val="0"/>
        <w:adjustRightInd w:val="0"/>
        <w:spacing w:after="0" w:line="240" w:lineRule="auto"/>
      </w:pPr>
    </w:p>
    <w:p w14:paraId="3EE75138" w14:textId="77777777" w:rsidR="00C21116" w:rsidRDefault="00C21116" w:rsidP="00B42A4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lv-LV"/>
        </w:rPr>
      </w:pPr>
    </w:p>
    <w:p w14:paraId="2E715F17" w14:textId="77777777" w:rsidR="00EF7C0F" w:rsidRDefault="00EF7C0F" w:rsidP="00364A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lv-LV"/>
        </w:rPr>
      </w:pPr>
    </w:p>
    <w:p w14:paraId="3436E70E" w14:textId="77777777" w:rsidR="00C21116" w:rsidRDefault="00C21116" w:rsidP="00364A4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70B6BF7" w14:textId="77777777" w:rsidR="00C21116" w:rsidRDefault="00C21116" w:rsidP="00364A4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6772272" w14:textId="394AD648" w:rsidR="00364A45" w:rsidRDefault="00364A45" w:rsidP="00364A4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Alūksnes novada pašvaldības domes Nr. __/202</w:t>
      </w:r>
      <w:r w:rsidR="005C66FD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E3143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saistoš</w:t>
      </w:r>
      <w:r w:rsidR="00C02972">
        <w:rPr>
          <w:rFonts w:ascii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noteikum</w:t>
      </w:r>
      <w:r w:rsidR="00C02972">
        <w:rPr>
          <w:rFonts w:ascii="Times New Roman" w:hAnsi="Times New Roman" w:cs="Times New Roman"/>
          <w:b/>
          <w:bCs/>
          <w:sz w:val="24"/>
          <w:szCs w:val="24"/>
        </w:rPr>
        <w:t>u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31434"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="00C43046">
        <w:rPr>
          <w:rFonts w:ascii="Times New Roman" w:hAnsi="Times New Roman" w:cs="Times New Roman"/>
          <w:b/>
          <w:bCs/>
          <w:sz w:val="24"/>
          <w:szCs w:val="24"/>
        </w:rPr>
        <w:t>Grozījum</w:t>
      </w:r>
      <w:r w:rsidR="00AC7B6E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C4304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Alūksnes novada pašvaldības domes 2024.</w:t>
      </w:r>
      <w:r w:rsidR="00C43046">
        <w:rPr>
          <w:rFonts w:ascii="Times New Roman" w:hAnsi="Times New Roman" w:cs="Times New Roman"/>
          <w:b/>
          <w:bCs/>
          <w:sz w:val="24"/>
          <w:szCs w:val="24"/>
        </w:rPr>
        <w:t> </w:t>
      </w:r>
      <w:r>
        <w:rPr>
          <w:rFonts w:ascii="Times New Roman" w:hAnsi="Times New Roman" w:cs="Times New Roman"/>
          <w:b/>
          <w:bCs/>
          <w:sz w:val="24"/>
          <w:szCs w:val="24"/>
        </w:rPr>
        <w:t>gada 28.</w:t>
      </w:r>
      <w:r w:rsidR="00C43046">
        <w:rPr>
          <w:rFonts w:ascii="Times New Roman" w:hAnsi="Times New Roman" w:cs="Times New Roman"/>
          <w:b/>
          <w:bCs/>
          <w:sz w:val="24"/>
          <w:szCs w:val="24"/>
        </w:rPr>
        <w:t> </w:t>
      </w:r>
      <w:r>
        <w:rPr>
          <w:rFonts w:ascii="Times New Roman" w:hAnsi="Times New Roman" w:cs="Times New Roman"/>
          <w:b/>
          <w:bCs/>
          <w:sz w:val="24"/>
          <w:szCs w:val="24"/>
        </w:rPr>
        <w:t>marta saistošajos noteikumos Nr.</w:t>
      </w:r>
      <w:r w:rsidR="00C43046">
        <w:rPr>
          <w:rFonts w:ascii="Times New Roman" w:hAnsi="Times New Roman" w:cs="Times New Roman"/>
          <w:b/>
          <w:bCs/>
          <w:sz w:val="24"/>
          <w:szCs w:val="24"/>
        </w:rPr>
        <w:t> </w:t>
      </w:r>
      <w:r>
        <w:rPr>
          <w:rFonts w:ascii="Times New Roman" w:hAnsi="Times New Roman" w:cs="Times New Roman"/>
          <w:b/>
          <w:bCs/>
          <w:sz w:val="24"/>
          <w:szCs w:val="24"/>
        </w:rPr>
        <w:t>11/2024 “</w:t>
      </w:r>
      <w:r w:rsidRPr="00E31434">
        <w:rPr>
          <w:rFonts w:ascii="Times New Roman" w:hAnsi="Times New Roman" w:cs="Times New Roman"/>
          <w:b/>
          <w:bCs/>
          <w:sz w:val="24"/>
          <w:szCs w:val="24"/>
        </w:rPr>
        <w:t>Par interešu izglītības</w:t>
      </w:r>
      <w:r w:rsidR="005C66FD">
        <w:rPr>
          <w:rFonts w:ascii="Times New Roman" w:hAnsi="Times New Roman" w:cs="Times New Roman"/>
          <w:b/>
          <w:bCs/>
          <w:sz w:val="24"/>
          <w:szCs w:val="24"/>
        </w:rPr>
        <w:t xml:space="preserve"> programmu</w:t>
      </w:r>
      <w:r w:rsidRPr="00E31434">
        <w:rPr>
          <w:rFonts w:ascii="Times New Roman" w:hAnsi="Times New Roman" w:cs="Times New Roman"/>
          <w:b/>
          <w:bCs/>
          <w:sz w:val="24"/>
          <w:szCs w:val="24"/>
        </w:rPr>
        <w:t xml:space="preserve"> īstenošanu Alūksnes novadā”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” </w:t>
      </w:r>
      <w:r w:rsidR="00C02972">
        <w:rPr>
          <w:rFonts w:ascii="Times New Roman" w:hAnsi="Times New Roman" w:cs="Times New Roman"/>
          <w:b/>
          <w:bCs/>
          <w:sz w:val="24"/>
          <w:szCs w:val="24"/>
        </w:rPr>
        <w:t>paskaidrojuma raksts</w:t>
      </w:r>
    </w:p>
    <w:p w14:paraId="120A1951" w14:textId="77777777" w:rsidR="00BB4A54" w:rsidRPr="00E31434" w:rsidRDefault="00BB4A54" w:rsidP="00364A4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498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83"/>
        <w:gridCol w:w="5256"/>
      </w:tblGrid>
      <w:tr w:rsidR="00364A45" w:rsidRPr="00FA784F" w14:paraId="7D261A9F" w14:textId="77777777" w:rsidTr="00E1244D">
        <w:tc>
          <w:tcPr>
            <w:tcW w:w="1958" w:type="pct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37162CF" w14:textId="77777777" w:rsidR="00364A45" w:rsidRPr="00FA784F" w:rsidRDefault="00364A45" w:rsidP="00D6398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A784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Paskaidrojuma raksta sadaļa</w:t>
            </w:r>
          </w:p>
        </w:tc>
        <w:tc>
          <w:tcPr>
            <w:tcW w:w="3042" w:type="pct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FE84830" w14:textId="77777777" w:rsidR="00364A45" w:rsidRPr="00FA784F" w:rsidRDefault="00364A45" w:rsidP="00D6398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A784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Norādāmā informācija</w:t>
            </w:r>
          </w:p>
        </w:tc>
      </w:tr>
      <w:tr w:rsidR="00364A45" w:rsidRPr="00FA784F" w14:paraId="29ECBC54" w14:textId="77777777" w:rsidTr="000609E5">
        <w:trPr>
          <w:trHeight w:val="8485"/>
        </w:trPr>
        <w:tc>
          <w:tcPr>
            <w:tcW w:w="1958" w:type="pct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9D84704" w14:textId="77777777" w:rsidR="00364A45" w:rsidRPr="00FA784F" w:rsidRDefault="00364A45" w:rsidP="00D63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A784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 Mērķis un nepieciešamības pamatojums</w:t>
            </w:r>
          </w:p>
        </w:tc>
        <w:tc>
          <w:tcPr>
            <w:tcW w:w="3042" w:type="pct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92924AB" w14:textId="75AE952B" w:rsidR="005C66FD" w:rsidRPr="00D63985" w:rsidRDefault="005C66FD" w:rsidP="00AC3D9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6398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Saistošo noteikumu mērķis ir aktualizēt Alūksnes novada pašvaldības domes 2024.</w:t>
            </w:r>
            <w:r w:rsidR="00C4304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D6398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gada 28.</w:t>
            </w:r>
            <w:r w:rsidR="00C4304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D6398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marta saistošajos noteikumos Nr.</w:t>
            </w:r>
            <w:r w:rsidR="00C4304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D6398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11/2024 “Par interešu izglītības programmu īstenošanu Alūksnes novadā” noteikto pašvaldības finansējuma kārtību, svītrojot no interešu izglītības programmu finansējuma regulējuma Alūksnes Mūzikas skolas īstenoto pūtēju orķestra un defilē programmu.</w:t>
            </w:r>
          </w:p>
          <w:p w14:paraId="7A708125" w14:textId="459D7EBE" w:rsidR="005C66FD" w:rsidRPr="00D63985" w:rsidRDefault="005C66FD" w:rsidP="00AC3D9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6398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Spēkā esošo saistošo noteikumu 6.2.2.</w:t>
            </w:r>
            <w:r w:rsidR="00C4304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D6398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apakšpunktā ir noteikts finansējums Alūksnes Mūzikas skolas īstenotajai pūtēju orķestra programmai līdz 30 mācību stundām nedēļā un defilē programmai līdz 15 mācību stundām nedēļā. </w:t>
            </w:r>
          </w:p>
          <w:p w14:paraId="49175E27" w14:textId="635024DD" w:rsidR="005C66FD" w:rsidRPr="00D63985" w:rsidRDefault="005C66FD" w:rsidP="00AC3D9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6398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Ņemot vērā pašvaldības lēmumu mainīt minētās darbības organizatorisko formu, pūtēju orķestra darbība turpmāk tiks nodrošināta </w:t>
            </w:r>
            <w:r w:rsidRPr="00D639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Alūksnes </w:t>
            </w:r>
            <w:r w:rsidR="00C430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novada </w:t>
            </w:r>
            <w:r w:rsidRPr="00D639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Kultūras centra sastāvā</w:t>
            </w:r>
            <w:r w:rsidRPr="00D6398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nevis Alūksnes Mūzikas skolā kā interešu izglītības programma.</w:t>
            </w:r>
          </w:p>
          <w:p w14:paraId="2083E5CC" w14:textId="757FC07B" w:rsidR="005C66FD" w:rsidRPr="00D63985" w:rsidRDefault="005C66FD" w:rsidP="00AC3D9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6398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Līdz ar to pūtēju orķestra darbība vairs neatbilst saistošo noteikumu Nr.</w:t>
            </w:r>
            <w:r w:rsidR="00C4304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D6398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11/2024 regulējamajam priekšmetam – interešu izglītības programmu īstenošanai Alūksnes novadā. Tādēļ nepieciešams svītrot saistošo noteikumu 6.2.2.</w:t>
            </w:r>
            <w:r w:rsidR="00C4304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D6398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apakšpunktu</w:t>
            </w:r>
            <w:r w:rsidR="002B752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kā arī 22.2. apakšpunktu.</w:t>
            </w:r>
          </w:p>
          <w:p w14:paraId="7F137E99" w14:textId="2F416546" w:rsidR="005C66FD" w:rsidRPr="00AC3D9D" w:rsidRDefault="005C66FD" w:rsidP="00AC3D9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6398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Saistošo noteikumu </w:t>
            </w:r>
            <w:r w:rsidR="00C0297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izdošanas </w:t>
            </w:r>
            <w:r w:rsidRPr="00D6398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nepieciešamība izriet no faktiskās izmaiņas interešu izglītības programmas īstenošanā un tās organizatoriskajā piederībā.</w:t>
            </w:r>
          </w:p>
        </w:tc>
      </w:tr>
      <w:tr w:rsidR="00364A45" w:rsidRPr="00FA784F" w14:paraId="014EA4CB" w14:textId="77777777" w:rsidTr="00E1244D">
        <w:tc>
          <w:tcPr>
            <w:tcW w:w="1958" w:type="pct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A01A905" w14:textId="77777777" w:rsidR="00364A45" w:rsidRPr="003E095A" w:rsidRDefault="00364A45" w:rsidP="00D63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v-LV"/>
              </w:rPr>
            </w:pPr>
            <w:r w:rsidRPr="003E095A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lv-LV"/>
              </w:rPr>
              <w:t>2. Fiskālā ietekme uz pašvaldības budžetu</w:t>
            </w:r>
          </w:p>
        </w:tc>
        <w:tc>
          <w:tcPr>
            <w:tcW w:w="3042" w:type="pct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CBE2219" w14:textId="1FA64295" w:rsidR="005C66FD" w:rsidRPr="00D63985" w:rsidRDefault="005C66FD" w:rsidP="00AC3D9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6398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Saistoš</w:t>
            </w:r>
            <w:r w:rsidR="00C0297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ajiem</w:t>
            </w:r>
            <w:r w:rsidRPr="00D6398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noteikum</w:t>
            </w:r>
            <w:r w:rsidR="00C0297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iem</w:t>
            </w:r>
            <w:r w:rsidRPr="00D6398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ir ietekme uz Alūksnes novada pašvaldības budžetu, jo pēc </w:t>
            </w:r>
            <w:r w:rsidR="00C0297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to</w:t>
            </w:r>
            <w:r w:rsidR="00C02972" w:rsidRPr="00D6398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D6398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spēkā stāšanās pašvaldības finansējums saskaņā ar saistošo noteikumu Nr.</w:t>
            </w:r>
            <w:r w:rsidR="00C4304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D6398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11/2024 6.2.</w:t>
            </w:r>
            <w:r w:rsidR="00C4304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="002667C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apakš</w:t>
            </w:r>
            <w:r w:rsidRPr="00D6398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punktu vairs netiks paredzēts Alūksnes Mūzikas skolas īstenotajai pūtēju orķestra un defilē interešu izglītības programmai.</w:t>
            </w:r>
          </w:p>
          <w:p w14:paraId="152EE789" w14:textId="43570292" w:rsidR="00AC3D9D" w:rsidRDefault="005C66FD" w:rsidP="00AC3D9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6398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Plānotais finansējums minētās darbības nodrošināšanai turpmāk jāparedz un jāuzskaita Alūksnes </w:t>
            </w:r>
            <w:r w:rsidR="002667C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novada </w:t>
            </w:r>
            <w:r w:rsidRPr="00D6398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Kultūras centra</w:t>
            </w:r>
            <w:r w:rsidR="00AC3D9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m.</w:t>
            </w:r>
            <w:r w:rsidRPr="00D6398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</w:p>
          <w:p w14:paraId="43752D10" w14:textId="7FE38C36" w:rsidR="005C66FD" w:rsidRPr="000B48B0" w:rsidRDefault="005C66FD" w:rsidP="00AC3D9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6398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Saistoš</w:t>
            </w:r>
            <w:r w:rsidR="002667C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</w:t>
            </w:r>
            <w:r w:rsidRPr="00D6398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noteikum</w:t>
            </w:r>
            <w:r w:rsidR="002667C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</w:t>
            </w:r>
            <w:r w:rsidRPr="00D6398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nerada jaunas pašvaldības budžeta saistības. Finansējuma pārdale vai nepieciešamība pēc </w:t>
            </w:r>
            <w:r w:rsidRPr="00D6398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 xml:space="preserve">finansējuma Alūksnes </w:t>
            </w:r>
            <w:r w:rsidR="00C4304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novada </w:t>
            </w:r>
            <w:r w:rsidRPr="00D6398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Kultūras centra darbības nodrošināšanai risināma pašvaldības budžeta plānošanas un izpildes ietvaros.</w:t>
            </w:r>
          </w:p>
        </w:tc>
      </w:tr>
      <w:tr w:rsidR="00364A45" w:rsidRPr="00FA784F" w14:paraId="1B9734E3" w14:textId="77777777" w:rsidTr="00E1244D">
        <w:tc>
          <w:tcPr>
            <w:tcW w:w="1958" w:type="pct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114BB64" w14:textId="77777777" w:rsidR="00364A45" w:rsidRPr="003E095A" w:rsidRDefault="00364A45" w:rsidP="00D63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v-LV"/>
              </w:rPr>
            </w:pPr>
            <w:r w:rsidRPr="003E095A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lv-LV"/>
              </w:rPr>
              <w:lastRenderedPageBreak/>
              <w:t>3. Sociālā ietekme uz vidi, iedzīvotāju veselību, uzņēmējdarbības vidi pašvaldības teritorijā, kā arī plānotā regulējuma ietekme uz konkurenci</w:t>
            </w:r>
          </w:p>
        </w:tc>
        <w:tc>
          <w:tcPr>
            <w:tcW w:w="3042" w:type="pct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365B548" w14:textId="2199BCFE" w:rsidR="005C66FD" w:rsidRPr="00D63985" w:rsidRDefault="005C66FD" w:rsidP="00AC3D9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6398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Saistoš</w:t>
            </w:r>
            <w:r w:rsidR="002667C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ajiem</w:t>
            </w:r>
            <w:r w:rsidRPr="00D6398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noteiku</w:t>
            </w:r>
            <w:r w:rsidR="002667C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miem</w:t>
            </w:r>
            <w:r w:rsidRPr="00D6398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nav būtiskas negatīvas sociālās ietekmes, jo </w:t>
            </w:r>
            <w:r w:rsidR="002667C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saistošie noteikumi</w:t>
            </w:r>
            <w:r w:rsidR="002667C6" w:rsidRPr="00D6398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D6398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neparedz pūtēju orķestra darbības izbeigšanu.</w:t>
            </w:r>
          </w:p>
          <w:p w14:paraId="7FE87B2C" w14:textId="5883304A" w:rsidR="005C66FD" w:rsidRPr="00D63985" w:rsidRDefault="005C66FD" w:rsidP="00AC3D9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6398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Paredzēts mainīt tikai tā darbības organizatorisko formu – no Alūksnes Mūzikas skolas īstenotas interešu izglītības programmas uz darbību Alūksnes </w:t>
            </w:r>
            <w:r w:rsidR="00E71D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novada </w:t>
            </w:r>
            <w:r w:rsidRPr="00D6398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Kultūras centra sastāvā.</w:t>
            </w:r>
          </w:p>
          <w:p w14:paraId="14CA3608" w14:textId="77777777" w:rsidR="005C66FD" w:rsidRPr="00D63985" w:rsidRDefault="005C66FD" w:rsidP="00AC3D9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6398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Tādējādi tiek saglabāta iespēja nodrošināt pūtēju orķestra darbību un kultūras aktivitātes Alūksnes novadā, vienlaikus nošķirot interešu izglītības funkciju no kultūras amatiermākslas kolektīva darbības.</w:t>
            </w:r>
          </w:p>
          <w:p w14:paraId="2C878BE0" w14:textId="1E44BE5E" w:rsidR="005C66FD" w:rsidRPr="00D63985" w:rsidRDefault="005C66FD" w:rsidP="00AC3D9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6398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Saistoš</w:t>
            </w:r>
            <w:r w:rsidR="002667C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ajiem</w:t>
            </w:r>
            <w:r w:rsidRPr="00D6398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noteiku</w:t>
            </w:r>
            <w:r w:rsidR="002667C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miem</w:t>
            </w:r>
            <w:r w:rsidRPr="00D6398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 nav tiešas ietekmes uz vidi vai iedzīvotāju veselību.</w:t>
            </w:r>
          </w:p>
          <w:p w14:paraId="670DE857" w14:textId="37152F22" w:rsidR="005C66FD" w:rsidRPr="00FA784F" w:rsidRDefault="005C66FD" w:rsidP="00AC3D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v-LV"/>
              </w:rPr>
            </w:pPr>
            <w:r w:rsidRPr="00D6398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Saistoš</w:t>
            </w:r>
            <w:r w:rsidR="002667C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</w:t>
            </w:r>
            <w:r w:rsidRPr="00D6398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noteikum</w:t>
            </w:r>
            <w:r w:rsidR="002667C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</w:t>
            </w:r>
            <w:r w:rsidRPr="00D6398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nerada ietekmi uz uzņēmējdarbības vidi un konkurenci, jo regulējums attiecas uz pašvaldības nodrošinātu interešu izglītības programmu finansēšanas kārtību un neierobežo privāto personu vai komersantu darbību.</w:t>
            </w:r>
          </w:p>
        </w:tc>
      </w:tr>
      <w:tr w:rsidR="00364A45" w:rsidRPr="000B48B0" w14:paraId="30760812" w14:textId="77777777" w:rsidTr="00E1244D">
        <w:tc>
          <w:tcPr>
            <w:tcW w:w="1958" w:type="pct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2D4B5CB" w14:textId="77777777" w:rsidR="00364A45" w:rsidRPr="000B48B0" w:rsidRDefault="00364A45" w:rsidP="00D63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B48B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 Ietekme uz administratīvajām procedūrām un to izmaksām</w:t>
            </w:r>
          </w:p>
        </w:tc>
        <w:tc>
          <w:tcPr>
            <w:tcW w:w="3042" w:type="pct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54EF19C" w14:textId="0B0B8651" w:rsidR="0014170E" w:rsidRPr="00D63985" w:rsidRDefault="0014170E" w:rsidP="00AC3D9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6398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Saistoš</w:t>
            </w:r>
            <w:r w:rsidR="002667C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</w:t>
            </w:r>
            <w:r w:rsidRPr="00D6398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noteikum</w:t>
            </w:r>
            <w:r w:rsidR="002667C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</w:t>
            </w:r>
            <w:r w:rsidRPr="00D6398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nerada jaunas administratīvās procedūras fiziskajām vai juridiskajām personām.</w:t>
            </w:r>
          </w:p>
          <w:p w14:paraId="40979E60" w14:textId="542C9469" w:rsidR="0014170E" w:rsidRPr="00D63985" w:rsidRDefault="0014170E" w:rsidP="00AC3D9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6398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Pēc saistošo noteikumu spēkā stāšanās Alūksnes Mūzikas skolai vairs nebūs nepieciešams plānot un administrēt pūtēju orķestr</w:t>
            </w:r>
            <w:r w:rsidR="000609E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</w:t>
            </w:r>
            <w:r w:rsidRPr="00D6398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kā interešu izglītības programmu atbilstoši saistošo noteikumu Nr.</w:t>
            </w:r>
            <w:r w:rsidR="00E71D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D6398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11/2024 prasībām.</w:t>
            </w:r>
          </w:p>
          <w:p w14:paraId="13A3A544" w14:textId="78021CBE" w:rsidR="0014170E" w:rsidRPr="00D63985" w:rsidRDefault="0014170E" w:rsidP="00AC3D9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6398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Ar pūtēju orķestra turpmāko darbību saistītie administratīvie jautājumi tiks kārtoti Alūksnes </w:t>
            </w:r>
            <w:r w:rsidR="00E71D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novada </w:t>
            </w:r>
            <w:r w:rsidRPr="00D6398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Kultūras centra darbības ietvaros.</w:t>
            </w:r>
          </w:p>
          <w:p w14:paraId="2F5379D7" w14:textId="4D4668D2" w:rsidR="00364A45" w:rsidRPr="000B48B0" w:rsidRDefault="0014170E" w:rsidP="00B42A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B48B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Saistošo noteikumu īstenošana neietekmē administratīvo procedūru izmaksas.</w:t>
            </w:r>
          </w:p>
        </w:tc>
      </w:tr>
      <w:tr w:rsidR="00364A45" w:rsidRPr="000B48B0" w14:paraId="76EF9831" w14:textId="77777777" w:rsidTr="00E1244D">
        <w:tc>
          <w:tcPr>
            <w:tcW w:w="1958" w:type="pct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B2061A6" w14:textId="77777777" w:rsidR="00364A45" w:rsidRPr="000B48B0" w:rsidRDefault="00364A45" w:rsidP="00D63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B48B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 Ietekme uz pašvaldības funkcijām un cilvēkresursiem</w:t>
            </w:r>
          </w:p>
        </w:tc>
        <w:tc>
          <w:tcPr>
            <w:tcW w:w="3042" w:type="pct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44EDF3D" w14:textId="5693E5AB" w:rsidR="0014170E" w:rsidRPr="00D63985" w:rsidRDefault="0014170E" w:rsidP="00AC3D9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6398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Saistoš</w:t>
            </w:r>
            <w:r w:rsidR="002667C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</w:t>
            </w:r>
            <w:r w:rsidRPr="00D6398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noteikum</w:t>
            </w:r>
            <w:r w:rsidR="002667C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</w:t>
            </w:r>
            <w:r w:rsidRPr="00D6398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nemaina pašvaldības funkciju nodrošināšanas nepieciešamību kultūras un izglītības jomā, bet precizē institūciju lomu šo funkciju īstenošanā.</w:t>
            </w:r>
          </w:p>
          <w:p w14:paraId="40D7215E" w14:textId="77777777" w:rsidR="0014170E" w:rsidRPr="00D63985" w:rsidRDefault="0014170E" w:rsidP="00AC3D9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6398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Alūksnes Mūzikas skola turpmāk neīstenos pūtēju orķestra darbību kā interešu izglītības programmu.</w:t>
            </w:r>
          </w:p>
          <w:p w14:paraId="1827F6CE" w14:textId="31645A68" w:rsidR="0014170E" w:rsidRPr="00D63985" w:rsidRDefault="0014170E" w:rsidP="00AC3D9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6398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 xml:space="preserve">Pūtēju orķestra darbība tiks nodrošināta Alūksnes </w:t>
            </w:r>
            <w:r w:rsidR="00E71D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novada </w:t>
            </w:r>
            <w:r w:rsidRPr="00D6398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Kultūras centra sastāvā.</w:t>
            </w:r>
          </w:p>
          <w:p w14:paraId="503406A4" w14:textId="5DC67509" w:rsidR="0014170E" w:rsidRPr="000B48B0" w:rsidRDefault="0014170E" w:rsidP="00AC3D9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6398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Saistošo noteikumu īstenošanai nav nepieciešams veidot jaunas pašvaldības institūcijas</w:t>
            </w:r>
            <w:r w:rsidR="00F357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  <w:r w:rsidRPr="00D6398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</w:p>
        </w:tc>
      </w:tr>
      <w:tr w:rsidR="00364A45" w:rsidRPr="000B48B0" w14:paraId="543BB66C" w14:textId="77777777" w:rsidTr="00E1244D">
        <w:tc>
          <w:tcPr>
            <w:tcW w:w="1958" w:type="pct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0AE8F1A" w14:textId="77777777" w:rsidR="00364A45" w:rsidRPr="000B48B0" w:rsidRDefault="00364A45" w:rsidP="00D63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B48B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6. Informācija par izpildes nodrošināšanu</w:t>
            </w:r>
          </w:p>
        </w:tc>
        <w:tc>
          <w:tcPr>
            <w:tcW w:w="3042" w:type="pct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3B4C9AA" w14:textId="71F6E7C3" w:rsidR="0014170E" w:rsidRPr="00D63985" w:rsidRDefault="0014170E" w:rsidP="00AC3D9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6398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Saistošo noteikumu izpildi nodrošinās Alūksnes novada pašvaldība, Alūksnes Mūzikas skola un Alūksnes </w:t>
            </w:r>
            <w:r w:rsidR="00E71D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novada </w:t>
            </w:r>
            <w:r w:rsidRPr="00D6398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Kultūras centrs atbilstoši to kompetencei.</w:t>
            </w:r>
          </w:p>
          <w:p w14:paraId="69A943D7" w14:textId="22C73071" w:rsidR="0014170E" w:rsidRPr="00D63985" w:rsidRDefault="0014170E" w:rsidP="00AC3D9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6398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Pēc saistošo noteikumu spēkā stāšanās Alūksnes Mūzikas skola pārtrauc pūtēju orķestra un defilē darbības uzskaiti un finansēšanu kā interešu izglītības programmu atbilstoši saistošo noteikumu Nr</w:t>
            </w:r>
            <w:r w:rsidR="00E71D6C" w:rsidRPr="00D6398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  <w:r w:rsidR="00E71D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D6398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11/2024 6.2.2.</w:t>
            </w:r>
            <w:r w:rsidR="00E71D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D6398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apakšpunktam.</w:t>
            </w:r>
          </w:p>
          <w:p w14:paraId="1D9C7B14" w14:textId="758E58CD" w:rsidR="0014170E" w:rsidRPr="00D63985" w:rsidRDefault="0014170E" w:rsidP="00AC3D9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6398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Pūtēju orķestra darbības turpmākā organizēšana un finansēšana tiek nodrošināta Alūksnes </w:t>
            </w:r>
            <w:r w:rsidR="00E71D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novada </w:t>
            </w:r>
            <w:r w:rsidRPr="00D6398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Kultūras centra darbības ietvaros.</w:t>
            </w:r>
          </w:p>
          <w:p w14:paraId="172A7E4B" w14:textId="77777777" w:rsidR="0014170E" w:rsidRPr="000B48B0" w:rsidRDefault="0014170E" w:rsidP="00AC3D9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6398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Saistošo noteikumu izpildei nav nepieciešama jaunu institūciju izveide.</w:t>
            </w:r>
          </w:p>
        </w:tc>
      </w:tr>
      <w:tr w:rsidR="00364A45" w:rsidRPr="000B48B0" w14:paraId="57E82FB1" w14:textId="77777777" w:rsidTr="00E1244D">
        <w:tc>
          <w:tcPr>
            <w:tcW w:w="1958" w:type="pct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1D22966" w14:textId="77777777" w:rsidR="00364A45" w:rsidRPr="000B48B0" w:rsidRDefault="00364A45" w:rsidP="00D63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B48B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7. Prasību un izmaksu samērīgums pret ieguvumiem, ko sniedz mērķa sasniegšana</w:t>
            </w:r>
          </w:p>
        </w:tc>
        <w:tc>
          <w:tcPr>
            <w:tcW w:w="3042" w:type="pct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68AF191" w14:textId="0B1E302E" w:rsidR="0014170E" w:rsidRPr="00D63985" w:rsidRDefault="0014170E" w:rsidP="00AC3D9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6398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Saistoš</w:t>
            </w:r>
            <w:r w:rsidR="002667C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ajos</w:t>
            </w:r>
            <w:r w:rsidRPr="00D6398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noteiku</w:t>
            </w:r>
            <w:r w:rsidR="002667C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mos</w:t>
            </w:r>
            <w:r w:rsidRPr="00D6398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paredzētie grozījumi ir samērīgi ar to mērķi.</w:t>
            </w:r>
          </w:p>
          <w:p w14:paraId="5B621467" w14:textId="77777777" w:rsidR="0014170E" w:rsidRPr="00D63985" w:rsidRDefault="0014170E" w:rsidP="00AC3D9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6398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Grozījumi nepieciešami, lai saistošo noteikumu regulējums atbilstu faktiskajai situācijai un pašvaldības izvēlētajai pūtēju orķestra darbības organizēšanas kārtībai.</w:t>
            </w:r>
          </w:p>
          <w:p w14:paraId="5CB58D41" w14:textId="3D2C73E0" w:rsidR="0014170E" w:rsidRPr="00D63985" w:rsidRDefault="0014170E" w:rsidP="00AC3D9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6398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Saistoš</w:t>
            </w:r>
            <w:r w:rsidR="002667C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ajos</w:t>
            </w:r>
            <w:r w:rsidRPr="00D6398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noteikum</w:t>
            </w:r>
            <w:r w:rsidR="002667C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os</w:t>
            </w:r>
            <w:r w:rsidRPr="00D6398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paredzēts tikai tāds regulējums, kas nepieciešams, lai no interešu izglītības programmu finansējuma regulējuma izslēgtu programmu, kuru Alūksnes Mūzikas skola turpmāk vairs neīstenos.</w:t>
            </w:r>
          </w:p>
          <w:p w14:paraId="3BF8EEA6" w14:textId="77777777" w:rsidR="0014170E" w:rsidRPr="000B48B0" w:rsidRDefault="0014170E" w:rsidP="00AC3D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6398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Ieguvums ir skaidrs institucionālo funkciju un pašvaldības finansējuma nošķīrums starp interešu izglītības jomu un kultūras jomu, kā arī aktuālajai situācijai atbilstošs pašvaldības saistošo noteikumu regulējums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</w:tr>
    </w:tbl>
    <w:p w14:paraId="62ECC02D" w14:textId="77777777" w:rsidR="00C21116" w:rsidRDefault="00C21116" w:rsidP="00364A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6D6F9433" w14:textId="2B39C950" w:rsidR="00364A45" w:rsidRPr="000B48B0" w:rsidRDefault="00364A45" w:rsidP="00364A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D</w:t>
      </w:r>
      <w:r w:rsidRPr="000B48B0">
        <w:rPr>
          <w:rFonts w:ascii="Times New Roman" w:eastAsia="Times New Roman" w:hAnsi="Times New Roman" w:cs="Times New Roman"/>
          <w:sz w:val="24"/>
          <w:szCs w:val="24"/>
          <w:lang w:eastAsia="lv-LV"/>
        </w:rPr>
        <w:t>omes priekšsēdētājs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0B48B0">
        <w:rPr>
          <w:rFonts w:ascii="Times New Roman" w:eastAsia="Times New Roman" w:hAnsi="Times New Roman" w:cs="Times New Roman"/>
          <w:sz w:val="24"/>
          <w:szCs w:val="24"/>
          <w:lang w:eastAsia="lv-LV"/>
        </w:rPr>
        <w:t>Dz.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 </w:t>
      </w:r>
      <w:r w:rsidRPr="000B48B0">
        <w:rPr>
          <w:rFonts w:ascii="Times New Roman" w:eastAsia="Times New Roman" w:hAnsi="Times New Roman" w:cs="Times New Roman"/>
          <w:sz w:val="24"/>
          <w:szCs w:val="24"/>
          <w:lang w:eastAsia="lv-LV"/>
        </w:rPr>
        <w:t>ADLERS</w:t>
      </w:r>
      <w:bookmarkEnd w:id="0"/>
    </w:p>
    <w:sectPr w:rsidR="00364A45" w:rsidRPr="000B48B0" w:rsidSect="00EF7C0F">
      <w:pgSz w:w="11906" w:h="16838"/>
      <w:pgMar w:top="1276" w:right="1416" w:bottom="1276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352C7C"/>
    <w:multiLevelType w:val="hybridMultilevel"/>
    <w:tmpl w:val="58A2BA6E"/>
    <w:lvl w:ilvl="0" w:tplc="FB7EA1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4DE7F53"/>
    <w:multiLevelType w:val="hybridMultilevel"/>
    <w:tmpl w:val="E4041C98"/>
    <w:lvl w:ilvl="0" w:tplc="923EFFB2">
      <w:start w:val="7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7082490"/>
    <w:multiLevelType w:val="multilevel"/>
    <w:tmpl w:val="285226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num w:numId="1" w16cid:durableId="793182481">
    <w:abstractNumId w:val="1"/>
  </w:num>
  <w:num w:numId="2" w16cid:durableId="32312370">
    <w:abstractNumId w:val="2"/>
  </w:num>
  <w:num w:numId="3" w16cid:durableId="10116885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trackedChanges"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1434"/>
    <w:rsid w:val="00002441"/>
    <w:rsid w:val="00041C91"/>
    <w:rsid w:val="00046FA3"/>
    <w:rsid w:val="000609E5"/>
    <w:rsid w:val="000D6733"/>
    <w:rsid w:val="00140BD8"/>
    <w:rsid w:val="0014170E"/>
    <w:rsid w:val="001C3960"/>
    <w:rsid w:val="00262A85"/>
    <w:rsid w:val="002667C6"/>
    <w:rsid w:val="002B752A"/>
    <w:rsid w:val="00332DF1"/>
    <w:rsid w:val="0035109B"/>
    <w:rsid w:val="00364A45"/>
    <w:rsid w:val="0039565C"/>
    <w:rsid w:val="003A6F97"/>
    <w:rsid w:val="003C1021"/>
    <w:rsid w:val="004269EA"/>
    <w:rsid w:val="00456E80"/>
    <w:rsid w:val="004D026C"/>
    <w:rsid w:val="005474EF"/>
    <w:rsid w:val="005C66FD"/>
    <w:rsid w:val="006126A5"/>
    <w:rsid w:val="00612B0A"/>
    <w:rsid w:val="00685AFB"/>
    <w:rsid w:val="00693942"/>
    <w:rsid w:val="006B5731"/>
    <w:rsid w:val="006D68A8"/>
    <w:rsid w:val="00736854"/>
    <w:rsid w:val="00763C1B"/>
    <w:rsid w:val="007D53B1"/>
    <w:rsid w:val="007F106D"/>
    <w:rsid w:val="008C6A25"/>
    <w:rsid w:val="008D51FB"/>
    <w:rsid w:val="008E52E3"/>
    <w:rsid w:val="0091463B"/>
    <w:rsid w:val="00981A9B"/>
    <w:rsid w:val="009953AE"/>
    <w:rsid w:val="00A27410"/>
    <w:rsid w:val="00A74ACC"/>
    <w:rsid w:val="00AB00BF"/>
    <w:rsid w:val="00AC3D9D"/>
    <w:rsid w:val="00AC7B6E"/>
    <w:rsid w:val="00AD3085"/>
    <w:rsid w:val="00AF7DA7"/>
    <w:rsid w:val="00B14CB9"/>
    <w:rsid w:val="00B42A47"/>
    <w:rsid w:val="00BB4A54"/>
    <w:rsid w:val="00C02972"/>
    <w:rsid w:val="00C21116"/>
    <w:rsid w:val="00C43046"/>
    <w:rsid w:val="00C871D9"/>
    <w:rsid w:val="00CD14E1"/>
    <w:rsid w:val="00CD57D9"/>
    <w:rsid w:val="00D63985"/>
    <w:rsid w:val="00D84571"/>
    <w:rsid w:val="00E1244D"/>
    <w:rsid w:val="00E12893"/>
    <w:rsid w:val="00E31434"/>
    <w:rsid w:val="00E427C3"/>
    <w:rsid w:val="00E64A04"/>
    <w:rsid w:val="00E71D6C"/>
    <w:rsid w:val="00EB2097"/>
    <w:rsid w:val="00EF7C0F"/>
    <w:rsid w:val="00F30F05"/>
    <w:rsid w:val="00F3570D"/>
    <w:rsid w:val="00F52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56BFC"/>
  <w15:chartTrackingRefBased/>
  <w15:docId w15:val="{CA963666-A0AB-49A4-ABDC-45F66211B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31434"/>
    <w:pPr>
      <w:spacing w:line="256" w:lineRule="auto"/>
    </w:pPr>
  </w:style>
  <w:style w:type="paragraph" w:styleId="Virsraksts1">
    <w:name w:val="heading 1"/>
    <w:basedOn w:val="Parasts"/>
    <w:link w:val="Virsraksts1Rakstz"/>
    <w:uiPriority w:val="9"/>
    <w:qFormat/>
    <w:rsid w:val="00D6398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</w:rPr>
  </w:style>
  <w:style w:type="paragraph" w:styleId="Virsraksts2">
    <w:name w:val="heading 2"/>
    <w:basedOn w:val="Parasts"/>
    <w:link w:val="Virsraksts2Rakstz"/>
    <w:uiPriority w:val="9"/>
    <w:qFormat/>
    <w:rsid w:val="00D6398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paragraph" w:styleId="Virsraksts3">
    <w:name w:val="heading 3"/>
    <w:basedOn w:val="Parasts"/>
    <w:link w:val="Virsraksts3Rakstz"/>
    <w:uiPriority w:val="9"/>
    <w:qFormat/>
    <w:rsid w:val="00D6398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99"/>
    <w:qFormat/>
    <w:rsid w:val="00E3143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lv-LV"/>
    </w:rPr>
  </w:style>
  <w:style w:type="paragraph" w:styleId="Bezatstarpm">
    <w:name w:val="No Spacing"/>
    <w:uiPriority w:val="1"/>
    <w:qFormat/>
    <w:rsid w:val="00E31434"/>
    <w:pPr>
      <w:spacing w:after="0" w:line="240" w:lineRule="auto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612B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12B0A"/>
    <w:rPr>
      <w:rFonts w:ascii="Segoe UI" w:hAnsi="Segoe UI" w:cs="Segoe UI"/>
      <w:sz w:val="18"/>
      <w:szCs w:val="18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D63985"/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D63985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Virsraksts3Rakstz">
    <w:name w:val="Virsraksts 3 Rakstz."/>
    <w:basedOn w:val="Noklusjumarindkopasfonts"/>
    <w:link w:val="Virsraksts3"/>
    <w:uiPriority w:val="9"/>
    <w:rsid w:val="00D63985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styleId="Paraststmeklis">
    <w:name w:val="Normal (Web)"/>
    <w:basedOn w:val="Parasts"/>
    <w:uiPriority w:val="99"/>
    <w:unhideWhenUsed/>
    <w:rsid w:val="00D639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Izteiksmgs">
    <w:name w:val="Strong"/>
    <w:basedOn w:val="Noklusjumarindkopasfonts"/>
    <w:uiPriority w:val="22"/>
    <w:qFormat/>
    <w:rsid w:val="00D63985"/>
    <w:rPr>
      <w:b/>
      <w:bCs/>
    </w:rPr>
  </w:style>
  <w:style w:type="paragraph" w:styleId="Veidlapasz-auga">
    <w:name w:val="HTML Top of Form"/>
    <w:basedOn w:val="Parasts"/>
    <w:next w:val="Parasts"/>
    <w:link w:val="Veidlapasz-augaRakstz"/>
    <w:hidden/>
    <w:uiPriority w:val="99"/>
    <w:semiHidden/>
    <w:unhideWhenUsed/>
    <w:rsid w:val="00D6398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lv-LV"/>
    </w:rPr>
  </w:style>
  <w:style w:type="character" w:customStyle="1" w:styleId="Veidlapasz-augaRakstz">
    <w:name w:val="Veidlapas z-augša Rakstz."/>
    <w:basedOn w:val="Noklusjumarindkopasfonts"/>
    <w:link w:val="Veidlapasz-auga"/>
    <w:uiPriority w:val="99"/>
    <w:semiHidden/>
    <w:rsid w:val="00D63985"/>
    <w:rPr>
      <w:rFonts w:ascii="Arial" w:eastAsia="Times New Roman" w:hAnsi="Arial" w:cs="Arial"/>
      <w:vanish/>
      <w:sz w:val="16"/>
      <w:szCs w:val="16"/>
      <w:lang w:eastAsia="lv-LV"/>
    </w:rPr>
  </w:style>
  <w:style w:type="paragraph" w:customStyle="1" w:styleId="placeholder">
    <w:name w:val="placeholder"/>
    <w:basedOn w:val="Parasts"/>
    <w:rsid w:val="00D639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Veidlapasz-apaka">
    <w:name w:val="HTML Bottom of Form"/>
    <w:basedOn w:val="Parasts"/>
    <w:next w:val="Parasts"/>
    <w:link w:val="Veidlapasz-apakaRakstz"/>
    <w:hidden/>
    <w:uiPriority w:val="99"/>
    <w:semiHidden/>
    <w:unhideWhenUsed/>
    <w:rsid w:val="00D6398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lv-LV"/>
    </w:rPr>
  </w:style>
  <w:style w:type="character" w:customStyle="1" w:styleId="Veidlapasz-apakaRakstz">
    <w:name w:val="Veidlapas z-apakša Rakstz."/>
    <w:basedOn w:val="Noklusjumarindkopasfonts"/>
    <w:link w:val="Veidlapasz-apaka"/>
    <w:uiPriority w:val="99"/>
    <w:semiHidden/>
    <w:rsid w:val="00D63985"/>
    <w:rPr>
      <w:rFonts w:ascii="Arial" w:eastAsia="Times New Roman" w:hAnsi="Arial" w:cs="Arial"/>
      <w:vanish/>
      <w:sz w:val="16"/>
      <w:szCs w:val="16"/>
      <w:lang w:eastAsia="lv-LV"/>
    </w:rPr>
  </w:style>
  <w:style w:type="paragraph" w:customStyle="1" w:styleId="pdq2pgselectionanchorcontainer">
    <w:name w:val="pdq2pg_selectionanchorcontainer"/>
    <w:basedOn w:val="Parasts"/>
    <w:rsid w:val="00763C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Prskatjums">
    <w:name w:val="Revision"/>
    <w:hidden/>
    <w:uiPriority w:val="99"/>
    <w:semiHidden/>
    <w:rsid w:val="00BB4A54"/>
    <w:pPr>
      <w:spacing w:after="0" w:line="240" w:lineRule="auto"/>
    </w:pPr>
  </w:style>
  <w:style w:type="character" w:styleId="Komentraatsauce">
    <w:name w:val="annotation reference"/>
    <w:basedOn w:val="Noklusjumarindkopasfonts"/>
    <w:uiPriority w:val="99"/>
    <w:semiHidden/>
    <w:unhideWhenUsed/>
    <w:rsid w:val="00C02972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C02972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C02972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C02972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C0297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753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4584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58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13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21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60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86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8300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363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2599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5172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60105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80803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940325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658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411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230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410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8788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1828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4842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5654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32532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73598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30398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11055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15725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93642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498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30919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51A6-39E7-4CB3-8BA0-04C9407A33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1</Pages>
  <Words>3998</Words>
  <Characters>2279</Characters>
  <Application>Microsoft Office Word</Application>
  <DocSecurity>0</DocSecurity>
  <Lines>18</Lines>
  <Paragraphs>12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Darbinieks</dc:creator>
  <cp:keywords/>
  <dc:description/>
  <cp:lastModifiedBy>Kristīne TOMIŅA</cp:lastModifiedBy>
  <cp:revision>39</cp:revision>
  <cp:lastPrinted>2025-07-02T12:38:00Z</cp:lastPrinted>
  <dcterms:created xsi:type="dcterms:W3CDTF">2025-07-01T11:43:00Z</dcterms:created>
  <dcterms:modified xsi:type="dcterms:W3CDTF">2026-09-09T11:12:00Z</dcterms:modified>
</cp:coreProperties>
</file>