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B86C" w14:textId="77777777" w:rsidR="00011968" w:rsidRPr="00FC1ADE" w:rsidRDefault="00011968" w:rsidP="00011968">
      <w:pPr>
        <w:jc w:val="right"/>
      </w:pPr>
      <w:r w:rsidRPr="00FC1ADE">
        <w:t>LĒMUMA PROJEKTS</w:t>
      </w:r>
    </w:p>
    <w:p w14:paraId="03A8BE9C" w14:textId="77777777" w:rsidR="00011968" w:rsidRPr="00FC1ADE" w:rsidRDefault="00011968" w:rsidP="00011968">
      <w:pPr>
        <w:jc w:val="right"/>
        <w:rPr>
          <w:bCs/>
          <w:i/>
          <w:iCs/>
        </w:rPr>
      </w:pPr>
      <w:r w:rsidRPr="00FC1ADE">
        <w:rPr>
          <w:bCs/>
          <w:i/>
          <w:iCs/>
        </w:rPr>
        <w:t>Satur ierobežotas pieejamības informāciju</w:t>
      </w:r>
    </w:p>
    <w:p w14:paraId="7BA52310" w14:textId="77777777" w:rsidR="00011968" w:rsidRPr="00FC1ADE" w:rsidRDefault="00011968" w:rsidP="00011968">
      <w:pPr>
        <w:jc w:val="right"/>
        <w:rPr>
          <w:bCs/>
          <w:i/>
          <w:iCs/>
        </w:rPr>
      </w:pPr>
      <w:r w:rsidRPr="00FC1ADE">
        <w:rPr>
          <w:bCs/>
          <w:i/>
          <w:iCs/>
        </w:rPr>
        <w:t>(ziņas par personas datiem, privāto dzīvi)</w:t>
      </w:r>
    </w:p>
    <w:p w14:paraId="093F0617" w14:textId="77777777" w:rsidR="00011968" w:rsidRPr="00FC1ADE" w:rsidRDefault="00011968" w:rsidP="00011968">
      <w:pPr>
        <w:rPr>
          <w:color w:val="FF0000"/>
        </w:rPr>
      </w:pPr>
    </w:p>
    <w:p w14:paraId="51D95BC6" w14:textId="77777777" w:rsidR="00011968" w:rsidRPr="00FC1ADE" w:rsidRDefault="00011968" w:rsidP="00011968">
      <w:pPr>
        <w:pStyle w:val="Nosaukums"/>
        <w:rPr>
          <w:sz w:val="24"/>
          <w:szCs w:val="24"/>
        </w:rPr>
      </w:pPr>
      <w:r w:rsidRPr="00FC1ADE">
        <w:rPr>
          <w:sz w:val="24"/>
          <w:szCs w:val="24"/>
        </w:rPr>
        <w:t>Par īpašuma iegādi</w:t>
      </w:r>
    </w:p>
    <w:p w14:paraId="1AA29658" w14:textId="77777777" w:rsidR="00011968" w:rsidRPr="00FC1ADE" w:rsidRDefault="00011968" w:rsidP="00011968">
      <w:pPr>
        <w:pStyle w:val="Paraststmeklis"/>
        <w:spacing w:before="0" w:beforeAutospacing="0" w:after="0" w:afterAutospacing="0"/>
        <w:ind w:firstLine="539"/>
        <w:jc w:val="both"/>
      </w:pPr>
    </w:p>
    <w:p w14:paraId="6A6E7885" w14:textId="40AFBAF6" w:rsidR="00011968" w:rsidRPr="00FC1ADE" w:rsidRDefault="00011968" w:rsidP="00011968">
      <w:pPr>
        <w:ind w:firstLine="540"/>
        <w:jc w:val="both"/>
      </w:pPr>
      <w:r w:rsidRPr="00FC1ADE">
        <w:t xml:space="preserve">Izskatot </w:t>
      </w:r>
      <w:r>
        <w:t>[..]</w:t>
      </w:r>
      <w:r w:rsidRPr="00FC1ADE">
        <w:t xml:space="preserve"> 09.02.2023. iesniegumu, kas saņemts un reģistrēts Alūksnes novada pašvaldībā 09.02.2023. ar Nr.</w:t>
      </w:r>
      <w:r>
        <w:t> </w:t>
      </w:r>
      <w:r w:rsidRPr="00FC1ADE">
        <w:t>ANP/1-24/23/154, par piedāvājumu pašvaldībai iegādāties viņai piederošu dzīvokli Skolas ielā 1 - 3, Alūksnē, Alūksnes novadā,</w:t>
      </w:r>
    </w:p>
    <w:p w14:paraId="2B127C41" w14:textId="77777777" w:rsidR="00011968" w:rsidRPr="00FC1ADE" w:rsidRDefault="00011968" w:rsidP="00011968">
      <w:pPr>
        <w:ind w:firstLine="540"/>
        <w:jc w:val="both"/>
      </w:pPr>
      <w:r w:rsidRPr="00FC1ADE">
        <w:t xml:space="preserve">ņemot vērā: </w:t>
      </w:r>
    </w:p>
    <w:p w14:paraId="7F359FB4" w14:textId="77777777" w:rsidR="00011968" w:rsidRPr="00FC1ADE" w:rsidRDefault="00011968" w:rsidP="00011968">
      <w:pPr>
        <w:numPr>
          <w:ilvl w:val="0"/>
          <w:numId w:val="1"/>
        </w:numPr>
        <w:jc w:val="both"/>
      </w:pPr>
      <w:r w:rsidRPr="00FC1ADE">
        <w:t>Pašvaldību likuma 4. panta pirmās daļas 2. punktā noteikto funkciju īstenošanas nepieciešamību, tas ir gādāt par pašvaldības administratīvās teritorijas labiekārtošanu un sanitāro tīrību (publiskai lietošanai paredzēto teritoriju apgaismošana un uzturēšana; parku, skvēru un zaļo zonu ierīkošana un uzturēšana), kā arī noteikt teritoriju un būvju uzturēšanas prasības, ciktāl tas saistīts ar sabiedrības drošību, sanitārās tīrības uzturēšanu un pilsētvides ainavas saglabāšanu,</w:t>
      </w:r>
    </w:p>
    <w:p w14:paraId="473CB147" w14:textId="77777777" w:rsidR="00011968" w:rsidRPr="00FC1ADE" w:rsidRDefault="00011968" w:rsidP="00011968">
      <w:pPr>
        <w:numPr>
          <w:ilvl w:val="0"/>
          <w:numId w:val="1"/>
        </w:numPr>
        <w:jc w:val="both"/>
      </w:pPr>
      <w:r w:rsidRPr="00FC1ADE">
        <w:t>Pašvaldību likuma 4. panta pirmās daļas 5. punktā noteikto funkciju īstenošanas nepieciešamību, tas ir, sniegt iedzīvotājiem daudzveidīgu kultūras piedāvājumu un iespēju piedalīties kultūras dzīvē, sekmēt pašvaldības teritorijā esošā kultūras mantojuma saglabāšanu un sniegt atbalstu kultūras norisēm,</w:t>
      </w:r>
    </w:p>
    <w:p w14:paraId="7E69D86A" w14:textId="77777777" w:rsidR="00011968" w:rsidRPr="00FC1ADE" w:rsidRDefault="00011968" w:rsidP="00011968">
      <w:pPr>
        <w:numPr>
          <w:ilvl w:val="0"/>
          <w:numId w:val="1"/>
        </w:numPr>
        <w:jc w:val="both"/>
      </w:pPr>
      <w:r w:rsidRPr="00FC1ADE">
        <w:t xml:space="preserve">ka pašvaldības pārvaldīšanā esošais nekustamais īpašums – Skolas ielā 1, Alūksnē, Alūksnes novadā, kura sastāvā daudzdzīvokļu dzīvojamā māja ar 4 dzīvokļu īpašumiem, palīgēka un zemesgabals 1792 m² platībā, ar diviem pašvaldības tiesiskajā valdījumā esošiem dzīvokļiem, atrodas Valsts nozīmes pilsētbūvniecības pieminekļa “Alūksnes pilsētas vēsturiskais centrs”, Valsts nozīmes arhitektūras pieminekļa  “Alūksnes muižas apbūve” teritorijā, piegulst pašvaldībai piederošiem nekustamiem īpašumiem Brūža iela 8A, (kadastra apzīmējums 3601 015 2713), Ojāra Vācieša iela 2C, (kadastra apzīmējums 3601 015 2720) un Skolas iela, kadastra apzīmējums 3601 015 0005), Alūksnē, Alūksnes novadā, tā iegāde ļaus plānot jaunu projektu un ideju īstenošanu Ojāra Vācieša, Brūža un Skolas ielu kvartālā Alūksnes ezera piekrastē.        </w:t>
      </w:r>
    </w:p>
    <w:p w14:paraId="3DA062BA" w14:textId="77777777" w:rsidR="00011968" w:rsidRPr="00FC1ADE" w:rsidRDefault="00011968" w:rsidP="00011968">
      <w:pPr>
        <w:numPr>
          <w:ilvl w:val="0"/>
          <w:numId w:val="1"/>
        </w:numPr>
        <w:jc w:val="both"/>
      </w:pPr>
      <w:r w:rsidRPr="00FC1ADE">
        <w:t xml:space="preserve">Piedāvātā pirkuma summa ir samērīga ar tirgus cenu un nekustamā īpašuma Skolas ielā 1 – 3, Alūksnē, Alūksnes novadā kadastrālo vērtību 1390,00 (viens tūkstotis trīs simti deviņdesmit </w:t>
      </w:r>
      <w:r w:rsidRPr="00FC1ADE">
        <w:rPr>
          <w:i/>
          <w:iCs/>
        </w:rPr>
        <w:t xml:space="preserve">euro </w:t>
      </w:r>
      <w:r w:rsidRPr="00FC1ADE">
        <w:t>).</w:t>
      </w:r>
    </w:p>
    <w:p w14:paraId="4CF85C1A" w14:textId="77777777" w:rsidR="00011968" w:rsidRPr="00FC1ADE" w:rsidRDefault="00011968" w:rsidP="00011968">
      <w:pPr>
        <w:ind w:firstLine="540"/>
        <w:jc w:val="both"/>
      </w:pPr>
      <w:r w:rsidRPr="00FC1ADE">
        <w:t xml:space="preserve">pamatojoties uz Pašvaldību likuma 4.panta pirmās daļas 2. un 5.punktu, 10.panta pirmās daļas 16.punktu, </w:t>
      </w:r>
      <w:r>
        <w:t>Likuma par budžetu un finanšu vadību 41.</w:t>
      </w:r>
      <w:r>
        <w:rPr>
          <w:vertAlign w:val="superscript"/>
        </w:rPr>
        <w:t xml:space="preserve">1 </w:t>
      </w:r>
      <w:r>
        <w:t>panta pirmās daļas 2.punktu,</w:t>
      </w:r>
    </w:p>
    <w:p w14:paraId="6EF225D0" w14:textId="77777777" w:rsidR="00011968" w:rsidRPr="00FC1ADE" w:rsidRDefault="00011968" w:rsidP="00011968">
      <w:pPr>
        <w:ind w:firstLine="540"/>
        <w:jc w:val="both"/>
      </w:pPr>
    </w:p>
    <w:p w14:paraId="5AA18AA2" w14:textId="6CAB8FC4" w:rsidR="00011968" w:rsidRDefault="00011968" w:rsidP="00011968">
      <w:pPr>
        <w:numPr>
          <w:ilvl w:val="0"/>
          <w:numId w:val="2"/>
        </w:numPr>
        <w:jc w:val="both"/>
      </w:pPr>
      <w:r w:rsidRPr="00FC1ADE">
        <w:t xml:space="preserve">Pirkuma ceļā iegādāties no </w:t>
      </w:r>
      <w:r>
        <w:t>[..]</w:t>
      </w:r>
      <w:r w:rsidRPr="00FC1ADE">
        <w:t xml:space="preserve">, personas kods </w:t>
      </w:r>
      <w:r w:rsidRPr="00011968">
        <w:t>[..]</w:t>
      </w:r>
      <w:r w:rsidRPr="00FC1ADE">
        <w:t xml:space="preserve">, nekustamo īpašumu - dzīvokli Skolas ielā 1 – 3, Alūksnē, Alūksnes novadā, ar kopējo platību 38,0 m², un ar to saistītām kopīpašuma 380/2115 domājamām daļām no daudzdzīvokļu mājas, palīgēkas un zemes par vērtību 3000,00 EUR (trīs tūkstoši </w:t>
      </w:r>
      <w:r w:rsidRPr="00FC1ADE">
        <w:rPr>
          <w:i/>
        </w:rPr>
        <w:t>euro</w:t>
      </w:r>
      <w:r w:rsidRPr="00FC1ADE">
        <w:t xml:space="preserve">). </w:t>
      </w:r>
    </w:p>
    <w:p w14:paraId="02503C40" w14:textId="77777777" w:rsidR="00011968" w:rsidRDefault="00011968" w:rsidP="00011968">
      <w:pPr>
        <w:numPr>
          <w:ilvl w:val="0"/>
          <w:numId w:val="2"/>
        </w:numPr>
        <w:jc w:val="both"/>
      </w:pPr>
      <w:r>
        <w:t>Finansējumu nodrošināt no finansējuma atlikuma uz 31.12.2022. uzskaites dimensijā 066007 “Alūksnes novada pirmpirkuma tiesības”.</w:t>
      </w:r>
    </w:p>
    <w:p w14:paraId="5B241D18" w14:textId="77777777" w:rsidR="00011968" w:rsidRPr="00F23D3F" w:rsidRDefault="00011968" w:rsidP="00011968">
      <w:pPr>
        <w:pStyle w:val="Sarakstarindkopa"/>
        <w:numPr>
          <w:ilvl w:val="0"/>
          <w:numId w:val="2"/>
        </w:numPr>
        <w:spacing w:after="0" w:line="240" w:lineRule="auto"/>
        <w:contextualSpacing w:val="0"/>
        <w:jc w:val="both"/>
      </w:pPr>
      <w:r w:rsidRPr="008A2D8A">
        <w:rPr>
          <w:iCs/>
        </w:rPr>
        <w:t xml:space="preserve">Alūksnes novada pašvaldības </w:t>
      </w:r>
      <w:r>
        <w:rPr>
          <w:iCs/>
        </w:rPr>
        <w:t xml:space="preserve">Centrālās administrācijas </w:t>
      </w:r>
      <w:r w:rsidRPr="008A2D8A">
        <w:rPr>
          <w:iCs/>
        </w:rPr>
        <w:t>Finanšu nodaļai</w:t>
      </w:r>
      <w:r>
        <w:rPr>
          <w:iCs/>
        </w:rPr>
        <w:t xml:space="preserve"> </w:t>
      </w:r>
      <w:r w:rsidRPr="00B62A33">
        <w:rPr>
          <w:iCs/>
        </w:rPr>
        <w:t xml:space="preserve">nodrošināt iepriekšminēto līdzekļu </w:t>
      </w:r>
      <w:r>
        <w:rPr>
          <w:iCs/>
        </w:rPr>
        <w:t>iekļaušanu</w:t>
      </w:r>
      <w:r w:rsidRPr="00B62A33">
        <w:rPr>
          <w:iCs/>
        </w:rPr>
        <w:t xml:space="preserve"> Alūksnes novada pašvaldības budžet</w:t>
      </w:r>
      <w:r>
        <w:rPr>
          <w:iCs/>
        </w:rPr>
        <w:t>a</w:t>
      </w:r>
      <w:r w:rsidRPr="00B62A33">
        <w:rPr>
          <w:iCs/>
        </w:rPr>
        <w:t xml:space="preserve"> 202</w:t>
      </w:r>
      <w:r>
        <w:rPr>
          <w:iCs/>
        </w:rPr>
        <w:t>3</w:t>
      </w:r>
      <w:r w:rsidRPr="00B62A33">
        <w:rPr>
          <w:iCs/>
        </w:rPr>
        <w:t>.gadam</w:t>
      </w:r>
      <w:r>
        <w:rPr>
          <w:iCs/>
        </w:rPr>
        <w:t xml:space="preserve"> projektā.</w:t>
      </w:r>
    </w:p>
    <w:p w14:paraId="137D0441" w14:textId="77777777" w:rsidR="00011968" w:rsidRPr="00FC1ADE" w:rsidRDefault="00011968" w:rsidP="00011968">
      <w:pPr>
        <w:ind w:left="900"/>
        <w:jc w:val="both"/>
      </w:pPr>
    </w:p>
    <w:p w14:paraId="7A15B46E" w14:textId="77777777" w:rsidR="002D1891" w:rsidRDefault="002D1891"/>
    <w:sectPr w:rsidR="002D1891"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7360"/>
    <w:multiLevelType w:val="hybridMultilevel"/>
    <w:tmpl w:val="465E1A4C"/>
    <w:lvl w:ilvl="0" w:tplc="9216E218">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 w15:restartNumberingAfterBreak="0">
    <w:nsid w:val="35623072"/>
    <w:multiLevelType w:val="hybridMultilevel"/>
    <w:tmpl w:val="621E77DE"/>
    <w:lvl w:ilvl="0" w:tplc="0F20C2C4">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num w:numId="1" w16cid:durableId="1041784505">
    <w:abstractNumId w:val="1"/>
  </w:num>
  <w:num w:numId="2" w16cid:durableId="604465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68"/>
    <w:rsid w:val="00011968"/>
    <w:rsid w:val="002D1891"/>
    <w:rsid w:val="004F7D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B2F1"/>
  <w15:chartTrackingRefBased/>
  <w15:docId w15:val="{C342C844-2629-4631-BB1B-BB6CE299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1968"/>
    <w:pPr>
      <w:spacing w:after="0" w:line="240" w:lineRule="auto"/>
    </w:pPr>
    <w:rPr>
      <w:rFonts w:eastAsia="Times New Roman" w:cs="Times New Roman"/>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011968"/>
    <w:pPr>
      <w:spacing w:before="100" w:beforeAutospacing="1" w:after="100" w:afterAutospacing="1"/>
    </w:pPr>
    <w:rPr>
      <w:lang w:eastAsia="lv-LV"/>
    </w:rPr>
  </w:style>
  <w:style w:type="paragraph" w:styleId="Nosaukums">
    <w:name w:val="Title"/>
    <w:basedOn w:val="Parasts"/>
    <w:link w:val="NosaukumsRakstz"/>
    <w:qFormat/>
    <w:rsid w:val="00011968"/>
    <w:pPr>
      <w:jc w:val="center"/>
    </w:pPr>
    <w:rPr>
      <w:b/>
      <w:sz w:val="28"/>
      <w:szCs w:val="20"/>
      <w:lang w:eastAsia="lv-LV"/>
    </w:rPr>
  </w:style>
  <w:style w:type="character" w:customStyle="1" w:styleId="NosaukumsRakstz">
    <w:name w:val="Nosaukums Rakstz."/>
    <w:basedOn w:val="Noklusjumarindkopasfonts"/>
    <w:link w:val="Nosaukums"/>
    <w:rsid w:val="00011968"/>
    <w:rPr>
      <w:rFonts w:eastAsia="Times New Roman" w:cs="Times New Roman"/>
      <w:b/>
      <w:sz w:val="28"/>
      <w:szCs w:val="20"/>
      <w:lang w:eastAsia="lv-LV"/>
    </w:rPr>
  </w:style>
  <w:style w:type="paragraph" w:styleId="Sarakstarindkopa">
    <w:name w:val="List Paragraph"/>
    <w:basedOn w:val="Parasts"/>
    <w:uiPriority w:val="34"/>
    <w:qFormat/>
    <w:rsid w:val="00011968"/>
    <w:pPr>
      <w:spacing w:after="200" w:line="276" w:lineRule="auto"/>
      <w:ind w:left="720"/>
      <w:contextualSpacing/>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1873</Words>
  <Characters>1068</Characters>
  <Application>Microsoft Office Word</Application>
  <DocSecurity>0</DocSecurity>
  <Lines>8</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2023-02-17T11:38:00Z</dcterms:created>
  <dcterms:modified xsi:type="dcterms:W3CDTF">2023-02-17T11:41:00Z</dcterms:modified>
</cp:coreProperties>
</file>