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C528" w14:textId="62BB44A8" w:rsidR="00A01CFE" w:rsidRPr="00A01CFE" w:rsidRDefault="00A01CFE" w:rsidP="00A01C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CFE">
        <w:rPr>
          <w:rFonts w:ascii="Times New Roman" w:hAnsi="Times New Roman" w:cs="Times New Roman"/>
          <w:i/>
          <w:sz w:val="24"/>
          <w:szCs w:val="24"/>
        </w:rPr>
        <w:t>Lēmuma projekts</w:t>
      </w:r>
    </w:p>
    <w:p w14:paraId="36DF299F" w14:textId="77777777" w:rsidR="000D5C9E" w:rsidRDefault="000D5C9E" w:rsidP="007F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4B476" w14:textId="0407B609" w:rsidR="00504C32" w:rsidRPr="00504C32" w:rsidRDefault="00504C32" w:rsidP="006E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9699921"/>
      <w:r w:rsidRPr="00504C32">
        <w:rPr>
          <w:rFonts w:ascii="Times New Roman" w:hAnsi="Times New Roman" w:cs="Times New Roman"/>
          <w:b/>
          <w:sz w:val="24"/>
          <w:szCs w:val="24"/>
        </w:rPr>
        <w:t xml:space="preserve">Par saistošo noteikumu </w:t>
      </w:r>
      <w:r w:rsidR="008670BA">
        <w:rPr>
          <w:rFonts w:ascii="Times New Roman" w:hAnsi="Times New Roman" w:cs="Times New Roman"/>
          <w:b/>
          <w:sz w:val="24"/>
          <w:szCs w:val="24"/>
        </w:rPr>
        <w:t>Nr._/202</w:t>
      </w:r>
      <w:r w:rsidR="00D66963">
        <w:rPr>
          <w:rFonts w:ascii="Times New Roman" w:hAnsi="Times New Roman" w:cs="Times New Roman"/>
          <w:b/>
          <w:sz w:val="24"/>
          <w:szCs w:val="24"/>
        </w:rPr>
        <w:t>3</w:t>
      </w:r>
    </w:p>
    <w:p w14:paraId="20CBC4D9" w14:textId="0F707CB6" w:rsidR="00504C32" w:rsidRDefault="00504C32" w:rsidP="006E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32">
        <w:rPr>
          <w:rFonts w:ascii="Times New Roman" w:hAnsi="Times New Roman" w:cs="Times New Roman"/>
          <w:b/>
          <w:sz w:val="24"/>
          <w:szCs w:val="24"/>
        </w:rPr>
        <w:t xml:space="preserve">“Par </w:t>
      </w:r>
      <w:r w:rsidR="00EE5ADA">
        <w:rPr>
          <w:rFonts w:ascii="Times New Roman" w:hAnsi="Times New Roman" w:cs="Times New Roman"/>
          <w:b/>
          <w:sz w:val="24"/>
          <w:szCs w:val="24"/>
        </w:rPr>
        <w:t xml:space="preserve">maznodrošinātas </w:t>
      </w:r>
      <w:r w:rsidR="00F11A95">
        <w:rPr>
          <w:rFonts w:ascii="Times New Roman" w:hAnsi="Times New Roman" w:cs="Times New Roman"/>
          <w:b/>
          <w:sz w:val="24"/>
          <w:szCs w:val="24"/>
        </w:rPr>
        <w:t xml:space="preserve">mājsaimniecības ienākumu </w:t>
      </w:r>
      <w:r w:rsidR="00EE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A95">
        <w:rPr>
          <w:rFonts w:ascii="Times New Roman" w:hAnsi="Times New Roman" w:cs="Times New Roman"/>
          <w:b/>
          <w:sz w:val="24"/>
          <w:szCs w:val="24"/>
        </w:rPr>
        <w:t xml:space="preserve">sliekšņa </w:t>
      </w:r>
      <w:r w:rsidR="00EE5ADA">
        <w:rPr>
          <w:rFonts w:ascii="Times New Roman" w:hAnsi="Times New Roman" w:cs="Times New Roman"/>
          <w:b/>
          <w:sz w:val="24"/>
          <w:szCs w:val="24"/>
        </w:rPr>
        <w:t>noteikšanu</w:t>
      </w:r>
      <w:r w:rsidRPr="00504C32">
        <w:rPr>
          <w:rFonts w:ascii="Times New Roman" w:hAnsi="Times New Roman" w:cs="Times New Roman"/>
          <w:b/>
          <w:sz w:val="24"/>
          <w:szCs w:val="24"/>
        </w:rPr>
        <w:t xml:space="preserve"> Alūksnes novadā” izdošanu</w:t>
      </w:r>
    </w:p>
    <w:p w14:paraId="203CC4E3" w14:textId="77777777" w:rsidR="008670BA" w:rsidRPr="00BB1046" w:rsidRDefault="008670BA" w:rsidP="008670BA">
      <w:pPr>
        <w:tabs>
          <w:tab w:val="left" w:pos="900"/>
          <w:tab w:val="num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B0980" w14:textId="07A6CC64" w:rsidR="00263008" w:rsidRDefault="00504C32" w:rsidP="00263008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32">
        <w:rPr>
          <w:rFonts w:ascii="Times New Roman" w:hAnsi="Times New Roman" w:cs="Times New Roman"/>
          <w:sz w:val="24"/>
          <w:szCs w:val="24"/>
        </w:rPr>
        <w:tab/>
      </w:r>
      <w:r w:rsidR="00263008">
        <w:rPr>
          <w:rFonts w:ascii="Times New Roman" w:hAnsi="Times New Roman" w:cs="Times New Roman"/>
          <w:sz w:val="24"/>
          <w:szCs w:val="24"/>
        </w:rPr>
        <w:t>Ņemot vērā Ministru kabineta 2014. gada 25. novembra noteikumu Nr. 727 “Darbības programmas “Pārtikas un pamata materiālās palīdzības sniegšana vistrūcīgākajām personām 2014. - 2020. gada plānošanas periodā” īstenošanas noteikumu” 73. punktu</w:t>
      </w:r>
      <w:r w:rsidR="001006F1">
        <w:rPr>
          <w:rFonts w:ascii="Times New Roman" w:hAnsi="Times New Roman" w:cs="Times New Roman"/>
          <w:sz w:val="24"/>
          <w:szCs w:val="24"/>
        </w:rPr>
        <w:t>,</w:t>
      </w:r>
    </w:p>
    <w:p w14:paraId="444B723B" w14:textId="07CD1EB4" w:rsidR="00504C32" w:rsidRPr="00504C32" w:rsidRDefault="00263008" w:rsidP="00263008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504C32" w:rsidRPr="00504C32">
        <w:rPr>
          <w:rFonts w:ascii="Times New Roman" w:hAnsi="Times New Roman" w:cs="Times New Roman"/>
          <w:sz w:val="24"/>
          <w:szCs w:val="24"/>
        </w:rPr>
        <w:t xml:space="preserve">amatojoties uz </w:t>
      </w:r>
      <w:r w:rsidR="00BB1046" w:rsidRPr="0088430A">
        <w:rPr>
          <w:rFonts w:ascii="Times New Roman" w:hAnsi="Times New Roman" w:cs="Times New Roman"/>
          <w:sz w:val="24"/>
          <w:szCs w:val="24"/>
        </w:rPr>
        <w:t>likuma “Par palīdzību dzīvokļa jautājumu risināšanā” 14.</w:t>
      </w:r>
      <w:r w:rsidR="00445D48">
        <w:rPr>
          <w:rFonts w:ascii="Times New Roman" w:hAnsi="Times New Roman" w:cs="Times New Roman"/>
          <w:sz w:val="24"/>
          <w:szCs w:val="24"/>
        </w:rPr>
        <w:t> </w:t>
      </w:r>
      <w:r w:rsidR="00BB1046" w:rsidRPr="0088430A">
        <w:rPr>
          <w:rFonts w:ascii="Times New Roman" w:hAnsi="Times New Roman" w:cs="Times New Roman"/>
          <w:sz w:val="24"/>
          <w:szCs w:val="24"/>
        </w:rPr>
        <w:t xml:space="preserve">panta sesto daļu un </w:t>
      </w:r>
      <w:r w:rsidR="00F11A95">
        <w:rPr>
          <w:rFonts w:ascii="Times New Roman" w:hAnsi="Times New Roman" w:cs="Times New Roman"/>
          <w:sz w:val="24"/>
          <w:szCs w:val="24"/>
        </w:rPr>
        <w:t>Sociālo pakalpojumu un sociālās palīdzības likuma 33.</w:t>
      </w:r>
      <w:r w:rsidR="00445D48">
        <w:rPr>
          <w:rFonts w:ascii="Times New Roman" w:hAnsi="Times New Roman" w:cs="Times New Roman"/>
          <w:sz w:val="24"/>
          <w:szCs w:val="24"/>
        </w:rPr>
        <w:t> </w:t>
      </w:r>
      <w:r w:rsidR="00F11A95">
        <w:rPr>
          <w:rFonts w:ascii="Times New Roman" w:hAnsi="Times New Roman" w:cs="Times New Roman"/>
          <w:sz w:val="24"/>
          <w:szCs w:val="24"/>
        </w:rPr>
        <w:t>panta trešo daļu</w:t>
      </w:r>
      <w:r w:rsidR="001006F1">
        <w:rPr>
          <w:rFonts w:ascii="Times New Roman" w:hAnsi="Times New Roman" w:cs="Times New Roman"/>
          <w:sz w:val="24"/>
          <w:szCs w:val="24"/>
        </w:rPr>
        <w:t>,</w:t>
      </w:r>
    </w:p>
    <w:p w14:paraId="1BFDAD5D" w14:textId="77777777" w:rsidR="00263008" w:rsidRDefault="00504C32" w:rsidP="00263008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32">
        <w:rPr>
          <w:rFonts w:ascii="Times New Roman" w:hAnsi="Times New Roman" w:cs="Times New Roman"/>
          <w:sz w:val="24"/>
          <w:szCs w:val="24"/>
        </w:rPr>
        <w:tab/>
      </w:r>
    </w:p>
    <w:p w14:paraId="09210F90" w14:textId="24FBC25D" w:rsidR="00504C32" w:rsidRPr="00504C32" w:rsidRDefault="001006F1" w:rsidP="00263008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008">
        <w:rPr>
          <w:rFonts w:ascii="Times New Roman" w:hAnsi="Times New Roman" w:cs="Times New Roman"/>
          <w:sz w:val="24"/>
          <w:szCs w:val="24"/>
        </w:rPr>
        <w:t>A</w:t>
      </w:r>
      <w:r w:rsidR="00504C32" w:rsidRPr="00504C32">
        <w:rPr>
          <w:rFonts w:ascii="Times New Roman" w:hAnsi="Times New Roman" w:cs="Times New Roman"/>
          <w:sz w:val="24"/>
          <w:szCs w:val="24"/>
        </w:rPr>
        <w:t>pstiprināt saistošos noteikumus Nr. __/202</w:t>
      </w:r>
      <w:r w:rsidR="00A01CFE">
        <w:rPr>
          <w:rFonts w:ascii="Times New Roman" w:hAnsi="Times New Roman" w:cs="Times New Roman"/>
          <w:sz w:val="24"/>
          <w:szCs w:val="24"/>
        </w:rPr>
        <w:t>3</w:t>
      </w:r>
      <w:r w:rsidR="00504C32" w:rsidRPr="00504C32">
        <w:rPr>
          <w:rFonts w:ascii="Times New Roman" w:hAnsi="Times New Roman" w:cs="Times New Roman"/>
          <w:sz w:val="24"/>
          <w:szCs w:val="24"/>
        </w:rPr>
        <w:t xml:space="preserve"> “Par</w:t>
      </w:r>
      <w:r w:rsidR="00BB1046">
        <w:rPr>
          <w:rFonts w:ascii="Times New Roman" w:hAnsi="Times New Roman" w:cs="Times New Roman"/>
          <w:sz w:val="24"/>
          <w:szCs w:val="24"/>
        </w:rPr>
        <w:t xml:space="preserve"> maznodrošinātas </w:t>
      </w:r>
      <w:r w:rsidR="00F11A95">
        <w:rPr>
          <w:rFonts w:ascii="Times New Roman" w:hAnsi="Times New Roman" w:cs="Times New Roman"/>
          <w:sz w:val="24"/>
          <w:szCs w:val="24"/>
        </w:rPr>
        <w:t>mājsaimniecības ienākumu sliekšņa</w:t>
      </w:r>
      <w:r w:rsidR="00175DF8">
        <w:rPr>
          <w:rFonts w:ascii="Times New Roman" w:hAnsi="Times New Roman" w:cs="Times New Roman"/>
          <w:sz w:val="24"/>
          <w:szCs w:val="24"/>
        </w:rPr>
        <w:t xml:space="preserve"> </w:t>
      </w:r>
      <w:r w:rsidR="00F11A95">
        <w:rPr>
          <w:rFonts w:ascii="Times New Roman" w:hAnsi="Times New Roman" w:cs="Times New Roman"/>
          <w:sz w:val="24"/>
          <w:szCs w:val="24"/>
        </w:rPr>
        <w:t>noteikšanu Alūksnes novadā</w:t>
      </w:r>
      <w:r w:rsidR="00504C32" w:rsidRPr="00504C32">
        <w:rPr>
          <w:rFonts w:ascii="Times New Roman" w:hAnsi="Times New Roman" w:cs="Times New Roman"/>
          <w:sz w:val="24"/>
          <w:szCs w:val="24"/>
        </w:rPr>
        <w:t>” un to paskaidrojum</w:t>
      </w:r>
      <w:r w:rsidR="000D5C9E">
        <w:rPr>
          <w:rFonts w:ascii="Times New Roman" w:hAnsi="Times New Roman" w:cs="Times New Roman"/>
          <w:sz w:val="24"/>
          <w:szCs w:val="24"/>
        </w:rPr>
        <w:t>a</w:t>
      </w:r>
      <w:r w:rsidR="00504C32" w:rsidRPr="00504C32">
        <w:rPr>
          <w:rFonts w:ascii="Times New Roman" w:hAnsi="Times New Roman" w:cs="Times New Roman"/>
          <w:sz w:val="24"/>
          <w:szCs w:val="24"/>
        </w:rPr>
        <w:t xml:space="preserve"> rakstu.</w:t>
      </w:r>
    </w:p>
    <w:p w14:paraId="4CF1DBAB" w14:textId="77777777" w:rsidR="00C95752" w:rsidRDefault="00C95752" w:rsidP="00C957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Hlk129699973"/>
      <w:bookmarkEnd w:id="0"/>
    </w:p>
    <w:p w14:paraId="1ACB79D4" w14:textId="472E0E92" w:rsidR="0082221D" w:rsidRPr="00C95752" w:rsidRDefault="0082221D" w:rsidP="00C9575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2221D">
        <w:rPr>
          <w:rFonts w:ascii="Times New Roman" w:eastAsia="Times New Roman" w:hAnsi="Times New Roman" w:cs="Times New Roman"/>
          <w:bCs/>
          <w:i/>
          <w:sz w:val="24"/>
          <w:szCs w:val="24"/>
        </w:rPr>
        <w:t>Saistošo noteikumu projekts</w:t>
      </w:r>
    </w:p>
    <w:p w14:paraId="1069C2AE" w14:textId="77777777" w:rsidR="0082221D" w:rsidRDefault="0082221D" w:rsidP="008222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28110C" w14:textId="73AE0028" w:rsidR="002F0C24" w:rsidRPr="001071D5" w:rsidRDefault="002F0C24" w:rsidP="001779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2F0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maznodrošinātas </w:t>
      </w:r>
      <w:bookmarkStart w:id="2" w:name="_Hlk505170152"/>
      <w:r w:rsidR="00177916">
        <w:rPr>
          <w:rFonts w:ascii="Times New Roman" w:eastAsia="Times New Roman" w:hAnsi="Times New Roman" w:cs="Times New Roman"/>
          <w:b/>
          <w:bCs/>
          <w:sz w:val="24"/>
          <w:szCs w:val="24"/>
        </w:rPr>
        <w:t>mājsaimniecības</w:t>
      </w:r>
      <w:r w:rsidR="00A50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7916">
        <w:rPr>
          <w:rFonts w:ascii="Times New Roman" w:eastAsia="Times New Roman" w:hAnsi="Times New Roman" w:cs="Times New Roman"/>
          <w:b/>
          <w:bCs/>
          <w:sz w:val="24"/>
          <w:szCs w:val="24"/>
        </w:rPr>
        <w:t>ienākumu sliekšņa</w:t>
      </w:r>
      <w:r w:rsidR="00A50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0C24">
        <w:rPr>
          <w:rFonts w:ascii="Times New Roman" w:eastAsia="Times New Roman" w:hAnsi="Times New Roman" w:cs="Times New Roman"/>
          <w:b/>
          <w:bCs/>
          <w:sz w:val="24"/>
          <w:szCs w:val="24"/>
        </w:rPr>
        <w:t>noteikšanu Alūksnes novadā</w:t>
      </w:r>
      <w:r w:rsidRPr="001071D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</w:t>
      </w:r>
    </w:p>
    <w:bookmarkEnd w:id="2"/>
    <w:p w14:paraId="2C22D12D" w14:textId="77777777" w:rsidR="002F0C24" w:rsidRPr="002F0C24" w:rsidRDefault="002F0C24" w:rsidP="002F0C2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BF80B1" w14:textId="11CD96D8" w:rsidR="002F0C24" w:rsidRPr="009E47E2" w:rsidRDefault="002F0C24" w:rsidP="002F0C24">
      <w:pPr>
        <w:spacing w:after="0" w:line="240" w:lineRule="auto"/>
        <w:ind w:left="3402" w:hanging="72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</w:pPr>
      <w:r w:rsidRPr="002F0C2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ab/>
      </w:r>
      <w:r w:rsidRPr="002F0C24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Izdoti saskaņā ar </w:t>
      </w:r>
      <w:r w:rsidRPr="002F0C2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likuma “Par palīdzību dzīvokļa jautājumu risināšanā” 14.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2F0C2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panta sesto daļu</w:t>
      </w:r>
      <w:r w:rsidR="00355C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un </w:t>
      </w:r>
      <w:r w:rsidR="001779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>Sociālo pakalpojumu un sociālās palīdzības likuma 33. panta trešo daļu</w:t>
      </w:r>
    </w:p>
    <w:p w14:paraId="40A5895F" w14:textId="77777777" w:rsidR="002F0C24" w:rsidRPr="00B312B0" w:rsidRDefault="002F0C24" w:rsidP="002F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2633F2" w14:textId="19CB668A" w:rsidR="00591E78" w:rsidRPr="00591E78" w:rsidRDefault="00B27A56" w:rsidP="00CB4D07">
      <w:pPr>
        <w:pStyle w:val="Sarakstarindkopa"/>
        <w:numPr>
          <w:ilvl w:val="0"/>
          <w:numId w:val="1"/>
        </w:numPr>
        <w:tabs>
          <w:tab w:val="num" w:pos="9433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78">
        <w:rPr>
          <w:rFonts w:ascii="Times New Roman" w:eastAsia="Times New Roman" w:hAnsi="Times New Roman" w:cs="Times New Roman"/>
          <w:sz w:val="24"/>
          <w:szCs w:val="24"/>
        </w:rPr>
        <w:t xml:space="preserve">Saistošie noteikumi “Par maznodrošinātas </w:t>
      </w:r>
      <w:r w:rsidR="00177916" w:rsidRPr="00591E78">
        <w:rPr>
          <w:rFonts w:ascii="Times New Roman" w:eastAsia="Times New Roman" w:hAnsi="Times New Roman" w:cs="Times New Roman"/>
          <w:sz w:val="24"/>
          <w:szCs w:val="24"/>
        </w:rPr>
        <w:t>mājsaimniecības</w:t>
      </w:r>
      <w:r w:rsidR="00A50580" w:rsidRPr="0059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916" w:rsidRPr="00591E78">
        <w:rPr>
          <w:rFonts w:ascii="Times New Roman" w:eastAsia="Times New Roman" w:hAnsi="Times New Roman" w:cs="Times New Roman"/>
          <w:sz w:val="24"/>
          <w:szCs w:val="24"/>
        </w:rPr>
        <w:t>ienākumu sliekšņa</w:t>
      </w:r>
      <w:r w:rsidRPr="00591E78">
        <w:rPr>
          <w:rFonts w:ascii="Times New Roman" w:eastAsia="Times New Roman" w:hAnsi="Times New Roman" w:cs="Times New Roman"/>
          <w:sz w:val="24"/>
          <w:szCs w:val="24"/>
        </w:rPr>
        <w:t xml:space="preserve"> noteikšanu Alūksnes novadā” </w:t>
      </w:r>
      <w:r w:rsidR="002F0C24" w:rsidRPr="00591E78">
        <w:rPr>
          <w:rFonts w:ascii="Times New Roman" w:eastAsia="Times New Roman" w:hAnsi="Times New Roman" w:cs="Times New Roman"/>
          <w:sz w:val="24"/>
          <w:szCs w:val="24"/>
        </w:rPr>
        <w:t>nosaka</w:t>
      </w:r>
      <w:r w:rsidR="00591E78" w:rsidRPr="00591E78">
        <w:rPr>
          <w:rFonts w:ascii="Times New Roman" w:eastAsia="Times New Roman" w:hAnsi="Times New Roman" w:cs="Times New Roman"/>
          <w:sz w:val="24"/>
          <w:szCs w:val="24"/>
        </w:rPr>
        <w:t xml:space="preserve"> ienākumu slieksni, kuru nepārsniedzot, mājsaimniecība, kas sastāv no vairākām personām, kuras dzīvo vienā mājoklī un kopīgi sedz izdevumus vai viena persona, kura saimnieko atsevišķi, tiek atzīta par maznodrošinātu Alūksnes novadā</w:t>
      </w:r>
      <w:r w:rsidR="00591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C82BBD" w14:textId="4B3A4F94" w:rsidR="002F0C24" w:rsidRDefault="008A25E8" w:rsidP="00CB4D0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0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F0C24" w:rsidRPr="0088430A">
        <w:rPr>
          <w:rFonts w:ascii="Times New Roman" w:eastAsia="Times New Roman" w:hAnsi="Times New Roman" w:cs="Times New Roman"/>
          <w:sz w:val="24"/>
          <w:szCs w:val="24"/>
        </w:rPr>
        <w:t xml:space="preserve">aznodrošinātas </w:t>
      </w:r>
      <w:r w:rsidRPr="0088430A">
        <w:rPr>
          <w:rFonts w:ascii="Times New Roman" w:eastAsia="Times New Roman" w:hAnsi="Times New Roman" w:cs="Times New Roman"/>
          <w:sz w:val="24"/>
          <w:szCs w:val="24"/>
        </w:rPr>
        <w:t>mājsaimniecības</w:t>
      </w:r>
      <w:r w:rsidR="002F0C24" w:rsidRPr="0088430A">
        <w:rPr>
          <w:rFonts w:ascii="Times New Roman" w:eastAsia="Times New Roman" w:hAnsi="Times New Roman" w:cs="Times New Roman"/>
          <w:sz w:val="24"/>
          <w:szCs w:val="24"/>
        </w:rPr>
        <w:t xml:space="preserve"> statusu nosaka </w:t>
      </w:r>
      <w:r w:rsidR="00891EBF" w:rsidRPr="0088430A">
        <w:rPr>
          <w:rFonts w:ascii="Times New Roman" w:eastAsia="Times New Roman" w:hAnsi="Times New Roman" w:cs="Times New Roman"/>
          <w:sz w:val="24"/>
          <w:szCs w:val="24"/>
        </w:rPr>
        <w:t>mājsaimniecības person</w:t>
      </w:r>
      <w:r w:rsidR="00F11131" w:rsidRPr="0088430A">
        <w:rPr>
          <w:rFonts w:ascii="Times New Roman" w:eastAsia="Times New Roman" w:hAnsi="Times New Roman" w:cs="Times New Roman"/>
          <w:sz w:val="24"/>
          <w:szCs w:val="24"/>
        </w:rPr>
        <w:t>ai vai personām</w:t>
      </w:r>
      <w:r w:rsidR="002F0C24" w:rsidRPr="0088430A">
        <w:rPr>
          <w:rFonts w:ascii="Times New Roman" w:eastAsia="Times New Roman" w:hAnsi="Times New Roman" w:cs="Times New Roman"/>
          <w:sz w:val="24"/>
          <w:szCs w:val="24"/>
        </w:rPr>
        <w:t>, kura</w:t>
      </w:r>
      <w:r w:rsidR="00891EBF" w:rsidRPr="008843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0C24" w:rsidRPr="0088430A">
        <w:rPr>
          <w:rFonts w:ascii="Times New Roman" w:eastAsia="Times New Roman" w:hAnsi="Times New Roman" w:cs="Times New Roman"/>
          <w:sz w:val="24"/>
          <w:szCs w:val="24"/>
        </w:rPr>
        <w:t xml:space="preserve"> deklarēju</w:t>
      </w:r>
      <w:r w:rsidR="00891EBF" w:rsidRPr="0088430A">
        <w:rPr>
          <w:rFonts w:ascii="Times New Roman" w:eastAsia="Times New Roman" w:hAnsi="Times New Roman" w:cs="Times New Roman"/>
          <w:sz w:val="24"/>
          <w:szCs w:val="24"/>
        </w:rPr>
        <w:t>šas</w:t>
      </w:r>
      <w:r w:rsidR="002F0C24" w:rsidRPr="0088430A">
        <w:rPr>
          <w:rFonts w:ascii="Times New Roman" w:eastAsia="Times New Roman" w:hAnsi="Times New Roman" w:cs="Times New Roman"/>
          <w:sz w:val="24"/>
          <w:szCs w:val="24"/>
        </w:rPr>
        <w:t xml:space="preserve"> savu dzīvesvietu Alūksnes novada administratīvajā teritorijā.</w:t>
      </w:r>
    </w:p>
    <w:p w14:paraId="61B0E938" w14:textId="681D32A0" w:rsidR="00591E78" w:rsidRPr="00591E78" w:rsidRDefault="00591E78" w:rsidP="00CB4D0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78">
        <w:rPr>
          <w:rFonts w:ascii="Times New Roman" w:eastAsia="Times New Roman" w:hAnsi="Times New Roman" w:cs="Times New Roman"/>
          <w:sz w:val="24"/>
          <w:szCs w:val="24"/>
        </w:rPr>
        <w:t>Alūksnes novada Sociālo lietu pārvalde maznodrošinātas mājsaimniecības status</w:t>
      </w:r>
      <w:r w:rsidR="00C12D2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9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20">
        <w:rPr>
          <w:rFonts w:ascii="Times New Roman" w:eastAsia="Times New Roman" w:hAnsi="Times New Roman" w:cs="Times New Roman"/>
          <w:sz w:val="24"/>
          <w:szCs w:val="24"/>
        </w:rPr>
        <w:t>nosaka</w:t>
      </w:r>
      <w:r w:rsidR="00C12D20" w:rsidRPr="0059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20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="00492F8F">
        <w:rPr>
          <w:rFonts w:ascii="Times New Roman" w:eastAsia="Times New Roman" w:hAnsi="Times New Roman" w:cs="Times New Roman"/>
          <w:sz w:val="24"/>
          <w:szCs w:val="24"/>
        </w:rPr>
        <w:t xml:space="preserve">normatīvajiem aktiem </w:t>
      </w:r>
      <w:r w:rsidRPr="00591E78">
        <w:rPr>
          <w:rFonts w:ascii="Times New Roman" w:eastAsia="Times New Roman" w:hAnsi="Times New Roman" w:cs="Times New Roman"/>
          <w:sz w:val="24"/>
          <w:szCs w:val="24"/>
        </w:rPr>
        <w:t>par mājsaimniecības materiālās situācijas izvērtēšanu un sociālās palīdzības saņemšanu</w:t>
      </w:r>
      <w:r w:rsidR="00E435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1E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3C72CB8" w14:textId="16B583A4" w:rsidR="002F0C24" w:rsidRPr="00A55226" w:rsidRDefault="00175DF8" w:rsidP="00CB4D07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F11131"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>ājsaimniecība</w:t>
      </w:r>
      <w:r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atzīstama par maznodrošinātu, ja </w:t>
      </w:r>
      <w:r w:rsidR="00F11131"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ienākumu slieksnis </w:t>
      </w:r>
      <w:r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>pirmajai vai vienīgajai personai mājsaimniecībā ir</w:t>
      </w:r>
      <w:r w:rsidR="00F11131"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00B19">
        <w:rPr>
          <w:rFonts w:ascii="Times New Roman" w:eastAsia="Times New Roman" w:hAnsi="Times New Roman" w:cs="Times New Roman"/>
          <w:sz w:val="24"/>
          <w:szCs w:val="24"/>
          <w:lang w:eastAsia="lv-LV"/>
        </w:rPr>
        <w:t>376</w:t>
      </w:r>
      <w:r w:rsidR="00724B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11131" w:rsidRPr="00A552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A22123" w:rsidRPr="00A552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22123"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A22123" w:rsidRPr="00A552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11131"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pārējām personām mājsaimniecībā</w:t>
      </w:r>
      <w:r w:rsidR="00582E7E"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00B19">
        <w:rPr>
          <w:rFonts w:ascii="Times New Roman" w:eastAsia="Times New Roman" w:hAnsi="Times New Roman" w:cs="Times New Roman"/>
          <w:sz w:val="24"/>
          <w:szCs w:val="24"/>
          <w:lang w:eastAsia="lv-LV"/>
        </w:rPr>
        <w:t>264</w:t>
      </w:r>
      <w:r w:rsidR="00582E7E" w:rsidRPr="00A552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2E7E" w:rsidRPr="00A552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0B187D" w:rsidRPr="00A552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0B187D" w:rsidRPr="00A5522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par katru personu</w:t>
      </w:r>
      <w:r w:rsidR="00707FB6" w:rsidRPr="00A552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</w:p>
    <w:p w14:paraId="6EE71CD0" w14:textId="6C8CEFA2" w:rsidR="002F0C24" w:rsidRPr="00A55226" w:rsidRDefault="00CF1030" w:rsidP="00CB4D07">
      <w:pPr>
        <w:pStyle w:val="Sarakstarindkopa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 šo noteikumu spēkā stāšanās dienu 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spēku zaudē Alūksnes novada </w:t>
      </w:r>
      <w:r w:rsidR="00724B55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domes </w:t>
      </w:r>
      <w:r w:rsidR="00D61DDC" w:rsidRPr="00A5522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534A9" w:rsidRPr="00A5522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5E3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61DDC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8D5E3F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D61DDC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D5E3F">
        <w:rPr>
          <w:rFonts w:ascii="Times New Roman" w:eastAsia="Times New Roman" w:hAnsi="Times New Roman" w:cs="Times New Roman"/>
          <w:bCs/>
          <w:sz w:val="24"/>
          <w:szCs w:val="24"/>
        </w:rPr>
        <w:t>janvāra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saistoš</w:t>
      </w:r>
      <w:r w:rsidR="00F5377F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noteikum</w:t>
      </w:r>
      <w:r w:rsidR="00F5377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="006534A9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E3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="006534A9" w:rsidRPr="00A5522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5E3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“Par </w:t>
      </w:r>
      <w:r w:rsidR="008D5E3F">
        <w:rPr>
          <w:rFonts w:ascii="Times New Roman" w:eastAsia="Times New Roman" w:hAnsi="Times New Roman" w:cs="Times New Roman"/>
          <w:bCs/>
          <w:sz w:val="24"/>
          <w:szCs w:val="24"/>
        </w:rPr>
        <w:t>maznodrošinātas mājsaimniecības ienākumu sliekšņa</w:t>
      </w:r>
      <w:r w:rsidR="002F0C24" w:rsidRPr="00A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noteikšanu Alūksnes novadā”.</w:t>
      </w:r>
    </w:p>
    <w:p w14:paraId="45EE554C" w14:textId="77777777" w:rsidR="00775224" w:rsidRDefault="00775224" w:rsidP="00631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67C0B1" w14:textId="0B623ACB" w:rsidR="002F0C24" w:rsidRPr="00C95752" w:rsidRDefault="008154BF" w:rsidP="00C957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</w:t>
      </w:r>
      <w:r w:rsidRPr="002F0C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askaidrojuma raksts</w:t>
      </w:r>
    </w:p>
    <w:p w14:paraId="7E6CD751" w14:textId="2D680F8B" w:rsidR="008154BF" w:rsidRDefault="002F0C24" w:rsidP="002F0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2F0C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Alūksnes novada </w:t>
      </w:r>
      <w:r w:rsidR="0050626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pašvaldības </w:t>
      </w:r>
      <w:r w:rsidRPr="002F0C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domes saistošo noteikumu projekta</w:t>
      </w:r>
      <w:r w:rsidR="008154B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m</w:t>
      </w:r>
      <w:r w:rsidRPr="002F0C24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F0C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“Par</w:t>
      </w:r>
      <w:r w:rsidR="00577C4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</w:p>
    <w:p w14:paraId="6C57FA39" w14:textId="38713A97" w:rsidR="002F0C24" w:rsidRPr="002F0C24" w:rsidRDefault="002F0C24" w:rsidP="002F0C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2F0C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maznodrošinātas </w:t>
      </w:r>
      <w:r w:rsidR="006A308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mājsaimniecības </w:t>
      </w:r>
      <w:r w:rsidR="00D70A8C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ienākumu sliekšņa </w:t>
      </w:r>
      <w:r w:rsidRPr="002F0C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noteikšanu Alūksnes novadā” </w:t>
      </w:r>
    </w:p>
    <w:p w14:paraId="06275831" w14:textId="77777777" w:rsidR="002F0C24" w:rsidRPr="002F0C24" w:rsidRDefault="002F0C24" w:rsidP="002F0C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6696"/>
      </w:tblGrid>
      <w:tr w:rsidR="00144068" w:rsidRPr="00144068" w14:paraId="56618CDC" w14:textId="77777777" w:rsidTr="00460BE6">
        <w:trPr>
          <w:trHeight w:val="63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95CB" w14:textId="77777777" w:rsidR="00144068" w:rsidRPr="00144068" w:rsidRDefault="00144068" w:rsidP="001440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4937" w14:textId="77777777" w:rsidR="00144068" w:rsidRPr="00144068" w:rsidRDefault="00144068" w:rsidP="001440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</w:t>
            </w:r>
          </w:p>
        </w:tc>
      </w:tr>
      <w:tr w:rsidR="00144068" w:rsidRPr="00144068" w14:paraId="2330A084" w14:textId="77777777" w:rsidTr="00460BE6">
        <w:trPr>
          <w:trHeight w:val="148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B181" w14:textId="35C6ECB3" w:rsidR="00144068" w:rsidRPr="00144068" w:rsidRDefault="00144068" w:rsidP="005F1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>1. Projekta mērķ</w:t>
            </w:r>
            <w:r w:rsidR="005F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nepieciešamības pamatojums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FA38" w14:textId="5CB0293A" w:rsidR="008F770D" w:rsidRPr="00A92634" w:rsidRDefault="008F770D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8B011C">
              <w:rPr>
                <w:rFonts w:ascii="Times New Roman" w:hAnsi="Times New Roman" w:cs="Times New Roman"/>
                <w:sz w:val="24"/>
                <w:szCs w:val="24"/>
              </w:rPr>
              <w:t>Saistošo noteikumu p</w:t>
            </w: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 xml:space="preserve">rojekta izdošanas mērķis – </w:t>
            </w:r>
            <w:r w:rsidR="00224097" w:rsidRPr="00A926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>oteikt materiālā stāvokļa līmeni un ienākumu slieksni, kuru nepārsniedzot, mājsaimniecība atzīstama par maznodrošināt</w:t>
            </w:r>
            <w:r w:rsidR="005C62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D0FEB" w14:textId="768CCD62" w:rsidR="008F770D" w:rsidRPr="00A92634" w:rsidRDefault="008F770D" w:rsidP="00F17FC8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 xml:space="preserve">1.2. Problēmu raksturojums, kuras risināšanai nepieciešami saistošie noteikumi </w:t>
            </w:r>
            <w:r w:rsidR="00224097" w:rsidRPr="00A926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097" w:rsidRPr="00A92634">
              <w:rPr>
                <w:rFonts w:ascii="Times New Roman" w:hAnsi="Times New Roman" w:cs="Times New Roman"/>
                <w:sz w:val="24"/>
                <w:szCs w:val="24"/>
              </w:rPr>
              <w:t xml:space="preserve">normatīvajos aktos noteikto personu loks, kuras var saņemt </w:t>
            </w:r>
            <w:r w:rsidR="00224097" w:rsidRPr="00A9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pārtikas un pamata materiālās palīdzības preces nesakrīt ar Alūksnes novada pašvaldības noteikto personu loku.</w:t>
            </w:r>
          </w:p>
          <w:p w14:paraId="13579D0C" w14:textId="60206B52" w:rsidR="00144068" w:rsidRPr="00A92634" w:rsidRDefault="00224097" w:rsidP="00F17FC8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1.3. Alūksnes novada pašvaldības 2021. gada 28. janvāra saistošajos noteikumos Nr. 2/2021 “Par maznodrošinātas mājsaimniecības ienākumu sliekšņa noteikšanu Alūksnes novadā” materiālā stāvokļa līmenis un ienākumu slieksnis, kuru nepārsniedzot </w:t>
            </w:r>
            <w:r w:rsidRPr="00F7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mājsaim</w:t>
            </w:r>
            <w:r w:rsidR="00D76FBA" w:rsidRPr="00F7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F7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iecība</w:t>
            </w:r>
            <w:r w:rsidRPr="00A9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tiek atzīta par maznodrošinātu, liedz personām, kuru </w:t>
            </w:r>
            <w:r w:rsidR="00A92634" w:rsidRPr="00A9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materiālā stāvokļa līmenis un ienākumu slieksnis atbilst Ministru kabineta 2014. gada 25. novembra noteikumos Nr. 727</w:t>
            </w:r>
            <w:r w:rsidR="00A92634" w:rsidRPr="00A92634">
              <w:rPr>
                <w:rFonts w:ascii="Times New Roman" w:hAnsi="Times New Roman" w:cs="Times New Roman"/>
                <w:sz w:val="24"/>
                <w:szCs w:val="24"/>
              </w:rPr>
              <w:t xml:space="preserve"> “Darbības programmas “Pārtikas un pamata materiālās palīdzības sniegšana vistrūcīgākajām personām 2014. - 2020. gada plānošanas periodā” īstenošanas noteikumu” 73. punktā noteiktajam</w:t>
            </w:r>
            <w:r w:rsidR="00E1271D" w:rsidRPr="00F75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634" w:rsidRPr="00A92634">
              <w:rPr>
                <w:rFonts w:ascii="Times New Roman" w:hAnsi="Times New Roman" w:cs="Times New Roman"/>
                <w:sz w:val="24"/>
                <w:szCs w:val="24"/>
              </w:rPr>
              <w:t xml:space="preserve"> saņemt pārtikas un pamata materiālās palīdzības preces.</w:t>
            </w:r>
          </w:p>
        </w:tc>
      </w:tr>
      <w:tr w:rsidR="00144068" w:rsidRPr="00144068" w14:paraId="539C17DA" w14:textId="77777777" w:rsidTr="00460BE6">
        <w:trPr>
          <w:trHeight w:val="148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28D" w14:textId="20C46AEA" w:rsidR="00144068" w:rsidRPr="00144068" w:rsidRDefault="00144068" w:rsidP="0014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Projekta fiskālā ietekm</w:t>
            </w:r>
            <w:r w:rsidR="005F13B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pašvaldības budžetu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3E7" w14:textId="0B93CCB2" w:rsidR="00A65A78" w:rsidRDefault="0022364F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022A0" w:rsidRPr="006022A0">
              <w:rPr>
                <w:rFonts w:ascii="Times New Roman" w:hAnsi="Times New Roman" w:cs="Times New Roman"/>
                <w:sz w:val="24"/>
                <w:szCs w:val="24"/>
              </w:rPr>
              <w:t>Projekts var ietekmēt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A0" w:rsidRPr="0022364F">
              <w:rPr>
                <w:rFonts w:ascii="Times New Roman" w:hAnsi="Times New Roman" w:cs="Times New Roman"/>
                <w:sz w:val="24"/>
                <w:szCs w:val="24"/>
              </w:rPr>
              <w:t>pabalsta ēdināšanai pirmsskolas</w:t>
            </w:r>
            <w:r w:rsidR="00A65A78" w:rsidRPr="00223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2A0" w:rsidRPr="0022364F">
              <w:rPr>
                <w:rFonts w:ascii="Times New Roman" w:hAnsi="Times New Roman" w:cs="Times New Roman"/>
                <w:sz w:val="24"/>
                <w:szCs w:val="24"/>
              </w:rPr>
              <w:t xml:space="preserve">vispārējās un profesionālās izglītības iestādēs </w:t>
            </w:r>
            <w:r w:rsidR="00A65A78" w:rsidRPr="0022364F">
              <w:rPr>
                <w:rFonts w:ascii="Times New Roman" w:hAnsi="Times New Roman" w:cs="Times New Roman"/>
                <w:sz w:val="24"/>
                <w:szCs w:val="24"/>
              </w:rPr>
              <w:t>saņēmēju skaitu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BE8054" w14:textId="505E1363" w:rsidR="00A014E7" w:rsidRDefault="00A014E7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="007E38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rojekts neietekmē šī pabalsta ieņēmumu daļu;</w:t>
            </w:r>
          </w:p>
          <w:p w14:paraId="10792819" w14:textId="413AAECA" w:rsidR="0068365D" w:rsidRDefault="00A014E7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r w:rsidR="007E38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rojekts </w:t>
            </w:r>
            <w:r w:rsidR="00BC73D3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palielin</w:t>
            </w:r>
            <w:r w:rsidR="00BC73D3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šī pabalsta izdevumu daļu</w:t>
            </w:r>
            <w:r w:rsidR="00F31BE3">
              <w:rPr>
                <w:rFonts w:ascii="Times New Roman" w:hAnsi="Times New Roman" w:cs="Times New Roman"/>
                <w:sz w:val="24"/>
                <w:szCs w:val="24"/>
              </w:rPr>
              <w:t xml:space="preserve"> – starpība starp </w:t>
            </w:r>
            <w:r w:rsidR="00EF09C0">
              <w:rPr>
                <w:rFonts w:ascii="Times New Roman" w:hAnsi="Times New Roman" w:cs="Times New Roman"/>
                <w:sz w:val="24"/>
                <w:szCs w:val="24"/>
              </w:rPr>
              <w:t>šobrīd spēkā esošo un plānoto maznodrošinātas mājsaimniecības ienākumu slieksni</w:t>
            </w:r>
            <w:r w:rsidR="00F3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C0">
              <w:rPr>
                <w:rFonts w:ascii="Times New Roman" w:hAnsi="Times New Roman" w:cs="Times New Roman"/>
                <w:sz w:val="24"/>
                <w:szCs w:val="24"/>
              </w:rPr>
              <w:t xml:space="preserve">ir aptuveni 15%.  2022. gada budžeta izpilde </w:t>
            </w:r>
            <w:r w:rsidR="0068365D">
              <w:rPr>
                <w:rFonts w:ascii="Times New Roman" w:hAnsi="Times New Roman" w:cs="Times New Roman"/>
                <w:sz w:val="24"/>
                <w:szCs w:val="24"/>
              </w:rPr>
              <w:t xml:space="preserve">EKK kodam 6322  - pabalsts ēdināšanai natūrā  - </w:t>
            </w:r>
            <w:r w:rsidR="005A1DD3">
              <w:rPr>
                <w:rFonts w:ascii="Times New Roman" w:hAnsi="Times New Roman" w:cs="Times New Roman"/>
                <w:sz w:val="24"/>
                <w:szCs w:val="24"/>
              </w:rPr>
              <w:t xml:space="preserve"> 2545,78 </w:t>
            </w:r>
            <w:r w:rsidR="00D319A1" w:rsidRPr="00D04199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="005A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3037D4" w14:textId="388F4ED4" w:rsidR="004D53DC" w:rsidRDefault="004D53DC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Aprēķins ēdināšanas pabalsta palielinājumam:</w:t>
            </w:r>
          </w:p>
          <w:p w14:paraId="6CCFE50B" w14:textId="6C8E3C72" w:rsidR="004D53DC" w:rsidRDefault="004D53DC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-327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=49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7E92C284" w14:textId="42BB575F" w:rsidR="004D53DC" w:rsidRDefault="004D53DC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/327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14,98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 xml:space="preserve">%, apaļots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14ADA89E" w14:textId="3501A3A5" w:rsidR="004D53DC" w:rsidRDefault="004D53DC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2545,78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381,87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A6BDF" w14:textId="3B54EB05" w:rsidR="004D53DC" w:rsidRPr="00D04199" w:rsidRDefault="004D53DC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Budžeta EEK koda 6322 izdevumi palielinās 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 xml:space="preserve">vismaz par 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>381,87</w:t>
            </w:r>
            <w:r w:rsidR="007F2798" w:rsidRPr="007F27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19A1" w:rsidRPr="007F2798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1398F0" w14:textId="79BCD620" w:rsidR="00A65A78" w:rsidRDefault="00A014E7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2.2. </w:t>
            </w:r>
            <w:r w:rsidRPr="007D7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Projekts var ietekmēt </w:t>
            </w:r>
            <w:r w:rsidR="00A65A78" w:rsidRPr="007D7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nekustamā īpašuma</w:t>
            </w:r>
            <w:r w:rsidR="00A65A78" w:rsidRPr="007E3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nodokļa atvieglojumu saņēmēju skaitu</w:t>
            </w:r>
            <w:r w:rsidR="00AD5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D5033">
              <w:rPr>
                <w:rFonts w:ascii="Times New Roman" w:hAnsi="Times New Roman" w:cs="Times New Roman"/>
                <w:sz w:val="24"/>
                <w:szCs w:val="24"/>
              </w:rPr>
              <w:t xml:space="preserve"> Starpība starp šobrīd spēkā esošo un plānoto maznodrošinātas mājsaimniecības ienākumu slieksni ir aptuveni 15%. 2022. gada nekustamā īpašuma nodokļa atvieglojumu saņēma viena persona ar maznodrošinātas mājsaimniecības statusu – atvieglojuma kopsumma 1,01 </w:t>
            </w:r>
            <w:r w:rsidR="00D319A1" w:rsidRPr="00D04199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Pr="007E3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2C981B6A" w14:textId="0D1256FE" w:rsidR="007E38DB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BC73D3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 w:rsidR="00F753A5">
              <w:rPr>
                <w:rFonts w:ascii="Times New Roman" w:hAnsi="Times New Roman" w:cs="Times New Roman"/>
                <w:sz w:val="24"/>
                <w:szCs w:val="24"/>
              </w:rPr>
              <w:t>samazin</w:t>
            </w:r>
            <w:r w:rsidR="00BC73D3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šī atvieglojuma  ieņēmumu daļu;</w:t>
            </w:r>
          </w:p>
          <w:p w14:paraId="126DF04E" w14:textId="77777777" w:rsidR="00AD5033" w:rsidRDefault="00AD5033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Aprēķins:</w:t>
            </w:r>
          </w:p>
          <w:p w14:paraId="7E043085" w14:textId="77777777" w:rsidR="00D319A1" w:rsidRDefault="00D319A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376EUR-327EUR=49EUR</w:t>
            </w:r>
          </w:p>
          <w:p w14:paraId="01C65FA6" w14:textId="77777777" w:rsidR="00D319A1" w:rsidRDefault="00D319A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49EUR/327EUR%= 14,98%, apaļots līdz 15%</w:t>
            </w:r>
          </w:p>
          <w:p w14:paraId="06283229" w14:textId="3CEB3BF6" w:rsidR="00AD5033" w:rsidRPr="00D04199" w:rsidRDefault="00AD5033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0,15 </w:t>
            </w:r>
            <w:r w:rsidR="00D319A1" w:rsidRPr="00C067F9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</w:p>
          <w:p w14:paraId="139FF9CF" w14:textId="3F07A759" w:rsidR="00AD5033" w:rsidRDefault="00AD5033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nodokļa izdevumu daļa var palielināties par 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  <w:r w:rsidR="00D319A1" w:rsidRPr="007F2798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58664" w14:textId="5D06D259" w:rsidR="007E38DB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projekts </w:t>
            </w:r>
            <w:r w:rsidR="00D319A1" w:rsidRPr="003263E6">
              <w:rPr>
                <w:rFonts w:ascii="Times New Roman" w:hAnsi="Times New Roman" w:cs="Times New Roman"/>
                <w:sz w:val="24"/>
                <w:szCs w:val="24"/>
              </w:rPr>
              <w:t>neietekmē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atvieglojuma  izdevumu daļu</w:t>
            </w:r>
            <w:r w:rsidR="00AD5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CC1559" w14:textId="77777777" w:rsidR="007E38DB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Projekts var ietekmēt </w:t>
            </w:r>
            <w:r w:rsidR="00A65A78" w:rsidRPr="007E38DB">
              <w:rPr>
                <w:rFonts w:ascii="Times New Roman" w:hAnsi="Times New Roman" w:cs="Times New Roman"/>
                <w:sz w:val="24"/>
                <w:szCs w:val="24"/>
              </w:rPr>
              <w:t>pabalsta veselības aprūpes pakalpojumu apmaksai saņēmēju skaitu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D446C8" w14:textId="31574BFD" w:rsidR="00A65A78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projekts neietekmē šī pabalsta ieņēmumu daļu;</w:t>
            </w:r>
          </w:p>
          <w:p w14:paraId="553776AA" w14:textId="146E00D2" w:rsidR="002562CD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projekts </w:t>
            </w:r>
            <w:r w:rsidR="00BC73D3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palielin</w:t>
            </w:r>
            <w:r w:rsidR="00BC73D3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šī pabalsta izdevumu daļu</w:t>
            </w:r>
            <w:r w:rsidR="00B9783F">
              <w:rPr>
                <w:rFonts w:ascii="Times New Roman" w:hAnsi="Times New Roman" w:cs="Times New Roman"/>
                <w:sz w:val="24"/>
                <w:szCs w:val="24"/>
              </w:rPr>
              <w:t xml:space="preserve"> - starpība starp šobrīd spēkā esošo un plānoto maznodrošinātas mājsaimniecības ienākumu slieksni ir aptuveni 15%.  2022. gada budžeta izpilde</w:t>
            </w:r>
            <w:r w:rsidR="008311EF">
              <w:rPr>
                <w:rFonts w:ascii="Times New Roman" w:hAnsi="Times New Roman" w:cs="Times New Roman"/>
                <w:sz w:val="24"/>
                <w:szCs w:val="24"/>
              </w:rPr>
              <w:t>s kopsumma</w:t>
            </w:r>
            <w:r w:rsidR="00B9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2CD">
              <w:rPr>
                <w:rFonts w:ascii="Times New Roman" w:hAnsi="Times New Roman" w:cs="Times New Roman"/>
                <w:sz w:val="24"/>
                <w:szCs w:val="24"/>
              </w:rPr>
              <w:t xml:space="preserve">EKK kodam </w:t>
            </w:r>
            <w:r w:rsidR="008311EF">
              <w:rPr>
                <w:rFonts w:ascii="Times New Roman" w:hAnsi="Times New Roman" w:cs="Times New Roman"/>
                <w:sz w:val="24"/>
                <w:szCs w:val="24"/>
              </w:rPr>
              <w:t>6252</w:t>
            </w:r>
            <w:r w:rsidR="002562CD">
              <w:rPr>
                <w:rFonts w:ascii="Times New Roman" w:hAnsi="Times New Roman" w:cs="Times New Roman"/>
                <w:sz w:val="24"/>
                <w:szCs w:val="24"/>
              </w:rPr>
              <w:t xml:space="preserve"> - pabalsts veselības aprūpei naudā un EKK kodam 6321 – pabalsts veselības aprūpei natūrā  - 13613,22 </w:t>
            </w:r>
            <w:r w:rsidR="00D319A1" w:rsidRPr="003263E6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="00D319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E01DF7A" w14:textId="77777777" w:rsidR="008311EF" w:rsidRDefault="008311EF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Aprēķins veselības pabalsta palielinājumam:</w:t>
            </w:r>
          </w:p>
          <w:p w14:paraId="641ACA0C" w14:textId="77777777" w:rsidR="00D319A1" w:rsidRDefault="00D319A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376EUR-327EUR=49EUR</w:t>
            </w:r>
          </w:p>
          <w:p w14:paraId="72C60CB1" w14:textId="77777777" w:rsidR="00D319A1" w:rsidRDefault="00D319A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49EUR/327EUR%= 14,98%, apaļots līdz 15%</w:t>
            </w:r>
          </w:p>
          <w:p w14:paraId="53097E07" w14:textId="07449D58" w:rsidR="008311EF" w:rsidRDefault="008311EF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13613,22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2041,98 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62C2B823" w14:textId="6E54F668" w:rsidR="00B9783F" w:rsidRDefault="008311EF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Budžeta EKK koda 6252 un 6321 izdevumu kopsumma palielinās </w:t>
            </w:r>
            <w:r w:rsidR="00D319A1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 xml:space="preserve">2041,98 </w:t>
            </w:r>
            <w:r w:rsidR="00D319A1" w:rsidRPr="007F2798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Pr="007F279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58926DD" w14:textId="790E1F3C" w:rsidR="00A65A78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C31DB7">
              <w:rPr>
                <w:rFonts w:ascii="Times New Roman" w:hAnsi="Times New Roman" w:cs="Times New Roman"/>
                <w:sz w:val="24"/>
                <w:szCs w:val="24"/>
              </w:rPr>
              <w:t xml:space="preserve">Projekts var ietekmēt </w:t>
            </w:r>
            <w:r w:rsidR="00A65A78" w:rsidRPr="00C31DB7">
              <w:rPr>
                <w:rFonts w:ascii="Times New Roman" w:hAnsi="Times New Roman" w:cs="Times New Roman"/>
                <w:sz w:val="24"/>
                <w:szCs w:val="24"/>
              </w:rPr>
              <w:t>veļas mazgāšanas un higiēnas pakalpojuma saņēmēju skaitu</w:t>
            </w:r>
            <w:r w:rsidRPr="00C31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D139A8" w14:textId="100729C5" w:rsidR="007E38DB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 projekts neietekmē šī pakalpojuma sniegšanas ieņēmumu daļu;</w:t>
            </w:r>
          </w:p>
          <w:p w14:paraId="7DDA2BFA" w14:textId="60FF97B5" w:rsidR="007E38DB" w:rsidRDefault="007E38D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projekts </w:t>
            </w:r>
            <w:r w:rsidR="004B42D3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palielin</w:t>
            </w:r>
            <w:r w:rsidR="004B42D3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šī pakalpojuma sniegšanas izdevumu daļu;</w:t>
            </w:r>
          </w:p>
          <w:p w14:paraId="672A1778" w14:textId="0D4954C6" w:rsidR="00C31DB7" w:rsidRDefault="00C31DB7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Starpība starp šobrīd spēkā esošo un plānoto maznodrošinātas mājsaimniecības ienākumu slieksni ir aptuveni 15%. 2022. gadā atbrīvojumu no veļas un higiēnas pakalpojuma apmaksas, par kopējo summu 49,70 </w:t>
            </w:r>
            <w:r w:rsidR="008F00E0" w:rsidRPr="00A226C2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saņēmušas 6 personas, kurām bija maznodrošinātas mājsaimniecības statuss. </w:t>
            </w:r>
          </w:p>
          <w:p w14:paraId="0F2CEB23" w14:textId="11661AEC" w:rsidR="00C31DB7" w:rsidRDefault="00C31DB7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Aprēķins:</w:t>
            </w:r>
          </w:p>
          <w:p w14:paraId="78BBE425" w14:textId="77777777" w:rsidR="008F00E0" w:rsidRDefault="008F00E0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376EUR-327EUR=49EUR</w:t>
            </w:r>
          </w:p>
          <w:p w14:paraId="5B2C4711" w14:textId="77777777" w:rsidR="008F00E0" w:rsidRDefault="008F00E0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49EUR/327EUR%= 14,98%, apaļots līdz 15%</w:t>
            </w:r>
          </w:p>
          <w:p w14:paraId="55957B4F" w14:textId="013A7E12" w:rsidR="00C31DB7" w:rsidRDefault="00C31DB7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  <w:r w:rsidR="008F00E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 w:rsidR="008F00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=7,46 </w:t>
            </w:r>
            <w:r w:rsidR="008F00E0" w:rsidRPr="00A226C2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F9DEF" w14:textId="4093816D" w:rsidR="00C31DB7" w:rsidRDefault="00C31DB7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Veļas un higiēnas pakalpojuma izdevumi var palielināties </w:t>
            </w:r>
            <w:r w:rsidR="008F00E0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 xml:space="preserve">par 7,46 </w:t>
            </w:r>
            <w:r w:rsidR="008F00E0" w:rsidRPr="007F2798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B9620D" w14:textId="77777777" w:rsidR="00880CFB" w:rsidRDefault="00880CF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FF7231">
              <w:rPr>
                <w:rFonts w:ascii="Times New Roman" w:hAnsi="Times New Roman" w:cs="Times New Roman"/>
                <w:sz w:val="24"/>
                <w:szCs w:val="24"/>
              </w:rPr>
              <w:t xml:space="preserve">Projekts var ietekmēt </w:t>
            </w:r>
            <w:r w:rsidR="00A65A78" w:rsidRPr="00FF7231">
              <w:rPr>
                <w:rFonts w:ascii="Times New Roman" w:hAnsi="Times New Roman" w:cs="Times New Roman"/>
                <w:sz w:val="24"/>
                <w:szCs w:val="24"/>
              </w:rPr>
              <w:t xml:space="preserve">atbrīvojuma no sociālo pakalpojumu </w:t>
            </w:r>
            <w:r w:rsidR="008115E8" w:rsidRPr="00FF7231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C9035E" w:rsidRPr="00FF7231">
              <w:rPr>
                <w:rFonts w:ascii="Times New Roman" w:hAnsi="Times New Roman" w:cs="Times New Roman"/>
                <w:sz w:val="24"/>
                <w:szCs w:val="24"/>
              </w:rPr>
              <w:t>maksas saņēmēju skaitu</w:t>
            </w:r>
            <w:r w:rsidRPr="00FF7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97AF4D" w14:textId="1B5EC27E" w:rsidR="00A65A78" w:rsidRDefault="00880CF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projekts neietekmē šī pakalpojuma sniegšanas ieņēmumu daļu;</w:t>
            </w:r>
          </w:p>
          <w:p w14:paraId="1D580A88" w14:textId="4A37A48F" w:rsidR="00880CFB" w:rsidRDefault="00880CFB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projekts </w:t>
            </w:r>
            <w:r w:rsidR="005B1D89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palielin</w:t>
            </w:r>
            <w:r w:rsidR="005B1D89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šī pakalpojuma sniegšanas izdevumu daļu;</w:t>
            </w:r>
          </w:p>
          <w:p w14:paraId="14FF3A85" w14:textId="3C031F34" w:rsidR="00FF7231" w:rsidRDefault="00FF723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Starpība starp šobrīd spēkā esošo un plānoto maznodrošinātas mājsaimniecības ienākumu slieksni ir aptuveni 15%. 2022. gadā atbrīvojumu no sociālo pakalpojumu apmaksas, par kopējo summu 13589,40 </w:t>
            </w:r>
            <w:r w:rsidR="008F00E0" w:rsidRPr="00A226C2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saņēmušas 15 personas, kurām bija maznodrošinātas mājsaimniecības statuss. </w:t>
            </w:r>
          </w:p>
          <w:p w14:paraId="1E74AF4C" w14:textId="77777777" w:rsidR="00FF7231" w:rsidRDefault="00FF723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Aprēķins:</w:t>
            </w:r>
          </w:p>
          <w:p w14:paraId="0F8CC006" w14:textId="77777777" w:rsidR="008F00E0" w:rsidRDefault="008F00E0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376EUR-327EUR=49EUR</w:t>
            </w:r>
          </w:p>
          <w:p w14:paraId="25AF596F" w14:textId="77777777" w:rsidR="008F00E0" w:rsidRDefault="008F00E0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49EUR/327EUR%= 14,98%, apaļots līdz 15%</w:t>
            </w:r>
          </w:p>
          <w:p w14:paraId="09598A7A" w14:textId="5289329E" w:rsidR="00FF7231" w:rsidRDefault="00FF723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13589,40</w:t>
            </w:r>
            <w:r w:rsidR="008F00E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 w:rsidR="008F00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=2038,41 </w:t>
            </w:r>
            <w:r w:rsidR="008F00E0" w:rsidRPr="00A226C2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DB487" w14:textId="02A780EF" w:rsidR="00FF7231" w:rsidRPr="007F2798" w:rsidRDefault="00FF7231" w:rsidP="00F17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Sociālo pakalpojumu izdevumi var palielināties </w:t>
            </w:r>
            <w:r w:rsidR="008F00E0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>2038,41</w:t>
            </w:r>
            <w:r w:rsidR="007F27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00E0" w:rsidRPr="007F2798">
              <w:rPr>
                <w:rFonts w:ascii="Times New Roman" w:hAnsi="Times New Roman" w:cs="Times New Roman"/>
                <w:iCs/>
                <w:sz w:val="24"/>
                <w:szCs w:val="24"/>
              </w:rPr>
              <w:t>EUR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AB059" w14:textId="695C3FCD" w:rsidR="008F00E0" w:rsidRPr="008F00E0" w:rsidRDefault="008F00E0" w:rsidP="00F1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>Kopumā projekta ietekm</w:t>
            </w:r>
            <w:r w:rsidR="005A0591" w:rsidRPr="007F27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F2798">
              <w:rPr>
                <w:rFonts w:ascii="Times New Roman" w:hAnsi="Times New Roman" w:cs="Times New Roman"/>
                <w:sz w:val="24"/>
                <w:szCs w:val="24"/>
              </w:rPr>
              <w:t xml:space="preserve"> uz Alūksnes novada pašvaldības budžeta ieņēmumiem un izdevumiem sastādīs vismaz 4469,87 EUR.</w:t>
            </w:r>
          </w:p>
        </w:tc>
      </w:tr>
      <w:tr w:rsidR="00144068" w:rsidRPr="00144068" w14:paraId="19129B67" w14:textId="77777777" w:rsidTr="00460BE6">
        <w:trPr>
          <w:trHeight w:val="1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4AA" w14:textId="3FDABB9B" w:rsidR="00144068" w:rsidRPr="00144068" w:rsidRDefault="00436E29" w:rsidP="0014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4068"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>. Projekta sociālā ietekme, ietekme uz vidi, iedzīvotāju veselību, uzņēmējdarbības vidi pašvaldības teritorijā, ietekme uz konkurenci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AD" w14:textId="43B677B4" w:rsidR="006621EE" w:rsidRDefault="008E691E" w:rsidP="00F17FC8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sociālā ietekme – personas ar maznodrošinātas mājsaimniecība statusu, kuras izmanto šajā paskaidrojuma raksta 2. punktā atrunātos atvieglojumus, var savus ienākumus novirzīt uz citām pamatvajadzīb</w:t>
            </w:r>
            <w:r w:rsidR="00871322">
              <w:rPr>
                <w:rFonts w:ascii="Times New Roman" w:eastAsia="Times New Roman" w:hAnsi="Times New Roman" w:cs="Times New Roman"/>
                <w:sz w:val="24"/>
                <w:szCs w:val="24"/>
              </w:rPr>
              <w:t>ām, kādas nepieciešamas personai pilnvērtīgu dzīves apstākļu nodrošināšanai. Piemēram</w:t>
            </w:r>
            <w:r w:rsidR="00D76FBA" w:rsidRPr="009109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apģērba iegādei, kultūras pasākumu apmeklēšanai, mājokļa labiekārtošanai</w:t>
            </w:r>
            <w:r w:rsidR="00D76F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tādējādi veicinot personas labsajūtu un paaugstinot savu labklājību.</w:t>
            </w:r>
          </w:p>
          <w:p w14:paraId="29B158C8" w14:textId="19B589E5" w:rsidR="00DF5A2B" w:rsidRDefault="00871322" w:rsidP="00F17FC8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ietekme uz vidi –</w:t>
            </w:r>
            <w:r w:rsidR="00DF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Projekts šo jomu neskar.</w:t>
            </w:r>
          </w:p>
          <w:p w14:paraId="79A07A93" w14:textId="47E20506" w:rsidR="00871322" w:rsidRDefault="00DF5A2B" w:rsidP="00F17FC8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ietekme uz iedzīvotāju veselību - personas ar zemiem ienākumiem izvēlas nevērsties pie ārsta pēc palīdzības, tādējādi izslimojot bez ārsta uzraudzības un nepieciešamo medikamentu uzņemšanas, kas var atstāt būtiskas sekas uz personas veselību. P</w:t>
            </w:r>
            <w:r w:rsidR="00871322">
              <w:rPr>
                <w:rFonts w:ascii="Times New Roman" w:eastAsia="Times New Roman" w:hAnsi="Times New Roman" w:cs="Times New Roman"/>
                <w:sz w:val="24"/>
                <w:szCs w:val="24"/>
              </w:rPr>
              <w:t>ersona ar maznodrošinātas mājsaimniecības statusu, var saņemt pabalstu veselības aprūpes pakalpojumu apmaksai, tādā veidā tiek palielināts ārsta apmeklējuma biežums, kas labvēlīgi ietekmē 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 w:rsidR="00871322">
              <w:rPr>
                <w:rFonts w:ascii="Times New Roman" w:eastAsia="Times New Roman" w:hAnsi="Times New Roman" w:cs="Times New Roman"/>
                <w:sz w:val="24"/>
                <w:szCs w:val="24"/>
              </w:rPr>
              <w:t>veselību.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0580A0" w14:textId="7DB96F1D" w:rsidR="00DF5A2B" w:rsidRDefault="00DF5A2B" w:rsidP="00F17FC8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ietekme uz uzņēmējdarbības vidi Alūksnes novada pašvaldības teritorijā – Projekts šo jomu neskar.</w:t>
            </w:r>
          </w:p>
          <w:p w14:paraId="12170B21" w14:textId="212FD589" w:rsidR="00DF5A2B" w:rsidRPr="00144068" w:rsidRDefault="00DF5A2B" w:rsidP="00F17FC8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 ietekme uz konkurenci – Projekts šo jomu neskar.</w:t>
            </w:r>
          </w:p>
        </w:tc>
      </w:tr>
      <w:tr w:rsidR="00144068" w:rsidRPr="00144068" w14:paraId="770A8163" w14:textId="77777777" w:rsidTr="009416B5">
        <w:trPr>
          <w:trHeight w:val="41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A8C" w14:textId="0295B091" w:rsidR="00144068" w:rsidRPr="00144068" w:rsidRDefault="00436E29" w:rsidP="0014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44068"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>. Projekta ietekme uz administratīvajām procedūrām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EA6" w14:textId="3EA86A07" w:rsidR="00727917" w:rsidRPr="002264D0" w:rsidRDefault="00504B0E" w:rsidP="00F17FC8">
            <w:pPr>
              <w:pStyle w:val="Virsraksts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2264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4.1. </w:t>
            </w:r>
            <w:r w:rsidR="00727917" w:rsidRPr="002264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Visas personas, kuras skar šo noteikumu piemērošana, var vērsties Alūksnes novada Sociālo lietu pārvaldē, Uzvaras ielā 1, Alūksnē, Alūksnes novadā vai </w:t>
            </w:r>
            <w:r w:rsidR="00BB5A5F" w:rsidRPr="002264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  <w:lang w:eastAsia="lv-LV"/>
              </w:rPr>
              <w:t>Alūksnes novada valsts un pašvaldības vienota</w:t>
            </w:r>
            <w:r w:rsidR="00BB31F9" w:rsidRPr="002264D0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eastAsia="lv-LV"/>
              </w:rPr>
              <w:t>jos</w:t>
            </w:r>
            <w:r w:rsidR="00BB5A5F" w:rsidRPr="002264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  <w:lang w:eastAsia="lv-LV"/>
              </w:rPr>
              <w:t xml:space="preserve"> klientu apkalpošanas centr</w:t>
            </w:r>
            <w:r w:rsidR="00C94159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eastAsia="lv-LV"/>
              </w:rPr>
              <w:t>ā</w:t>
            </w:r>
            <w:r w:rsidR="00727917" w:rsidRPr="002264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Dārza ielā 11, Alūksnē, Alūksnes novadā</w:t>
            </w:r>
            <w:r w:rsidR="00F17FC8" w:rsidRPr="002264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vai</w:t>
            </w:r>
            <w:r w:rsidR="00F17FC8" w:rsidRPr="002264D0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 </w:t>
            </w:r>
            <w:r w:rsidR="00C94159" w:rsidRPr="002264D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pašvaldī</w:t>
            </w:r>
            <w:r w:rsidR="00C941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bas klientu apkalpošanas centros</w:t>
            </w:r>
            <w:r w:rsidR="00C94159" w:rsidRPr="002264D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 </w:t>
            </w:r>
            <w:r w:rsidR="00F17FC8" w:rsidRPr="002264D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Alūksnes novada bibliotēkas struktūrvienībās – pagastu bibliotēkās</w:t>
            </w:r>
            <w:r w:rsidR="00C941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, vai</w:t>
            </w:r>
            <w:r w:rsidR="00F17FC8" w:rsidRPr="002264D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 Pededzes pagasta valsts un pašvaldības vienotajā klientu apkalpošanas centrā.</w:t>
            </w:r>
          </w:p>
          <w:p w14:paraId="6578C68C" w14:textId="5AC265DC" w:rsidR="00144068" w:rsidRPr="002264D0" w:rsidRDefault="00504B0E" w:rsidP="00F1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727917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saistošo noteikumu projekts skar administratīvās procedūras, privātpersonas, pēc attiecīgā lēmuma saņemšanas no </w:t>
            </w:r>
            <w:r w:rsidR="00BB31F9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Alūksnes novada Sociālo lietu pārvaldes, šo lēmumu var apstrīdēt Alūksnes novada pašvaldības domē viena mēneša laikā no tā spēkā stāšanās dienas, savukārt </w:t>
            </w:r>
            <w:r w:rsidR="00727917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>Alūksnes novada pašvaldības</w:t>
            </w:r>
            <w:r w:rsidR="008B011C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domes</w:t>
            </w:r>
            <w:r w:rsidR="00727917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lēmumu var pārsūdzēt Administratīvajā rajona tiesā mēneša laikā no tā spēkā stāšanās. Saistošie noteikumi tiks publicēti oficiālajā izdevumā “Latvijas Vēstnesis” un ievietoti Alūksnes novada pašvaldības mājaslapā </w:t>
            </w:r>
            <w:hyperlink r:id="rId6" w:history="1">
              <w:r w:rsidR="00727917" w:rsidRPr="002264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www.aluksne.lv</w:t>
              </w:r>
            </w:hyperlink>
            <w:r w:rsidR="00727917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14:paraId="31647C8A" w14:textId="35F675E6" w:rsidR="00504B0E" w:rsidRPr="00144068" w:rsidRDefault="00504B0E" w:rsidP="00F1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="009416B5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paredzētās administratīvo procedūru izmaksas </w:t>
            </w:r>
            <w:r w:rsidR="00065C13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416B5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C13" w:rsidRPr="002264D0">
              <w:rPr>
                <w:rFonts w:ascii="Times New Roman" w:eastAsia="Times New Roman" w:hAnsi="Times New Roman" w:cs="Times New Roman"/>
                <w:sz w:val="24"/>
                <w:szCs w:val="24"/>
              </w:rPr>
              <w:t>nav administratīvo procedūru izmaksu.</w:t>
            </w:r>
          </w:p>
        </w:tc>
      </w:tr>
      <w:tr w:rsidR="00144068" w:rsidRPr="00144068" w14:paraId="5D4FB4EB" w14:textId="77777777" w:rsidTr="00460BE6">
        <w:trPr>
          <w:trHeight w:val="1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933" w14:textId="6DB32C17" w:rsidR="00144068" w:rsidRPr="00144068" w:rsidRDefault="00436E29" w:rsidP="0014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4068"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>. Projekta ietekme uz pašvaldības funkcijām un cilvēkresursiem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0B8" w14:textId="77777777" w:rsidR="00965494" w:rsidRDefault="00965494" w:rsidP="00F17FC8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5.1. </w:t>
            </w:r>
            <w:r w:rsidR="007F012A" w:rsidRPr="00072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Pašvaldības autonomā funkcija ir nodrošināt iedzīvotājiem atbalstu sociālo problēmu risināšanā, kā arī iespēju saņemt sociālo palīdzību un sociālos pakalpojumus.</w:t>
            </w:r>
          </w:p>
          <w:p w14:paraId="0BF1FBA6" w14:textId="51D41C0D" w:rsidR="00144068" w:rsidRPr="007F012A" w:rsidRDefault="00965494" w:rsidP="00F17FC8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5.2.</w:t>
            </w:r>
            <w:r w:rsidR="007F012A" w:rsidRPr="00072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7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Papildus cilvēkresursi nav nepieciešami.</w:t>
            </w:r>
          </w:p>
        </w:tc>
      </w:tr>
      <w:tr w:rsidR="00144068" w:rsidRPr="00144068" w14:paraId="019A5400" w14:textId="77777777" w:rsidTr="00460BE6">
        <w:trPr>
          <w:trHeight w:val="1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7C41" w14:textId="359D57E9" w:rsidR="00144068" w:rsidRPr="00144068" w:rsidRDefault="00436E29" w:rsidP="0033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4068"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13BD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p</w:t>
            </w:r>
            <w:r w:rsidR="00144068"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>rojekta izpildes nodrošināšan</w:t>
            </w:r>
            <w:r w:rsidR="0033744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E23" w14:textId="36BEE2A7" w:rsidR="00144068" w:rsidRPr="00144068" w:rsidRDefault="00965494" w:rsidP="00F1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 ir Alūksnes novada pašvaldības struktūrvienības - Alūksnes novada Sociālo lietu pārvalde</w:t>
            </w:r>
            <w:r w:rsidR="00B76E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kompetencē.</w:t>
            </w:r>
          </w:p>
        </w:tc>
      </w:tr>
      <w:tr w:rsidR="00144068" w:rsidRPr="00144068" w14:paraId="36C8BCB4" w14:textId="77777777" w:rsidTr="00460BE6">
        <w:trPr>
          <w:trHeight w:val="157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28B8" w14:textId="70A0EF89" w:rsidR="00144068" w:rsidRPr="00144068" w:rsidRDefault="00436E29" w:rsidP="0014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4068"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>. Projekta prasību un izmaksu samērīgums pret ieguvumiem</w:t>
            </w:r>
            <w:r w:rsidR="005F13BD">
              <w:rPr>
                <w:rFonts w:ascii="Times New Roman" w:eastAsia="Times New Roman" w:hAnsi="Times New Roman" w:cs="Times New Roman"/>
                <w:sz w:val="24"/>
                <w:szCs w:val="24"/>
              </w:rPr>
              <w:t>, ko sniedz mērķa sasniegšana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77EE" w14:textId="77777777" w:rsidR="00144068" w:rsidRDefault="00C40465" w:rsidP="00F1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8E299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ir piemērots šī paskaidrojuma raksta 1. punktā noteiktā mērķa sasniegšanai.</w:t>
            </w:r>
          </w:p>
          <w:p w14:paraId="2D47CE79" w14:textId="3D8744B0" w:rsidR="008E299C" w:rsidRPr="00144068" w:rsidRDefault="008E299C" w:rsidP="00F1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Pašvaldības rīcība </w:t>
            </w:r>
            <w:r w:rsidR="008B011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atbilstoša normatīvo aktu prasībām.</w:t>
            </w:r>
          </w:p>
        </w:tc>
      </w:tr>
      <w:tr w:rsidR="00144068" w:rsidRPr="00144068" w14:paraId="66BBF370" w14:textId="77777777" w:rsidTr="00460BE6">
        <w:trPr>
          <w:trHeight w:val="157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530" w14:textId="75D20539" w:rsidR="00144068" w:rsidRPr="00144068" w:rsidRDefault="00436E29" w:rsidP="0014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4068" w:rsidRPr="00144068">
              <w:rPr>
                <w:rFonts w:ascii="Times New Roman" w:eastAsia="Times New Roman" w:hAnsi="Times New Roman" w:cs="Times New Roman"/>
                <w:sz w:val="24"/>
                <w:szCs w:val="24"/>
              </w:rPr>
              <w:t>. Projekta izstrādes gaitā veiktās konsultācija ar privātpersonām un institūcijām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1DC" w14:textId="151F40CA" w:rsidR="00144068" w:rsidRPr="00144068" w:rsidRDefault="00290AAC" w:rsidP="00A4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Ievērojot Pašvaldību likuma 46. panta trešās daļas nosacījumus </w:t>
            </w:r>
            <w:r w:rsidR="00C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06.02.2023. tika</w:t>
            </w:r>
            <w:r w:rsidR="001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81B">
              <w:rPr>
                <w:rFonts w:ascii="Times New Roman" w:eastAsia="Times New Roman" w:hAnsi="Times New Roman" w:cs="Times New Roman"/>
                <w:sz w:val="24"/>
                <w:szCs w:val="24"/>
              </w:rPr>
              <w:t>publicēts Alūksnes novada pašvaldības mājaslapā</w:t>
            </w:r>
            <w:r w:rsidR="00A8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8196A" w:rsidRPr="004666D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www.aluksne.lv</w:t>
              </w:r>
            </w:hyperlink>
            <w:r w:rsidR="00C8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591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viedokļa noskaidrošanai.</w:t>
            </w:r>
            <w:r w:rsidR="001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Termiņš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</w:t>
            </w:r>
            <w:r w:rsidR="001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viedokļa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iesniegšanai bija līdz 19.02.2023. N</w:t>
            </w:r>
            <w:r w:rsidR="001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oteiktajā termiņā </w:t>
            </w:r>
            <w:r w:rsidR="00CF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Projektu </w:t>
            </w:r>
            <w:r w:rsidR="00187574">
              <w:rPr>
                <w:rFonts w:ascii="Times New Roman" w:eastAsia="Times New Roman" w:hAnsi="Times New Roman" w:cs="Times New Roman"/>
                <w:sz w:val="24"/>
                <w:szCs w:val="24"/>
              </w:rPr>
              <w:t>netika saņemts neviens viedoklis.</w:t>
            </w:r>
          </w:p>
        </w:tc>
      </w:tr>
    </w:tbl>
    <w:p w14:paraId="3173FBF4" w14:textId="77777777" w:rsidR="002F0C24" w:rsidRPr="002F0C24" w:rsidRDefault="002F0C24" w:rsidP="002F0C2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14:paraId="0717846F" w14:textId="77777777" w:rsidR="002F0C24" w:rsidRPr="002F0C24" w:rsidRDefault="002F0C24" w:rsidP="002F0C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C404D40" w14:textId="6F09FA08" w:rsidR="004D37F8" w:rsidRPr="00874486" w:rsidRDefault="004D37F8" w:rsidP="004D3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86">
        <w:rPr>
          <w:rFonts w:ascii="Times New Roman" w:eastAsia="Calibri" w:hAnsi="Times New Roman" w:cs="Times New Roman"/>
          <w:sz w:val="24"/>
          <w:szCs w:val="24"/>
        </w:rPr>
        <w:t>Domes priekšsēdētāj</w:t>
      </w:r>
      <w:r>
        <w:rPr>
          <w:rFonts w:ascii="Times New Roman" w:eastAsia="Calibri" w:hAnsi="Times New Roman" w:cs="Times New Roman"/>
          <w:sz w:val="24"/>
          <w:szCs w:val="24"/>
        </w:rPr>
        <w:t xml:space="preserve">s                                                                                             </w:t>
      </w:r>
      <w:proofErr w:type="spellStart"/>
      <w:r w:rsidR="00C57AAF">
        <w:rPr>
          <w:rFonts w:ascii="Times New Roman" w:eastAsia="Calibri" w:hAnsi="Times New Roman" w:cs="Times New Roman"/>
          <w:sz w:val="24"/>
          <w:szCs w:val="24"/>
        </w:rPr>
        <w:t>Dz.ADLERS</w:t>
      </w:r>
      <w:proofErr w:type="spellEnd"/>
    </w:p>
    <w:p w14:paraId="39E04932" w14:textId="77777777" w:rsidR="002F0C24" w:rsidRPr="002F0C24" w:rsidRDefault="002F0C24" w:rsidP="002F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bookmarkEnd w:id="1"/>
    <w:p w14:paraId="43CE994D" w14:textId="77777777" w:rsidR="00991C3B" w:rsidRDefault="00991C3B"/>
    <w:sectPr w:rsidR="00991C3B" w:rsidSect="0003195A">
      <w:pgSz w:w="11906" w:h="16838"/>
      <w:pgMar w:top="709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173"/>
    <w:multiLevelType w:val="hybridMultilevel"/>
    <w:tmpl w:val="A3DCB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75C"/>
    <w:multiLevelType w:val="multilevel"/>
    <w:tmpl w:val="FA8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433"/>
        </w:tabs>
        <w:ind w:left="9433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23BA55AA"/>
    <w:multiLevelType w:val="multilevel"/>
    <w:tmpl w:val="FA8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433"/>
        </w:tabs>
        <w:ind w:left="9433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24120CD6"/>
    <w:multiLevelType w:val="multilevel"/>
    <w:tmpl w:val="FA8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433"/>
        </w:tabs>
        <w:ind w:left="9433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38A42E9C"/>
    <w:multiLevelType w:val="hybridMultilevel"/>
    <w:tmpl w:val="4DA043D0"/>
    <w:lvl w:ilvl="0" w:tplc="F6967E56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FE70E6F"/>
    <w:multiLevelType w:val="multilevel"/>
    <w:tmpl w:val="FA8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433"/>
        </w:tabs>
        <w:ind w:left="9433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57B0C98"/>
    <w:multiLevelType w:val="hybridMultilevel"/>
    <w:tmpl w:val="B2EA6698"/>
    <w:lvl w:ilvl="0" w:tplc="48E84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74C81"/>
    <w:multiLevelType w:val="multilevel"/>
    <w:tmpl w:val="9D9A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433"/>
        </w:tabs>
        <w:ind w:left="9433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662F56F4"/>
    <w:multiLevelType w:val="hybridMultilevel"/>
    <w:tmpl w:val="07B4DDE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061C8E"/>
    <w:multiLevelType w:val="hybridMultilevel"/>
    <w:tmpl w:val="B0A8A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82759"/>
    <w:multiLevelType w:val="multilevel"/>
    <w:tmpl w:val="FA8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433"/>
        </w:tabs>
        <w:ind w:left="9433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416363911">
    <w:abstractNumId w:val="7"/>
  </w:num>
  <w:num w:numId="2" w16cid:durableId="1814757722">
    <w:abstractNumId w:val="4"/>
  </w:num>
  <w:num w:numId="3" w16cid:durableId="1296564666">
    <w:abstractNumId w:val="6"/>
  </w:num>
  <w:num w:numId="4" w16cid:durableId="1329015514">
    <w:abstractNumId w:val="10"/>
  </w:num>
  <w:num w:numId="5" w16cid:durableId="2050372502">
    <w:abstractNumId w:val="1"/>
  </w:num>
  <w:num w:numId="6" w16cid:durableId="1334340509">
    <w:abstractNumId w:val="3"/>
  </w:num>
  <w:num w:numId="7" w16cid:durableId="1269968305">
    <w:abstractNumId w:val="9"/>
  </w:num>
  <w:num w:numId="8" w16cid:durableId="2035645145">
    <w:abstractNumId w:val="5"/>
  </w:num>
  <w:num w:numId="9" w16cid:durableId="141241374">
    <w:abstractNumId w:val="2"/>
  </w:num>
  <w:num w:numId="10" w16cid:durableId="2030132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4251247">
    <w:abstractNumId w:val="8"/>
  </w:num>
  <w:num w:numId="12" w16cid:durableId="190921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24"/>
    <w:rsid w:val="00000B1D"/>
    <w:rsid w:val="000018B0"/>
    <w:rsid w:val="000109C0"/>
    <w:rsid w:val="0001251C"/>
    <w:rsid w:val="00015E0E"/>
    <w:rsid w:val="00024170"/>
    <w:rsid w:val="000264CA"/>
    <w:rsid w:val="0003195A"/>
    <w:rsid w:val="00055AF5"/>
    <w:rsid w:val="00065C13"/>
    <w:rsid w:val="00070E4C"/>
    <w:rsid w:val="00072715"/>
    <w:rsid w:val="0007302D"/>
    <w:rsid w:val="00081785"/>
    <w:rsid w:val="0008321E"/>
    <w:rsid w:val="000A0D5E"/>
    <w:rsid w:val="000A19B6"/>
    <w:rsid w:val="000A484B"/>
    <w:rsid w:val="000B187D"/>
    <w:rsid w:val="000D5C9E"/>
    <w:rsid w:val="000D6DBF"/>
    <w:rsid w:val="000F4625"/>
    <w:rsid w:val="001006F1"/>
    <w:rsid w:val="00103B31"/>
    <w:rsid w:val="001071D5"/>
    <w:rsid w:val="00107726"/>
    <w:rsid w:val="0011392A"/>
    <w:rsid w:val="001255F0"/>
    <w:rsid w:val="0013268C"/>
    <w:rsid w:val="0013406B"/>
    <w:rsid w:val="001407F8"/>
    <w:rsid w:val="00144068"/>
    <w:rsid w:val="00150BD8"/>
    <w:rsid w:val="00156C2F"/>
    <w:rsid w:val="00161927"/>
    <w:rsid w:val="00175DF8"/>
    <w:rsid w:val="00177916"/>
    <w:rsid w:val="001807A3"/>
    <w:rsid w:val="0018199E"/>
    <w:rsid w:val="00187574"/>
    <w:rsid w:val="00194D18"/>
    <w:rsid w:val="00195274"/>
    <w:rsid w:val="001A08D9"/>
    <w:rsid w:val="001A4C2D"/>
    <w:rsid w:val="001A5A76"/>
    <w:rsid w:val="001B102D"/>
    <w:rsid w:val="001D5FA0"/>
    <w:rsid w:val="001F7544"/>
    <w:rsid w:val="002031B0"/>
    <w:rsid w:val="0021398D"/>
    <w:rsid w:val="002209B0"/>
    <w:rsid w:val="0022364F"/>
    <w:rsid w:val="00224097"/>
    <w:rsid w:val="002264D0"/>
    <w:rsid w:val="002562CD"/>
    <w:rsid w:val="00260B32"/>
    <w:rsid w:val="00263008"/>
    <w:rsid w:val="00264444"/>
    <w:rsid w:val="00265940"/>
    <w:rsid w:val="002753F7"/>
    <w:rsid w:val="0027669C"/>
    <w:rsid w:val="00290AAC"/>
    <w:rsid w:val="00291A00"/>
    <w:rsid w:val="0029534D"/>
    <w:rsid w:val="002B5244"/>
    <w:rsid w:val="002C2571"/>
    <w:rsid w:val="002C3716"/>
    <w:rsid w:val="002C4352"/>
    <w:rsid w:val="002C4669"/>
    <w:rsid w:val="002C4F2E"/>
    <w:rsid w:val="002C6E9B"/>
    <w:rsid w:val="002C78F9"/>
    <w:rsid w:val="002E1003"/>
    <w:rsid w:val="002F0C24"/>
    <w:rsid w:val="002F314F"/>
    <w:rsid w:val="002F5EC1"/>
    <w:rsid w:val="003263E6"/>
    <w:rsid w:val="00331CAA"/>
    <w:rsid w:val="00333A79"/>
    <w:rsid w:val="0033744A"/>
    <w:rsid w:val="0035168A"/>
    <w:rsid w:val="00355CF6"/>
    <w:rsid w:val="00372AF4"/>
    <w:rsid w:val="0038425D"/>
    <w:rsid w:val="003A0103"/>
    <w:rsid w:val="003A0BC0"/>
    <w:rsid w:val="003B43C1"/>
    <w:rsid w:val="003C0F16"/>
    <w:rsid w:val="003C2986"/>
    <w:rsid w:val="003F4EB5"/>
    <w:rsid w:val="004006D1"/>
    <w:rsid w:val="0040325A"/>
    <w:rsid w:val="00414BFC"/>
    <w:rsid w:val="0041611F"/>
    <w:rsid w:val="00436E29"/>
    <w:rsid w:val="00445D48"/>
    <w:rsid w:val="0046608A"/>
    <w:rsid w:val="00470BAB"/>
    <w:rsid w:val="00492F8F"/>
    <w:rsid w:val="004946C8"/>
    <w:rsid w:val="004A0165"/>
    <w:rsid w:val="004B42D3"/>
    <w:rsid w:val="004D37F8"/>
    <w:rsid w:val="004D39FA"/>
    <w:rsid w:val="004D53DC"/>
    <w:rsid w:val="004F45FF"/>
    <w:rsid w:val="004F5D26"/>
    <w:rsid w:val="004F7DD7"/>
    <w:rsid w:val="0050346D"/>
    <w:rsid w:val="00504B0E"/>
    <w:rsid w:val="00504C32"/>
    <w:rsid w:val="0050626F"/>
    <w:rsid w:val="0054338A"/>
    <w:rsid w:val="00577C44"/>
    <w:rsid w:val="00582E7E"/>
    <w:rsid w:val="00584E8D"/>
    <w:rsid w:val="00591E78"/>
    <w:rsid w:val="0059455C"/>
    <w:rsid w:val="005A0591"/>
    <w:rsid w:val="005A1DD3"/>
    <w:rsid w:val="005A6836"/>
    <w:rsid w:val="005B1D89"/>
    <w:rsid w:val="005B635D"/>
    <w:rsid w:val="005C62B6"/>
    <w:rsid w:val="005D5A24"/>
    <w:rsid w:val="005F13BD"/>
    <w:rsid w:val="005F55DD"/>
    <w:rsid w:val="0060092D"/>
    <w:rsid w:val="006022A0"/>
    <w:rsid w:val="0060724C"/>
    <w:rsid w:val="00625FAB"/>
    <w:rsid w:val="0062665C"/>
    <w:rsid w:val="006317C8"/>
    <w:rsid w:val="00644ECD"/>
    <w:rsid w:val="00645AE4"/>
    <w:rsid w:val="006530C3"/>
    <w:rsid w:val="006534A9"/>
    <w:rsid w:val="00654EAE"/>
    <w:rsid w:val="006621EE"/>
    <w:rsid w:val="00672982"/>
    <w:rsid w:val="00674926"/>
    <w:rsid w:val="00682644"/>
    <w:rsid w:val="0068365D"/>
    <w:rsid w:val="00685CBA"/>
    <w:rsid w:val="006932E2"/>
    <w:rsid w:val="006A3080"/>
    <w:rsid w:val="006B2561"/>
    <w:rsid w:val="006C5CAF"/>
    <w:rsid w:val="006C6836"/>
    <w:rsid w:val="006E3575"/>
    <w:rsid w:val="00700B19"/>
    <w:rsid w:val="00707FB6"/>
    <w:rsid w:val="007103AA"/>
    <w:rsid w:val="00724B55"/>
    <w:rsid w:val="00726B04"/>
    <w:rsid w:val="00727917"/>
    <w:rsid w:val="007474F6"/>
    <w:rsid w:val="00757EE4"/>
    <w:rsid w:val="00762045"/>
    <w:rsid w:val="00767D00"/>
    <w:rsid w:val="00775224"/>
    <w:rsid w:val="007B14E5"/>
    <w:rsid w:val="007D7107"/>
    <w:rsid w:val="007E38DB"/>
    <w:rsid w:val="007F012A"/>
    <w:rsid w:val="007F2798"/>
    <w:rsid w:val="007F722E"/>
    <w:rsid w:val="0080217A"/>
    <w:rsid w:val="00804032"/>
    <w:rsid w:val="00807239"/>
    <w:rsid w:val="00807A26"/>
    <w:rsid w:val="008115E8"/>
    <w:rsid w:val="008154BF"/>
    <w:rsid w:val="0082221D"/>
    <w:rsid w:val="00826F7B"/>
    <w:rsid w:val="008311EF"/>
    <w:rsid w:val="00831DC8"/>
    <w:rsid w:val="008670BA"/>
    <w:rsid w:val="00871322"/>
    <w:rsid w:val="00874486"/>
    <w:rsid w:val="00877B2D"/>
    <w:rsid w:val="00880CFB"/>
    <w:rsid w:val="0088430A"/>
    <w:rsid w:val="0089144D"/>
    <w:rsid w:val="00891EBF"/>
    <w:rsid w:val="008A25E8"/>
    <w:rsid w:val="008B011C"/>
    <w:rsid w:val="008C5CA5"/>
    <w:rsid w:val="008D0F55"/>
    <w:rsid w:val="008D4C27"/>
    <w:rsid w:val="008D5E3F"/>
    <w:rsid w:val="008D7928"/>
    <w:rsid w:val="008E299C"/>
    <w:rsid w:val="008E5A89"/>
    <w:rsid w:val="008E691E"/>
    <w:rsid w:val="008E7669"/>
    <w:rsid w:val="008F00E0"/>
    <w:rsid w:val="008F770D"/>
    <w:rsid w:val="00910931"/>
    <w:rsid w:val="00911052"/>
    <w:rsid w:val="0091179A"/>
    <w:rsid w:val="00931B40"/>
    <w:rsid w:val="009416B5"/>
    <w:rsid w:val="00965494"/>
    <w:rsid w:val="00974EEF"/>
    <w:rsid w:val="00977EAF"/>
    <w:rsid w:val="0098499F"/>
    <w:rsid w:val="00991C3B"/>
    <w:rsid w:val="0099293C"/>
    <w:rsid w:val="009929E3"/>
    <w:rsid w:val="009A0E9B"/>
    <w:rsid w:val="009A454B"/>
    <w:rsid w:val="009D4FF6"/>
    <w:rsid w:val="009D66C5"/>
    <w:rsid w:val="009E47E2"/>
    <w:rsid w:val="00A014E7"/>
    <w:rsid w:val="00A01CFE"/>
    <w:rsid w:val="00A10358"/>
    <w:rsid w:val="00A15941"/>
    <w:rsid w:val="00A20949"/>
    <w:rsid w:val="00A21722"/>
    <w:rsid w:val="00A22123"/>
    <w:rsid w:val="00A226C2"/>
    <w:rsid w:val="00A351EF"/>
    <w:rsid w:val="00A40826"/>
    <w:rsid w:val="00A45CA6"/>
    <w:rsid w:val="00A50580"/>
    <w:rsid w:val="00A55226"/>
    <w:rsid w:val="00A57118"/>
    <w:rsid w:val="00A65A78"/>
    <w:rsid w:val="00A8196A"/>
    <w:rsid w:val="00A84121"/>
    <w:rsid w:val="00A918A2"/>
    <w:rsid w:val="00A92634"/>
    <w:rsid w:val="00A93285"/>
    <w:rsid w:val="00AB4276"/>
    <w:rsid w:val="00AC1B81"/>
    <w:rsid w:val="00AC447D"/>
    <w:rsid w:val="00AC4AD0"/>
    <w:rsid w:val="00AC58A1"/>
    <w:rsid w:val="00AD3867"/>
    <w:rsid w:val="00AD5033"/>
    <w:rsid w:val="00AD5911"/>
    <w:rsid w:val="00AE1111"/>
    <w:rsid w:val="00AE3059"/>
    <w:rsid w:val="00AF42AE"/>
    <w:rsid w:val="00B121B2"/>
    <w:rsid w:val="00B1327A"/>
    <w:rsid w:val="00B157E1"/>
    <w:rsid w:val="00B20FBA"/>
    <w:rsid w:val="00B27A56"/>
    <w:rsid w:val="00B27B89"/>
    <w:rsid w:val="00B312B0"/>
    <w:rsid w:val="00B54AAC"/>
    <w:rsid w:val="00B7264D"/>
    <w:rsid w:val="00B76EB4"/>
    <w:rsid w:val="00B969D0"/>
    <w:rsid w:val="00B9701F"/>
    <w:rsid w:val="00B9783F"/>
    <w:rsid w:val="00BA1494"/>
    <w:rsid w:val="00BA308C"/>
    <w:rsid w:val="00BB1046"/>
    <w:rsid w:val="00BB31F9"/>
    <w:rsid w:val="00BB5A5F"/>
    <w:rsid w:val="00BC73D3"/>
    <w:rsid w:val="00BD427B"/>
    <w:rsid w:val="00BD7665"/>
    <w:rsid w:val="00BE4A13"/>
    <w:rsid w:val="00BF69F0"/>
    <w:rsid w:val="00C06142"/>
    <w:rsid w:val="00C067F9"/>
    <w:rsid w:val="00C12D20"/>
    <w:rsid w:val="00C13173"/>
    <w:rsid w:val="00C31DB7"/>
    <w:rsid w:val="00C40465"/>
    <w:rsid w:val="00C4305A"/>
    <w:rsid w:val="00C433D3"/>
    <w:rsid w:val="00C528FA"/>
    <w:rsid w:val="00C552AD"/>
    <w:rsid w:val="00C56B23"/>
    <w:rsid w:val="00C57AAF"/>
    <w:rsid w:val="00C672F2"/>
    <w:rsid w:val="00C77EC2"/>
    <w:rsid w:val="00C8781B"/>
    <w:rsid w:val="00C9035E"/>
    <w:rsid w:val="00C94159"/>
    <w:rsid w:val="00C94600"/>
    <w:rsid w:val="00C95752"/>
    <w:rsid w:val="00CA1E2A"/>
    <w:rsid w:val="00CA725C"/>
    <w:rsid w:val="00CB03D6"/>
    <w:rsid w:val="00CB4D07"/>
    <w:rsid w:val="00CB5879"/>
    <w:rsid w:val="00CC676F"/>
    <w:rsid w:val="00CD025F"/>
    <w:rsid w:val="00CF1030"/>
    <w:rsid w:val="00D04199"/>
    <w:rsid w:val="00D26548"/>
    <w:rsid w:val="00D27C85"/>
    <w:rsid w:val="00D319A1"/>
    <w:rsid w:val="00D34A14"/>
    <w:rsid w:val="00D541EB"/>
    <w:rsid w:val="00D61DDC"/>
    <w:rsid w:val="00D66963"/>
    <w:rsid w:val="00D70A8C"/>
    <w:rsid w:val="00D76FBA"/>
    <w:rsid w:val="00D81A20"/>
    <w:rsid w:val="00D918E4"/>
    <w:rsid w:val="00DA4EF1"/>
    <w:rsid w:val="00DB17D6"/>
    <w:rsid w:val="00DB540B"/>
    <w:rsid w:val="00DB6AF6"/>
    <w:rsid w:val="00DC2E5E"/>
    <w:rsid w:val="00DC455E"/>
    <w:rsid w:val="00DC58DA"/>
    <w:rsid w:val="00DC7025"/>
    <w:rsid w:val="00DE4EA4"/>
    <w:rsid w:val="00DE7117"/>
    <w:rsid w:val="00DF5A2B"/>
    <w:rsid w:val="00E064E6"/>
    <w:rsid w:val="00E10E8C"/>
    <w:rsid w:val="00E1271D"/>
    <w:rsid w:val="00E128EE"/>
    <w:rsid w:val="00E1794A"/>
    <w:rsid w:val="00E32E3A"/>
    <w:rsid w:val="00E33A32"/>
    <w:rsid w:val="00E43546"/>
    <w:rsid w:val="00E53002"/>
    <w:rsid w:val="00E532EB"/>
    <w:rsid w:val="00E53B77"/>
    <w:rsid w:val="00E838F3"/>
    <w:rsid w:val="00EA1186"/>
    <w:rsid w:val="00EA64F4"/>
    <w:rsid w:val="00EB5091"/>
    <w:rsid w:val="00ED0D93"/>
    <w:rsid w:val="00ED1845"/>
    <w:rsid w:val="00ED5774"/>
    <w:rsid w:val="00ED66D3"/>
    <w:rsid w:val="00EE5ADA"/>
    <w:rsid w:val="00EE657B"/>
    <w:rsid w:val="00EF09C0"/>
    <w:rsid w:val="00F06C0C"/>
    <w:rsid w:val="00F11131"/>
    <w:rsid w:val="00F11A95"/>
    <w:rsid w:val="00F166A7"/>
    <w:rsid w:val="00F17FC8"/>
    <w:rsid w:val="00F21F9A"/>
    <w:rsid w:val="00F31BE3"/>
    <w:rsid w:val="00F365E6"/>
    <w:rsid w:val="00F42459"/>
    <w:rsid w:val="00F5377F"/>
    <w:rsid w:val="00F56895"/>
    <w:rsid w:val="00F61055"/>
    <w:rsid w:val="00F6105A"/>
    <w:rsid w:val="00F6228E"/>
    <w:rsid w:val="00F753A5"/>
    <w:rsid w:val="00F82B46"/>
    <w:rsid w:val="00F83653"/>
    <w:rsid w:val="00F93327"/>
    <w:rsid w:val="00FA329B"/>
    <w:rsid w:val="00FD7A92"/>
    <w:rsid w:val="00FE3768"/>
    <w:rsid w:val="00FF133B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F30D3"/>
  <w15:chartTrackingRefBased/>
  <w15:docId w15:val="{4FB068B8-8C6F-48E7-8853-4621B9E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0C24"/>
    <w:pPr>
      <w:spacing w:after="200" w:line="276" w:lineRule="auto"/>
    </w:pPr>
    <w:rPr>
      <w:rFonts w:asciiTheme="minorHAnsi" w:hAnsiTheme="minorHAnsi"/>
      <w:sz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17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BB5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B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5244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B121B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D37F8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54A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54A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54AAC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4A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4AAC"/>
    <w:rPr>
      <w:rFonts w:asciiTheme="minorHAnsi" w:hAnsiTheme="minorHAnsi"/>
      <w:b/>
      <w:bCs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6022A0"/>
    <w:rPr>
      <w:i/>
      <w:iCs/>
    </w:rPr>
  </w:style>
  <w:style w:type="paragraph" w:styleId="Prskatjums">
    <w:name w:val="Revision"/>
    <w:hidden/>
    <w:uiPriority w:val="99"/>
    <w:semiHidden/>
    <w:rsid w:val="00D76F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B5A5F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17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uks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F9E1-D944-4DF1-9C52-1D4682F0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6766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cp:lastPrinted>2023-01-30T14:47:00Z</cp:lastPrinted>
  <dcterms:created xsi:type="dcterms:W3CDTF">2023-03-14T13:28:00Z</dcterms:created>
  <dcterms:modified xsi:type="dcterms:W3CDTF">2023-03-14T13:28:00Z</dcterms:modified>
</cp:coreProperties>
</file>