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3A2B" w14:textId="77777777" w:rsidR="00675639" w:rsidRPr="00997371" w:rsidRDefault="00675639" w:rsidP="00675639">
      <w:pPr>
        <w:spacing w:after="200" w:line="276" w:lineRule="auto"/>
        <w:jc w:val="right"/>
      </w:pPr>
      <w:r w:rsidRPr="00997371">
        <w:t>PROJEKTS</w:t>
      </w:r>
    </w:p>
    <w:p w14:paraId="3DC6506C" w14:textId="77777777" w:rsidR="00675639" w:rsidRPr="00997371" w:rsidRDefault="00675639" w:rsidP="00675639"/>
    <w:p w14:paraId="37318BF6" w14:textId="77777777" w:rsidR="00A82435" w:rsidRDefault="00675639" w:rsidP="009F59DF">
      <w:pPr>
        <w:spacing w:line="238" w:lineRule="auto"/>
        <w:ind w:right="-1"/>
        <w:jc w:val="center"/>
        <w:rPr>
          <w:b/>
        </w:rPr>
      </w:pPr>
      <w:r w:rsidRPr="00997371">
        <w:rPr>
          <w:b/>
        </w:rPr>
        <w:t>Par</w:t>
      </w:r>
      <w:r w:rsidR="009F59DF">
        <w:rPr>
          <w:b/>
        </w:rPr>
        <w:t xml:space="preserve"> </w:t>
      </w:r>
      <w:r w:rsidR="00A82435">
        <w:rPr>
          <w:b/>
        </w:rPr>
        <w:t xml:space="preserve">Alūksnes novada pašvaldības komisijas </w:t>
      </w:r>
    </w:p>
    <w:p w14:paraId="7960BD1E" w14:textId="77777777" w:rsidR="00A82435" w:rsidRDefault="003A5232" w:rsidP="009F59DF">
      <w:pPr>
        <w:spacing w:line="238" w:lineRule="auto"/>
        <w:ind w:right="-1"/>
        <w:jc w:val="center"/>
        <w:rPr>
          <w:b/>
        </w:rPr>
      </w:pPr>
      <w:r>
        <w:rPr>
          <w:b/>
        </w:rPr>
        <w:t>“</w:t>
      </w:r>
      <w:r w:rsidR="009F59DF">
        <w:rPr>
          <w:b/>
        </w:rPr>
        <w:t>Īpašumu atsavināšanas komisija</w:t>
      </w:r>
      <w:r w:rsidR="00A82435">
        <w:rPr>
          <w:b/>
        </w:rPr>
        <w:t>”</w:t>
      </w:r>
      <w:r w:rsidR="009F59DF">
        <w:rPr>
          <w:b/>
        </w:rPr>
        <w:t xml:space="preserve"> </w:t>
      </w:r>
    </w:p>
    <w:p w14:paraId="5EC2138C" w14:textId="02D325E0" w:rsidR="00675639" w:rsidRPr="00997371" w:rsidRDefault="009F59DF" w:rsidP="009F59DF">
      <w:pPr>
        <w:spacing w:line="238" w:lineRule="auto"/>
        <w:ind w:right="-1"/>
        <w:jc w:val="center"/>
        <w:rPr>
          <w:b/>
        </w:rPr>
      </w:pPr>
      <w:r>
        <w:rPr>
          <w:b/>
        </w:rPr>
        <w:t>nolikum</w:t>
      </w:r>
      <w:r w:rsidR="00A82435">
        <w:rPr>
          <w:b/>
        </w:rPr>
        <w:t>a</w:t>
      </w:r>
      <w:r w:rsidR="00675639" w:rsidRPr="00997371">
        <w:rPr>
          <w:b/>
        </w:rPr>
        <w:t xml:space="preserve"> </w:t>
      </w:r>
      <w:r>
        <w:rPr>
          <w:b/>
        </w:rPr>
        <w:t>izdošanu</w:t>
      </w:r>
    </w:p>
    <w:p w14:paraId="5674BBB3" w14:textId="77777777" w:rsidR="00675639" w:rsidRPr="00997371" w:rsidRDefault="00675639" w:rsidP="00675639"/>
    <w:p w14:paraId="575193B3" w14:textId="4C17F8BE" w:rsidR="00675639" w:rsidRPr="00997371" w:rsidRDefault="00675639" w:rsidP="00675639">
      <w:pPr>
        <w:ind w:firstLine="720"/>
        <w:jc w:val="both"/>
      </w:pPr>
    </w:p>
    <w:p w14:paraId="51A1BE18" w14:textId="25C1700C" w:rsidR="00675639" w:rsidRPr="004E7F1E" w:rsidRDefault="009F59DF" w:rsidP="00675639">
      <w:pPr>
        <w:ind w:firstLine="720"/>
        <w:jc w:val="both"/>
      </w:pPr>
      <w:r>
        <w:t>P</w:t>
      </w:r>
      <w:r w:rsidR="00675639" w:rsidRPr="00997371">
        <w:t xml:space="preserve">amatojoties uz </w:t>
      </w:r>
      <w:r>
        <w:t xml:space="preserve">Valsts pārvaldes </w:t>
      </w:r>
      <w:r w:rsidR="00675639" w:rsidRPr="00997371">
        <w:t xml:space="preserve">likuma </w:t>
      </w:r>
      <w:r>
        <w:t>73</w:t>
      </w:r>
      <w:r w:rsidR="00675639" w:rsidRPr="004E7F1E">
        <w:rPr>
          <w:rFonts w:eastAsiaTheme="minorHAnsi"/>
          <w:lang w:eastAsia="en-US"/>
        </w:rPr>
        <w:t xml:space="preserve">.panta </w:t>
      </w:r>
      <w:r>
        <w:rPr>
          <w:rFonts w:eastAsiaTheme="minorHAnsi"/>
          <w:lang w:eastAsia="en-US"/>
        </w:rPr>
        <w:t>pirmās</w:t>
      </w:r>
      <w:r w:rsidR="00675639" w:rsidRPr="004E7F1E">
        <w:rPr>
          <w:rFonts w:eastAsiaTheme="minorHAnsi"/>
          <w:lang w:eastAsia="en-US"/>
        </w:rPr>
        <w:t xml:space="preserve"> daļ</w:t>
      </w:r>
      <w:r>
        <w:rPr>
          <w:rFonts w:eastAsiaTheme="minorHAnsi"/>
          <w:lang w:eastAsia="en-US"/>
        </w:rPr>
        <w:t>as 1.punktu</w:t>
      </w:r>
      <w:r w:rsidR="00675639" w:rsidRPr="004E7F1E">
        <w:rPr>
          <w:rFonts w:eastAsiaTheme="minorHAnsi"/>
          <w:lang w:eastAsia="en-US"/>
        </w:rPr>
        <w:t>,</w:t>
      </w:r>
    </w:p>
    <w:p w14:paraId="450690D6" w14:textId="77777777" w:rsidR="00675639" w:rsidRPr="00997371" w:rsidRDefault="00675639" w:rsidP="00675639">
      <w:pPr>
        <w:jc w:val="both"/>
      </w:pPr>
    </w:p>
    <w:p w14:paraId="7BEFD016" w14:textId="5DB73AB7" w:rsidR="00675639" w:rsidRPr="00997371" w:rsidRDefault="00603AF2" w:rsidP="00E37CFB">
      <w:pPr>
        <w:spacing w:after="200" w:line="276" w:lineRule="auto"/>
        <w:ind w:firstLine="720"/>
        <w:contextualSpacing/>
        <w:jc w:val="both"/>
      </w:pPr>
      <w:r>
        <w:t>Izdot</w:t>
      </w:r>
      <w:r w:rsidR="00A82435">
        <w:t xml:space="preserve"> Alūksnes novada pašvaldības komisijas “</w:t>
      </w:r>
      <w:r w:rsidR="009F59DF">
        <w:t>Īpašumu atsavināšanas komisija</w:t>
      </w:r>
      <w:r w:rsidR="00A82435">
        <w:t>”</w:t>
      </w:r>
      <w:r w:rsidR="009F59DF">
        <w:t xml:space="preserve"> nolikumu, </w:t>
      </w:r>
      <w:r w:rsidR="00675639" w:rsidRPr="00997371">
        <w:t xml:space="preserve">pielikumā </w:t>
      </w:r>
      <w:r w:rsidR="009F59DF">
        <w:t xml:space="preserve">uz </w:t>
      </w:r>
      <w:r w:rsidR="004B689C">
        <w:t xml:space="preserve">trīs </w:t>
      </w:r>
      <w:r w:rsidR="009F59DF">
        <w:t>lapām</w:t>
      </w:r>
      <w:r w:rsidR="00675639" w:rsidRPr="00997371">
        <w:t>.</w:t>
      </w:r>
    </w:p>
    <w:p w14:paraId="3172BC44" w14:textId="01ADF0FE" w:rsidR="009F59DF" w:rsidRPr="000169EB" w:rsidRDefault="009F59DF" w:rsidP="009F59DF">
      <w:pPr>
        <w:spacing w:after="26" w:line="259" w:lineRule="auto"/>
        <w:jc w:val="right"/>
        <w:rPr>
          <w:i/>
        </w:rPr>
      </w:pPr>
      <w:r w:rsidRPr="000169EB">
        <w:rPr>
          <w:i/>
        </w:rPr>
        <w:t>Projekts</w:t>
      </w:r>
    </w:p>
    <w:p w14:paraId="19AD5B31" w14:textId="5302CAC4" w:rsidR="009F59DF" w:rsidRDefault="009F59DF" w:rsidP="009F59DF">
      <w:pPr>
        <w:spacing w:line="238" w:lineRule="auto"/>
        <w:ind w:left="4139" w:right="1881" w:hanging="1234"/>
        <w:rPr>
          <w:b/>
        </w:rPr>
      </w:pPr>
    </w:p>
    <w:p w14:paraId="2D29A500" w14:textId="77777777" w:rsidR="00D44EC2" w:rsidRDefault="00D44EC2" w:rsidP="009F59DF">
      <w:pPr>
        <w:spacing w:line="238" w:lineRule="auto"/>
        <w:ind w:left="4139" w:right="1881" w:hanging="1234"/>
        <w:rPr>
          <w:b/>
        </w:rPr>
      </w:pPr>
    </w:p>
    <w:p w14:paraId="7594C43B" w14:textId="17A7071B" w:rsidR="009F59DF" w:rsidRDefault="009F59DF" w:rsidP="00E37CFB">
      <w:pPr>
        <w:spacing w:line="238" w:lineRule="auto"/>
        <w:ind w:right="-1"/>
        <w:jc w:val="center"/>
      </w:pPr>
      <w:r>
        <w:rPr>
          <w:b/>
        </w:rPr>
        <w:t xml:space="preserve">Īpašumu atsavināšanas komisijas </w:t>
      </w:r>
      <w:r w:rsidR="00A82435">
        <w:rPr>
          <w:b/>
        </w:rPr>
        <w:t>n</w:t>
      </w:r>
      <w:r>
        <w:rPr>
          <w:b/>
        </w:rPr>
        <w:t>olikums</w:t>
      </w:r>
    </w:p>
    <w:p w14:paraId="6738F0E2" w14:textId="77777777" w:rsidR="009F59DF" w:rsidRDefault="009F59DF" w:rsidP="009F59DF">
      <w:pPr>
        <w:spacing w:line="259" w:lineRule="auto"/>
        <w:ind w:left="10" w:right="45" w:hanging="10"/>
        <w:jc w:val="right"/>
        <w:rPr>
          <w:i/>
        </w:rPr>
      </w:pPr>
      <w:r>
        <w:rPr>
          <w:i/>
        </w:rPr>
        <w:t xml:space="preserve">Izdots saskaņā ar </w:t>
      </w:r>
    </w:p>
    <w:p w14:paraId="0E7E0C36" w14:textId="77777777" w:rsidR="009F59DF" w:rsidRPr="0011103D" w:rsidRDefault="009F59DF" w:rsidP="009F59DF">
      <w:pPr>
        <w:spacing w:line="259" w:lineRule="auto"/>
        <w:ind w:left="10" w:right="45" w:hanging="10"/>
        <w:jc w:val="right"/>
      </w:pPr>
      <w:r>
        <w:rPr>
          <w:i/>
        </w:rPr>
        <w:t xml:space="preserve">Valsts pārvaldes </w:t>
      </w:r>
      <w:r w:rsidRPr="0011103D">
        <w:rPr>
          <w:i/>
        </w:rPr>
        <w:t xml:space="preserve">likuma  </w:t>
      </w:r>
    </w:p>
    <w:p w14:paraId="14A71BA2" w14:textId="77777777" w:rsidR="009F59DF" w:rsidRPr="0011103D" w:rsidRDefault="009F59DF" w:rsidP="009F59DF">
      <w:pPr>
        <w:spacing w:line="259" w:lineRule="auto"/>
        <w:ind w:left="10" w:right="45" w:hanging="10"/>
        <w:jc w:val="right"/>
      </w:pPr>
      <w:r>
        <w:rPr>
          <w:i/>
        </w:rPr>
        <w:t>73</w:t>
      </w:r>
      <w:r w:rsidRPr="0011103D">
        <w:rPr>
          <w:i/>
        </w:rPr>
        <w:t xml:space="preserve">. panta </w:t>
      </w:r>
      <w:r>
        <w:rPr>
          <w:i/>
        </w:rPr>
        <w:t>pirmās</w:t>
      </w:r>
      <w:r w:rsidRPr="0011103D">
        <w:rPr>
          <w:i/>
        </w:rPr>
        <w:t xml:space="preserve"> daļ</w:t>
      </w:r>
      <w:r>
        <w:rPr>
          <w:i/>
        </w:rPr>
        <w:t>as 1.punktu</w:t>
      </w:r>
      <w:r w:rsidRPr="0011103D">
        <w:rPr>
          <w:i/>
        </w:rPr>
        <w:t xml:space="preserve"> </w:t>
      </w:r>
    </w:p>
    <w:p w14:paraId="69DBC92D" w14:textId="77777777" w:rsidR="009F59DF" w:rsidRDefault="009F59DF" w:rsidP="009F59DF">
      <w:pPr>
        <w:spacing w:after="24" w:line="259" w:lineRule="auto"/>
        <w:jc w:val="right"/>
      </w:pPr>
      <w:r>
        <w:rPr>
          <w:i/>
        </w:rPr>
        <w:t xml:space="preserve"> </w:t>
      </w:r>
    </w:p>
    <w:p w14:paraId="2FC1AD73" w14:textId="77777777" w:rsidR="009F59DF" w:rsidRDefault="009F59DF" w:rsidP="009F59DF">
      <w:pPr>
        <w:pStyle w:val="Virsraksts3"/>
        <w:tabs>
          <w:tab w:val="center" w:pos="3447"/>
          <w:tab w:val="center" w:pos="5154"/>
        </w:tabs>
        <w:ind w:left="0" w:right="0" w:firstLine="0"/>
        <w:jc w:val="left"/>
      </w:pPr>
      <w:r>
        <w:rPr>
          <w:rFonts w:ascii="Calibri" w:eastAsia="Calibri" w:hAnsi="Calibri" w:cs="Calibri"/>
          <w:b w:val="0"/>
          <w:sz w:val="22"/>
        </w:rPr>
        <w:tab/>
      </w:r>
      <w:r>
        <w:t>I.</w:t>
      </w:r>
      <w:r>
        <w:rPr>
          <w:rFonts w:ascii="Arial" w:eastAsia="Arial" w:hAnsi="Arial" w:cs="Arial"/>
        </w:rPr>
        <w:t xml:space="preserve"> </w:t>
      </w:r>
      <w:r>
        <w:rPr>
          <w:rFonts w:ascii="Arial" w:eastAsia="Arial" w:hAnsi="Arial" w:cs="Arial"/>
        </w:rPr>
        <w:tab/>
      </w:r>
      <w:r>
        <w:t xml:space="preserve">Vispārīgie jautājumi </w:t>
      </w:r>
    </w:p>
    <w:p w14:paraId="3427D00C" w14:textId="77777777" w:rsidR="009F59DF" w:rsidRDefault="009F59DF" w:rsidP="009F59DF">
      <w:pPr>
        <w:spacing w:after="25" w:line="259" w:lineRule="auto"/>
        <w:ind w:left="1157"/>
      </w:pPr>
      <w:r>
        <w:rPr>
          <w:b/>
        </w:rPr>
        <w:t xml:space="preserve"> </w:t>
      </w:r>
    </w:p>
    <w:p w14:paraId="766529D5" w14:textId="2CFAEB3A" w:rsidR="009F59DF" w:rsidRDefault="009F59DF" w:rsidP="009F59DF">
      <w:pPr>
        <w:numPr>
          <w:ilvl w:val="0"/>
          <w:numId w:val="9"/>
        </w:numPr>
        <w:spacing w:after="13" w:line="268" w:lineRule="auto"/>
        <w:ind w:right="53" w:hanging="345"/>
        <w:jc w:val="both"/>
      </w:pPr>
      <w:r>
        <w:t xml:space="preserve">Īpašumu atsavināšanas komisija (turpmāk – komisija) ir ar Alūksnes novada </w:t>
      </w:r>
      <w:r w:rsidRPr="0011103D">
        <w:t xml:space="preserve">pašvaldības </w:t>
      </w:r>
      <w:r>
        <w:t xml:space="preserve">domes lēmumu izveidota pašvaldības institūcija, lai veiktu Alūksnes novada pašvaldības nekustamā īpašuma un kustamās mantas atsavināšanu vai iznomāšanu, kā arī pabeigtu  dzīvokļu privatizācijas procesus saskaņā ar likumu </w:t>
      </w:r>
      <w:r w:rsidR="00D549DC">
        <w:t>“</w:t>
      </w:r>
      <w:r>
        <w:t xml:space="preserve">Par valsts un pašvaldību dzīvojamo māju privatizāciju”. </w:t>
      </w:r>
    </w:p>
    <w:p w14:paraId="2202C98A" w14:textId="77777777" w:rsidR="009F59DF" w:rsidRDefault="009F59DF" w:rsidP="009F59DF">
      <w:pPr>
        <w:numPr>
          <w:ilvl w:val="0"/>
          <w:numId w:val="9"/>
        </w:numPr>
        <w:spacing w:after="13" w:line="268" w:lineRule="auto"/>
        <w:ind w:right="53" w:hanging="283"/>
        <w:jc w:val="both"/>
      </w:pPr>
      <w:r>
        <w:t xml:space="preserve">Komisijas nolikumu apstiprina Alūksnes novada </w:t>
      </w:r>
      <w:r w:rsidRPr="0011103D">
        <w:t>pašvaldības</w:t>
      </w:r>
      <w:r>
        <w:rPr>
          <w:color w:val="FF0000"/>
        </w:rPr>
        <w:t xml:space="preserve"> </w:t>
      </w:r>
      <w:r>
        <w:t xml:space="preserve">dome. </w:t>
      </w:r>
    </w:p>
    <w:p w14:paraId="5FFA8208" w14:textId="77777777" w:rsidR="009F59DF" w:rsidRDefault="009F59DF" w:rsidP="009F59DF">
      <w:pPr>
        <w:numPr>
          <w:ilvl w:val="0"/>
          <w:numId w:val="9"/>
        </w:numPr>
        <w:spacing w:after="13" w:line="268" w:lineRule="auto"/>
        <w:ind w:right="53" w:hanging="283"/>
        <w:jc w:val="both"/>
      </w:pPr>
      <w:r>
        <w:t xml:space="preserve">Komisija savā darbībā ievēro Latvijas Republikā spēkā esošos tiesību aktus, Alūksnes novada </w:t>
      </w:r>
      <w:r w:rsidRPr="0011103D">
        <w:t>pašvaldības</w:t>
      </w:r>
      <w:r w:rsidRPr="004D38B1">
        <w:rPr>
          <w:color w:val="FF0000"/>
        </w:rPr>
        <w:t xml:space="preserve"> </w:t>
      </w:r>
      <w:r>
        <w:t xml:space="preserve">domes lēmumus un Alūksnes novada pašvaldības darba organizāciju regulējošos iekšējos normatīvos aktus. </w:t>
      </w:r>
    </w:p>
    <w:p w14:paraId="285B5103" w14:textId="77777777" w:rsidR="009F59DF" w:rsidRDefault="009F59DF" w:rsidP="009F59DF">
      <w:pPr>
        <w:numPr>
          <w:ilvl w:val="0"/>
          <w:numId w:val="9"/>
        </w:numPr>
        <w:spacing w:after="13" w:line="268" w:lineRule="auto"/>
        <w:ind w:right="53" w:hanging="283"/>
        <w:jc w:val="both"/>
      </w:pPr>
      <w:r>
        <w:t xml:space="preserve">Komisija savus uzdevumus veic patstāvīgi, kā arī sadarbībā ar citām valsts un pašvaldību institūcijām un komercsabiedrībām. </w:t>
      </w:r>
    </w:p>
    <w:p w14:paraId="523FAD57" w14:textId="77777777" w:rsidR="009F59DF" w:rsidRDefault="009F59DF" w:rsidP="009F59DF">
      <w:pPr>
        <w:numPr>
          <w:ilvl w:val="0"/>
          <w:numId w:val="9"/>
        </w:numPr>
        <w:spacing w:after="13" w:line="268" w:lineRule="auto"/>
        <w:ind w:right="53" w:hanging="283"/>
        <w:jc w:val="both"/>
      </w:pPr>
      <w:r>
        <w:t xml:space="preserve">Komisijas darbība tiek finansēta no Alūksnes novada pašvaldības budžeta līdzekļiem Alūksnes novada </w:t>
      </w:r>
      <w:r w:rsidRPr="0011103D">
        <w:t>pašvaldības d</w:t>
      </w:r>
      <w:r>
        <w:t xml:space="preserve">omes noteiktā kārtībā.  </w:t>
      </w:r>
    </w:p>
    <w:p w14:paraId="6FE9C6DB" w14:textId="110BF3E6" w:rsidR="009F59DF" w:rsidRDefault="009F59DF" w:rsidP="009F59DF">
      <w:pPr>
        <w:numPr>
          <w:ilvl w:val="0"/>
          <w:numId w:val="9"/>
        </w:numPr>
        <w:spacing w:after="13" w:line="268" w:lineRule="auto"/>
        <w:ind w:right="53" w:hanging="283"/>
        <w:jc w:val="both"/>
      </w:pPr>
      <w:r>
        <w:t xml:space="preserve">Komisija atrodas Alūksnes novada </w:t>
      </w:r>
      <w:r w:rsidRPr="0011103D">
        <w:t>pašvaldības</w:t>
      </w:r>
      <w:r>
        <w:rPr>
          <w:color w:val="FF0000"/>
        </w:rPr>
        <w:t xml:space="preserve"> </w:t>
      </w:r>
      <w:r>
        <w:t xml:space="preserve">domes padotībā un pašvaldības izpilddirektora pārraudzībā. </w:t>
      </w:r>
    </w:p>
    <w:p w14:paraId="767EC11B" w14:textId="77777777" w:rsidR="009F59DF" w:rsidRPr="00CA08E1" w:rsidRDefault="009F59DF" w:rsidP="009F59DF">
      <w:pPr>
        <w:numPr>
          <w:ilvl w:val="0"/>
          <w:numId w:val="9"/>
        </w:numPr>
        <w:spacing w:after="13" w:line="268" w:lineRule="auto"/>
        <w:ind w:right="53" w:hanging="283"/>
        <w:jc w:val="both"/>
      </w:pPr>
      <w:r w:rsidRPr="009C43BD">
        <w:t xml:space="preserve">Komisijas sēdes ir atklātas. </w:t>
      </w:r>
    </w:p>
    <w:p w14:paraId="77C32B41" w14:textId="77777777" w:rsidR="009F59DF" w:rsidRDefault="009F59DF" w:rsidP="009F59DF">
      <w:pPr>
        <w:ind w:left="345" w:right="53"/>
      </w:pPr>
    </w:p>
    <w:p w14:paraId="155F65F6" w14:textId="77777777" w:rsidR="009F59DF" w:rsidRDefault="009F59DF" w:rsidP="009F59DF">
      <w:pPr>
        <w:pStyle w:val="Virsraksts3"/>
        <w:ind w:left="387" w:right="3"/>
      </w:pPr>
      <w:r>
        <w:t xml:space="preserve">II. Komisijas struktūra un darba organizācija </w:t>
      </w:r>
    </w:p>
    <w:p w14:paraId="07D73FE6" w14:textId="77777777" w:rsidR="009F59DF" w:rsidRDefault="009F59DF" w:rsidP="009F59DF">
      <w:pPr>
        <w:spacing w:after="24" w:line="259" w:lineRule="auto"/>
        <w:ind w:left="2237"/>
      </w:pPr>
      <w:r>
        <w:rPr>
          <w:b/>
        </w:rPr>
        <w:t xml:space="preserve"> </w:t>
      </w:r>
    </w:p>
    <w:p w14:paraId="67BB1080" w14:textId="311ED588" w:rsidR="009F59DF" w:rsidRDefault="009F59DF" w:rsidP="009F59DF">
      <w:pPr>
        <w:pStyle w:val="Sarakstarindkopa"/>
        <w:numPr>
          <w:ilvl w:val="0"/>
          <w:numId w:val="9"/>
        </w:numPr>
        <w:spacing w:after="13" w:line="268" w:lineRule="auto"/>
        <w:ind w:right="53" w:hanging="437"/>
        <w:jc w:val="both"/>
      </w:pPr>
      <w:r>
        <w:t xml:space="preserve">Komisijas skaitlisko un personālsastāvu uz attiecīgās domes pilnvaru laiku nosaka Alūksnes novada </w:t>
      </w:r>
      <w:r w:rsidRPr="00F36183">
        <w:t xml:space="preserve">pašvaldības </w:t>
      </w:r>
      <w:r>
        <w:t xml:space="preserve">dome. </w:t>
      </w:r>
    </w:p>
    <w:p w14:paraId="0E74F650" w14:textId="77777777" w:rsidR="009F59DF" w:rsidRDefault="009F59DF" w:rsidP="009F59DF">
      <w:pPr>
        <w:pStyle w:val="Sarakstarindkopa"/>
        <w:numPr>
          <w:ilvl w:val="0"/>
          <w:numId w:val="9"/>
        </w:numPr>
        <w:spacing w:after="13" w:line="268" w:lineRule="auto"/>
        <w:ind w:right="53" w:hanging="437"/>
        <w:jc w:val="both"/>
      </w:pPr>
      <w:r>
        <w:t xml:space="preserve">Par komisijas locekli var būt persona, kurai ir zināšanas komisijas kompetences jautājumos un pašvaldības darbā. </w:t>
      </w:r>
    </w:p>
    <w:p w14:paraId="381A1F8C" w14:textId="77777777" w:rsidR="009F59DF" w:rsidRDefault="009F59DF" w:rsidP="009F59DF">
      <w:pPr>
        <w:pStyle w:val="Sarakstarindkopa"/>
        <w:numPr>
          <w:ilvl w:val="0"/>
          <w:numId w:val="9"/>
        </w:numPr>
        <w:spacing w:after="13" w:line="268" w:lineRule="auto"/>
        <w:ind w:right="53" w:hanging="437"/>
        <w:jc w:val="both"/>
      </w:pPr>
      <w:r>
        <w:t xml:space="preserve">Komisijas locekļus, pēc izpilddirektora ierosinājuma, ieceļ amatā un atbrīvo no amata ar Alūksnes novada </w:t>
      </w:r>
      <w:r w:rsidRPr="00F36183">
        <w:t>pašvaldības</w:t>
      </w:r>
      <w:r w:rsidRPr="00146E7D">
        <w:rPr>
          <w:color w:val="FF0000"/>
        </w:rPr>
        <w:t xml:space="preserve"> </w:t>
      </w:r>
      <w:r>
        <w:t>domes lēmumu.</w:t>
      </w:r>
      <w:r w:rsidRPr="00146E7D">
        <w:rPr>
          <w:color w:val="FF0000"/>
        </w:rPr>
        <w:t xml:space="preserve"> </w:t>
      </w:r>
    </w:p>
    <w:p w14:paraId="5D391872" w14:textId="20D1B78F" w:rsidR="009F59DF" w:rsidRDefault="009F59DF" w:rsidP="009F59DF">
      <w:pPr>
        <w:numPr>
          <w:ilvl w:val="0"/>
          <w:numId w:val="9"/>
        </w:numPr>
        <w:spacing w:after="13" w:line="268" w:lineRule="auto"/>
        <w:ind w:right="53" w:hanging="504"/>
        <w:jc w:val="both"/>
      </w:pPr>
      <w:r>
        <w:t xml:space="preserve">Komisija no sava vidus ievēl komisijas priekšsēdētāju un viņa vietnieku. </w:t>
      </w:r>
    </w:p>
    <w:p w14:paraId="726BBE67" w14:textId="77777777" w:rsidR="009F59DF" w:rsidRPr="00F36183" w:rsidRDefault="009F59DF" w:rsidP="009F59DF">
      <w:pPr>
        <w:numPr>
          <w:ilvl w:val="0"/>
          <w:numId w:val="9"/>
        </w:numPr>
        <w:spacing w:after="13" w:line="268" w:lineRule="auto"/>
        <w:ind w:right="53" w:hanging="504"/>
        <w:jc w:val="both"/>
      </w:pPr>
      <w:r w:rsidRPr="00F36183">
        <w:lastRenderedPageBreak/>
        <w:t xml:space="preserve">Darbam par komisijas sekretāru tiek piesaistīts Alūksnes novada pašvaldības Centrālās administrācijas Kancelejas komisiju sekretārs.  </w:t>
      </w:r>
    </w:p>
    <w:p w14:paraId="2A747253" w14:textId="56E4F57F" w:rsidR="009F59DF" w:rsidRDefault="009F59DF" w:rsidP="009F59DF">
      <w:pPr>
        <w:numPr>
          <w:ilvl w:val="0"/>
          <w:numId w:val="9"/>
        </w:numPr>
        <w:spacing w:after="13" w:line="268" w:lineRule="auto"/>
        <w:ind w:right="53" w:hanging="504"/>
        <w:jc w:val="both"/>
      </w:pPr>
      <w:r>
        <w:t>Komisija darbu veic koleģiāli. Tā ir tiesīga pieņemt lēmumus, ja sēdē piedalās ne mazāk</w:t>
      </w:r>
      <w:r w:rsidR="00BB7D29">
        <w:t>,</w:t>
      </w:r>
      <w:r>
        <w:t xml:space="preserve"> kā puse no komisijas locekļiem.  </w:t>
      </w:r>
    </w:p>
    <w:p w14:paraId="5052AC33" w14:textId="77777777" w:rsidR="009F59DF" w:rsidRDefault="009F59DF" w:rsidP="009F59DF">
      <w:pPr>
        <w:numPr>
          <w:ilvl w:val="0"/>
          <w:numId w:val="9"/>
        </w:numPr>
        <w:spacing w:after="13" w:line="268" w:lineRule="auto"/>
        <w:ind w:right="53" w:hanging="504"/>
        <w:jc w:val="both"/>
      </w:pPr>
      <w:r>
        <w:t>Komisija pieņem lēmumus ar komisijas locekļu balsu vairākumu, atklāti balsojot. Ja ir vienāds balsu skaits, izšķirīgā ir komisijas priekšsēdētāja (viņa prombūtnē – komisijas priekšsēdētāja vietnieka) balss.</w:t>
      </w:r>
    </w:p>
    <w:p w14:paraId="0EA4F666" w14:textId="4D84749C" w:rsidR="009F59DF" w:rsidRDefault="009F59DF" w:rsidP="009F59DF">
      <w:pPr>
        <w:numPr>
          <w:ilvl w:val="0"/>
          <w:numId w:val="9"/>
        </w:numPr>
        <w:spacing w:after="13" w:line="268" w:lineRule="auto"/>
        <w:ind w:right="53" w:hanging="504"/>
        <w:jc w:val="both"/>
      </w:pPr>
      <w:r>
        <w:t xml:space="preserve">Komisijas sēdes norises laiks un darba kārtība tiek publicēta pašvaldības oficiālajā tīmekļvietnē, ievērojot </w:t>
      </w:r>
      <w:r w:rsidR="00D44EC2">
        <w:t>normatīvajos aktos</w:t>
      </w:r>
      <w:r>
        <w:t xml:space="preserve"> noteiktos informācijas pieejamības ierobežojumus.  </w:t>
      </w:r>
    </w:p>
    <w:p w14:paraId="698D60AC" w14:textId="41BC8208" w:rsidR="009F59DF" w:rsidRDefault="009F59DF" w:rsidP="009F59DF">
      <w:pPr>
        <w:numPr>
          <w:ilvl w:val="0"/>
          <w:numId w:val="9"/>
        </w:numPr>
        <w:spacing w:after="13" w:line="268" w:lineRule="auto"/>
        <w:ind w:right="53" w:hanging="504"/>
        <w:jc w:val="both"/>
      </w:pPr>
      <w:r>
        <w:t>Komisijas sēdes tiek protokolētas. Ja rodas domstarpības par komisijas lēmuma saturu vai tā izpildes kārtību, lēmums ir spēkā tādā formulējumā, kādā tas fiksēts sēdes protokolā. Komisijas loceklim, kurš nepiekrīt komisijas lēmumam, ir tiesības rakstiski pievienot protokolam savu viedokli. Protokolu paraksta visi komisijas locekļi. Komisijas lēmumus paraksta sēdes vadītājs. Protokoli tiek publicēti  pašv</w:t>
      </w:r>
      <w:r w:rsidR="00D44EC2">
        <w:t>aldības oficiālajā tīmekļvietnē, ievērojot normatīvajos aktos noteiktos informācijas pieejamības ierobežojumus.</w:t>
      </w:r>
    </w:p>
    <w:p w14:paraId="6FC29A79" w14:textId="77777777" w:rsidR="009F59DF" w:rsidRDefault="009F59DF" w:rsidP="009F59DF">
      <w:pPr>
        <w:numPr>
          <w:ilvl w:val="0"/>
          <w:numId w:val="9"/>
        </w:numPr>
        <w:spacing w:after="13" w:line="268" w:lineRule="auto"/>
        <w:ind w:right="53" w:hanging="504"/>
        <w:jc w:val="both"/>
      </w:pPr>
      <w:r>
        <w:t xml:space="preserve">Komisijas locekļu funkcijas un pienākumu sadali savas kompetences ietvaros komisija nosaka patstāvīgi. </w:t>
      </w:r>
    </w:p>
    <w:p w14:paraId="17ACF4B1" w14:textId="287B9E00" w:rsidR="009F59DF" w:rsidRDefault="009F59DF" w:rsidP="009F59DF">
      <w:pPr>
        <w:numPr>
          <w:ilvl w:val="0"/>
          <w:numId w:val="9"/>
        </w:numPr>
        <w:spacing w:after="13" w:line="268" w:lineRule="auto"/>
        <w:ind w:right="53" w:hanging="504"/>
        <w:jc w:val="both"/>
      </w:pPr>
      <w:r>
        <w:t>Komisija ir atbildīga par pieņemto lēmumu tiesiskumu. Komisijas lēmumus var apstrīdēt, iesniedzot</w:t>
      </w:r>
      <w:r w:rsidRPr="00426394">
        <w:t xml:space="preserve"> </w:t>
      </w:r>
      <w:r>
        <w:t xml:space="preserve">iesniegumu par administratīvā akta apstrīdēšanu </w:t>
      </w:r>
      <w:r w:rsidRPr="00426394">
        <w:t xml:space="preserve">Alūksnes novada </w:t>
      </w:r>
      <w:r w:rsidR="00D44EC2">
        <w:t xml:space="preserve">pašvaldības </w:t>
      </w:r>
      <w:r w:rsidRPr="00426394">
        <w:t>dom</w:t>
      </w:r>
      <w:r>
        <w:t xml:space="preserve">ē. </w:t>
      </w:r>
    </w:p>
    <w:p w14:paraId="6133F0F5" w14:textId="77777777" w:rsidR="009F59DF" w:rsidRPr="000169EB" w:rsidRDefault="009F59DF" w:rsidP="009F59DF">
      <w:pPr>
        <w:numPr>
          <w:ilvl w:val="0"/>
          <w:numId w:val="9"/>
        </w:numPr>
        <w:spacing w:after="13" w:line="268" w:lineRule="auto"/>
        <w:ind w:left="284" w:right="53" w:hanging="426"/>
        <w:jc w:val="both"/>
      </w:pPr>
      <w:r>
        <w:t xml:space="preserve"> Komisijas priekšsēdētājs (viņa prombūtnē – komisijas priekšsēdētāja vietnieks, </w:t>
      </w:r>
      <w:r w:rsidRPr="000169EB">
        <w:t xml:space="preserve">abu prombūtnē – izpilddirektora deleģēts komisijas loceklis):  </w:t>
      </w:r>
    </w:p>
    <w:p w14:paraId="20AFCBDC" w14:textId="77777777" w:rsidR="009F59DF" w:rsidRDefault="009F59DF" w:rsidP="004B689C">
      <w:pPr>
        <w:ind w:left="1134" w:right="53" w:hanging="567"/>
        <w:jc w:val="both"/>
      </w:pPr>
      <w:r>
        <w:t xml:space="preserve">19.1.  plāno, organizē un vada komisijas darbu; </w:t>
      </w:r>
    </w:p>
    <w:p w14:paraId="132C7D22" w14:textId="77777777" w:rsidR="009F59DF" w:rsidRDefault="009F59DF" w:rsidP="004B689C">
      <w:pPr>
        <w:pStyle w:val="Sarakstarindkopa"/>
        <w:ind w:left="1134" w:right="53" w:hanging="567"/>
        <w:jc w:val="both"/>
      </w:pPr>
      <w:r>
        <w:t xml:space="preserve">19.2.  sasauc un vada komisijas sēdes, nosaka sēdes norises laiku, vietu un darba kārtību; </w:t>
      </w:r>
    </w:p>
    <w:p w14:paraId="2CC93C66" w14:textId="77777777" w:rsidR="009F59DF" w:rsidRDefault="009F59DF" w:rsidP="004B689C">
      <w:pPr>
        <w:pStyle w:val="Sarakstarindkopa"/>
        <w:ind w:left="1134" w:right="53" w:hanging="567"/>
        <w:jc w:val="both"/>
      </w:pPr>
      <w:r>
        <w:t xml:space="preserve">19.3.  sagatavo pārskatus par komisijas darbu; </w:t>
      </w:r>
    </w:p>
    <w:p w14:paraId="3F1ECDA0" w14:textId="77777777" w:rsidR="009F59DF" w:rsidRDefault="009F59DF" w:rsidP="004B689C">
      <w:pPr>
        <w:pStyle w:val="Sarakstarindkopa"/>
        <w:ind w:left="1134" w:right="53" w:hanging="567"/>
        <w:jc w:val="both"/>
      </w:pPr>
      <w:r>
        <w:t>19.4.  pārstāv komisiju visās pašvaldības, valsts un tiesu iestādēs;</w:t>
      </w:r>
    </w:p>
    <w:p w14:paraId="1BC35249" w14:textId="77777777" w:rsidR="009F59DF" w:rsidRDefault="009F59DF" w:rsidP="004B689C">
      <w:pPr>
        <w:ind w:left="1134" w:right="53" w:hanging="567"/>
        <w:jc w:val="both"/>
      </w:pPr>
      <w:r>
        <w:t xml:space="preserve">19.5. komisijas kompetences ietvaros, atbild uz fizisko un juridisko personu vēstulēm (iesniegumiem un sūdzībām); </w:t>
      </w:r>
    </w:p>
    <w:p w14:paraId="2F388839" w14:textId="77777777" w:rsidR="009F59DF" w:rsidRDefault="009F59DF" w:rsidP="004B689C">
      <w:pPr>
        <w:pStyle w:val="Sarakstarindkopa"/>
        <w:ind w:left="1134" w:right="53" w:hanging="567"/>
        <w:jc w:val="both"/>
      </w:pPr>
      <w:r>
        <w:t xml:space="preserve"> 19.6. atbild par visu komisijas rīcībā nodoto materiālo vērtību un dokumentācijas saglabāšanu. </w:t>
      </w:r>
    </w:p>
    <w:p w14:paraId="26CEB40C" w14:textId="77777777" w:rsidR="009F59DF" w:rsidRPr="00CA08E1" w:rsidRDefault="009F59DF" w:rsidP="009F59DF">
      <w:pPr>
        <w:numPr>
          <w:ilvl w:val="0"/>
          <w:numId w:val="9"/>
        </w:numPr>
        <w:spacing w:after="13" w:line="268" w:lineRule="auto"/>
        <w:ind w:right="53" w:hanging="504"/>
        <w:jc w:val="both"/>
      </w:pPr>
      <w:r w:rsidRPr="00CA08E1">
        <w:t xml:space="preserve">Par darbu komisijā tās locekļi saņem mēnešalgu Alūksnes novada pašvaldības domes noteiktajā kārtībā un apmērā. </w:t>
      </w:r>
    </w:p>
    <w:p w14:paraId="62DDF2D2" w14:textId="77777777" w:rsidR="009F59DF" w:rsidRDefault="009F59DF" w:rsidP="009F59DF">
      <w:pPr>
        <w:numPr>
          <w:ilvl w:val="0"/>
          <w:numId w:val="9"/>
        </w:numPr>
        <w:spacing w:after="13" w:line="268" w:lineRule="auto"/>
        <w:ind w:right="53" w:hanging="504"/>
        <w:jc w:val="both"/>
      </w:pPr>
      <w:r>
        <w:t xml:space="preserve">Komisijai ir Alūksnes novada pašvaldības iekšējos normatīvos aktos noteikta parauga veidlapa. </w:t>
      </w:r>
    </w:p>
    <w:p w14:paraId="77B9408C" w14:textId="77777777" w:rsidR="009F59DF" w:rsidRDefault="009F59DF" w:rsidP="009F59DF">
      <w:pPr>
        <w:spacing w:after="24" w:line="259" w:lineRule="auto"/>
        <w:ind w:left="1157"/>
      </w:pPr>
      <w:r>
        <w:rPr>
          <w:b/>
        </w:rPr>
        <w:t xml:space="preserve"> </w:t>
      </w:r>
    </w:p>
    <w:p w14:paraId="18EE2808" w14:textId="77777777" w:rsidR="009F59DF" w:rsidRDefault="009F59DF" w:rsidP="009F59DF">
      <w:pPr>
        <w:pStyle w:val="Virsraksts3"/>
        <w:tabs>
          <w:tab w:val="center" w:pos="2938"/>
          <w:tab w:val="center" w:pos="5151"/>
        </w:tabs>
        <w:ind w:left="0" w:right="0" w:firstLine="0"/>
        <w:jc w:val="left"/>
      </w:pPr>
      <w:r>
        <w:rPr>
          <w:rFonts w:ascii="Calibri" w:eastAsia="Calibri" w:hAnsi="Calibri" w:cs="Calibri"/>
          <w:b w:val="0"/>
          <w:sz w:val="22"/>
        </w:rPr>
        <w:tab/>
      </w:r>
      <w:r>
        <w:t>III.</w:t>
      </w:r>
      <w:r>
        <w:rPr>
          <w:rFonts w:ascii="Arial" w:eastAsia="Arial" w:hAnsi="Arial" w:cs="Arial"/>
        </w:rPr>
        <w:t xml:space="preserve"> </w:t>
      </w:r>
      <w:r>
        <w:rPr>
          <w:rFonts w:ascii="Arial" w:eastAsia="Arial" w:hAnsi="Arial" w:cs="Arial"/>
        </w:rPr>
        <w:tab/>
      </w:r>
      <w:r>
        <w:t xml:space="preserve">Komisijas tiesības un pienākumi  </w:t>
      </w:r>
    </w:p>
    <w:p w14:paraId="03828769" w14:textId="77777777" w:rsidR="009F59DF" w:rsidRDefault="009F59DF" w:rsidP="009F59DF">
      <w:pPr>
        <w:spacing w:after="25" w:line="259" w:lineRule="auto"/>
        <w:ind w:left="77"/>
      </w:pPr>
      <w:r>
        <w:t xml:space="preserve"> </w:t>
      </w:r>
    </w:p>
    <w:p w14:paraId="41918C14" w14:textId="2969308E" w:rsidR="009F59DF" w:rsidRDefault="009F59DF" w:rsidP="009F59DF">
      <w:pPr>
        <w:pStyle w:val="Sarakstarindkopa"/>
        <w:numPr>
          <w:ilvl w:val="0"/>
          <w:numId w:val="9"/>
        </w:numPr>
        <w:spacing w:after="13" w:line="268" w:lineRule="auto"/>
        <w:ind w:right="53" w:hanging="437"/>
        <w:jc w:val="both"/>
      </w:pPr>
      <w:r>
        <w:t xml:space="preserve">Komisijai ir pienākums spēkā esošo normatīvo aktu un Alūksnes novada </w:t>
      </w:r>
      <w:r w:rsidRPr="004A0EAF">
        <w:t>pašvaldības d</w:t>
      </w:r>
      <w:r>
        <w:t xml:space="preserve">omes noteiktajā kārtībā  organizēt un vadīt Alūksnes novada pašvaldības nekustamā īpašuma un kustamās mantas atsavināšanu (tajā skaitā – pašvaldības kapitāla daļu pārdošanu) vai iznomāšanu. </w:t>
      </w:r>
    </w:p>
    <w:p w14:paraId="07B7B94E" w14:textId="77777777" w:rsidR="009F59DF" w:rsidRDefault="009F59DF" w:rsidP="009F59DF">
      <w:pPr>
        <w:pStyle w:val="Sarakstarindkopa"/>
        <w:numPr>
          <w:ilvl w:val="0"/>
          <w:numId w:val="9"/>
        </w:numPr>
        <w:spacing w:after="13" w:line="268" w:lineRule="auto"/>
        <w:ind w:right="53" w:hanging="437"/>
        <w:jc w:val="both"/>
      </w:pPr>
      <w:r>
        <w:t xml:space="preserve">Komisijas pienākumi: </w:t>
      </w:r>
    </w:p>
    <w:p w14:paraId="2E4C973D" w14:textId="77777777" w:rsidR="009F59DF" w:rsidRDefault="009F59DF" w:rsidP="009F59DF">
      <w:pPr>
        <w:pStyle w:val="Sarakstarindkopa"/>
        <w:numPr>
          <w:ilvl w:val="1"/>
          <w:numId w:val="10"/>
        </w:numPr>
        <w:spacing w:after="13" w:line="268" w:lineRule="auto"/>
        <w:ind w:left="1134" w:right="53" w:hanging="567"/>
        <w:jc w:val="both"/>
      </w:pPr>
      <w:r w:rsidRPr="004A0EAF">
        <w:t>organizēt pašvaldības mantas</w:t>
      </w:r>
      <w:r>
        <w:t xml:space="preserve"> (nekustamais īpašums vai kustama manta)</w:t>
      </w:r>
      <w:r w:rsidRPr="004A0EAF">
        <w:t xml:space="preserve"> un nomas tiesību </w:t>
      </w:r>
      <w:r>
        <w:t xml:space="preserve">izsoles; </w:t>
      </w:r>
    </w:p>
    <w:p w14:paraId="4B52D7F3" w14:textId="77777777" w:rsidR="009F59DF" w:rsidRDefault="009F59DF" w:rsidP="009F59DF">
      <w:pPr>
        <w:pStyle w:val="Sarakstarindkopa"/>
        <w:numPr>
          <w:ilvl w:val="1"/>
          <w:numId w:val="10"/>
        </w:numPr>
        <w:spacing w:after="13" w:line="268" w:lineRule="auto"/>
        <w:ind w:left="1134" w:right="53" w:hanging="567"/>
        <w:jc w:val="both"/>
      </w:pPr>
      <w:r>
        <w:t xml:space="preserve">sagatavot atsavināšanas procesa pabeigšanai nepieciešamo pirkuma un nomas līgumu projektus, </w:t>
      </w:r>
      <w:r w:rsidRPr="004A0EAF">
        <w:t>nostiprinājuma lūgumus zemesgrāmatai</w:t>
      </w:r>
      <w:r>
        <w:t xml:space="preserve">; </w:t>
      </w:r>
    </w:p>
    <w:p w14:paraId="4433687C" w14:textId="77777777" w:rsidR="009F59DF" w:rsidRDefault="009F59DF" w:rsidP="009F59DF">
      <w:pPr>
        <w:pStyle w:val="Sarakstarindkopa"/>
        <w:numPr>
          <w:ilvl w:val="1"/>
          <w:numId w:val="10"/>
        </w:numPr>
        <w:spacing w:after="13" w:line="268" w:lineRule="auto"/>
        <w:ind w:left="1134" w:right="53" w:hanging="567"/>
        <w:jc w:val="both"/>
      </w:pPr>
      <w:r>
        <w:t xml:space="preserve">pabeigt dzīvokļu privatizācijas procesus normatīvajos aktos noteiktā kārtībā. </w:t>
      </w:r>
    </w:p>
    <w:p w14:paraId="033C2369" w14:textId="77777777" w:rsidR="009F59DF" w:rsidRDefault="009F59DF" w:rsidP="009F59DF">
      <w:pPr>
        <w:numPr>
          <w:ilvl w:val="0"/>
          <w:numId w:val="10"/>
        </w:numPr>
        <w:spacing w:after="13" w:line="268" w:lineRule="auto"/>
        <w:ind w:right="53"/>
        <w:jc w:val="both"/>
      </w:pPr>
      <w:r>
        <w:lastRenderedPageBreak/>
        <w:t xml:space="preserve">Komisijai ir tiesības īpašumu atsavināšanai vai iznomāšanai nepieciešamo informāciju un dokumentāciju pieprasīt no valsts un pašvaldību institūcijām, kā arī komercsabiedrībām. </w:t>
      </w:r>
    </w:p>
    <w:p w14:paraId="4B0C7AC2" w14:textId="43788729" w:rsidR="00D44EC2" w:rsidRDefault="009F59DF" w:rsidP="009F59DF">
      <w:pPr>
        <w:spacing w:after="22" w:line="259" w:lineRule="auto"/>
        <w:ind w:left="77"/>
      </w:pPr>
      <w:r>
        <w:t xml:space="preserve"> </w:t>
      </w:r>
    </w:p>
    <w:p w14:paraId="5AD1FFC1" w14:textId="77777777" w:rsidR="00D44EC2" w:rsidRDefault="00D44EC2" w:rsidP="009F59DF">
      <w:pPr>
        <w:spacing w:after="22" w:line="259" w:lineRule="auto"/>
        <w:ind w:left="77"/>
      </w:pPr>
    </w:p>
    <w:p w14:paraId="377AB089" w14:textId="77777777" w:rsidR="009F59DF" w:rsidRDefault="009F59DF" w:rsidP="009F59DF">
      <w:pPr>
        <w:pStyle w:val="Virsraksts3"/>
        <w:tabs>
          <w:tab w:val="center" w:pos="3478"/>
          <w:tab w:val="center" w:pos="5153"/>
        </w:tabs>
        <w:ind w:left="0" w:right="0" w:firstLine="0"/>
        <w:jc w:val="left"/>
      </w:pPr>
      <w:r>
        <w:rPr>
          <w:rFonts w:ascii="Calibri" w:eastAsia="Calibri" w:hAnsi="Calibri" w:cs="Calibri"/>
          <w:b w:val="0"/>
          <w:sz w:val="22"/>
        </w:rPr>
        <w:tab/>
      </w:r>
      <w:r>
        <w:t>IV.</w:t>
      </w:r>
      <w:r>
        <w:rPr>
          <w:rFonts w:ascii="Arial" w:eastAsia="Arial" w:hAnsi="Arial" w:cs="Arial"/>
        </w:rPr>
        <w:t xml:space="preserve"> </w:t>
      </w:r>
      <w:r>
        <w:rPr>
          <w:rFonts w:ascii="Arial" w:eastAsia="Arial" w:hAnsi="Arial" w:cs="Arial"/>
        </w:rPr>
        <w:tab/>
      </w:r>
      <w:r>
        <w:t xml:space="preserve">Noslēguma jautājums </w:t>
      </w:r>
    </w:p>
    <w:p w14:paraId="78D34850" w14:textId="77777777" w:rsidR="009F59DF" w:rsidRDefault="009F59DF" w:rsidP="009F59DF">
      <w:pPr>
        <w:spacing w:after="25" w:line="259" w:lineRule="auto"/>
        <w:ind w:left="77"/>
      </w:pPr>
      <w:r>
        <w:rPr>
          <w:b/>
        </w:rPr>
        <w:t xml:space="preserve"> </w:t>
      </w:r>
    </w:p>
    <w:p w14:paraId="5C8A2F61" w14:textId="77777777" w:rsidR="009F59DF" w:rsidRPr="004A0EAF" w:rsidRDefault="009F59DF" w:rsidP="009F59DF">
      <w:pPr>
        <w:pStyle w:val="Sarakstarindkopa"/>
        <w:numPr>
          <w:ilvl w:val="0"/>
          <w:numId w:val="10"/>
        </w:numPr>
        <w:spacing w:after="13" w:line="268" w:lineRule="auto"/>
        <w:ind w:right="53"/>
        <w:jc w:val="both"/>
      </w:pPr>
      <w:r w:rsidRPr="00146E7D">
        <w:rPr>
          <w:rFonts w:ascii="Arial" w:eastAsia="Arial" w:hAnsi="Arial" w:cs="Arial"/>
        </w:rPr>
        <w:t xml:space="preserve"> </w:t>
      </w:r>
      <w:r w:rsidRPr="004A0EAF">
        <w:rPr>
          <w:rFonts w:eastAsia="Arial"/>
        </w:rPr>
        <w:t>Ar š</w:t>
      </w:r>
      <w:r>
        <w:rPr>
          <w:rFonts w:eastAsia="Arial"/>
        </w:rPr>
        <w:t xml:space="preserve">ī nolikuma  spēkā stāšanos, netiek piemērots </w:t>
      </w:r>
      <w:r w:rsidRPr="004A0EAF">
        <w:t xml:space="preserve">Alūksnes novada pašvaldības domes </w:t>
      </w:r>
      <w:r>
        <w:t xml:space="preserve">2019. gada 31. oktobra nolikums </w:t>
      </w:r>
      <w:r w:rsidRPr="004A0EAF">
        <w:t xml:space="preserve"> Nr.</w:t>
      </w:r>
      <w:r>
        <w:t>6/2019</w:t>
      </w:r>
      <w:r w:rsidRPr="004A0EAF">
        <w:t xml:space="preserve"> “</w:t>
      </w:r>
      <w:r>
        <w:t>Ī</w:t>
      </w:r>
      <w:r w:rsidRPr="004A0EAF">
        <w:t>pašumu atsavināšanas komisijas nolikum</w:t>
      </w:r>
      <w:r>
        <w:t>s</w:t>
      </w:r>
      <w:r w:rsidRPr="004A0EAF">
        <w:t>”</w:t>
      </w:r>
      <w:r>
        <w:t>, kas apstiprināts ar Alūksnes novada pašvaldības domes 2019. gada 31. oktobra lēmumu Nr. 313</w:t>
      </w:r>
      <w:r w:rsidRPr="004A0EAF">
        <w:t xml:space="preserve"> (protokols Nr. </w:t>
      </w:r>
      <w:r>
        <w:t>1</w:t>
      </w:r>
      <w:r w:rsidRPr="004A0EAF">
        <w:t xml:space="preserve">2, </w:t>
      </w:r>
      <w:r>
        <w:t>25</w:t>
      </w:r>
      <w:r w:rsidRPr="004A0EAF">
        <w:t>.p</w:t>
      </w:r>
      <w:r>
        <w:t>.</w:t>
      </w:r>
      <w:r w:rsidRPr="004A0EAF">
        <w:t xml:space="preserve">). </w:t>
      </w:r>
    </w:p>
    <w:p w14:paraId="3C488211" w14:textId="77777777" w:rsidR="009F59DF" w:rsidRPr="004A0EAF" w:rsidRDefault="009F59DF" w:rsidP="009F59DF">
      <w:pPr>
        <w:spacing w:line="259" w:lineRule="auto"/>
        <w:ind w:left="557"/>
      </w:pPr>
      <w:r w:rsidRPr="004A0EAF">
        <w:t xml:space="preserve"> </w:t>
      </w:r>
    </w:p>
    <w:p w14:paraId="44B29A3F" w14:textId="77777777" w:rsidR="009F59DF" w:rsidRDefault="009F59DF" w:rsidP="009F59DF">
      <w:pPr>
        <w:spacing w:line="259" w:lineRule="auto"/>
        <w:ind w:left="77"/>
      </w:pPr>
      <w:r>
        <w:t xml:space="preserve"> </w:t>
      </w:r>
    </w:p>
    <w:sectPr w:rsidR="009F59DF" w:rsidSect="00D93403">
      <w:pgSz w:w="11906" w:h="16838"/>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418"/>
    <w:multiLevelType w:val="multilevel"/>
    <w:tmpl w:val="04FC89E8"/>
    <w:lvl w:ilvl="0">
      <w:start w:val="19"/>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2CCA789E"/>
    <w:multiLevelType w:val="multilevel"/>
    <w:tmpl w:val="477AAB8E"/>
    <w:lvl w:ilvl="0">
      <w:start w:val="2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5C15A87"/>
    <w:multiLevelType w:val="multilevel"/>
    <w:tmpl w:val="329E52F0"/>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9D56149"/>
    <w:multiLevelType w:val="multilevel"/>
    <w:tmpl w:val="9EB29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0C760F"/>
    <w:multiLevelType w:val="multilevel"/>
    <w:tmpl w:val="2BDCF858"/>
    <w:lvl w:ilvl="0">
      <w:start w:val="19"/>
      <w:numFmt w:val="decimal"/>
      <w:lvlText w:val="%1."/>
      <w:lvlJc w:val="left"/>
      <w:pPr>
        <w:ind w:left="480"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4250377C"/>
    <w:multiLevelType w:val="multilevel"/>
    <w:tmpl w:val="0972DBAC"/>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EF27F8"/>
    <w:multiLevelType w:val="hybridMultilevel"/>
    <w:tmpl w:val="6BF4066C"/>
    <w:lvl w:ilvl="0" w:tplc="DE0C1F1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F31DCB"/>
    <w:multiLevelType w:val="hybridMultilevel"/>
    <w:tmpl w:val="4588E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DE7F53"/>
    <w:multiLevelType w:val="hybridMultilevel"/>
    <w:tmpl w:val="E4041C98"/>
    <w:lvl w:ilvl="0" w:tplc="923EFFB2">
      <w:start w:val="7"/>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067256"/>
    <w:multiLevelType w:val="hybridMultilevel"/>
    <w:tmpl w:val="D4263634"/>
    <w:lvl w:ilvl="0" w:tplc="EE58586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3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1090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23E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073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0C0B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D6ED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25F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05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43183229">
    <w:abstractNumId w:val="8"/>
  </w:num>
  <w:num w:numId="2" w16cid:durableId="407071016">
    <w:abstractNumId w:val="7"/>
  </w:num>
  <w:num w:numId="3" w16cid:durableId="731201564">
    <w:abstractNumId w:val="3"/>
  </w:num>
  <w:num w:numId="4" w16cid:durableId="1318414558">
    <w:abstractNumId w:val="6"/>
  </w:num>
  <w:num w:numId="5" w16cid:durableId="386877177">
    <w:abstractNumId w:val="2"/>
  </w:num>
  <w:num w:numId="6" w16cid:durableId="2090154913">
    <w:abstractNumId w:val="5"/>
  </w:num>
  <w:num w:numId="7" w16cid:durableId="1498761729">
    <w:abstractNumId w:val="0"/>
  </w:num>
  <w:num w:numId="8" w16cid:durableId="573198354">
    <w:abstractNumId w:val="4"/>
  </w:num>
  <w:num w:numId="9" w16cid:durableId="1128745545">
    <w:abstractNumId w:val="9"/>
  </w:num>
  <w:num w:numId="10" w16cid:durableId="1959217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trackedChanges" w:enforcement="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D0"/>
    <w:rsid w:val="000E7916"/>
    <w:rsid w:val="00100576"/>
    <w:rsid w:val="00145A45"/>
    <w:rsid w:val="001B62A0"/>
    <w:rsid w:val="001C0AB5"/>
    <w:rsid w:val="00286254"/>
    <w:rsid w:val="002D3EAA"/>
    <w:rsid w:val="003A5232"/>
    <w:rsid w:val="004640C6"/>
    <w:rsid w:val="004B689C"/>
    <w:rsid w:val="004E72D0"/>
    <w:rsid w:val="004F7DA8"/>
    <w:rsid w:val="005406D9"/>
    <w:rsid w:val="00551415"/>
    <w:rsid w:val="00603AF2"/>
    <w:rsid w:val="00604358"/>
    <w:rsid w:val="00675639"/>
    <w:rsid w:val="00734DB4"/>
    <w:rsid w:val="00764ADC"/>
    <w:rsid w:val="007816C7"/>
    <w:rsid w:val="007858ED"/>
    <w:rsid w:val="007942DE"/>
    <w:rsid w:val="007A3ED0"/>
    <w:rsid w:val="008359FF"/>
    <w:rsid w:val="008E04C0"/>
    <w:rsid w:val="0090294A"/>
    <w:rsid w:val="00935CC6"/>
    <w:rsid w:val="009F59DF"/>
    <w:rsid w:val="00A1323C"/>
    <w:rsid w:val="00A24D8A"/>
    <w:rsid w:val="00A503ED"/>
    <w:rsid w:val="00A82435"/>
    <w:rsid w:val="00AB5A0D"/>
    <w:rsid w:val="00BB7D29"/>
    <w:rsid w:val="00BD489D"/>
    <w:rsid w:val="00C428A2"/>
    <w:rsid w:val="00CA6418"/>
    <w:rsid w:val="00D44EC2"/>
    <w:rsid w:val="00D461F2"/>
    <w:rsid w:val="00D549DC"/>
    <w:rsid w:val="00D93403"/>
    <w:rsid w:val="00DA7B4D"/>
    <w:rsid w:val="00E11084"/>
    <w:rsid w:val="00E37CFB"/>
    <w:rsid w:val="00EA1078"/>
    <w:rsid w:val="00EE7D11"/>
    <w:rsid w:val="00F6737F"/>
    <w:rsid w:val="00F92A20"/>
    <w:rsid w:val="00FD0A69"/>
    <w:rsid w:val="00FD2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02E0"/>
  <w15:chartTrackingRefBased/>
  <w15:docId w15:val="{0782116C-D602-414C-9D49-13EFCEFE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5639"/>
    <w:pPr>
      <w:spacing w:after="0" w:line="240" w:lineRule="auto"/>
    </w:pPr>
    <w:rPr>
      <w:rFonts w:eastAsia="Times New Roman"/>
      <w:lang w:eastAsia="lv-LV"/>
    </w:rPr>
  </w:style>
  <w:style w:type="paragraph" w:styleId="Virsraksts3">
    <w:name w:val="heading 3"/>
    <w:next w:val="Parasts"/>
    <w:link w:val="Virsraksts3Rakstz"/>
    <w:uiPriority w:val="9"/>
    <w:unhideWhenUsed/>
    <w:qFormat/>
    <w:rsid w:val="009F59DF"/>
    <w:pPr>
      <w:keepNext/>
      <w:keepLines/>
      <w:spacing w:after="0"/>
      <w:ind w:left="2915" w:right="1881" w:hanging="10"/>
      <w:jc w:val="center"/>
      <w:outlineLvl w:val="2"/>
    </w:pPr>
    <w:rPr>
      <w:rFonts w:eastAsia="Times New Roman"/>
      <w:b/>
      <w:color w:val="000000"/>
      <w:szCs w:val="2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yle 1,Strip,Normal bullet 2,Bullet list,H&amp;P List Paragraph,Saistīto dokumentu saraksts,Virsraksti,Numurets,PPS_Bullet,Colorful List - Accent 11,List Paragraph11,Colorful List - Accent 12,Citation List,List Paragraph2"/>
    <w:basedOn w:val="Parasts"/>
    <w:link w:val="SarakstarindkopaRakstz"/>
    <w:uiPriority w:val="34"/>
    <w:qFormat/>
    <w:rsid w:val="00675639"/>
    <w:pPr>
      <w:ind w:left="720"/>
      <w:contextualSpacing/>
    </w:pPr>
    <w:rPr>
      <w:rFonts w:eastAsia="Calibri"/>
    </w:rPr>
  </w:style>
  <w:style w:type="paragraph" w:customStyle="1" w:styleId="Default">
    <w:name w:val="Default"/>
    <w:rsid w:val="00675639"/>
    <w:pPr>
      <w:autoSpaceDE w:val="0"/>
      <w:autoSpaceDN w:val="0"/>
      <w:adjustRightInd w:val="0"/>
      <w:spacing w:after="0" w:line="240" w:lineRule="auto"/>
    </w:pPr>
    <w:rPr>
      <w:rFonts w:eastAsia="Calibri"/>
      <w:color w:val="000000"/>
    </w:rPr>
  </w:style>
  <w:style w:type="paragraph" w:styleId="Paraststmeklis">
    <w:name w:val="Normal (Web)"/>
    <w:basedOn w:val="Parasts"/>
    <w:uiPriority w:val="99"/>
    <w:unhideWhenUsed/>
    <w:rsid w:val="00604358"/>
    <w:pPr>
      <w:spacing w:after="75"/>
    </w:pPr>
  </w:style>
  <w:style w:type="character" w:styleId="Hipersaite">
    <w:name w:val="Hyperlink"/>
    <w:basedOn w:val="Noklusjumarindkopasfonts"/>
    <w:uiPriority w:val="99"/>
    <w:unhideWhenUsed/>
    <w:rsid w:val="00734DB4"/>
    <w:rPr>
      <w:color w:val="0563C1" w:themeColor="hyperlink"/>
      <w:u w:val="single"/>
    </w:rPr>
  </w:style>
  <w:style w:type="character" w:customStyle="1" w:styleId="SarakstarindkopaRakstz">
    <w:name w:val="Saraksta rindkopa Rakstz."/>
    <w:aliases w:val="2 Rakstz.,Syle 1 Rakstz.,Strip Rakstz.,Normal bullet 2 Rakstz.,Bullet list Rakstz.,H&amp;P List Paragraph Rakstz.,Saistīto dokumentu saraksts Rakstz.,Virsraksti Rakstz.,Numurets Rakstz.,PPS_Bullet Rakstz.,List Paragraph11 Rakstz."/>
    <w:link w:val="Sarakstarindkopa"/>
    <w:qFormat/>
    <w:rsid w:val="00734DB4"/>
    <w:rPr>
      <w:rFonts w:eastAsia="Calibri"/>
      <w:lang w:eastAsia="lv-LV"/>
    </w:rPr>
  </w:style>
  <w:style w:type="paragraph" w:styleId="Balonteksts">
    <w:name w:val="Balloon Text"/>
    <w:basedOn w:val="Parasts"/>
    <w:link w:val="BalontekstsRakstz"/>
    <w:uiPriority w:val="99"/>
    <w:semiHidden/>
    <w:unhideWhenUsed/>
    <w:rsid w:val="00FD2A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D2A3F"/>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FD2A3F"/>
    <w:rPr>
      <w:sz w:val="16"/>
      <w:szCs w:val="16"/>
    </w:rPr>
  </w:style>
  <w:style w:type="paragraph" w:styleId="Komentrateksts">
    <w:name w:val="annotation text"/>
    <w:basedOn w:val="Parasts"/>
    <w:link w:val="KomentratekstsRakstz"/>
    <w:uiPriority w:val="99"/>
    <w:semiHidden/>
    <w:unhideWhenUsed/>
    <w:rsid w:val="00FD2A3F"/>
    <w:rPr>
      <w:sz w:val="20"/>
      <w:szCs w:val="20"/>
    </w:rPr>
  </w:style>
  <w:style w:type="character" w:customStyle="1" w:styleId="KomentratekstsRakstz">
    <w:name w:val="Komentāra teksts Rakstz."/>
    <w:basedOn w:val="Noklusjumarindkopasfonts"/>
    <w:link w:val="Komentrateksts"/>
    <w:uiPriority w:val="99"/>
    <w:semiHidden/>
    <w:rsid w:val="00FD2A3F"/>
    <w:rPr>
      <w:rFonts w:eastAsia="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D2A3F"/>
    <w:rPr>
      <w:b/>
      <w:bCs/>
    </w:rPr>
  </w:style>
  <w:style w:type="character" w:customStyle="1" w:styleId="KomentratmaRakstz">
    <w:name w:val="Komentāra tēma Rakstz."/>
    <w:basedOn w:val="KomentratekstsRakstz"/>
    <w:link w:val="Komentratma"/>
    <w:uiPriority w:val="99"/>
    <w:semiHidden/>
    <w:rsid w:val="00FD2A3F"/>
    <w:rPr>
      <w:rFonts w:eastAsia="Times New Roman"/>
      <w:b/>
      <w:bCs/>
      <w:sz w:val="20"/>
      <w:szCs w:val="20"/>
      <w:lang w:eastAsia="lv-LV"/>
    </w:rPr>
  </w:style>
  <w:style w:type="character" w:customStyle="1" w:styleId="Virsraksts3Rakstz">
    <w:name w:val="Virsraksts 3 Rakstz."/>
    <w:basedOn w:val="Noklusjumarindkopasfonts"/>
    <w:link w:val="Virsraksts3"/>
    <w:uiPriority w:val="9"/>
    <w:rsid w:val="009F59DF"/>
    <w:rPr>
      <w:rFonts w:eastAsia="Times New Roman"/>
      <w:b/>
      <w:color w:val="000000"/>
      <w:szCs w:val="22"/>
      <w:lang w:eastAsia="lv-LV"/>
    </w:rPr>
  </w:style>
  <w:style w:type="paragraph" w:styleId="Prskatjums">
    <w:name w:val="Revision"/>
    <w:hidden/>
    <w:uiPriority w:val="99"/>
    <w:semiHidden/>
    <w:rsid w:val="00A1323C"/>
    <w:pPr>
      <w:spacing w:after="0"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3435</Words>
  <Characters>1959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Kapulinska</dc:creator>
  <cp:keywords/>
  <dc:description/>
  <cp:lastModifiedBy>Everita BALANDE</cp:lastModifiedBy>
  <cp:revision>2</cp:revision>
  <cp:lastPrinted>2023-03-01T08:44:00Z</cp:lastPrinted>
  <dcterms:created xsi:type="dcterms:W3CDTF">2023-05-16T12:59:00Z</dcterms:created>
  <dcterms:modified xsi:type="dcterms:W3CDTF">2023-05-16T12:59:00Z</dcterms:modified>
</cp:coreProperties>
</file>