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189B4" w14:textId="77777777" w:rsidR="00113E4B" w:rsidRPr="00F75C0B" w:rsidRDefault="00113E4B" w:rsidP="00113E4B">
      <w:pPr>
        <w:jc w:val="right"/>
        <w:rPr>
          <w:i/>
        </w:rPr>
      </w:pPr>
      <w:r w:rsidRPr="00F75C0B">
        <w:rPr>
          <w:i/>
        </w:rPr>
        <w:t>Lēmuma projekts</w:t>
      </w:r>
    </w:p>
    <w:p w14:paraId="620CBAD8" w14:textId="73DB305C" w:rsidR="00113E4B" w:rsidRPr="00AF1A2C" w:rsidRDefault="00113E4B" w:rsidP="00113E4B">
      <w:pPr>
        <w:spacing w:after="0" w:line="240" w:lineRule="auto"/>
        <w:jc w:val="center"/>
        <w:rPr>
          <w:b/>
        </w:rPr>
      </w:pPr>
      <w:r w:rsidRPr="00AF1A2C">
        <w:rPr>
          <w:b/>
        </w:rPr>
        <w:t>P</w:t>
      </w:r>
      <w:r>
        <w:rPr>
          <w:b/>
        </w:rPr>
        <w:t>ar saistošo noteikumu Nr.__/2023</w:t>
      </w:r>
      <w:r w:rsidRPr="00AF1A2C">
        <w:rPr>
          <w:b/>
        </w:rPr>
        <w:t xml:space="preserve"> </w:t>
      </w:r>
    </w:p>
    <w:p w14:paraId="1D68E56F" w14:textId="2B57C0B3" w:rsidR="00113E4B" w:rsidRPr="00AF1A2C" w:rsidRDefault="008E7520" w:rsidP="00113E4B">
      <w:pPr>
        <w:spacing w:after="0" w:line="240" w:lineRule="auto"/>
        <w:jc w:val="center"/>
        <w:rPr>
          <w:b/>
        </w:rPr>
      </w:pPr>
      <w:r>
        <w:rPr>
          <w:b/>
        </w:rPr>
        <w:t xml:space="preserve">“Grozījumi Alūksnes novada pašvaldības domes 2020. gada 27. februāra saistošajos noteikumos Nr. 2/2020 </w:t>
      </w:r>
      <w:r w:rsidR="00113E4B">
        <w:rPr>
          <w:b/>
        </w:rPr>
        <w:t>“</w:t>
      </w:r>
      <w:bookmarkStart w:id="0" w:name="_Hlk132099808"/>
      <w:r w:rsidR="00113E4B">
        <w:rPr>
          <w:b/>
          <w:bCs/>
        </w:rPr>
        <w:t xml:space="preserve">Par </w:t>
      </w:r>
      <w:r>
        <w:rPr>
          <w:b/>
          <w:bCs/>
        </w:rPr>
        <w:t>specializētajiem tūristu transportlīdzekļiem Alūks</w:t>
      </w:r>
      <w:r w:rsidR="00113E4B">
        <w:rPr>
          <w:b/>
          <w:bCs/>
        </w:rPr>
        <w:t>nes novadā</w:t>
      </w:r>
      <w:bookmarkEnd w:id="0"/>
      <w:r w:rsidR="00113E4B">
        <w:rPr>
          <w:b/>
        </w:rPr>
        <w:t>”</w:t>
      </w:r>
      <w:r>
        <w:rPr>
          <w:b/>
        </w:rPr>
        <w:t>”</w:t>
      </w:r>
      <w:r w:rsidR="00113E4B" w:rsidRPr="00AF1A2C">
        <w:rPr>
          <w:b/>
        </w:rPr>
        <w:t xml:space="preserve"> izdošanu </w:t>
      </w:r>
    </w:p>
    <w:p w14:paraId="5C369B8E" w14:textId="77777777" w:rsidR="00113E4B" w:rsidRPr="00AF1A2C" w:rsidRDefault="00113E4B" w:rsidP="00113E4B">
      <w:pPr>
        <w:spacing w:after="120"/>
        <w:jc w:val="both"/>
        <w:rPr>
          <w:b/>
        </w:rPr>
      </w:pPr>
    </w:p>
    <w:p w14:paraId="35FA7452" w14:textId="3F197D88" w:rsidR="00113E4B" w:rsidRPr="00AF1A2C" w:rsidRDefault="00113E4B" w:rsidP="00120E4F">
      <w:pPr>
        <w:spacing w:after="0" w:line="240" w:lineRule="auto"/>
        <w:ind w:firstLine="426"/>
        <w:jc w:val="both"/>
      </w:pPr>
      <w:r>
        <w:rPr>
          <w:color w:val="000000"/>
        </w:rPr>
        <w:t xml:space="preserve">Pamatojoties uz </w:t>
      </w:r>
      <w:r w:rsidR="008E7520">
        <w:rPr>
          <w:color w:val="000000"/>
        </w:rPr>
        <w:t>Ceļu satiksmes likuma 9. panta trešo daļu, 10. panta pirmās daļas 1. punktu, 16. panta 6.</w:t>
      </w:r>
      <w:r w:rsidR="008E7520" w:rsidRPr="008E7520">
        <w:rPr>
          <w:color w:val="000000"/>
          <w:vertAlign w:val="superscript"/>
        </w:rPr>
        <w:t>2</w:t>
      </w:r>
      <w:r w:rsidR="008E7520">
        <w:rPr>
          <w:color w:val="000000"/>
        </w:rPr>
        <w:t> daļas 1. punktu</w:t>
      </w:r>
      <w:r w:rsidRPr="00AF1A2C">
        <w:rPr>
          <w:color w:val="000000"/>
        </w:rPr>
        <w:t>,</w:t>
      </w:r>
      <w:r w:rsidRPr="00AF1A2C">
        <w:t xml:space="preserve"> </w:t>
      </w:r>
    </w:p>
    <w:p w14:paraId="1E3CC46C" w14:textId="77777777" w:rsidR="009B2E9D" w:rsidRDefault="009B2E9D" w:rsidP="00113E4B">
      <w:pPr>
        <w:spacing w:after="120"/>
        <w:ind w:firstLine="540"/>
        <w:jc w:val="both"/>
      </w:pPr>
    </w:p>
    <w:p w14:paraId="644D508B" w14:textId="440E12BB" w:rsidR="00113E4B" w:rsidRPr="00AF1A2C" w:rsidRDefault="00120E4F" w:rsidP="00113E4B">
      <w:pPr>
        <w:spacing w:after="120"/>
        <w:ind w:firstLine="540"/>
        <w:jc w:val="both"/>
      </w:pPr>
      <w:r>
        <w:t>Izdo</w:t>
      </w:r>
      <w:r w:rsidR="00113E4B">
        <w:t>t</w:t>
      </w:r>
      <w:r w:rsidR="00113E4B" w:rsidRPr="00AF1A2C">
        <w:t xml:space="preserve"> </w:t>
      </w:r>
      <w:r w:rsidR="00113E4B">
        <w:t xml:space="preserve">saistošos noteikumus Nr. __/2023 </w:t>
      </w:r>
      <w:r w:rsidR="008E7520">
        <w:t xml:space="preserve">“Grozījumi Alūksnes novada pašvaldības domes 2020. gada 27. februāra saistošajos noteikumos Nr. 2/2020 </w:t>
      </w:r>
      <w:r w:rsidR="00113E4B">
        <w:t>“</w:t>
      </w:r>
      <w:r w:rsidR="007074A3" w:rsidRPr="007074A3">
        <w:t xml:space="preserve">Par </w:t>
      </w:r>
      <w:r w:rsidR="008E7520">
        <w:t>specializētajiem tūristu transportlīdzekļiem</w:t>
      </w:r>
      <w:r w:rsidR="007074A3" w:rsidRPr="007074A3">
        <w:t xml:space="preserve"> Alūksnes novadā</w:t>
      </w:r>
      <w:r w:rsidR="00113E4B">
        <w:t>”</w:t>
      </w:r>
      <w:r w:rsidR="00113E4B" w:rsidRPr="00AF1A2C">
        <w:t>.</w:t>
      </w:r>
    </w:p>
    <w:p w14:paraId="4C5823D7" w14:textId="03A23566" w:rsidR="001D0AC9" w:rsidRPr="00F75C0B" w:rsidRDefault="00704A14" w:rsidP="00704A14">
      <w:pPr>
        <w:jc w:val="right"/>
        <w:rPr>
          <w:i/>
          <w:iCs/>
        </w:rPr>
      </w:pPr>
      <w:r w:rsidRPr="00F75C0B">
        <w:rPr>
          <w:i/>
          <w:iCs/>
        </w:rPr>
        <w:t>Saistošo noteikumu projekts</w:t>
      </w:r>
    </w:p>
    <w:p w14:paraId="3EA4B7D6" w14:textId="73F2DFEC" w:rsidR="00704A14" w:rsidRDefault="00DB0CBC" w:rsidP="00DB0CBC">
      <w:pPr>
        <w:spacing w:after="0" w:line="240" w:lineRule="auto"/>
        <w:jc w:val="center"/>
      </w:pPr>
      <w:r>
        <w:rPr>
          <w:b/>
        </w:rPr>
        <w:t>Grozījumi Alūksnes novada pašvaldības domes 2020. gada 27. februāra saistošajos noteikumos Nr. 2/2020 “</w:t>
      </w:r>
      <w:r>
        <w:rPr>
          <w:b/>
          <w:bCs/>
        </w:rPr>
        <w:t>Par specializētajiem tūristu transportlīdzekļiem Alūksnes novadā</w:t>
      </w:r>
      <w:r>
        <w:rPr>
          <w:b/>
        </w:rPr>
        <w:t>”</w:t>
      </w:r>
    </w:p>
    <w:p w14:paraId="07467A36" w14:textId="77777777" w:rsidR="003E1FD8" w:rsidRDefault="003E1FD8" w:rsidP="00DB0CBC">
      <w:pPr>
        <w:spacing w:after="0" w:line="240" w:lineRule="auto"/>
        <w:jc w:val="right"/>
        <w:rPr>
          <w:i/>
          <w:iCs/>
        </w:rPr>
      </w:pPr>
    </w:p>
    <w:p w14:paraId="03F9DFD8" w14:textId="448A4359" w:rsidR="00DB0CBC" w:rsidRDefault="00704A14" w:rsidP="00DB0CBC">
      <w:pPr>
        <w:spacing w:after="0" w:line="240" w:lineRule="auto"/>
        <w:jc w:val="right"/>
        <w:rPr>
          <w:i/>
          <w:iCs/>
          <w:color w:val="000000"/>
        </w:rPr>
      </w:pPr>
      <w:r w:rsidRPr="00B90A7B">
        <w:rPr>
          <w:i/>
          <w:iCs/>
        </w:rPr>
        <w:t xml:space="preserve">Izdoti saskaņā ar </w:t>
      </w:r>
      <w:r w:rsidR="00DB0CBC" w:rsidRPr="00DB0CBC">
        <w:rPr>
          <w:i/>
          <w:iCs/>
          <w:color w:val="000000"/>
        </w:rPr>
        <w:t xml:space="preserve">Ceļu satiksmes likuma 9. panta trešo daļu, </w:t>
      </w:r>
    </w:p>
    <w:p w14:paraId="407EB1B2" w14:textId="240D15C5" w:rsidR="009A7F92" w:rsidRDefault="00DB0CBC" w:rsidP="00DB0CBC">
      <w:pPr>
        <w:spacing w:after="0" w:line="240" w:lineRule="auto"/>
        <w:jc w:val="right"/>
        <w:rPr>
          <w:i/>
          <w:iCs/>
          <w:color w:val="000000"/>
        </w:rPr>
      </w:pPr>
      <w:r w:rsidRPr="00DB0CBC">
        <w:rPr>
          <w:i/>
          <w:iCs/>
          <w:color w:val="000000"/>
        </w:rPr>
        <w:t>10. panta pirmās daļas 1. punktu, 16. panta 6.</w:t>
      </w:r>
      <w:r w:rsidRPr="00DB0CBC">
        <w:rPr>
          <w:i/>
          <w:iCs/>
          <w:color w:val="000000"/>
          <w:vertAlign w:val="superscript"/>
        </w:rPr>
        <w:t>2</w:t>
      </w:r>
      <w:r w:rsidRPr="00DB0CBC">
        <w:rPr>
          <w:i/>
          <w:iCs/>
          <w:color w:val="000000"/>
        </w:rPr>
        <w:t> daļas 1. punktu</w:t>
      </w:r>
    </w:p>
    <w:p w14:paraId="2508F82A" w14:textId="5D4DCAD8" w:rsidR="00DB0CBC" w:rsidRDefault="00DB0CBC" w:rsidP="00DB0CBC">
      <w:pPr>
        <w:spacing w:after="0" w:line="240" w:lineRule="auto"/>
        <w:jc w:val="right"/>
        <w:rPr>
          <w:i/>
          <w:iCs/>
        </w:rPr>
      </w:pPr>
    </w:p>
    <w:p w14:paraId="0C6BA76C" w14:textId="1902A3BE" w:rsidR="00A80B84" w:rsidRDefault="00A80B84" w:rsidP="00DB0CBC">
      <w:pPr>
        <w:spacing w:after="0" w:line="240" w:lineRule="auto"/>
        <w:jc w:val="right"/>
        <w:rPr>
          <w:i/>
          <w:iCs/>
        </w:rPr>
      </w:pPr>
    </w:p>
    <w:p w14:paraId="15506AC5" w14:textId="0E30E1D6" w:rsidR="00A80B84" w:rsidRDefault="00A80B84" w:rsidP="00A80B84">
      <w:pPr>
        <w:spacing w:after="0" w:line="240" w:lineRule="auto"/>
        <w:ind w:firstLine="426"/>
        <w:jc w:val="both"/>
      </w:pPr>
      <w:r>
        <w:t xml:space="preserve">Izdarīt Alūksnes novada pašvaldības domes 2020. gada </w:t>
      </w:r>
      <w:r w:rsidR="00CE5876">
        <w:t>27. februāra saistošajos noteikumos Nr. 2/2020 “</w:t>
      </w:r>
      <w:r w:rsidR="00CE5876" w:rsidRPr="007074A3">
        <w:t xml:space="preserve">Par </w:t>
      </w:r>
      <w:r w:rsidR="00CE5876">
        <w:t>specializētajiem tūristu transportlīdzekļiem</w:t>
      </w:r>
      <w:r w:rsidR="00CE5876" w:rsidRPr="007074A3">
        <w:t xml:space="preserve"> Alūksnes novadā</w:t>
      </w:r>
      <w:r w:rsidR="00CE5876">
        <w:t>” šādus grozījumus:</w:t>
      </w:r>
    </w:p>
    <w:p w14:paraId="014913AE" w14:textId="77777777" w:rsidR="00CE5876" w:rsidRPr="00A80B84" w:rsidRDefault="00CE5876" w:rsidP="004C2C0D">
      <w:pPr>
        <w:spacing w:after="0" w:line="240" w:lineRule="auto"/>
        <w:jc w:val="both"/>
      </w:pPr>
    </w:p>
    <w:p w14:paraId="76441305" w14:textId="350E927F" w:rsidR="003E1FD8" w:rsidRDefault="003E1FD8" w:rsidP="00201D1F">
      <w:pPr>
        <w:pStyle w:val="Sarakstarindkopa"/>
        <w:numPr>
          <w:ilvl w:val="0"/>
          <w:numId w:val="1"/>
        </w:numPr>
        <w:spacing w:after="0" w:line="240" w:lineRule="auto"/>
        <w:ind w:left="284" w:hanging="284"/>
        <w:jc w:val="both"/>
      </w:pPr>
      <w:r>
        <w:t>a</w:t>
      </w:r>
      <w:r w:rsidR="004C2C0D">
        <w:t>izstāt 11.2. apakšpunktā vārdus “Tūrisma informācijas centru un Alūksnes novada pašvaldības aģentūru “SPODRA” vai attiecīgo pagasta pārvaldi, kurā tiks sniegts pakalpojums ar specializēto tūristu transportlīdzekli” ar vārdiem “iestādi “Alūksnes Tūrisma informācijas centrs”</w:t>
      </w:r>
      <w:r>
        <w:t>, aģentūru “SPODRA”, ja maršruts paredzēts pilsētas teritorijā, iestādi “Alūksnes novada pagastu apvienības pārvalde” – ja maršruts paredzēts pagastu teritorijā”;</w:t>
      </w:r>
    </w:p>
    <w:p w14:paraId="0B16D68D" w14:textId="77777777" w:rsidR="00F75C0B" w:rsidRDefault="00F75C0B" w:rsidP="00F75C0B">
      <w:pPr>
        <w:pStyle w:val="Sarakstarindkopa"/>
        <w:spacing w:after="0" w:line="240" w:lineRule="auto"/>
        <w:ind w:left="284"/>
        <w:jc w:val="both"/>
      </w:pPr>
    </w:p>
    <w:p w14:paraId="4EB5811C" w14:textId="01703D11" w:rsidR="00175466" w:rsidRDefault="00F75C0B" w:rsidP="00201D1F">
      <w:pPr>
        <w:pStyle w:val="Sarakstarindkopa"/>
        <w:numPr>
          <w:ilvl w:val="0"/>
          <w:numId w:val="1"/>
        </w:numPr>
        <w:spacing w:after="0" w:line="240" w:lineRule="auto"/>
        <w:ind w:left="284" w:hanging="284"/>
        <w:jc w:val="both"/>
      </w:pPr>
      <w:r>
        <w:t xml:space="preserve">svītrot 2. pielikumā vārdus “kas saskaņota ar Alūksnes novada pašvaldības Tūrisma informācijas centru un Alūksnes novada pašvaldības aģentūru “SPODRA” vai attiecīgo pagasta pārvaldi, kurā tiks sniegts Pakalpojums ar specializēto tūristu transportlīdzekli”. </w:t>
      </w:r>
      <w:r w:rsidR="00AF30A8">
        <w:t xml:space="preserve"> </w:t>
      </w:r>
    </w:p>
    <w:p w14:paraId="41D4D66D" w14:textId="77777777" w:rsidR="00810DFE" w:rsidRPr="007E339E" w:rsidRDefault="00810DFE" w:rsidP="00810DFE">
      <w:pPr>
        <w:pStyle w:val="Sarakstarindkopa"/>
        <w:spacing w:after="0" w:line="240" w:lineRule="auto"/>
        <w:ind w:left="709"/>
        <w:jc w:val="both"/>
      </w:pPr>
    </w:p>
    <w:p w14:paraId="381DF6C4" w14:textId="219AF4B5" w:rsidR="001943D9" w:rsidRDefault="008C4080" w:rsidP="001B0632">
      <w:pPr>
        <w:pStyle w:val="Sarakstarindkopa"/>
        <w:spacing w:after="0" w:line="240" w:lineRule="auto"/>
        <w:ind w:left="284"/>
        <w:jc w:val="both"/>
      </w:pPr>
      <w:r>
        <w:t xml:space="preserve"> </w:t>
      </w:r>
      <w:r w:rsidR="00A55781">
        <w:t xml:space="preserve"> </w:t>
      </w:r>
    </w:p>
    <w:p w14:paraId="393686E1" w14:textId="5D851E1D" w:rsidR="001943D9" w:rsidRPr="00605847" w:rsidRDefault="001943D9" w:rsidP="00605847">
      <w:pPr>
        <w:spacing w:after="0" w:line="240" w:lineRule="auto"/>
      </w:pPr>
      <w:r w:rsidRPr="001943D9">
        <w:rPr>
          <w:rFonts w:eastAsia="Calibri" w:cs="Times New Roman"/>
          <w:b/>
          <w:bCs/>
          <w:color w:val="000000" w:themeColor="text1"/>
          <w:szCs w:val="24"/>
        </w:rPr>
        <w:t xml:space="preserve">Alūksnes novada pašvaldības domes 2023. gada </w:t>
      </w:r>
      <w:r w:rsidR="00605847">
        <w:rPr>
          <w:rFonts w:eastAsia="Calibri" w:cs="Times New Roman"/>
          <w:b/>
          <w:bCs/>
          <w:color w:val="000000" w:themeColor="text1"/>
          <w:szCs w:val="24"/>
        </w:rPr>
        <w:t>25.maija</w:t>
      </w:r>
      <w:r w:rsidRPr="001943D9">
        <w:rPr>
          <w:rFonts w:eastAsia="Calibri" w:cs="Times New Roman"/>
          <w:b/>
          <w:bCs/>
          <w:color w:val="000000" w:themeColor="text1"/>
          <w:szCs w:val="24"/>
        </w:rPr>
        <w:t xml:space="preserve">  saistošo noteikumu Nr. …</w:t>
      </w:r>
    </w:p>
    <w:p w14:paraId="09A77595" w14:textId="189B5C92" w:rsidR="001943D9" w:rsidRPr="00605847" w:rsidRDefault="001943D9" w:rsidP="00605847">
      <w:pPr>
        <w:spacing w:after="0" w:line="240" w:lineRule="auto"/>
        <w:jc w:val="center"/>
        <w:rPr>
          <w:b/>
          <w:bCs/>
        </w:rPr>
      </w:pPr>
      <w:r w:rsidRPr="001943D9">
        <w:rPr>
          <w:b/>
          <w:bCs/>
        </w:rPr>
        <w:t>“</w:t>
      </w:r>
      <w:r w:rsidR="00D70CD6">
        <w:rPr>
          <w:b/>
        </w:rPr>
        <w:t>Grozījumi Alūksnes novada pašvaldības domes 2020. gada 27. februāra saistošajos noteikumos Nr. 2/2020 “</w:t>
      </w:r>
      <w:r w:rsidR="00D70CD6">
        <w:rPr>
          <w:b/>
          <w:bCs/>
        </w:rPr>
        <w:t>Par specializētajiem tūristu transportlīdzekļiem Alūksnes novadā</w:t>
      </w:r>
      <w:r w:rsidR="00D70CD6">
        <w:rPr>
          <w:b/>
        </w:rPr>
        <w:t>”</w:t>
      </w:r>
      <w:r w:rsidRPr="001943D9">
        <w:rPr>
          <w:b/>
          <w:bCs/>
        </w:rPr>
        <w:t>”</w:t>
      </w:r>
      <w:r w:rsidR="00605847">
        <w:rPr>
          <w:b/>
          <w:bCs/>
        </w:rPr>
        <w:t xml:space="preserve"> </w:t>
      </w:r>
      <w:r w:rsidRPr="001943D9">
        <w:rPr>
          <w:rFonts w:eastAsia="Calibri" w:cs="Times New Roman"/>
          <w:b/>
          <w:bCs/>
          <w:color w:val="000000" w:themeColor="text1"/>
          <w:szCs w:val="24"/>
        </w:rPr>
        <w:t>paskaidrojuma raksts</w:t>
      </w:r>
    </w:p>
    <w:p w14:paraId="78568468" w14:textId="77777777" w:rsidR="001943D9" w:rsidRPr="001943D9" w:rsidRDefault="001943D9" w:rsidP="00605847">
      <w:pPr>
        <w:spacing w:after="0" w:line="240" w:lineRule="auto"/>
        <w:jc w:val="center"/>
        <w:textAlignment w:val="baseline"/>
        <w:rPr>
          <w:rFonts w:eastAsia="Times New Roman" w:cs="Times New Roman"/>
          <w:szCs w:val="24"/>
          <w:lang w:eastAsia="lv-LV"/>
        </w:rPr>
      </w:pPr>
    </w:p>
    <w:tbl>
      <w:tblPr>
        <w:tblW w:w="0" w:type="dxa"/>
        <w:tblInd w:w="-2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75"/>
        <w:gridCol w:w="6720"/>
      </w:tblGrid>
      <w:tr w:rsidR="001943D9" w:rsidRPr="001943D9" w14:paraId="6DAC3303" w14:textId="77777777" w:rsidTr="00622ADE">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A227B39" w14:textId="77777777" w:rsidR="001943D9" w:rsidRPr="001943D9" w:rsidRDefault="001943D9" w:rsidP="001943D9">
            <w:pPr>
              <w:spacing w:after="0" w:line="240" w:lineRule="auto"/>
              <w:ind w:right="39"/>
              <w:jc w:val="center"/>
              <w:textAlignment w:val="baseline"/>
              <w:rPr>
                <w:rFonts w:eastAsia="Times New Roman" w:cs="Times New Roman"/>
                <w:szCs w:val="24"/>
                <w:lang w:eastAsia="lv-LV"/>
              </w:rPr>
            </w:pPr>
            <w:r w:rsidRPr="001943D9">
              <w:rPr>
                <w:rFonts w:eastAsia="Times New Roman" w:cs="Times New Roman"/>
                <w:b/>
                <w:bCs/>
                <w:szCs w:val="24"/>
                <w:lang w:eastAsia="lv-LV"/>
              </w:rPr>
              <w:t>Paskaidrojuma raksta sadaļa</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hideMark/>
          </w:tcPr>
          <w:p w14:paraId="07DE13D9" w14:textId="77777777" w:rsidR="001943D9" w:rsidRPr="001943D9" w:rsidRDefault="001943D9" w:rsidP="001943D9">
            <w:pPr>
              <w:spacing w:after="0" w:line="240" w:lineRule="auto"/>
              <w:ind w:right="102"/>
              <w:jc w:val="center"/>
              <w:textAlignment w:val="baseline"/>
              <w:rPr>
                <w:rFonts w:eastAsia="Times New Roman" w:cs="Times New Roman"/>
                <w:b/>
                <w:bCs/>
                <w:szCs w:val="24"/>
                <w:lang w:eastAsia="lv-LV"/>
              </w:rPr>
            </w:pPr>
            <w:r w:rsidRPr="001943D9">
              <w:rPr>
                <w:rFonts w:eastAsia="Times New Roman" w:cs="Times New Roman"/>
                <w:b/>
                <w:bCs/>
                <w:szCs w:val="24"/>
                <w:lang w:eastAsia="lv-LV"/>
              </w:rPr>
              <w:t>Norādāmā informācija </w:t>
            </w:r>
          </w:p>
        </w:tc>
      </w:tr>
      <w:tr w:rsidR="001943D9" w:rsidRPr="001943D9" w14:paraId="1F3D37D2" w14:textId="77777777" w:rsidTr="00622ADE">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22DE95D" w14:textId="77777777" w:rsidR="001943D9" w:rsidRPr="001943D9" w:rsidRDefault="001943D9" w:rsidP="001943D9">
            <w:pPr>
              <w:widowControl w:val="0"/>
              <w:numPr>
                <w:ilvl w:val="0"/>
                <w:numId w:val="4"/>
              </w:numPr>
              <w:spacing w:after="0" w:line="240" w:lineRule="auto"/>
              <w:ind w:left="392" w:right="39" w:hanging="284"/>
              <w:textAlignment w:val="baseline"/>
              <w:rPr>
                <w:rFonts w:eastAsia="Times New Roman" w:cs="Times New Roman"/>
                <w:szCs w:val="24"/>
                <w:lang w:eastAsia="lv-LV"/>
              </w:rPr>
            </w:pPr>
            <w:r w:rsidRPr="001943D9">
              <w:rPr>
                <w:rFonts w:eastAsia="Times New Roman" w:cs="Times New Roman"/>
                <w:szCs w:val="24"/>
                <w:lang w:eastAsia="lv-LV"/>
              </w:rPr>
              <w:t>Mērķis un nepieciešamības pamatojums: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A808363" w14:textId="3BE436D8" w:rsidR="001943D9" w:rsidRPr="00D70CD6" w:rsidRDefault="00D70CD6" w:rsidP="00D70CD6">
            <w:pPr>
              <w:widowControl w:val="0"/>
              <w:numPr>
                <w:ilvl w:val="0"/>
                <w:numId w:val="12"/>
              </w:numPr>
              <w:spacing w:after="0" w:line="240" w:lineRule="auto"/>
              <w:ind w:left="412" w:right="102" w:hanging="412"/>
              <w:jc w:val="both"/>
              <w:textAlignment w:val="baseline"/>
              <w:rPr>
                <w:rFonts w:eastAsia="Times New Roman" w:cs="Times New Roman"/>
                <w:szCs w:val="24"/>
                <w:lang w:eastAsia="lv-LV"/>
              </w:rPr>
            </w:pPr>
            <w:r>
              <w:rPr>
                <w:rFonts w:eastAsia="Times New Roman" w:cs="Times New Roman"/>
                <w:szCs w:val="24"/>
                <w:lang w:eastAsia="lv-LV"/>
              </w:rPr>
              <w:t>Alūksnes novada pašvaldības administrācijā ir notikušas strukturālas izmaiņas, kā rezultātā ir jāizdara grozījumi saistošajos noteikumos, lai precizētu to norādes uz saistošo noteikumu izpildē iesaistītajām institūcijām.</w:t>
            </w:r>
          </w:p>
        </w:tc>
      </w:tr>
      <w:tr w:rsidR="001943D9" w:rsidRPr="001943D9" w14:paraId="36DBB957" w14:textId="77777777" w:rsidTr="00622ADE">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A933860" w14:textId="77777777" w:rsidR="001943D9" w:rsidRPr="001943D9" w:rsidRDefault="001943D9" w:rsidP="001943D9">
            <w:pPr>
              <w:widowControl w:val="0"/>
              <w:numPr>
                <w:ilvl w:val="0"/>
                <w:numId w:val="5"/>
              </w:numPr>
              <w:spacing w:after="0" w:line="240" w:lineRule="auto"/>
              <w:ind w:left="392" w:right="39" w:hanging="284"/>
              <w:textAlignment w:val="baseline"/>
              <w:rPr>
                <w:rFonts w:eastAsia="Times New Roman" w:cs="Times New Roman"/>
                <w:szCs w:val="24"/>
                <w:lang w:eastAsia="lv-LV"/>
              </w:rPr>
            </w:pPr>
            <w:r w:rsidRPr="001943D9">
              <w:rPr>
                <w:rFonts w:eastAsia="Times New Roman" w:cs="Times New Roman"/>
                <w:szCs w:val="24"/>
                <w:lang w:eastAsia="lv-LV"/>
              </w:rPr>
              <w:t xml:space="preserve">Fiskālā ietekme uz </w:t>
            </w:r>
            <w:r w:rsidRPr="001943D9">
              <w:rPr>
                <w:rFonts w:eastAsia="Times New Roman" w:cs="Times New Roman"/>
                <w:szCs w:val="24"/>
                <w:lang w:eastAsia="lv-LV"/>
              </w:rPr>
              <w:lastRenderedPageBreak/>
              <w:t>pašvaldības budžetu: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6C60C89" w14:textId="073B85D9" w:rsidR="001943D9" w:rsidRPr="00D70CD6" w:rsidRDefault="001943D9" w:rsidP="00D70CD6">
            <w:pPr>
              <w:widowControl w:val="0"/>
              <w:numPr>
                <w:ilvl w:val="0"/>
                <w:numId w:val="13"/>
              </w:numPr>
              <w:spacing w:after="0" w:line="240" w:lineRule="auto"/>
              <w:ind w:left="412" w:right="102" w:hanging="412"/>
              <w:jc w:val="both"/>
              <w:textAlignment w:val="baseline"/>
              <w:rPr>
                <w:rFonts w:eastAsia="Times New Roman" w:cs="Times New Roman"/>
                <w:szCs w:val="24"/>
                <w:lang w:eastAsia="lv-LV"/>
              </w:rPr>
            </w:pPr>
            <w:r w:rsidRPr="001943D9">
              <w:rPr>
                <w:rFonts w:eastAsia="Times New Roman" w:cs="Times New Roman"/>
                <w:szCs w:val="24"/>
                <w:lang w:eastAsia="lv-LV"/>
              </w:rPr>
              <w:lastRenderedPageBreak/>
              <w:t xml:space="preserve">saistošo noteikumu projekts </w:t>
            </w:r>
            <w:r w:rsidR="00D70CD6">
              <w:rPr>
                <w:rFonts w:eastAsia="Times New Roman" w:cs="Times New Roman"/>
                <w:szCs w:val="24"/>
                <w:lang w:eastAsia="lv-LV"/>
              </w:rPr>
              <w:t>ne</w:t>
            </w:r>
            <w:r w:rsidRPr="001943D9">
              <w:rPr>
                <w:rFonts w:eastAsia="Calibri" w:cs="Times New Roman"/>
                <w:szCs w:val="24"/>
              </w:rPr>
              <w:t>paredz</w:t>
            </w:r>
            <w:r w:rsidR="00D70CD6">
              <w:rPr>
                <w:rFonts w:eastAsia="Calibri" w:cs="Times New Roman"/>
                <w:szCs w:val="24"/>
              </w:rPr>
              <w:t xml:space="preserve"> izmaiņas </w:t>
            </w:r>
            <w:r w:rsidR="00D70CD6">
              <w:rPr>
                <w:rFonts w:eastAsia="Calibri" w:cs="Times New Roman"/>
                <w:szCs w:val="24"/>
              </w:rPr>
              <w:lastRenderedPageBreak/>
              <w:t>administratīvajos procesos un neietekmē pašvaldības budžetu.</w:t>
            </w:r>
            <w:r w:rsidRPr="00D70CD6">
              <w:rPr>
                <w:rFonts w:eastAsia="Calibri" w:cs="Times New Roman"/>
                <w:szCs w:val="24"/>
              </w:rPr>
              <w:t xml:space="preserve">  </w:t>
            </w:r>
          </w:p>
        </w:tc>
      </w:tr>
      <w:tr w:rsidR="001943D9" w:rsidRPr="001943D9" w14:paraId="198C123E" w14:textId="77777777" w:rsidTr="00622ADE">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66202B8" w14:textId="77777777" w:rsidR="001943D9" w:rsidRPr="001943D9" w:rsidRDefault="001943D9" w:rsidP="001943D9">
            <w:pPr>
              <w:widowControl w:val="0"/>
              <w:numPr>
                <w:ilvl w:val="0"/>
                <w:numId w:val="6"/>
              </w:numPr>
              <w:tabs>
                <w:tab w:val="clear" w:pos="720"/>
              </w:tabs>
              <w:spacing w:after="0" w:line="240" w:lineRule="auto"/>
              <w:ind w:left="392" w:right="39" w:hanging="284"/>
              <w:textAlignment w:val="baseline"/>
              <w:rPr>
                <w:rFonts w:eastAsia="Times New Roman" w:cs="Times New Roman"/>
                <w:szCs w:val="24"/>
                <w:lang w:eastAsia="lv-LV"/>
              </w:rPr>
            </w:pPr>
            <w:r w:rsidRPr="001943D9">
              <w:rPr>
                <w:rFonts w:eastAsia="Times New Roman" w:cs="Times New Roman"/>
                <w:szCs w:val="24"/>
                <w:lang w:eastAsia="lv-LV"/>
              </w:rPr>
              <w:lastRenderedPageBreak/>
              <w:t>Sociālā ietekme, ietekme uz vidi, iedzīvotāju veselību, uzņēmējdarbības vidi pašvaldības teritorijā, kā arī plānotā regulējuma ietekme uz konkurenci: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BCA437D" w14:textId="7C243189" w:rsidR="001943D9" w:rsidRPr="00173FA7" w:rsidRDefault="00967495" w:rsidP="00173FA7">
            <w:pPr>
              <w:widowControl w:val="0"/>
              <w:numPr>
                <w:ilvl w:val="0"/>
                <w:numId w:val="16"/>
              </w:numPr>
              <w:spacing w:after="0" w:line="240" w:lineRule="auto"/>
              <w:ind w:left="414" w:right="102" w:hanging="414"/>
              <w:contextualSpacing/>
              <w:jc w:val="both"/>
              <w:textAlignment w:val="baseline"/>
              <w:rPr>
                <w:rFonts w:eastAsia="Times New Roman" w:cs="Times New Roman"/>
                <w:b/>
                <w:bCs/>
                <w:szCs w:val="24"/>
                <w:lang w:eastAsia="lv-LV"/>
              </w:rPr>
            </w:pPr>
            <w:r>
              <w:rPr>
                <w:rFonts w:eastAsia="Calibri" w:cs="Times New Roman"/>
                <w:szCs w:val="24"/>
              </w:rPr>
              <w:t>s</w:t>
            </w:r>
            <w:r w:rsidR="00173FA7">
              <w:rPr>
                <w:rFonts w:eastAsia="Calibri" w:cs="Times New Roman"/>
                <w:szCs w:val="24"/>
              </w:rPr>
              <w:t xml:space="preserve">aistošie noteikumi paredz tehniskus </w:t>
            </w:r>
            <w:r>
              <w:rPr>
                <w:rFonts w:eastAsia="Calibri" w:cs="Times New Roman"/>
                <w:szCs w:val="24"/>
              </w:rPr>
              <w:t>normatīvā regulējuma</w:t>
            </w:r>
            <w:r w:rsidR="00173FA7">
              <w:rPr>
                <w:rFonts w:eastAsia="Calibri" w:cs="Times New Roman"/>
                <w:szCs w:val="24"/>
              </w:rPr>
              <w:t xml:space="preserve"> satura grozījumus, tādēļ tiem nav </w:t>
            </w:r>
            <w:r w:rsidR="00173FA7" w:rsidRPr="001943D9">
              <w:rPr>
                <w:rFonts w:eastAsia="Times New Roman" w:cs="Times New Roman"/>
                <w:szCs w:val="24"/>
                <w:lang w:eastAsia="lv-LV"/>
              </w:rPr>
              <w:t>sociālā</w:t>
            </w:r>
            <w:r w:rsidR="00173FA7">
              <w:rPr>
                <w:rFonts w:eastAsia="Times New Roman" w:cs="Times New Roman"/>
                <w:szCs w:val="24"/>
                <w:lang w:eastAsia="lv-LV"/>
              </w:rPr>
              <w:t>s</w:t>
            </w:r>
            <w:r w:rsidR="00173FA7" w:rsidRPr="001943D9">
              <w:rPr>
                <w:rFonts w:eastAsia="Times New Roman" w:cs="Times New Roman"/>
                <w:szCs w:val="24"/>
                <w:lang w:eastAsia="lv-LV"/>
              </w:rPr>
              <w:t xml:space="preserve"> ietekme</w:t>
            </w:r>
            <w:r w:rsidR="00173FA7">
              <w:rPr>
                <w:rFonts w:eastAsia="Times New Roman" w:cs="Times New Roman"/>
                <w:szCs w:val="24"/>
                <w:lang w:eastAsia="lv-LV"/>
              </w:rPr>
              <w:t>s,</w:t>
            </w:r>
            <w:r w:rsidR="00173FA7" w:rsidRPr="001943D9">
              <w:rPr>
                <w:rFonts w:eastAsia="Times New Roman" w:cs="Times New Roman"/>
                <w:szCs w:val="24"/>
                <w:lang w:eastAsia="lv-LV"/>
              </w:rPr>
              <w:t xml:space="preserve"> ietekmes uz vidi</w:t>
            </w:r>
            <w:r w:rsidR="00173FA7">
              <w:rPr>
                <w:rFonts w:eastAsia="Times New Roman" w:cs="Times New Roman"/>
                <w:szCs w:val="24"/>
                <w:lang w:eastAsia="lv-LV"/>
              </w:rPr>
              <w:t>,</w:t>
            </w:r>
            <w:r w:rsidR="00173FA7" w:rsidRPr="001943D9">
              <w:rPr>
                <w:rFonts w:eastAsia="Times New Roman" w:cs="Times New Roman"/>
                <w:szCs w:val="24"/>
                <w:lang w:eastAsia="lv-LV"/>
              </w:rPr>
              <w:t xml:space="preserve"> ietekmes uz iedzīvotāju veselību</w:t>
            </w:r>
            <w:r w:rsidR="00173FA7">
              <w:rPr>
                <w:rFonts w:eastAsia="Times New Roman" w:cs="Times New Roman"/>
                <w:szCs w:val="24"/>
                <w:lang w:eastAsia="lv-LV"/>
              </w:rPr>
              <w:t xml:space="preserve"> un </w:t>
            </w:r>
            <w:r w:rsidR="00173FA7" w:rsidRPr="001943D9">
              <w:rPr>
                <w:rFonts w:eastAsia="Times New Roman" w:cs="Times New Roman"/>
                <w:szCs w:val="24"/>
                <w:lang w:eastAsia="lv-LV"/>
              </w:rPr>
              <w:t>ietekmes uz uzņēmējdarbības vidi pašvaldības teritorijā</w:t>
            </w:r>
            <w:r w:rsidR="00173FA7">
              <w:rPr>
                <w:rFonts w:eastAsia="Times New Roman" w:cs="Times New Roman"/>
                <w:szCs w:val="24"/>
                <w:lang w:eastAsia="lv-LV"/>
              </w:rPr>
              <w:t>.</w:t>
            </w:r>
          </w:p>
        </w:tc>
      </w:tr>
      <w:tr w:rsidR="001943D9" w:rsidRPr="001943D9" w14:paraId="43EA836F" w14:textId="77777777" w:rsidTr="00622ADE">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DA48381" w14:textId="77777777" w:rsidR="001943D9" w:rsidRPr="001943D9" w:rsidRDefault="001943D9" w:rsidP="001943D9">
            <w:pPr>
              <w:widowControl w:val="0"/>
              <w:numPr>
                <w:ilvl w:val="0"/>
                <w:numId w:val="7"/>
              </w:numPr>
              <w:spacing w:after="0" w:line="240" w:lineRule="auto"/>
              <w:ind w:left="392" w:right="39" w:hanging="284"/>
              <w:textAlignment w:val="baseline"/>
              <w:rPr>
                <w:rFonts w:eastAsia="Times New Roman" w:cs="Times New Roman"/>
                <w:szCs w:val="24"/>
                <w:lang w:eastAsia="lv-LV"/>
              </w:rPr>
            </w:pPr>
            <w:r w:rsidRPr="001943D9">
              <w:rPr>
                <w:rFonts w:eastAsia="Times New Roman" w:cs="Times New Roman"/>
                <w:szCs w:val="24"/>
                <w:lang w:eastAsia="lv-LV"/>
              </w:rPr>
              <w:t>Ietekme uz administratīvajām procedūrām un to izmaksām: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1B55C16F" w14:textId="19F04348" w:rsidR="001943D9" w:rsidRPr="001943D9" w:rsidRDefault="001943D9" w:rsidP="001943D9">
            <w:pPr>
              <w:widowControl w:val="0"/>
              <w:numPr>
                <w:ilvl w:val="0"/>
                <w:numId w:val="14"/>
              </w:numPr>
              <w:spacing w:after="0" w:line="240" w:lineRule="auto"/>
              <w:ind w:left="412" w:right="102" w:hanging="412"/>
              <w:jc w:val="both"/>
              <w:textAlignment w:val="baseline"/>
              <w:rPr>
                <w:rFonts w:eastAsia="Times New Roman" w:cs="Times New Roman"/>
                <w:szCs w:val="24"/>
                <w:lang w:eastAsia="lv-LV"/>
              </w:rPr>
            </w:pPr>
            <w:r w:rsidRPr="001943D9">
              <w:rPr>
                <w:rFonts w:eastAsia="Times New Roman" w:cs="Times New Roman"/>
                <w:szCs w:val="24"/>
                <w:lang w:eastAsia="lv-LV"/>
              </w:rPr>
              <w:t xml:space="preserve">administratīvās procedūras paliek nemainīgas. </w:t>
            </w:r>
            <w:r w:rsidR="00967495">
              <w:rPr>
                <w:rFonts w:eastAsia="Times New Roman" w:cs="Times New Roman"/>
                <w:szCs w:val="24"/>
                <w:lang w:eastAsia="lv-LV"/>
              </w:rPr>
              <w:t xml:space="preserve">Pagasta pārvaldes uzdevumus saistošo noteikumu piemērošanā turpmāk pildīs pagastu apvienības pārvalde. Persona saistošo noteikumu piemērošanā var vērsties pašvaldībā rakstiski vai klātienē </w:t>
            </w:r>
            <w:r w:rsidR="00967495" w:rsidRPr="001943D9">
              <w:rPr>
                <w:rFonts w:eastAsia="Times New Roman" w:cs="Times New Roman"/>
                <w:szCs w:val="24"/>
                <w:lang w:eastAsia="lv-LV"/>
              </w:rPr>
              <w:t>pašvaldības klientu apkalpošanas centr</w:t>
            </w:r>
            <w:r w:rsidR="00967495">
              <w:rPr>
                <w:rFonts w:eastAsia="Times New Roman" w:cs="Times New Roman"/>
                <w:szCs w:val="24"/>
                <w:lang w:eastAsia="lv-LV"/>
              </w:rPr>
              <w:t>os</w:t>
            </w:r>
            <w:r w:rsidR="00967495" w:rsidRPr="001943D9">
              <w:rPr>
                <w:rFonts w:eastAsia="Times New Roman" w:cs="Times New Roman"/>
                <w:szCs w:val="24"/>
                <w:lang w:eastAsia="lv-LV"/>
              </w:rPr>
              <w:t xml:space="preserve"> novada teritoriālajās vienībās</w:t>
            </w:r>
            <w:r w:rsidR="00967495">
              <w:rPr>
                <w:rFonts w:eastAsia="Times New Roman" w:cs="Times New Roman"/>
                <w:szCs w:val="24"/>
                <w:lang w:eastAsia="lv-LV"/>
              </w:rPr>
              <w:t>.</w:t>
            </w:r>
            <w:r w:rsidRPr="001943D9">
              <w:rPr>
                <w:rFonts w:eastAsia="Times New Roman" w:cs="Times New Roman"/>
                <w:szCs w:val="24"/>
                <w:lang w:eastAsia="lv-LV"/>
              </w:rPr>
              <w:t> </w:t>
            </w:r>
          </w:p>
        </w:tc>
      </w:tr>
      <w:tr w:rsidR="001943D9" w:rsidRPr="001943D9" w14:paraId="1E8746FB" w14:textId="77777777" w:rsidTr="00622ADE">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16C11770" w14:textId="77777777" w:rsidR="001943D9" w:rsidRPr="001943D9" w:rsidRDefault="001943D9" w:rsidP="001943D9">
            <w:pPr>
              <w:widowControl w:val="0"/>
              <w:numPr>
                <w:ilvl w:val="0"/>
                <w:numId w:val="8"/>
              </w:numPr>
              <w:spacing w:after="0" w:line="240" w:lineRule="auto"/>
              <w:ind w:left="392" w:right="39" w:hanging="284"/>
              <w:textAlignment w:val="baseline"/>
              <w:rPr>
                <w:rFonts w:eastAsia="Times New Roman" w:cs="Times New Roman"/>
                <w:szCs w:val="24"/>
                <w:lang w:eastAsia="lv-LV"/>
              </w:rPr>
            </w:pPr>
            <w:r w:rsidRPr="001943D9">
              <w:rPr>
                <w:rFonts w:eastAsia="Times New Roman" w:cs="Times New Roman"/>
                <w:szCs w:val="24"/>
                <w:lang w:eastAsia="lv-LV"/>
              </w:rPr>
              <w:t>Ietekme uz pašvaldības funkcijām un cilvēkresursiem: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8ACDC90" w14:textId="662E2CD5" w:rsidR="001943D9" w:rsidRPr="001943D9" w:rsidRDefault="001943D9" w:rsidP="001943D9">
            <w:pPr>
              <w:widowControl w:val="0"/>
              <w:numPr>
                <w:ilvl w:val="1"/>
                <w:numId w:val="17"/>
              </w:numPr>
              <w:spacing w:after="0" w:line="240" w:lineRule="auto"/>
              <w:ind w:left="404" w:right="102" w:hanging="404"/>
              <w:contextualSpacing/>
              <w:jc w:val="both"/>
              <w:textAlignment w:val="baseline"/>
              <w:rPr>
                <w:rFonts w:eastAsia="Times New Roman" w:cs="Times New Roman"/>
                <w:b/>
                <w:bCs/>
                <w:szCs w:val="24"/>
                <w:lang w:eastAsia="lv-LV"/>
              </w:rPr>
            </w:pPr>
            <w:r w:rsidRPr="001943D9">
              <w:rPr>
                <w:rFonts w:eastAsia="Times New Roman" w:cs="Times New Roman"/>
                <w:szCs w:val="24"/>
                <w:lang w:eastAsia="lv-LV"/>
              </w:rPr>
              <w:t xml:space="preserve">saistošie noteikumi </w:t>
            </w:r>
            <w:r w:rsidR="00967495">
              <w:rPr>
                <w:rFonts w:eastAsia="Times New Roman" w:cs="Times New Roman"/>
                <w:szCs w:val="24"/>
                <w:lang w:eastAsia="lv-LV"/>
              </w:rPr>
              <w:t>nemaina</w:t>
            </w:r>
            <w:r w:rsidRPr="001943D9">
              <w:rPr>
                <w:rFonts w:eastAsia="Times New Roman" w:cs="Times New Roman"/>
                <w:szCs w:val="24"/>
                <w:lang w:eastAsia="lv-LV"/>
              </w:rPr>
              <w:t xml:space="preserve"> pašvaldības sniegtā pakalpojuma</w:t>
            </w:r>
            <w:r w:rsidR="00967495">
              <w:rPr>
                <w:rFonts w:eastAsia="Times New Roman" w:cs="Times New Roman"/>
                <w:szCs w:val="24"/>
                <w:lang w:eastAsia="lv-LV"/>
              </w:rPr>
              <w:t xml:space="preserve"> saturu vai</w:t>
            </w:r>
            <w:r w:rsidRPr="001943D9">
              <w:rPr>
                <w:rFonts w:eastAsia="Times New Roman" w:cs="Times New Roman"/>
                <w:szCs w:val="24"/>
                <w:lang w:eastAsia="lv-LV"/>
              </w:rPr>
              <w:t xml:space="preserve"> apjomu; </w:t>
            </w:r>
          </w:p>
          <w:p w14:paraId="6A962E9E" w14:textId="41C1F759" w:rsidR="001943D9" w:rsidRPr="001943D9" w:rsidRDefault="001943D9" w:rsidP="001943D9">
            <w:pPr>
              <w:widowControl w:val="0"/>
              <w:numPr>
                <w:ilvl w:val="1"/>
                <w:numId w:val="17"/>
              </w:numPr>
              <w:spacing w:after="0" w:line="240" w:lineRule="auto"/>
              <w:ind w:left="404" w:right="102" w:hanging="404"/>
              <w:contextualSpacing/>
              <w:jc w:val="both"/>
              <w:textAlignment w:val="baseline"/>
              <w:rPr>
                <w:rFonts w:eastAsia="Times New Roman" w:cs="Times New Roman"/>
                <w:b/>
                <w:bCs/>
                <w:szCs w:val="24"/>
                <w:lang w:eastAsia="lv-LV"/>
              </w:rPr>
            </w:pPr>
            <w:r w:rsidRPr="001943D9">
              <w:rPr>
                <w:rFonts w:eastAsia="Times New Roman" w:cs="Times New Roman"/>
                <w:szCs w:val="24"/>
                <w:lang w:eastAsia="lv-LV"/>
              </w:rPr>
              <w:t xml:space="preserve">saistošo noteikumu izpilde </w:t>
            </w:r>
            <w:r w:rsidR="00967495">
              <w:rPr>
                <w:rFonts w:eastAsia="Times New Roman" w:cs="Times New Roman"/>
                <w:szCs w:val="24"/>
                <w:lang w:eastAsia="lv-LV"/>
              </w:rPr>
              <w:t>nemaina</w:t>
            </w:r>
            <w:r w:rsidRPr="001943D9">
              <w:rPr>
                <w:rFonts w:eastAsia="Times New Roman" w:cs="Times New Roman"/>
                <w:szCs w:val="24"/>
                <w:lang w:eastAsia="lv-LV"/>
              </w:rPr>
              <w:t xml:space="preserve"> darba apjomu esošajiem </w:t>
            </w:r>
            <w:r w:rsidR="00967495">
              <w:rPr>
                <w:rFonts w:eastAsia="Times New Roman" w:cs="Times New Roman"/>
                <w:szCs w:val="24"/>
                <w:lang w:eastAsia="lv-LV"/>
              </w:rPr>
              <w:t xml:space="preserve">pašvaldības administrācijas </w:t>
            </w:r>
            <w:r w:rsidRPr="001943D9">
              <w:rPr>
                <w:rFonts w:eastAsia="Times New Roman" w:cs="Times New Roman"/>
                <w:szCs w:val="24"/>
                <w:lang w:eastAsia="lv-LV"/>
              </w:rPr>
              <w:t>darbiniekiem</w:t>
            </w:r>
            <w:r w:rsidR="00967495">
              <w:rPr>
                <w:rFonts w:eastAsia="Times New Roman" w:cs="Times New Roman"/>
                <w:szCs w:val="24"/>
                <w:lang w:eastAsia="lv-LV"/>
              </w:rPr>
              <w:t>.</w:t>
            </w:r>
          </w:p>
        </w:tc>
      </w:tr>
      <w:tr w:rsidR="001943D9" w:rsidRPr="001943D9" w14:paraId="51EC6C50" w14:textId="77777777" w:rsidTr="00622ADE">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6BACE05" w14:textId="77777777" w:rsidR="001943D9" w:rsidRPr="001943D9" w:rsidRDefault="001943D9" w:rsidP="001943D9">
            <w:pPr>
              <w:widowControl w:val="0"/>
              <w:numPr>
                <w:ilvl w:val="0"/>
                <w:numId w:val="9"/>
              </w:numPr>
              <w:spacing w:after="0" w:line="240" w:lineRule="auto"/>
              <w:ind w:left="392" w:right="39" w:hanging="284"/>
              <w:textAlignment w:val="baseline"/>
              <w:rPr>
                <w:rFonts w:eastAsia="Times New Roman" w:cs="Times New Roman"/>
                <w:szCs w:val="24"/>
                <w:lang w:eastAsia="lv-LV"/>
              </w:rPr>
            </w:pPr>
            <w:r w:rsidRPr="001943D9">
              <w:rPr>
                <w:rFonts w:eastAsia="Times New Roman" w:cs="Times New Roman"/>
                <w:szCs w:val="24"/>
                <w:lang w:eastAsia="lv-LV"/>
              </w:rPr>
              <w:t>Informācija par izpildes nodrošināšanu: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77E708F" w14:textId="77777777" w:rsidR="001943D9" w:rsidRPr="001943D9" w:rsidRDefault="001943D9" w:rsidP="001943D9">
            <w:pPr>
              <w:widowControl w:val="0"/>
              <w:numPr>
                <w:ilvl w:val="1"/>
                <w:numId w:val="18"/>
              </w:numPr>
              <w:spacing w:after="0" w:line="240" w:lineRule="auto"/>
              <w:ind w:left="412" w:right="102" w:hanging="412"/>
              <w:contextualSpacing/>
              <w:jc w:val="both"/>
              <w:textAlignment w:val="baseline"/>
              <w:rPr>
                <w:rFonts w:eastAsia="Times New Roman" w:cs="Times New Roman"/>
                <w:szCs w:val="24"/>
                <w:lang w:eastAsia="lv-LV"/>
              </w:rPr>
            </w:pPr>
            <w:r w:rsidRPr="001943D9">
              <w:rPr>
                <w:rFonts w:eastAsia="Times New Roman" w:cs="Times New Roman"/>
                <w:szCs w:val="24"/>
                <w:lang w:eastAsia="lv-LV"/>
              </w:rPr>
              <w:t>saistošie noteikumi neparedz veidot jaunas institūcijas;</w:t>
            </w:r>
          </w:p>
          <w:p w14:paraId="18B0D027" w14:textId="5F354392" w:rsidR="001943D9" w:rsidRPr="001943D9" w:rsidRDefault="001943D9" w:rsidP="001943D9">
            <w:pPr>
              <w:widowControl w:val="0"/>
              <w:numPr>
                <w:ilvl w:val="1"/>
                <w:numId w:val="18"/>
              </w:numPr>
              <w:spacing w:after="0" w:line="240" w:lineRule="auto"/>
              <w:ind w:left="404" w:right="102" w:hanging="404"/>
              <w:contextualSpacing/>
              <w:jc w:val="both"/>
              <w:textAlignment w:val="baseline"/>
              <w:rPr>
                <w:rFonts w:eastAsia="Times New Roman" w:cs="Times New Roman"/>
                <w:szCs w:val="24"/>
                <w:lang w:eastAsia="lv-LV"/>
              </w:rPr>
            </w:pPr>
            <w:r w:rsidRPr="001943D9">
              <w:rPr>
                <w:rFonts w:eastAsia="Times New Roman" w:cs="Times New Roman"/>
                <w:szCs w:val="24"/>
                <w:lang w:eastAsia="lv-LV"/>
              </w:rPr>
              <w:t xml:space="preserve">saistošo noteikumu izpildes nodrošināšanā </w:t>
            </w:r>
            <w:r w:rsidR="00967495">
              <w:rPr>
                <w:rFonts w:eastAsia="Times New Roman" w:cs="Times New Roman"/>
                <w:szCs w:val="24"/>
                <w:lang w:eastAsia="lv-LV"/>
              </w:rPr>
              <w:t xml:space="preserve">tiek </w:t>
            </w:r>
            <w:r w:rsidRPr="001943D9">
              <w:rPr>
                <w:rFonts w:eastAsia="Times New Roman" w:cs="Times New Roman"/>
                <w:szCs w:val="24"/>
                <w:lang w:eastAsia="lv-LV"/>
              </w:rPr>
              <w:t>iesaistīt</w:t>
            </w:r>
            <w:r w:rsidR="00967495">
              <w:rPr>
                <w:rFonts w:eastAsia="Times New Roman" w:cs="Times New Roman"/>
                <w:szCs w:val="24"/>
                <w:lang w:eastAsia="lv-LV"/>
              </w:rPr>
              <w:t>as</w:t>
            </w:r>
            <w:r w:rsidRPr="001943D9">
              <w:rPr>
                <w:rFonts w:eastAsia="Times New Roman" w:cs="Times New Roman"/>
                <w:szCs w:val="24"/>
                <w:lang w:eastAsia="lv-LV"/>
              </w:rPr>
              <w:t xml:space="preserve"> vairākas pašvaldības institūcijas, tostarp </w:t>
            </w:r>
            <w:r w:rsidR="00967495">
              <w:rPr>
                <w:rFonts w:eastAsia="Times New Roman" w:cs="Times New Roman"/>
                <w:szCs w:val="24"/>
                <w:lang w:eastAsia="lv-LV"/>
              </w:rPr>
              <w:t>Licencēšanas komisija</w:t>
            </w:r>
            <w:r w:rsidRPr="001943D9">
              <w:rPr>
                <w:rFonts w:eastAsia="Times New Roman" w:cs="Times New Roman"/>
                <w:szCs w:val="24"/>
                <w:lang w:eastAsia="lv-LV"/>
              </w:rPr>
              <w:t>, Alūksnes novada pagastu apvienības pārvald</w:t>
            </w:r>
            <w:r w:rsidR="00967495">
              <w:rPr>
                <w:rFonts w:eastAsia="Times New Roman" w:cs="Times New Roman"/>
                <w:szCs w:val="24"/>
                <w:lang w:eastAsia="lv-LV"/>
              </w:rPr>
              <w:t>e</w:t>
            </w:r>
            <w:r w:rsidRPr="001943D9">
              <w:rPr>
                <w:rFonts w:eastAsia="Times New Roman" w:cs="Times New Roman"/>
                <w:szCs w:val="24"/>
                <w:lang w:eastAsia="lv-LV"/>
              </w:rPr>
              <w:t xml:space="preserve">, </w:t>
            </w:r>
            <w:r w:rsidR="00967495">
              <w:rPr>
                <w:rFonts w:eastAsia="Times New Roman" w:cs="Times New Roman"/>
                <w:szCs w:val="24"/>
                <w:lang w:eastAsia="lv-LV"/>
              </w:rPr>
              <w:t>Alūksnes Tūrisma informācijas centrs</w:t>
            </w:r>
            <w:r w:rsidRPr="001943D9">
              <w:rPr>
                <w:rFonts w:eastAsia="Times New Roman" w:cs="Times New Roman"/>
                <w:szCs w:val="24"/>
                <w:lang w:eastAsia="lv-LV"/>
              </w:rPr>
              <w:t>, Centrāl</w:t>
            </w:r>
            <w:r w:rsidR="00967495">
              <w:rPr>
                <w:rFonts w:eastAsia="Times New Roman" w:cs="Times New Roman"/>
                <w:szCs w:val="24"/>
                <w:lang w:eastAsia="lv-LV"/>
              </w:rPr>
              <w:t>ā</w:t>
            </w:r>
            <w:r w:rsidRPr="001943D9">
              <w:rPr>
                <w:rFonts w:eastAsia="Times New Roman" w:cs="Times New Roman"/>
                <w:szCs w:val="24"/>
                <w:lang w:eastAsia="lv-LV"/>
              </w:rPr>
              <w:t xml:space="preserve"> administrācij</w:t>
            </w:r>
            <w:r w:rsidR="00967495">
              <w:rPr>
                <w:rFonts w:eastAsia="Times New Roman" w:cs="Times New Roman"/>
                <w:szCs w:val="24"/>
                <w:lang w:eastAsia="lv-LV"/>
              </w:rPr>
              <w:t>a, aģentūra “SPODRA”</w:t>
            </w:r>
            <w:r w:rsidRPr="001943D9">
              <w:rPr>
                <w:rFonts w:eastAsia="Times New Roman" w:cs="Times New Roman"/>
                <w:szCs w:val="24"/>
                <w:lang w:eastAsia="lv-LV"/>
              </w:rPr>
              <w:t>.</w:t>
            </w:r>
          </w:p>
          <w:p w14:paraId="522E3678" w14:textId="77777777" w:rsidR="001943D9" w:rsidRPr="001943D9" w:rsidRDefault="001943D9" w:rsidP="001943D9">
            <w:pPr>
              <w:spacing w:after="0" w:line="240" w:lineRule="auto"/>
              <w:ind w:left="406" w:right="102"/>
              <w:jc w:val="both"/>
              <w:textAlignment w:val="baseline"/>
              <w:rPr>
                <w:rFonts w:eastAsia="Times New Roman" w:cs="Times New Roman"/>
                <w:szCs w:val="24"/>
                <w:lang w:eastAsia="lv-LV"/>
              </w:rPr>
            </w:pPr>
          </w:p>
        </w:tc>
      </w:tr>
      <w:tr w:rsidR="001943D9" w:rsidRPr="001943D9" w14:paraId="492571A8" w14:textId="77777777" w:rsidTr="00622ADE">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6042747" w14:textId="77777777" w:rsidR="001943D9" w:rsidRPr="001943D9" w:rsidRDefault="001943D9" w:rsidP="001943D9">
            <w:pPr>
              <w:widowControl w:val="0"/>
              <w:numPr>
                <w:ilvl w:val="0"/>
                <w:numId w:val="10"/>
              </w:numPr>
              <w:spacing w:after="0" w:line="240" w:lineRule="auto"/>
              <w:ind w:left="392" w:right="39" w:hanging="284"/>
              <w:textAlignment w:val="baseline"/>
              <w:rPr>
                <w:rFonts w:eastAsia="Times New Roman" w:cs="Times New Roman"/>
                <w:szCs w:val="24"/>
                <w:lang w:eastAsia="lv-LV"/>
              </w:rPr>
            </w:pPr>
            <w:r w:rsidRPr="001943D9">
              <w:rPr>
                <w:rFonts w:eastAsia="Times New Roman" w:cs="Times New Roman"/>
                <w:szCs w:val="24"/>
                <w:lang w:eastAsia="lv-LV"/>
              </w:rPr>
              <w:t>Prasību un izmaksu samērīgums pret ieguvumiem, ko sniedz mērķa sasniegšana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1863D66A" w14:textId="58F778C7" w:rsidR="001943D9" w:rsidRPr="001943D9" w:rsidRDefault="001943D9" w:rsidP="001943D9">
            <w:pPr>
              <w:widowControl w:val="0"/>
              <w:numPr>
                <w:ilvl w:val="0"/>
                <w:numId w:val="15"/>
              </w:numPr>
              <w:spacing w:after="0" w:line="240" w:lineRule="auto"/>
              <w:ind w:left="414" w:right="102" w:hanging="414"/>
              <w:jc w:val="both"/>
              <w:textAlignment w:val="baseline"/>
              <w:rPr>
                <w:rFonts w:eastAsia="Times New Roman" w:cs="Times New Roman"/>
                <w:szCs w:val="24"/>
                <w:lang w:eastAsia="lv-LV"/>
              </w:rPr>
            </w:pPr>
            <w:r w:rsidRPr="001943D9">
              <w:rPr>
                <w:rFonts w:eastAsia="Times New Roman" w:cs="Times New Roman"/>
                <w:szCs w:val="24"/>
                <w:lang w:eastAsia="lv-LV"/>
              </w:rPr>
              <w:t xml:space="preserve">paredzamie </w:t>
            </w:r>
            <w:r w:rsidR="00B81C34">
              <w:rPr>
                <w:rFonts w:eastAsia="Times New Roman" w:cs="Times New Roman"/>
                <w:szCs w:val="24"/>
                <w:lang w:eastAsia="lv-LV"/>
              </w:rPr>
              <w:t xml:space="preserve">pašvaldības cilvēkresursu </w:t>
            </w:r>
            <w:r w:rsidRPr="001943D9">
              <w:rPr>
                <w:rFonts w:eastAsia="Times New Roman" w:cs="Times New Roman"/>
                <w:szCs w:val="24"/>
                <w:lang w:eastAsia="lv-LV"/>
              </w:rPr>
              <w:t>izdevumi ir samērīgi saistošo noteikumu mērķa sasniegšanai pašvaldība</w:t>
            </w:r>
            <w:r w:rsidR="00B81C34">
              <w:rPr>
                <w:rFonts w:eastAsia="Times New Roman" w:cs="Times New Roman"/>
                <w:szCs w:val="24"/>
                <w:lang w:eastAsia="lv-LV"/>
              </w:rPr>
              <w:t>i noteikto uzdevumu izpildē</w:t>
            </w:r>
            <w:r w:rsidRPr="001943D9">
              <w:rPr>
                <w:rFonts w:eastAsia="Times New Roman" w:cs="Times New Roman"/>
                <w:szCs w:val="24"/>
                <w:lang w:eastAsia="lv-LV"/>
              </w:rPr>
              <w:t>.</w:t>
            </w:r>
          </w:p>
        </w:tc>
      </w:tr>
      <w:tr w:rsidR="001943D9" w:rsidRPr="001943D9" w14:paraId="0E0F4441" w14:textId="77777777" w:rsidTr="00622ADE">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3C860902" w14:textId="77777777" w:rsidR="001943D9" w:rsidRPr="001943D9" w:rsidRDefault="001943D9" w:rsidP="001943D9">
            <w:pPr>
              <w:widowControl w:val="0"/>
              <w:numPr>
                <w:ilvl w:val="0"/>
                <w:numId w:val="11"/>
              </w:numPr>
              <w:spacing w:after="0" w:line="240" w:lineRule="auto"/>
              <w:ind w:left="392" w:right="39" w:hanging="284"/>
              <w:textAlignment w:val="baseline"/>
              <w:rPr>
                <w:rFonts w:eastAsia="Times New Roman" w:cs="Times New Roman"/>
                <w:szCs w:val="24"/>
                <w:lang w:eastAsia="lv-LV"/>
              </w:rPr>
            </w:pPr>
            <w:r w:rsidRPr="001943D9">
              <w:rPr>
                <w:rFonts w:eastAsia="Times New Roman" w:cs="Times New Roman"/>
                <w:szCs w:val="24"/>
                <w:lang w:eastAsia="lv-LV"/>
              </w:rPr>
              <w:t>Izstrādes gaitā veiktās konsultācijas ar privātpersonām un institūcijām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3DFDD1E" w14:textId="228365C0" w:rsidR="00B81C34" w:rsidRPr="00B81C34" w:rsidRDefault="001943D9" w:rsidP="00CF08A9">
            <w:pPr>
              <w:pStyle w:val="Sarakstarindkopa"/>
              <w:numPr>
                <w:ilvl w:val="1"/>
                <w:numId w:val="22"/>
              </w:numPr>
              <w:spacing w:after="0" w:line="240" w:lineRule="auto"/>
              <w:jc w:val="both"/>
            </w:pPr>
            <w:r w:rsidRPr="00321667">
              <w:rPr>
                <w:rFonts w:eastAsia="Calibri" w:cs="Times New Roman"/>
                <w:color w:val="000000" w:themeColor="text1"/>
                <w:szCs w:val="24"/>
              </w:rPr>
              <w:t xml:space="preserve">atbilstoši Pašvaldību likuma 46. panta trešajai daļai </w:t>
            </w:r>
            <w:r w:rsidR="00CF08A9">
              <w:t xml:space="preserve">saistošo noteikumu projekts un to paskaidrojuma raksts sabiedrības viedokļa noskaidrošanai no 25.04.2023. līdz  08.05.2023. publicēts pašvaldības oficiālajā tīmekļvietnē </w:t>
            </w:r>
            <w:hyperlink r:id="rId6" w:history="1">
              <w:r w:rsidR="00CF08A9">
                <w:rPr>
                  <w:rStyle w:val="Hipersaite"/>
                </w:rPr>
                <w:t>www.aluksne.lv</w:t>
              </w:r>
            </w:hyperlink>
            <w:r w:rsidR="00CF08A9">
              <w:t xml:space="preserve"> </w:t>
            </w:r>
            <w:r w:rsidR="00CF08A9" w:rsidRPr="00CF08A9">
              <w:rPr>
                <w:color w:val="000000"/>
              </w:rPr>
              <w:t xml:space="preserve">sadaļā </w:t>
            </w:r>
            <w:r w:rsidR="00CF08A9" w:rsidRPr="00CF08A9">
              <w:rPr>
                <w:i/>
                <w:iCs/>
              </w:rPr>
              <w:t xml:space="preserve">Sabiedrība/Sabiedrības līdzdalība/Viedokļa izteikšana par saistošo noteikumu </w:t>
            </w:r>
            <w:r w:rsidR="00CF08A9">
              <w:t>projektiem</w:t>
            </w:r>
            <w:r w:rsidRPr="00CF08A9">
              <w:rPr>
                <w:rFonts w:eastAsia="Calibri" w:cs="Times New Roman"/>
                <w:color w:val="000000" w:themeColor="text1"/>
                <w:szCs w:val="24"/>
              </w:rPr>
              <w:t>;</w:t>
            </w:r>
          </w:p>
          <w:p w14:paraId="3AE5698E" w14:textId="1B3B05B0" w:rsidR="001943D9" w:rsidRPr="00321667" w:rsidRDefault="001943D9" w:rsidP="00B81C34">
            <w:pPr>
              <w:pStyle w:val="Sarakstarindkopa"/>
              <w:numPr>
                <w:ilvl w:val="1"/>
                <w:numId w:val="22"/>
              </w:numPr>
              <w:spacing w:after="0" w:line="240" w:lineRule="auto"/>
              <w:jc w:val="both"/>
            </w:pPr>
            <w:r w:rsidRPr="00B81C34">
              <w:rPr>
                <w:rFonts w:eastAsia="Calibri" w:cs="Times New Roman"/>
                <w:color w:val="000000" w:themeColor="text1"/>
                <w:szCs w:val="24"/>
              </w:rPr>
              <w:t xml:space="preserve">viedokli var sniegt </w:t>
            </w:r>
            <w:r w:rsidRPr="00B81C34">
              <w:rPr>
                <w:rFonts w:eastAsia="Calibri" w:cs="Times New Roman"/>
                <w:color w:val="000000"/>
                <w:szCs w:val="24"/>
              </w:rPr>
              <w:t xml:space="preserve">nosūtot pašvaldībai kā elektronisku iesniegumu uz pašvaldības e-adresi, kā elektroniski parakstītu iesniegumu uz pašvaldības e-pasta adresi </w:t>
            </w:r>
            <w:proofErr w:type="spellStart"/>
            <w:r w:rsidRPr="00B81C34">
              <w:rPr>
                <w:rFonts w:eastAsia="Calibri" w:cs="Times New Roman"/>
                <w:color w:val="000000"/>
                <w:szCs w:val="24"/>
              </w:rPr>
              <w:t>priekslikumi@aluksne.lv</w:t>
            </w:r>
            <w:proofErr w:type="spellEnd"/>
            <w:r w:rsidRPr="00B81C34">
              <w:rPr>
                <w:rFonts w:eastAsia="Calibri" w:cs="Times New Roman"/>
                <w:color w:val="000000"/>
                <w:szCs w:val="24"/>
              </w:rPr>
              <w:t>, nogādājot pašvaldībā pašrocīgi parakstītu iesniegumu vai aizpildot iesnieguma veidlapu</w:t>
            </w:r>
            <w:r w:rsidR="00605847">
              <w:rPr>
                <w:rFonts w:eastAsia="Calibri" w:cs="Times New Roman"/>
                <w:color w:val="000000"/>
                <w:szCs w:val="24"/>
              </w:rPr>
              <w:t xml:space="preserve"> </w:t>
            </w:r>
            <w:r w:rsidRPr="00B81C34">
              <w:rPr>
                <w:rFonts w:eastAsia="Calibri" w:cs="Times New Roman"/>
                <w:color w:val="000000"/>
                <w:szCs w:val="24"/>
              </w:rPr>
              <w:t xml:space="preserve">(pieejama arī  </w:t>
            </w:r>
            <w:r w:rsidRPr="00B81C34">
              <w:rPr>
                <w:rFonts w:eastAsia="Calibri" w:cs="Times New Roman"/>
                <w:color w:val="000000" w:themeColor="text1"/>
                <w:szCs w:val="24"/>
              </w:rPr>
              <w:t xml:space="preserve">pašvaldības tīmekļvietnē sadaļā </w:t>
            </w:r>
            <w:r w:rsidRPr="00B81C34">
              <w:rPr>
                <w:rFonts w:eastAsia="Calibri" w:cs="Times New Roman"/>
                <w:i/>
                <w:iCs/>
                <w:color w:val="000000" w:themeColor="text1"/>
                <w:szCs w:val="24"/>
              </w:rPr>
              <w:t>Sabiedrība/Sabiedrības līdzdalība/</w:t>
            </w:r>
            <w:r w:rsidRPr="00B81C34">
              <w:rPr>
                <w:rFonts w:eastAsia="Calibri" w:cs="Times New Roman"/>
                <w:i/>
                <w:iCs/>
                <w:szCs w:val="24"/>
              </w:rPr>
              <w:t xml:space="preserve"> Viedokļa izteikšana par saistošo noteikumu projektiem</w:t>
            </w:r>
            <w:r w:rsidRPr="00B81C34">
              <w:rPr>
                <w:rFonts w:eastAsia="Calibri" w:cs="Times New Roman"/>
                <w:szCs w:val="24"/>
              </w:rPr>
              <w:t>)</w:t>
            </w:r>
            <w:r w:rsidRPr="00B81C34">
              <w:rPr>
                <w:rFonts w:eastAsia="Calibri" w:cs="Times New Roman"/>
                <w:color w:val="000000" w:themeColor="text1"/>
                <w:szCs w:val="24"/>
              </w:rPr>
              <w:t xml:space="preserve"> </w:t>
            </w:r>
            <w:r w:rsidRPr="00B81C34">
              <w:rPr>
                <w:rFonts w:eastAsia="Calibri" w:cs="Times New Roman"/>
                <w:color w:val="000000"/>
                <w:szCs w:val="24"/>
              </w:rPr>
              <w:t xml:space="preserve"> kādā no pašvaldības klientu apkalpošanas centriem.</w:t>
            </w:r>
            <w:r w:rsidR="00321667">
              <w:t xml:space="preserve"> </w:t>
            </w:r>
          </w:p>
        </w:tc>
      </w:tr>
      <w:tr w:rsidR="001943D9" w:rsidRPr="001943D9" w14:paraId="53B0ADD9" w14:textId="77777777" w:rsidTr="00622ADE">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14:paraId="7ABA3904" w14:textId="77777777" w:rsidR="001943D9" w:rsidRPr="001943D9" w:rsidRDefault="001943D9" w:rsidP="001943D9">
            <w:pPr>
              <w:widowControl w:val="0"/>
              <w:numPr>
                <w:ilvl w:val="0"/>
                <w:numId w:val="11"/>
              </w:numPr>
              <w:spacing w:after="0" w:line="240" w:lineRule="auto"/>
              <w:ind w:left="392" w:right="39" w:hanging="284"/>
              <w:textAlignment w:val="baseline"/>
              <w:rPr>
                <w:rFonts w:eastAsia="Times New Roman" w:cs="Times New Roman"/>
                <w:szCs w:val="24"/>
                <w:lang w:eastAsia="lv-LV"/>
              </w:rPr>
            </w:pPr>
            <w:r w:rsidRPr="001943D9">
              <w:rPr>
                <w:rFonts w:eastAsia="Calibri" w:cs="Times New Roman"/>
                <w:color w:val="000000" w:themeColor="text1"/>
                <w:szCs w:val="24"/>
              </w:rPr>
              <w:t xml:space="preserve">Informācija par </w:t>
            </w:r>
            <w:r w:rsidRPr="001943D9">
              <w:rPr>
                <w:rFonts w:eastAsia="Calibri" w:cs="Times New Roman"/>
                <w:color w:val="000000" w:themeColor="text1"/>
                <w:szCs w:val="24"/>
              </w:rPr>
              <w:lastRenderedPageBreak/>
              <w:t>sabiedrības izteiktajiem viedokļiem par saistošo noteikumu projektu</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14:paraId="552A52A0" w14:textId="1371C2F0" w:rsidR="001943D9" w:rsidRPr="001943D9" w:rsidRDefault="00321667" w:rsidP="00321667">
            <w:pPr>
              <w:widowControl w:val="0"/>
              <w:spacing w:after="0" w:line="240" w:lineRule="auto"/>
              <w:ind w:left="412" w:hanging="412"/>
              <w:jc w:val="both"/>
              <w:rPr>
                <w:rFonts w:eastAsia="Calibri" w:cs="Times New Roman"/>
                <w:color w:val="000000" w:themeColor="text1"/>
                <w:szCs w:val="24"/>
              </w:rPr>
            </w:pPr>
            <w:r>
              <w:lastRenderedPageBreak/>
              <w:t>9.1.</w:t>
            </w:r>
            <w:r w:rsidR="00CF08A9">
              <w:t xml:space="preserve"> sabiedrības viedoklis par saistošo noteikumu projektu un to </w:t>
            </w:r>
            <w:r w:rsidR="00CF08A9">
              <w:lastRenderedPageBreak/>
              <w:t>paskaidrojuma rakstu nav saņemts.</w:t>
            </w:r>
          </w:p>
        </w:tc>
      </w:tr>
    </w:tbl>
    <w:p w14:paraId="3C0A42FC" w14:textId="77777777" w:rsidR="001943D9" w:rsidRPr="001943D9" w:rsidRDefault="001943D9" w:rsidP="001943D9">
      <w:pPr>
        <w:widowControl w:val="0"/>
        <w:spacing w:after="200" w:line="276" w:lineRule="auto"/>
        <w:rPr>
          <w:rFonts w:ascii="Calibri" w:eastAsia="Calibri" w:hAnsi="Calibri" w:cs="Times New Roman"/>
          <w:sz w:val="22"/>
        </w:rPr>
      </w:pPr>
    </w:p>
    <w:p w14:paraId="3A4FC73B" w14:textId="77777777" w:rsidR="00175466" w:rsidRDefault="00175466" w:rsidP="001B0632">
      <w:pPr>
        <w:pStyle w:val="Sarakstarindkopa"/>
        <w:spacing w:after="0" w:line="240" w:lineRule="auto"/>
        <w:ind w:left="284"/>
        <w:jc w:val="both"/>
      </w:pPr>
    </w:p>
    <w:p w14:paraId="13EFD1BC" w14:textId="17113CE2" w:rsidR="009A7F92" w:rsidRPr="00704A14" w:rsidRDefault="00B0337C" w:rsidP="00B0337C">
      <w:pPr>
        <w:pStyle w:val="Sarakstarindkopa"/>
        <w:spacing w:after="0" w:line="240" w:lineRule="auto"/>
        <w:ind w:left="426"/>
        <w:jc w:val="both"/>
      </w:pPr>
      <w:r>
        <w:t xml:space="preserve"> </w:t>
      </w:r>
    </w:p>
    <w:sectPr w:rsidR="009A7F92" w:rsidRPr="00704A14" w:rsidSect="00256135">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60AC8"/>
    <w:multiLevelType w:val="multilevel"/>
    <w:tmpl w:val="164E2F7C"/>
    <w:lvl w:ilvl="0">
      <w:start w:val="1"/>
      <w:numFmt w:val="decimal"/>
      <w:lvlText w:val="%1."/>
      <w:lvlJc w:val="left"/>
      <w:pPr>
        <w:ind w:left="720" w:hanging="360"/>
      </w:pPr>
      <w:rPr>
        <w:strike w:val="0"/>
      </w:rPr>
    </w:lvl>
    <w:lvl w:ilvl="1">
      <w:start w:val="1"/>
      <w:numFmt w:val="decimal"/>
      <w:isLgl/>
      <w:lvlText w:val="%1.%2."/>
      <w:lvlJc w:val="left"/>
      <w:pPr>
        <w:ind w:left="502"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 w15:restartNumberingAfterBreak="0">
    <w:nsid w:val="14A479BC"/>
    <w:multiLevelType w:val="hybridMultilevel"/>
    <w:tmpl w:val="BAF02F1C"/>
    <w:lvl w:ilvl="0" w:tplc="82AC904E">
      <w:start w:val="1"/>
      <w:numFmt w:val="decimal"/>
      <w:lvlText w:val="3.%1."/>
      <w:lvlJc w:val="left"/>
      <w:pPr>
        <w:ind w:left="2424"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9DD63B7"/>
    <w:multiLevelType w:val="multilevel"/>
    <w:tmpl w:val="57888E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3A6629"/>
    <w:multiLevelType w:val="hybridMultilevel"/>
    <w:tmpl w:val="E4B45418"/>
    <w:lvl w:ilvl="0" w:tplc="41FA942C">
      <w:start w:val="1"/>
      <w:numFmt w:val="decimal"/>
      <w:lvlText w:val="1.%1."/>
      <w:lvlJc w:val="left"/>
      <w:pPr>
        <w:ind w:left="1440" w:hanging="360"/>
      </w:pPr>
      <w:rPr>
        <w:rFonts w:hint="default"/>
        <w:b w:val="0"/>
        <w:bCs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 w15:restartNumberingAfterBreak="0">
    <w:nsid w:val="285F0507"/>
    <w:multiLevelType w:val="multilevel"/>
    <w:tmpl w:val="38EE4A0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9124E61"/>
    <w:multiLevelType w:val="hybridMultilevel"/>
    <w:tmpl w:val="38AC7430"/>
    <w:lvl w:ilvl="0" w:tplc="D04A424A">
      <w:start w:val="1"/>
      <w:numFmt w:val="decimal"/>
      <w:lvlText w:val="7.%1."/>
      <w:lvlJc w:val="left"/>
      <w:pPr>
        <w:ind w:left="2880" w:hanging="360"/>
      </w:pPr>
      <w:rPr>
        <w:rFonts w:hint="default"/>
      </w:rPr>
    </w:lvl>
    <w:lvl w:ilvl="1" w:tplc="DB7CA036">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9DF115E"/>
    <w:multiLevelType w:val="multilevel"/>
    <w:tmpl w:val="E1AE7C62"/>
    <w:lvl w:ilvl="0">
      <w:start w:val="5"/>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7" w15:restartNumberingAfterBreak="0">
    <w:nsid w:val="2B0879F5"/>
    <w:multiLevelType w:val="multilevel"/>
    <w:tmpl w:val="121299C6"/>
    <w:lvl w:ilvl="0">
      <w:start w:val="7"/>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0572F1C"/>
    <w:multiLevelType w:val="hybridMultilevel"/>
    <w:tmpl w:val="882A290C"/>
    <w:lvl w:ilvl="0" w:tplc="AFD86304">
      <w:start w:val="1"/>
      <w:numFmt w:val="decimal"/>
      <w:lvlText w:val="4.%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9" w15:restartNumberingAfterBreak="0">
    <w:nsid w:val="30BC57A0"/>
    <w:multiLevelType w:val="multilevel"/>
    <w:tmpl w:val="20DC0504"/>
    <w:lvl w:ilvl="0">
      <w:start w:val="1"/>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1072783"/>
    <w:multiLevelType w:val="multilevel"/>
    <w:tmpl w:val="F8C08D2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8747340"/>
    <w:multiLevelType w:val="multilevel"/>
    <w:tmpl w:val="7D72FDD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E057B49"/>
    <w:multiLevelType w:val="hybridMultilevel"/>
    <w:tmpl w:val="93BAC14A"/>
    <w:lvl w:ilvl="0" w:tplc="ECA62938">
      <w:start w:val="1"/>
      <w:numFmt w:val="upperRoman"/>
      <w:lvlText w:val="%1."/>
      <w:lvlJc w:val="left"/>
      <w:pPr>
        <w:ind w:left="1080" w:hanging="720"/>
      </w:pPr>
      <w:rPr>
        <w:rFonts w:hint="default"/>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3D20895"/>
    <w:multiLevelType w:val="hybridMultilevel"/>
    <w:tmpl w:val="A13E2E26"/>
    <w:lvl w:ilvl="0" w:tplc="244A719A">
      <w:start w:val="1"/>
      <w:numFmt w:val="decimal"/>
      <w:lvlText w:val="2.%1."/>
      <w:lvlJc w:val="left"/>
      <w:pPr>
        <w:ind w:left="1440" w:hanging="360"/>
      </w:pPr>
      <w:rPr>
        <w:rFonts w:hint="default"/>
      </w:rPr>
    </w:lvl>
    <w:lvl w:ilvl="1" w:tplc="B7D89014">
      <w:start w:val="1"/>
      <w:numFmt w:val="decimal"/>
      <w:lvlText w:val="2.1.%2."/>
      <w:lvlJc w:val="left"/>
      <w:pPr>
        <w:ind w:left="2160" w:hanging="360"/>
      </w:pPr>
      <w:rPr>
        <w:rFonts w:hint="default"/>
        <w:b w:val="0"/>
      </w:r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4" w15:restartNumberingAfterBreak="0">
    <w:nsid w:val="52624761"/>
    <w:multiLevelType w:val="multilevel"/>
    <w:tmpl w:val="1EE8EB28"/>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9E3157B"/>
    <w:multiLevelType w:val="multilevel"/>
    <w:tmpl w:val="7C24E5F6"/>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07F451A"/>
    <w:multiLevelType w:val="multilevel"/>
    <w:tmpl w:val="8E480334"/>
    <w:lvl w:ilvl="0">
      <w:start w:val="3"/>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3283BD7"/>
    <w:multiLevelType w:val="multilevel"/>
    <w:tmpl w:val="75360C80"/>
    <w:lvl w:ilvl="0">
      <w:start w:val="2"/>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81E0F6C"/>
    <w:multiLevelType w:val="multilevel"/>
    <w:tmpl w:val="303821E8"/>
    <w:lvl w:ilvl="0">
      <w:start w:val="6"/>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C7B67B6"/>
    <w:multiLevelType w:val="multilevel"/>
    <w:tmpl w:val="00808EE6"/>
    <w:lvl w:ilvl="0">
      <w:start w:val="4"/>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C8909D2"/>
    <w:multiLevelType w:val="multilevel"/>
    <w:tmpl w:val="9B6E3566"/>
    <w:lvl w:ilvl="0">
      <w:start w:val="8"/>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68B00E9"/>
    <w:multiLevelType w:val="multilevel"/>
    <w:tmpl w:val="E730A25A"/>
    <w:lvl w:ilvl="0">
      <w:start w:val="5"/>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71793980">
    <w:abstractNumId w:val="0"/>
  </w:num>
  <w:num w:numId="2" w16cid:durableId="1350795025">
    <w:abstractNumId w:val="12"/>
  </w:num>
  <w:num w:numId="3" w16cid:durableId="313294595">
    <w:abstractNumId w:val="2"/>
  </w:num>
  <w:num w:numId="4" w16cid:durableId="1063218690">
    <w:abstractNumId w:val="9"/>
  </w:num>
  <w:num w:numId="5" w16cid:durableId="218588551">
    <w:abstractNumId w:val="17"/>
  </w:num>
  <w:num w:numId="6" w16cid:durableId="1005205992">
    <w:abstractNumId w:val="16"/>
  </w:num>
  <w:num w:numId="7" w16cid:durableId="1268584130">
    <w:abstractNumId w:val="19"/>
  </w:num>
  <w:num w:numId="8" w16cid:durableId="1227687316">
    <w:abstractNumId w:val="21"/>
  </w:num>
  <w:num w:numId="9" w16cid:durableId="874535881">
    <w:abstractNumId w:val="18"/>
  </w:num>
  <w:num w:numId="10" w16cid:durableId="133567405">
    <w:abstractNumId w:val="7"/>
  </w:num>
  <w:num w:numId="11" w16cid:durableId="23138847">
    <w:abstractNumId w:val="20"/>
  </w:num>
  <w:num w:numId="12" w16cid:durableId="1920288465">
    <w:abstractNumId w:val="3"/>
  </w:num>
  <w:num w:numId="13" w16cid:durableId="1946302771">
    <w:abstractNumId w:val="13"/>
  </w:num>
  <w:num w:numId="14" w16cid:durableId="542794664">
    <w:abstractNumId w:val="8"/>
  </w:num>
  <w:num w:numId="15" w16cid:durableId="2109688318">
    <w:abstractNumId w:val="5"/>
  </w:num>
  <w:num w:numId="16" w16cid:durableId="1268536589">
    <w:abstractNumId w:val="1"/>
  </w:num>
  <w:num w:numId="17" w16cid:durableId="580409098">
    <w:abstractNumId w:val="6"/>
  </w:num>
  <w:num w:numId="18" w16cid:durableId="1611468245">
    <w:abstractNumId w:val="11"/>
  </w:num>
  <w:num w:numId="19" w16cid:durableId="1402144349">
    <w:abstractNumId w:val="4"/>
  </w:num>
  <w:num w:numId="20" w16cid:durableId="1059474678">
    <w:abstractNumId w:val="14"/>
  </w:num>
  <w:num w:numId="21" w16cid:durableId="1047144519">
    <w:abstractNumId w:val="15"/>
  </w:num>
  <w:num w:numId="22" w16cid:durableId="153288748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cumentProtection w:edit="trackedChanges" w:enforcement="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A14"/>
    <w:rsid w:val="00035BDB"/>
    <w:rsid w:val="00062AAC"/>
    <w:rsid w:val="00071E66"/>
    <w:rsid w:val="000B3264"/>
    <w:rsid w:val="000D4C22"/>
    <w:rsid w:val="0010236B"/>
    <w:rsid w:val="00113E4B"/>
    <w:rsid w:val="00120E4F"/>
    <w:rsid w:val="00163E9F"/>
    <w:rsid w:val="00165FE4"/>
    <w:rsid w:val="00173FA7"/>
    <w:rsid w:val="00175466"/>
    <w:rsid w:val="001943D9"/>
    <w:rsid w:val="001A4DD2"/>
    <w:rsid w:val="001B0632"/>
    <w:rsid w:val="001B4CD0"/>
    <w:rsid w:val="001C3898"/>
    <w:rsid w:val="001C48C1"/>
    <w:rsid w:val="001C5BCA"/>
    <w:rsid w:val="001D0AC9"/>
    <w:rsid w:val="001D5F0D"/>
    <w:rsid w:val="001E0576"/>
    <w:rsid w:val="00201D1F"/>
    <w:rsid w:val="0021194C"/>
    <w:rsid w:val="002362FA"/>
    <w:rsid w:val="00243EA7"/>
    <w:rsid w:val="00256135"/>
    <w:rsid w:val="00273E03"/>
    <w:rsid w:val="002749BF"/>
    <w:rsid w:val="002A27AF"/>
    <w:rsid w:val="002B0B62"/>
    <w:rsid w:val="002C1618"/>
    <w:rsid w:val="002C352E"/>
    <w:rsid w:val="002F6850"/>
    <w:rsid w:val="00321667"/>
    <w:rsid w:val="0032539D"/>
    <w:rsid w:val="00386395"/>
    <w:rsid w:val="003C766A"/>
    <w:rsid w:val="003D5FA0"/>
    <w:rsid w:val="003E1FD8"/>
    <w:rsid w:val="003E286A"/>
    <w:rsid w:val="004241D5"/>
    <w:rsid w:val="00431B28"/>
    <w:rsid w:val="004456E2"/>
    <w:rsid w:val="004B0100"/>
    <w:rsid w:val="004C2C0D"/>
    <w:rsid w:val="004C5029"/>
    <w:rsid w:val="00506159"/>
    <w:rsid w:val="005417E9"/>
    <w:rsid w:val="00542E18"/>
    <w:rsid w:val="0055036B"/>
    <w:rsid w:val="005520A9"/>
    <w:rsid w:val="00573A5C"/>
    <w:rsid w:val="005D18FF"/>
    <w:rsid w:val="005F6360"/>
    <w:rsid w:val="006007A8"/>
    <w:rsid w:val="00604864"/>
    <w:rsid w:val="00605847"/>
    <w:rsid w:val="006121F6"/>
    <w:rsid w:val="00626651"/>
    <w:rsid w:val="00630C9A"/>
    <w:rsid w:val="00641395"/>
    <w:rsid w:val="00652EE3"/>
    <w:rsid w:val="00657A9D"/>
    <w:rsid w:val="00687EB7"/>
    <w:rsid w:val="006B4B25"/>
    <w:rsid w:val="006C43B1"/>
    <w:rsid w:val="006E4125"/>
    <w:rsid w:val="00704A14"/>
    <w:rsid w:val="007074A3"/>
    <w:rsid w:val="00721A53"/>
    <w:rsid w:val="00727F54"/>
    <w:rsid w:val="00735A44"/>
    <w:rsid w:val="00737E55"/>
    <w:rsid w:val="00784DCE"/>
    <w:rsid w:val="007D5CC5"/>
    <w:rsid w:val="007E339E"/>
    <w:rsid w:val="007E5F44"/>
    <w:rsid w:val="007F15DE"/>
    <w:rsid w:val="00810DFE"/>
    <w:rsid w:val="0083102D"/>
    <w:rsid w:val="008335F1"/>
    <w:rsid w:val="008442AA"/>
    <w:rsid w:val="008663AD"/>
    <w:rsid w:val="008A3E4C"/>
    <w:rsid w:val="008C4080"/>
    <w:rsid w:val="008D422B"/>
    <w:rsid w:val="008D7B09"/>
    <w:rsid w:val="008E7520"/>
    <w:rsid w:val="008F7F77"/>
    <w:rsid w:val="00922F70"/>
    <w:rsid w:val="00931417"/>
    <w:rsid w:val="00967435"/>
    <w:rsid w:val="00967495"/>
    <w:rsid w:val="009724A4"/>
    <w:rsid w:val="009A7F92"/>
    <w:rsid w:val="009B2E9D"/>
    <w:rsid w:val="009D7947"/>
    <w:rsid w:val="009E4151"/>
    <w:rsid w:val="00A07F01"/>
    <w:rsid w:val="00A347C2"/>
    <w:rsid w:val="00A55781"/>
    <w:rsid w:val="00A659C7"/>
    <w:rsid w:val="00A80B84"/>
    <w:rsid w:val="00A9060B"/>
    <w:rsid w:val="00AA204B"/>
    <w:rsid w:val="00AE074E"/>
    <w:rsid w:val="00AF30A8"/>
    <w:rsid w:val="00AF478E"/>
    <w:rsid w:val="00B02279"/>
    <w:rsid w:val="00B0337C"/>
    <w:rsid w:val="00B26659"/>
    <w:rsid w:val="00B53EDA"/>
    <w:rsid w:val="00B81C34"/>
    <w:rsid w:val="00B90A7B"/>
    <w:rsid w:val="00BA19F7"/>
    <w:rsid w:val="00BA1BE2"/>
    <w:rsid w:val="00BE680D"/>
    <w:rsid w:val="00BF32B2"/>
    <w:rsid w:val="00BF3EF1"/>
    <w:rsid w:val="00BF7DC0"/>
    <w:rsid w:val="00C0594F"/>
    <w:rsid w:val="00C26197"/>
    <w:rsid w:val="00C3414A"/>
    <w:rsid w:val="00C400DB"/>
    <w:rsid w:val="00C45320"/>
    <w:rsid w:val="00C5276A"/>
    <w:rsid w:val="00C67584"/>
    <w:rsid w:val="00C87D1C"/>
    <w:rsid w:val="00C87F40"/>
    <w:rsid w:val="00CB29A1"/>
    <w:rsid w:val="00CD3DE3"/>
    <w:rsid w:val="00CE1125"/>
    <w:rsid w:val="00CE5876"/>
    <w:rsid w:val="00CF08A9"/>
    <w:rsid w:val="00D02D2F"/>
    <w:rsid w:val="00D11DF7"/>
    <w:rsid w:val="00D22DFD"/>
    <w:rsid w:val="00D25AD7"/>
    <w:rsid w:val="00D26C83"/>
    <w:rsid w:val="00D30CF0"/>
    <w:rsid w:val="00D41016"/>
    <w:rsid w:val="00D52E19"/>
    <w:rsid w:val="00D56E23"/>
    <w:rsid w:val="00D634A7"/>
    <w:rsid w:val="00D70CD6"/>
    <w:rsid w:val="00DA679A"/>
    <w:rsid w:val="00DB0CBC"/>
    <w:rsid w:val="00DC6C95"/>
    <w:rsid w:val="00DE4A1D"/>
    <w:rsid w:val="00E009B4"/>
    <w:rsid w:val="00E023E2"/>
    <w:rsid w:val="00E332BF"/>
    <w:rsid w:val="00E33A08"/>
    <w:rsid w:val="00E417EB"/>
    <w:rsid w:val="00E63D09"/>
    <w:rsid w:val="00E71218"/>
    <w:rsid w:val="00E91085"/>
    <w:rsid w:val="00EA7CA6"/>
    <w:rsid w:val="00EB6835"/>
    <w:rsid w:val="00EF36BD"/>
    <w:rsid w:val="00F160CB"/>
    <w:rsid w:val="00F179CB"/>
    <w:rsid w:val="00F24DBD"/>
    <w:rsid w:val="00F65431"/>
    <w:rsid w:val="00F67FB4"/>
    <w:rsid w:val="00F75C0B"/>
    <w:rsid w:val="00F803B1"/>
    <w:rsid w:val="00F87841"/>
    <w:rsid w:val="00F93511"/>
    <w:rsid w:val="00FD00B0"/>
    <w:rsid w:val="00FD7E85"/>
    <w:rsid w:val="00FF2A2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D6156"/>
  <w15:chartTrackingRefBased/>
  <w15:docId w15:val="{36A3ADCB-70DC-47AF-B94C-31A6F1584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0337C"/>
    <w:pPr>
      <w:ind w:left="720"/>
      <w:contextualSpacing/>
    </w:pPr>
  </w:style>
  <w:style w:type="character" w:styleId="Hipersaite">
    <w:name w:val="Hyperlink"/>
    <w:basedOn w:val="Noklusjumarindkopasfonts"/>
    <w:uiPriority w:val="99"/>
    <w:unhideWhenUsed/>
    <w:rsid w:val="00EA7CA6"/>
    <w:rPr>
      <w:color w:val="0563C1" w:themeColor="hyperlink"/>
      <w:u w:val="single"/>
    </w:rPr>
  </w:style>
  <w:style w:type="character" w:styleId="Neatrisintapieminana">
    <w:name w:val="Unresolved Mention"/>
    <w:basedOn w:val="Noklusjumarindkopasfonts"/>
    <w:uiPriority w:val="99"/>
    <w:semiHidden/>
    <w:unhideWhenUsed/>
    <w:rsid w:val="00EA7CA6"/>
    <w:rPr>
      <w:color w:val="605E5C"/>
      <w:shd w:val="clear" w:color="auto" w:fill="E1DFDD"/>
    </w:rPr>
  </w:style>
  <w:style w:type="paragraph" w:styleId="Prskatjums">
    <w:name w:val="Revision"/>
    <w:hidden/>
    <w:uiPriority w:val="99"/>
    <w:semiHidden/>
    <w:rsid w:val="00967435"/>
    <w:pPr>
      <w:spacing w:after="0" w:line="240" w:lineRule="auto"/>
    </w:pPr>
  </w:style>
  <w:style w:type="character" w:styleId="Izteiksmgs">
    <w:name w:val="Strong"/>
    <w:basedOn w:val="Noklusjumarindkopasfonts"/>
    <w:uiPriority w:val="22"/>
    <w:qFormat/>
    <w:rsid w:val="001D5F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273428">
      <w:bodyDiv w:val="1"/>
      <w:marLeft w:val="0"/>
      <w:marRight w:val="0"/>
      <w:marTop w:val="0"/>
      <w:marBottom w:val="0"/>
      <w:divBdr>
        <w:top w:val="none" w:sz="0" w:space="0" w:color="auto"/>
        <w:left w:val="none" w:sz="0" w:space="0" w:color="auto"/>
        <w:bottom w:val="none" w:sz="0" w:space="0" w:color="auto"/>
        <w:right w:val="none" w:sz="0" w:space="0" w:color="auto"/>
      </w:divBdr>
    </w:div>
    <w:div w:id="624508154">
      <w:bodyDiv w:val="1"/>
      <w:marLeft w:val="0"/>
      <w:marRight w:val="0"/>
      <w:marTop w:val="0"/>
      <w:marBottom w:val="0"/>
      <w:divBdr>
        <w:top w:val="none" w:sz="0" w:space="0" w:color="auto"/>
        <w:left w:val="none" w:sz="0" w:space="0" w:color="auto"/>
        <w:bottom w:val="none" w:sz="0" w:space="0" w:color="auto"/>
        <w:right w:val="none" w:sz="0" w:space="0" w:color="auto"/>
      </w:divBdr>
    </w:div>
    <w:div w:id="1674062135">
      <w:bodyDiv w:val="1"/>
      <w:marLeft w:val="0"/>
      <w:marRight w:val="0"/>
      <w:marTop w:val="0"/>
      <w:marBottom w:val="0"/>
      <w:divBdr>
        <w:top w:val="none" w:sz="0" w:space="0" w:color="auto"/>
        <w:left w:val="none" w:sz="0" w:space="0" w:color="auto"/>
        <w:bottom w:val="none" w:sz="0" w:space="0" w:color="auto"/>
        <w:right w:val="none" w:sz="0" w:space="0" w:color="auto"/>
      </w:divBdr>
    </w:div>
    <w:div w:id="1752583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luksne.l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FD6D51-E74F-405E-95C6-F10AC67B2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3282</Words>
  <Characters>1872</Characters>
  <Application>Microsoft Office Word</Application>
  <DocSecurity>0</DocSecurity>
  <Lines>15</Lines>
  <Paragraphs>10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Aiva EGLE</dc:creator>
  <cp:keywords/>
  <dc:description/>
  <cp:lastModifiedBy>Everita BALANDE</cp:lastModifiedBy>
  <cp:revision>2</cp:revision>
  <cp:lastPrinted>2023-03-22T11:52:00Z</cp:lastPrinted>
  <dcterms:created xsi:type="dcterms:W3CDTF">2023-05-17T11:34:00Z</dcterms:created>
  <dcterms:modified xsi:type="dcterms:W3CDTF">2023-05-17T11:34:00Z</dcterms:modified>
</cp:coreProperties>
</file>