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566D" w14:textId="77777777" w:rsidR="00BB2FEE" w:rsidRPr="002D03DB" w:rsidRDefault="00BB2FEE" w:rsidP="00BB2FE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2D03DB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Lēmuma projekts</w:t>
      </w:r>
    </w:p>
    <w:p w14:paraId="43CC5E4D" w14:textId="77777777" w:rsidR="00BB2FEE" w:rsidRDefault="00BB2FEE" w:rsidP="00BB2F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124A8D7C" w14:textId="77777777" w:rsidR="00BB2FEE" w:rsidRPr="000049BB" w:rsidRDefault="00BB2FEE" w:rsidP="00BB2F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0049BB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Par nomas maksas noteikšanu Alūksnes novada pašvaldības nedzīvojam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ā</w:t>
      </w:r>
      <w:r w:rsidRPr="000049BB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m telpām Dārza ielā 11, Alūksnē, Alūksnes novadā</w:t>
      </w:r>
    </w:p>
    <w:p w14:paraId="51229BE6" w14:textId="77777777" w:rsidR="00BB2FEE" w:rsidRDefault="00BB2FEE" w:rsidP="00BB2F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7C395D4" w14:textId="77777777" w:rsidR="00BB2FEE" w:rsidRDefault="00BB2FEE" w:rsidP="00BB2F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Pamatojoties uz Pašvaldību likuma 10. panta pirmās daļas ievaddaļu, likuma “Par valsts un pašvaldību finanšu līdzekļu un mantas izšķērdēšanas novēršanu” 6.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>1 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panta trešo daļu, Ministru kabineta 2018. gada 20. februāra noteikumu Nr. 97 </w:t>
      </w:r>
      <w:r w:rsidRPr="000049BB">
        <w:rPr>
          <w:rFonts w:ascii="Times New Roman" w:eastAsia="Calibri" w:hAnsi="Times New Roman" w:cs="Times New Roman"/>
          <w:sz w:val="24"/>
          <w:szCs w:val="24"/>
          <w:lang w:eastAsia="lv-LV"/>
        </w:rPr>
        <w:t>“</w:t>
      </w:r>
      <w:r w:rsidRPr="000049BB">
        <w:rPr>
          <w:rFonts w:ascii="Times New Roman" w:hAnsi="Times New Roman" w:cs="Times New Roman"/>
          <w:sz w:val="24"/>
          <w:szCs w:val="24"/>
          <w:shd w:val="clear" w:color="auto" w:fill="FFFFFF"/>
        </w:rPr>
        <w:t>Publiskas personas mantas iznomāšanas noteikumi” 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049BB">
        <w:rPr>
          <w:rFonts w:ascii="Times New Roman" w:hAnsi="Times New Roman" w:cs="Times New Roman"/>
          <w:sz w:val="24"/>
          <w:szCs w:val="24"/>
          <w:shd w:val="clear" w:color="auto" w:fill="FFFFFF"/>
        </w:rPr>
        <w:t>punktu un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004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nodaļu, </w:t>
      </w:r>
      <w:r w:rsidRPr="000049BB">
        <w:rPr>
          <w:rFonts w:ascii="Times New Roman" w:eastAsia="Calibri" w:hAnsi="Times New Roman" w:cs="Times New Roman"/>
          <w:sz w:val="24"/>
          <w:szCs w:val="24"/>
          <w:lang w:eastAsia="lv-LV"/>
        </w:rPr>
        <w:t>Maksas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pakalpojumu izcenojumu noteikšanas metodiku un izcenojumu apstiprināšanas kārtību, kas apstiprināta ar Alūksnes novada pašvaldības izpilddirektora 2017. gada 22. maija rīkojumu Nr. ANP/1-6/17/167, Alūksnes novada pašvaldības Centrālās administrācijas Finanšu nodaļas 25.04.2023. iznomājamā nekustamā īpašuma daļas nomas maksas aprēķinu,</w:t>
      </w:r>
    </w:p>
    <w:p w14:paraId="6557C699" w14:textId="77777777" w:rsidR="00BB2FEE" w:rsidRPr="002D03DB" w:rsidRDefault="00BB2FEE" w:rsidP="00BB2F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36ABA97" w14:textId="77777777" w:rsidR="00BB2FEE" w:rsidRPr="00E93082" w:rsidRDefault="00BB2FEE" w:rsidP="00BB2FEE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0049BB">
        <w:rPr>
          <w:rFonts w:ascii="Times New Roman" w:hAnsi="Times New Roman" w:cs="Times New Roman"/>
          <w:sz w:val="24"/>
          <w:szCs w:val="24"/>
        </w:rPr>
        <w:t xml:space="preserve">Noteikt nomas maksu par </w:t>
      </w:r>
      <w:r>
        <w:rPr>
          <w:rFonts w:ascii="Times New Roman" w:hAnsi="Times New Roman" w:cs="Times New Roman"/>
          <w:sz w:val="24"/>
          <w:szCs w:val="24"/>
        </w:rPr>
        <w:t xml:space="preserve">Alūksnes novada </w:t>
      </w:r>
      <w:r w:rsidRPr="000049BB">
        <w:rPr>
          <w:rFonts w:ascii="Times New Roman" w:eastAsia="Calibri" w:hAnsi="Times New Roman" w:cs="Times New Roman"/>
          <w:sz w:val="24"/>
          <w:szCs w:val="24"/>
          <w:lang w:eastAsia="lv-LV"/>
        </w:rPr>
        <w:t>pašvaldības nedzīvojam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ā</w:t>
      </w:r>
      <w:r w:rsidRPr="000049BB">
        <w:rPr>
          <w:rFonts w:ascii="Times New Roman" w:eastAsia="Calibri" w:hAnsi="Times New Roman" w:cs="Times New Roman"/>
          <w:sz w:val="24"/>
          <w:szCs w:val="24"/>
          <w:lang w:eastAsia="lv-LV"/>
        </w:rPr>
        <w:t>m telpām Dārza ielā 11, Alūksnē, Alūksnes novadā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4,76 EUR (četri </w:t>
      </w:r>
      <w:r w:rsidRPr="003129D6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76 centi) bez pievienotās vērtības nodokļa par vienu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lv-LV"/>
        </w:rPr>
        <w:t xml:space="preserve">2 </w:t>
      </w:r>
      <w:r w:rsidRPr="00E93082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mēnesī (nomas maksā neietilps maksa par siltumenerģijas piegādi,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elektroenerģijas izmantošanu, ūdeni un kanalizāciju, atkritumu izvešanu).</w:t>
      </w:r>
    </w:p>
    <w:p w14:paraId="608518FB" w14:textId="77777777" w:rsidR="00BB2FEE" w:rsidRDefault="00BB2FEE" w:rsidP="00BB2FEE">
      <w:pPr>
        <w:pStyle w:val="Sarakstarindkopa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lēmuma stāšanos spēkā atzīt par spēku zaudējušu:</w:t>
      </w:r>
    </w:p>
    <w:p w14:paraId="6D1C4533" w14:textId="77777777" w:rsidR="00BB2FEE" w:rsidRDefault="00BB2FEE" w:rsidP="00BB2FEE">
      <w:pPr>
        <w:pStyle w:val="Sarakstarindkopa"/>
        <w:numPr>
          <w:ilvl w:val="1"/>
          <w:numId w:val="1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Alūksnes novada pašvaldības domes 26.09.2013. lēmuma Nr. 404 “Par Alūksnes novada pašvaldības nedzīvojamo telpu Dārza ielā 11, Alūksnē, Alūksnes novada iznomāšanu” 2. punktu,</w:t>
      </w:r>
    </w:p>
    <w:p w14:paraId="7097A492" w14:textId="77777777" w:rsidR="00BB2FEE" w:rsidRDefault="00BB2FEE" w:rsidP="00BB2FEE">
      <w:pPr>
        <w:pStyle w:val="Sarakstarindkopa"/>
        <w:numPr>
          <w:ilvl w:val="1"/>
          <w:numId w:val="1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Alūksnes novada pašvaldības domes 30.07.2015. lēmuma Nr. 235 “Par Alūksnes novada pašvaldības nedzīvojamo telpu Dārza ielā 11, Alūksnē, Alūksnes novada iznomāšanu” 2. punktu,</w:t>
      </w:r>
    </w:p>
    <w:p w14:paraId="04915660" w14:textId="77777777" w:rsidR="00BB2FEE" w:rsidRDefault="00BB2FEE" w:rsidP="00BB2FEE">
      <w:pPr>
        <w:pStyle w:val="Sarakstarindkopa"/>
        <w:numPr>
          <w:ilvl w:val="1"/>
          <w:numId w:val="1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Alūksnes novada pašvaldības domes 23.12.2015. lēmuma Nr. 394 “Par Alūksnes novada pašvaldības nedzīvojamo telpu Dārza ielā 11, Alūksnē, Alūksnes novada iznomāšanu” 2. punktu,</w:t>
      </w:r>
    </w:p>
    <w:p w14:paraId="56AB528D" w14:textId="77777777" w:rsidR="00BB2FEE" w:rsidRDefault="00BB2FEE" w:rsidP="00BB2FEE">
      <w:pPr>
        <w:pStyle w:val="Sarakstarindkopa"/>
        <w:numPr>
          <w:ilvl w:val="1"/>
          <w:numId w:val="1"/>
        </w:numPr>
        <w:spacing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Alūksnes novada pašvaldības domes 23.12.2015. lēmuma Nr. 415 “Par Alūksnes novada pašvaldības nedzīvojamo telpu Dārza ielā 11, Alūksnē, Alūksnes novada iznomāšanu” 2. punktu.</w:t>
      </w:r>
    </w:p>
    <w:p w14:paraId="69D20117" w14:textId="77777777" w:rsidR="00BF5A2F" w:rsidRDefault="00BF5A2F"/>
    <w:sectPr w:rsidR="00BF5A2F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85775"/>
    <w:multiLevelType w:val="multilevel"/>
    <w:tmpl w:val="A0F69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9294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EE"/>
    <w:rsid w:val="004F7DD7"/>
    <w:rsid w:val="00BB2FEE"/>
    <w:rsid w:val="00B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F3A95"/>
  <w15:chartTrackingRefBased/>
  <w15:docId w15:val="{8B1AC39F-0140-42D7-8DFE-2D63FC9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B2FEE"/>
    <w:pPr>
      <w:spacing w:line="25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B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2023-05-08T12:59:00Z</dcterms:created>
  <dcterms:modified xsi:type="dcterms:W3CDTF">2023-05-08T12:59:00Z</dcterms:modified>
</cp:coreProperties>
</file>