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0BF0" w14:textId="77777777" w:rsidR="00954544" w:rsidRDefault="00954544" w:rsidP="00954544">
      <w:pPr>
        <w:jc w:val="right"/>
        <w:rPr>
          <w:i/>
        </w:rPr>
      </w:pPr>
      <w:r w:rsidRPr="00ED2FC7">
        <w:rPr>
          <w:i/>
        </w:rPr>
        <w:t>LĒMUMA PROJEKTS</w:t>
      </w:r>
    </w:p>
    <w:p w14:paraId="4E69E262" w14:textId="77777777" w:rsidR="00954544" w:rsidRPr="00AF1A2C" w:rsidRDefault="00954544" w:rsidP="00954544">
      <w:pPr>
        <w:rPr>
          <w:i/>
          <w:u w:val="single"/>
        </w:rPr>
      </w:pPr>
    </w:p>
    <w:p w14:paraId="4F1EAE88" w14:textId="77777777" w:rsidR="00954544" w:rsidRPr="00AF1A2C" w:rsidRDefault="00954544" w:rsidP="00954544">
      <w:pPr>
        <w:jc w:val="center"/>
        <w:rPr>
          <w:b/>
          <w:bCs/>
        </w:rPr>
      </w:pPr>
      <w:r w:rsidRPr="00AF1A2C">
        <w:rPr>
          <w:b/>
        </w:rPr>
        <w:t>P</w:t>
      </w:r>
      <w:r>
        <w:rPr>
          <w:b/>
        </w:rPr>
        <w:t>ar izstāšanos no biedrības “Latvijas Skolu sporta federācija”</w:t>
      </w:r>
    </w:p>
    <w:p w14:paraId="671A6495" w14:textId="77777777" w:rsidR="00954544" w:rsidRPr="00AF1A2C" w:rsidRDefault="00954544" w:rsidP="00954544">
      <w:pPr>
        <w:jc w:val="both"/>
        <w:rPr>
          <w:b/>
        </w:rPr>
      </w:pPr>
    </w:p>
    <w:p w14:paraId="7A918569" w14:textId="77777777" w:rsidR="00954544" w:rsidRDefault="00954544" w:rsidP="00954544">
      <w:pPr>
        <w:widowControl w:val="0"/>
        <w:suppressAutoHyphens/>
        <w:autoSpaceDN w:val="0"/>
        <w:ind w:firstLine="426"/>
        <w:jc w:val="both"/>
        <w:textAlignment w:val="baseline"/>
      </w:pPr>
      <w:bookmarkStart w:id="0" w:name="_Hlk3530740"/>
      <w:r>
        <w:rPr>
          <w:rFonts w:eastAsia="Calibri"/>
          <w:iCs/>
          <w:kern w:val="3"/>
          <w:lang w:eastAsia="zh-CN" w:bidi="hi-IN"/>
        </w:rPr>
        <w:t>Izvērtējot Alūksnes novada pašvaldības, turpmāk – pašvaldība, dalību biedrībā “Latvijas Skolu sporta federācija”, reģistrācijas Nr.</w:t>
      </w:r>
      <w:r w:rsidRPr="00547098">
        <w:t xml:space="preserve"> </w:t>
      </w:r>
      <w:bookmarkStart w:id="1" w:name="_Hlk137718704"/>
      <w:r>
        <w:fldChar w:fldCharType="begin"/>
      </w:r>
      <w:r>
        <w:instrText xml:space="preserve"> HYPERLINK "https://company.lursoft.lv/lv/latvijas-makskeresanas-sporta-federacija/40008023571" </w:instrText>
      </w:r>
      <w:r>
        <w:fldChar w:fldCharType="separate"/>
      </w:r>
      <w:r w:rsidRPr="00F14240">
        <w:rPr>
          <w:color w:val="000000" w:themeColor="text1"/>
        </w:rPr>
        <w:t>4</w:t>
      </w:r>
      <w:r>
        <w:rPr>
          <w:color w:val="000000" w:themeColor="text1"/>
        </w:rPr>
        <w:t>0008023478</w:t>
      </w:r>
      <w:r>
        <w:rPr>
          <w:color w:val="000000" w:themeColor="text1"/>
        </w:rPr>
        <w:fldChar w:fldCharType="end"/>
      </w:r>
      <w:bookmarkEnd w:id="1"/>
      <w:r>
        <w:t xml:space="preserve"> , turpmāk – Biedrība, konstatēts:</w:t>
      </w:r>
    </w:p>
    <w:p w14:paraId="3BB812D1" w14:textId="77777777" w:rsidR="00954544" w:rsidRDefault="00954544" w:rsidP="00954544">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[1.] Pašvaldību Biedrībā pārstāv E.Glika Alūksnes valsts ģimnāzija.</w:t>
      </w:r>
    </w:p>
    <w:p w14:paraId="1FB6B791" w14:textId="77777777" w:rsidR="00954544" w:rsidRDefault="00954544" w:rsidP="00954544">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[2.]</w:t>
      </w:r>
      <w:r w:rsidRPr="00A5679D">
        <w:rPr>
          <w:rFonts w:eastAsia="Calibri"/>
          <w:iCs/>
          <w:kern w:val="3"/>
          <w:lang w:eastAsia="zh-CN" w:bidi="hi-IN"/>
        </w:rPr>
        <w:t xml:space="preserve"> </w:t>
      </w:r>
      <w:r>
        <w:rPr>
          <w:rFonts w:eastAsia="Calibri"/>
          <w:iCs/>
          <w:kern w:val="3"/>
          <w:lang w:eastAsia="zh-CN" w:bidi="hi-IN"/>
        </w:rPr>
        <w:t xml:space="preserve">Biedrības </w:t>
      </w:r>
      <w:r w:rsidRPr="00A5679D">
        <w:rPr>
          <w:rFonts w:eastAsia="Calibri"/>
          <w:iCs/>
          <w:kern w:val="3"/>
          <w:lang w:eastAsia="zh-CN" w:bidi="hi-IN"/>
        </w:rPr>
        <w:t>mērķis</w:t>
      </w:r>
      <w:r>
        <w:rPr>
          <w:rFonts w:eastAsia="Calibri"/>
          <w:iCs/>
          <w:kern w:val="3"/>
          <w:lang w:eastAsia="zh-CN" w:bidi="hi-IN"/>
        </w:rPr>
        <w:t xml:space="preserve"> </w:t>
      </w:r>
      <w:r>
        <w:t>ir veicināt skolu sporta nozīmīgumu un patriotismu Latvijas jauniešu vidū, popularizēt nodarbošanos ar sportu kā veselīga dzīves veida sastāvdaļu un sekmēt pilnvērtīga un saturīga brīvā laika pavadīšanu un izmantošanu.</w:t>
      </w:r>
    </w:p>
    <w:p w14:paraId="3FACEEC6" w14:textId="77777777" w:rsidR="00954544" w:rsidRDefault="00954544" w:rsidP="00954544">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[3.] Atbilstoši statūtiem par Biedrības biedru </w:t>
      </w:r>
      <w:r>
        <w:t>var iestāties jebkura pilntiesīga privāto tiesību un publisko tiesību juridiska persona.</w:t>
      </w:r>
      <w:r>
        <w:rPr>
          <w:rFonts w:eastAsia="Calibri"/>
          <w:iCs/>
          <w:kern w:val="3"/>
          <w:lang w:eastAsia="zh-CN" w:bidi="hi-IN"/>
        </w:rPr>
        <w:t xml:space="preserve"> </w:t>
      </w:r>
    </w:p>
    <w:p w14:paraId="6850E523" w14:textId="77777777" w:rsidR="00954544" w:rsidRDefault="00954544" w:rsidP="00954544">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[4.] Saskaņā ar Latvijas Republikas Satversmes 102. pantu ikvienam ir tiesības apvienoties biedrībās, politiskās partijās un citās sabiedriskās organizācijās. Biedrības un nodibinājumi ir viena no formām, kādās privātpersonas īsteno Satversmes 102. pantā paredzēto biedrošanās brīvību, nevis forma, kādā pašvaldība īsteno tās autonomo kompetenci.</w:t>
      </w:r>
    </w:p>
    <w:p w14:paraId="02736D4C" w14:textId="77777777" w:rsidR="00954544" w:rsidRDefault="00954544" w:rsidP="00954544">
      <w:pPr>
        <w:widowControl w:val="0"/>
        <w:suppressAutoHyphens/>
        <w:autoSpaceDN w:val="0"/>
        <w:ind w:firstLine="426"/>
        <w:jc w:val="both"/>
        <w:textAlignment w:val="baseline"/>
        <w:rPr>
          <w:rFonts w:eastAsia="Calibri"/>
          <w:i/>
          <w:iCs/>
          <w:kern w:val="3"/>
          <w:lang w:eastAsia="zh-CN" w:bidi="hi-IN"/>
        </w:rPr>
      </w:pPr>
      <w:r>
        <w:rPr>
          <w:rFonts w:eastAsia="Calibri"/>
          <w:iCs/>
          <w:kern w:val="3"/>
          <w:lang w:eastAsia="zh-CN" w:bidi="hi-IN"/>
        </w:rPr>
        <w:t>[5.] Atbilstoši Pašvaldību likuma 79. panta pirmajai un trešajai daļai</w:t>
      </w:r>
      <w:r w:rsidRPr="008D5264">
        <w:rPr>
          <w:rFonts w:eastAsia="Calibri"/>
          <w:iCs/>
          <w:kern w:val="3"/>
          <w:lang w:eastAsia="zh-CN" w:bidi="hi-IN"/>
        </w:rPr>
        <w:t>, pašvaldību kopīgu interešu īstenošanai pašvaldības var dibināt kopīgas biedrības un nodibinājumus, ievērojot Pašvaldību likumā un Biedrību un nodibinājumu likumā</w:t>
      </w:r>
      <w:r>
        <w:rPr>
          <w:rFonts w:eastAsia="Calibri"/>
          <w:iCs/>
          <w:kern w:val="3"/>
          <w:lang w:eastAsia="zh-CN" w:bidi="hi-IN"/>
        </w:rPr>
        <w:t xml:space="preserve"> noteikto</w:t>
      </w:r>
      <w:r w:rsidRPr="008D5264">
        <w:rPr>
          <w:rFonts w:eastAsia="Calibri"/>
          <w:iCs/>
          <w:kern w:val="3"/>
          <w:lang w:eastAsia="zh-CN" w:bidi="hi-IN"/>
        </w:rPr>
        <w:t>. Dome var lemt par pašvaldības dalību biedrībā vai nodibinājumā, kas neatbilst šā panta pirmajā daļā noteiktajam, ja pašvaldības dalību biedrībā vai nodibinājumā paredz starptautiskie normatīvie akti, likums vai Ministru kabineta noteikumi vai pašvaldības dalība ir nepieciešama sabiedrības virzītas vietējās attīstības īstenošanai.</w:t>
      </w:r>
    </w:p>
    <w:p w14:paraId="2134C092" w14:textId="77777777" w:rsidR="00954544" w:rsidRDefault="00954544" w:rsidP="00954544">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[6.] Atbilstoši statūtiem, biedrs</w:t>
      </w:r>
      <w:r>
        <w:t xml:space="preserve"> var jebkurā laikā izstāties no Biedrības rakstveidā paziņojot par to Biedrības valdei.</w:t>
      </w:r>
    </w:p>
    <w:p w14:paraId="7FCC7136" w14:textId="77777777" w:rsidR="00954544" w:rsidRDefault="00954544" w:rsidP="00954544">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[7.] Pašvaldību likuma 10. panta pirmās daļas 9. punkts noteic, ka domes kompetencē ir likumā noteiktajā kārtībā izveidot, reorganizēt un likvidēt pašvaldības kapitālsabiedrības un nodibinājumus, kā arī lemt par dalību kapitālsabiedrībās, biedrībās un nodibinājumos.</w:t>
      </w:r>
    </w:p>
    <w:p w14:paraId="61202318" w14:textId="77777777" w:rsidR="00954544" w:rsidRDefault="00954544" w:rsidP="00954544">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[8.] Biedrību un nodibinājuma likuma 29. panta ceturtā daļa noteic, ka biedra dalība biedrībā izbeidzas līdz ar izstāšanos vai izslēgšanu no biedrības. Savukārt, 30. pants noteic, ka biedrs var jebkurā laikā izstāties no biedrības, iesniedzot rakstveida paziņojumu biedrības valdei, ja statūtos nav noteikts, ka šis paziņojums iesniedzams citai pārvaldes institūcijai.</w:t>
      </w:r>
    </w:p>
    <w:p w14:paraId="28EF40F0" w14:textId="77777777" w:rsidR="00954544" w:rsidRDefault="00954544" w:rsidP="00954544">
      <w:pPr>
        <w:widowControl w:val="0"/>
        <w:suppressAutoHyphens/>
        <w:autoSpaceDN w:val="0"/>
        <w:ind w:firstLine="426"/>
        <w:jc w:val="both"/>
        <w:textAlignment w:val="baseline"/>
        <w:rPr>
          <w:rFonts w:eastAsia="Calibri"/>
          <w:iCs/>
          <w:kern w:val="3"/>
          <w:lang w:eastAsia="zh-CN" w:bidi="hi-IN"/>
        </w:rPr>
      </w:pPr>
    </w:p>
    <w:p w14:paraId="7D9AFC45" w14:textId="77777777" w:rsidR="00954544" w:rsidRDefault="00954544" w:rsidP="00954544">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Izvērtējot pašvaldības dalību Biedrībā, secināms, ka tā neatbilst Pašvaldību likuma 79. panta pirmās un trešās daļas nosacījumiem. Pašvaldību likumā noteikto ierobežojumu mērķis ir nepieļaut pašvaldības dalību biedrībā vai nodibinājumā tikai kā pašvaldības autonomās kompetences īstenošanas formu. Pašvaldības ieskatā, pašvaldības dalība šajā Biedrībā, nav efektīvākais sadarbības veids, lai īstenotu kādu vietējās kopienas nozīmīgu projektu.  Izvērtējot Biedrības darbības mērķus, secināms, ka pašvaldība šādus mērķus var sasniegt arī neesot Biedrības biedrs. </w:t>
      </w:r>
    </w:p>
    <w:p w14:paraId="3DCCCF0A" w14:textId="77777777" w:rsidR="00954544" w:rsidRDefault="00954544" w:rsidP="00954544">
      <w:pPr>
        <w:widowControl w:val="0"/>
        <w:suppressAutoHyphens/>
        <w:autoSpaceDN w:val="0"/>
        <w:ind w:firstLine="426"/>
        <w:jc w:val="both"/>
        <w:textAlignment w:val="baseline"/>
        <w:rPr>
          <w:rFonts w:eastAsia="Calibri"/>
          <w:iCs/>
          <w:kern w:val="3"/>
          <w:lang w:eastAsia="zh-CN" w:bidi="hi-IN"/>
        </w:rPr>
      </w:pPr>
      <w:r>
        <w:rPr>
          <w:rFonts w:eastAsia="Calibri"/>
          <w:iCs/>
          <w:kern w:val="3"/>
          <w:lang w:eastAsia="zh-CN" w:bidi="hi-IN"/>
        </w:rPr>
        <w:t xml:space="preserve">Ņemot vērā iepriekš minēto un pamatojoties uz Pašvaldību likuma 10. panta pirmās daļas 9. punktu, </w:t>
      </w:r>
      <w:bookmarkEnd w:id="0"/>
    </w:p>
    <w:p w14:paraId="752F82BA" w14:textId="77777777" w:rsidR="00954544" w:rsidRDefault="00954544" w:rsidP="00954544">
      <w:pPr>
        <w:widowControl w:val="0"/>
        <w:suppressAutoHyphens/>
        <w:autoSpaceDN w:val="0"/>
        <w:ind w:firstLine="426"/>
        <w:jc w:val="both"/>
        <w:textAlignment w:val="baseline"/>
        <w:rPr>
          <w:rFonts w:eastAsia="Calibri"/>
          <w:iCs/>
          <w:kern w:val="3"/>
          <w:lang w:eastAsia="zh-CN" w:bidi="hi-IN"/>
        </w:rPr>
      </w:pPr>
    </w:p>
    <w:p w14:paraId="3AB72071" w14:textId="77777777" w:rsidR="00954544" w:rsidRPr="00E91FF8" w:rsidRDefault="00954544" w:rsidP="00954544">
      <w:pPr>
        <w:widowControl w:val="0"/>
        <w:suppressAutoHyphens/>
        <w:autoSpaceDN w:val="0"/>
        <w:jc w:val="both"/>
        <w:textAlignment w:val="baseline"/>
        <w:rPr>
          <w:rFonts w:eastAsia="Calibri"/>
          <w:kern w:val="3"/>
          <w:lang w:eastAsia="zh-CN" w:bidi="hi-IN"/>
        </w:rPr>
      </w:pPr>
      <w:r w:rsidRPr="00E91FF8">
        <w:rPr>
          <w:rFonts w:eastAsia="Calibri"/>
          <w:kern w:val="3"/>
          <w:lang w:eastAsia="zh-CN" w:bidi="hi-IN"/>
        </w:rPr>
        <w:t xml:space="preserve">Izstāties no biedrības “Latvijas </w:t>
      </w:r>
      <w:r>
        <w:rPr>
          <w:rFonts w:eastAsia="Calibri"/>
          <w:kern w:val="3"/>
          <w:lang w:eastAsia="zh-CN" w:bidi="hi-IN"/>
        </w:rPr>
        <w:t>Skolu sporta federācija</w:t>
      </w:r>
      <w:r w:rsidRPr="00E91FF8">
        <w:rPr>
          <w:rFonts w:eastAsia="Calibri"/>
          <w:kern w:val="3"/>
          <w:lang w:eastAsia="zh-CN" w:bidi="hi-IN"/>
        </w:rPr>
        <w:t>”, reģistrācijas Nr.</w:t>
      </w:r>
      <w:r>
        <w:t> </w:t>
      </w:r>
      <w:hyperlink r:id="rId4" w:history="1">
        <w:r>
          <w:rPr>
            <w:color w:val="000000" w:themeColor="text1"/>
          </w:rPr>
          <w:t>40008023478</w:t>
        </w:r>
      </w:hyperlink>
    </w:p>
    <w:p w14:paraId="142D958F" w14:textId="77777777" w:rsidR="00D44467" w:rsidRDefault="00D44467"/>
    <w:sectPr w:rsidR="00D44467"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44"/>
    <w:rsid w:val="004F7DD7"/>
    <w:rsid w:val="00954544"/>
    <w:rsid w:val="00D444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4BCD"/>
  <w15:chartTrackingRefBased/>
  <w15:docId w15:val="{BFB5989D-88FF-4966-8723-444043C1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54544"/>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pany.lursoft.lv/lv/latvijas-makskeresanas-sporta-federacija/4000802357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2124</Words>
  <Characters>1212</Characters>
  <Application>Microsoft Office Word</Application>
  <DocSecurity>0</DocSecurity>
  <Lines>10</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2023-09-18T13:57:00Z</dcterms:created>
  <dcterms:modified xsi:type="dcterms:W3CDTF">2023-09-18T13:58:00Z</dcterms:modified>
</cp:coreProperties>
</file>