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7629" w14:textId="77777777" w:rsidR="00096236" w:rsidRPr="00F62784" w:rsidRDefault="00096236" w:rsidP="00F62784">
      <w:pPr>
        <w:pStyle w:val="Nosaukums"/>
        <w:jc w:val="right"/>
        <w:rPr>
          <w:b w:val="0"/>
          <w:bCs w:val="0"/>
          <w:i/>
          <w:iCs/>
        </w:rPr>
      </w:pPr>
      <w:r w:rsidRPr="00F62784">
        <w:rPr>
          <w:b w:val="0"/>
          <w:bCs w:val="0"/>
          <w:i/>
          <w:iCs/>
        </w:rPr>
        <w:t>Lēmuma projekts</w:t>
      </w:r>
    </w:p>
    <w:p w14:paraId="3F9AF396" w14:textId="77777777" w:rsidR="00096236" w:rsidRDefault="00096236" w:rsidP="00F62784">
      <w:pPr>
        <w:rPr>
          <w:lang w:val="lv-LV"/>
        </w:rPr>
      </w:pPr>
    </w:p>
    <w:p w14:paraId="598AD122" w14:textId="57BA32E7" w:rsidR="00096236" w:rsidRPr="00F62784" w:rsidRDefault="00096236" w:rsidP="00F62784">
      <w:pPr>
        <w:jc w:val="center"/>
        <w:rPr>
          <w:b/>
          <w:lang w:val="lv-LV"/>
        </w:rPr>
      </w:pPr>
      <w:r w:rsidRPr="001778F2">
        <w:rPr>
          <w:b/>
          <w:bCs/>
          <w:lang w:val="lv-LV"/>
        </w:rPr>
        <w:t>P</w:t>
      </w:r>
      <w:r>
        <w:rPr>
          <w:b/>
          <w:bCs/>
          <w:lang w:val="lv-LV"/>
        </w:rPr>
        <w:t xml:space="preserve">ar </w:t>
      </w:r>
      <w:r w:rsidR="001548DA" w:rsidRPr="001548DA">
        <w:rPr>
          <w:b/>
          <w:lang w:val="lv-LV"/>
        </w:rPr>
        <w:t xml:space="preserve">līdzekļu izdalīšanu no atsavināšanas procesā iegūtajiem līdzekļiem </w:t>
      </w:r>
      <w:r w:rsidR="00157A7C">
        <w:rPr>
          <w:b/>
          <w:bCs/>
          <w:lang w:val="lv-LV"/>
        </w:rPr>
        <w:t xml:space="preserve">Alūksnes novada </w:t>
      </w:r>
      <w:r w:rsidR="008443AA">
        <w:rPr>
          <w:b/>
          <w:bCs/>
          <w:lang w:val="lv-LV"/>
        </w:rPr>
        <w:t>pamata un vispārējās vidējās izglītības iestādēm</w:t>
      </w:r>
      <w:r w:rsidR="00F62784">
        <w:rPr>
          <w:b/>
          <w:lang w:val="lv-LV"/>
        </w:rPr>
        <w:t xml:space="preserve"> </w:t>
      </w:r>
      <w:r w:rsidR="008443AA">
        <w:rPr>
          <w:b/>
          <w:bCs/>
          <w:lang w:val="lv-LV"/>
        </w:rPr>
        <w:t xml:space="preserve">darbinieku </w:t>
      </w:r>
      <w:r>
        <w:rPr>
          <w:b/>
          <w:bCs/>
          <w:lang w:val="lv-LV"/>
        </w:rPr>
        <w:t>atlaišanas pabalstiem</w:t>
      </w:r>
    </w:p>
    <w:p w14:paraId="1DADCEEE" w14:textId="5E112693" w:rsidR="00A2752D" w:rsidRDefault="00A2752D" w:rsidP="00F62784"/>
    <w:p w14:paraId="5DFFDFC3" w14:textId="00543663" w:rsidR="008443AA" w:rsidRPr="008443AA" w:rsidRDefault="00096236" w:rsidP="00F62784">
      <w:pPr>
        <w:jc w:val="both"/>
        <w:rPr>
          <w:lang w:val="lv-LV"/>
        </w:rPr>
      </w:pPr>
      <w:r w:rsidRPr="00096236">
        <w:rPr>
          <w:lang w:val="lv-LV"/>
        </w:rPr>
        <w:tab/>
      </w:r>
      <w:r w:rsidR="008443AA" w:rsidRPr="008443AA">
        <w:rPr>
          <w:lang w:val="lv-LV"/>
        </w:rPr>
        <w:t>Ņemot vērā Alūksnes novada pašvaldības 2022.</w:t>
      </w:r>
      <w:r w:rsidR="00F62784">
        <w:rPr>
          <w:lang w:val="lv-LV"/>
        </w:rPr>
        <w:t> </w:t>
      </w:r>
      <w:r w:rsidR="008443AA" w:rsidRPr="008443AA">
        <w:rPr>
          <w:lang w:val="lv-LV"/>
        </w:rPr>
        <w:t>gada 5.</w:t>
      </w:r>
      <w:r w:rsidR="00F62784">
        <w:rPr>
          <w:lang w:val="lv-LV"/>
        </w:rPr>
        <w:t> </w:t>
      </w:r>
      <w:r w:rsidR="008443AA" w:rsidRPr="008443AA">
        <w:rPr>
          <w:lang w:val="lv-LV"/>
        </w:rPr>
        <w:t>aprīļa lēmumu Nr.</w:t>
      </w:r>
      <w:r w:rsidR="00F62784">
        <w:rPr>
          <w:lang w:val="lv-LV"/>
        </w:rPr>
        <w:t> </w:t>
      </w:r>
      <w:r w:rsidR="008443AA" w:rsidRPr="008443AA">
        <w:rPr>
          <w:lang w:val="lv-LV"/>
        </w:rPr>
        <w:t>106 “Par Alūksnes novada pašvaldības vispārējās izglītības iestāžu institucionālo sistēmu”, 2023.</w:t>
      </w:r>
      <w:r w:rsidR="00F62784">
        <w:rPr>
          <w:lang w:val="lv-LV"/>
        </w:rPr>
        <w:t> </w:t>
      </w:r>
      <w:r w:rsidR="008443AA" w:rsidRPr="008443AA">
        <w:rPr>
          <w:lang w:val="lv-LV"/>
        </w:rPr>
        <w:t>gada 23.</w:t>
      </w:r>
      <w:r w:rsidR="00F62784">
        <w:rPr>
          <w:lang w:val="lv-LV"/>
        </w:rPr>
        <w:t> </w:t>
      </w:r>
      <w:r w:rsidR="008443AA" w:rsidRPr="008443AA">
        <w:rPr>
          <w:lang w:val="lv-LV"/>
        </w:rPr>
        <w:t>februāra lēmumu Nr.</w:t>
      </w:r>
      <w:r w:rsidR="00F62784">
        <w:rPr>
          <w:lang w:val="lv-LV"/>
        </w:rPr>
        <w:t> </w:t>
      </w:r>
      <w:r w:rsidR="008443AA" w:rsidRPr="008443AA">
        <w:rPr>
          <w:lang w:val="lv-LV"/>
        </w:rPr>
        <w:t>34 “Par Strautiņu pamatskolas likvidāciju”,</w:t>
      </w:r>
    </w:p>
    <w:p w14:paraId="6AD540A2" w14:textId="55C5E7A5" w:rsidR="001548DA" w:rsidRPr="00EF4EBA" w:rsidRDefault="00096236" w:rsidP="00F62784">
      <w:pPr>
        <w:ind w:firstLine="720"/>
        <w:jc w:val="both"/>
        <w:rPr>
          <w:lang w:val="lv-LV"/>
        </w:rPr>
      </w:pPr>
      <w:r w:rsidRPr="00EB5570">
        <w:rPr>
          <w:lang w:val="lv-LV"/>
        </w:rPr>
        <w:t xml:space="preserve">pamatojoties </w:t>
      </w:r>
      <w:r w:rsidR="00EB5570" w:rsidRPr="00EB5570">
        <w:rPr>
          <w:lang w:val="lv-LV"/>
        </w:rPr>
        <w:t>u</w:t>
      </w:r>
      <w:r w:rsidRPr="00EB5570">
        <w:rPr>
          <w:lang w:val="lv-LV"/>
        </w:rPr>
        <w:t xml:space="preserve">z </w:t>
      </w:r>
      <w:r w:rsidR="008443AA">
        <w:rPr>
          <w:lang w:val="lv-LV"/>
        </w:rPr>
        <w:t>Pašvaldīb</w:t>
      </w:r>
      <w:r w:rsidR="00F62784">
        <w:rPr>
          <w:lang w:val="lv-LV"/>
        </w:rPr>
        <w:t>u</w:t>
      </w:r>
      <w:r w:rsidR="008443AA">
        <w:rPr>
          <w:lang w:val="lv-LV"/>
        </w:rPr>
        <w:t xml:space="preserve"> likuma 10.</w:t>
      </w:r>
      <w:r w:rsidR="00F62784">
        <w:rPr>
          <w:lang w:val="lv-LV"/>
        </w:rPr>
        <w:t> </w:t>
      </w:r>
      <w:r w:rsidR="008443AA">
        <w:rPr>
          <w:lang w:val="lv-LV"/>
        </w:rPr>
        <w:t>panta pirmās daļas ievaddaļu</w:t>
      </w:r>
      <w:r w:rsidR="00EB5570" w:rsidRPr="00EB5570">
        <w:rPr>
          <w:lang w:val="lv-LV"/>
        </w:rPr>
        <w:t>,</w:t>
      </w:r>
      <w:r w:rsidR="00EB5570">
        <w:rPr>
          <w:lang w:val="lv-LV"/>
        </w:rPr>
        <w:t xml:space="preserve"> </w:t>
      </w:r>
      <w:r w:rsidR="00157A7C">
        <w:rPr>
          <w:lang w:val="lv-LV"/>
        </w:rPr>
        <w:t>Valsts un pašvaldību institūciju amatpersonu un darbinieku atlīdzības likuma 17.</w:t>
      </w:r>
      <w:r w:rsidR="00F62784">
        <w:rPr>
          <w:lang w:val="lv-LV"/>
        </w:rPr>
        <w:t> </w:t>
      </w:r>
      <w:r w:rsidR="00157A7C">
        <w:rPr>
          <w:lang w:val="lv-LV"/>
        </w:rPr>
        <w:t xml:space="preserve">panta pirmo daļu, </w:t>
      </w:r>
      <w:r w:rsidR="00EB5570">
        <w:rPr>
          <w:lang w:val="lv-LV"/>
        </w:rPr>
        <w:t>Darba likuma 112.</w:t>
      </w:r>
      <w:r w:rsidR="00F62784">
        <w:rPr>
          <w:lang w:val="lv-LV"/>
        </w:rPr>
        <w:t> </w:t>
      </w:r>
      <w:r w:rsidR="00EB5570">
        <w:rPr>
          <w:lang w:val="lv-LV"/>
        </w:rPr>
        <w:t>pantu</w:t>
      </w:r>
      <w:r w:rsidR="00D01D9D">
        <w:rPr>
          <w:lang w:val="lv-LV"/>
        </w:rPr>
        <w:t>,</w:t>
      </w:r>
      <w:r w:rsidR="00EB5570" w:rsidRPr="00EB5570">
        <w:rPr>
          <w:lang w:val="lv-LV"/>
        </w:rPr>
        <w:t xml:space="preserve"> likuma </w:t>
      </w:r>
      <w:r w:rsidR="00F62784">
        <w:rPr>
          <w:lang w:val="lv-LV"/>
        </w:rPr>
        <w:t>“</w:t>
      </w:r>
      <w:r w:rsidR="00EB5570" w:rsidRPr="00EB5570">
        <w:rPr>
          <w:lang w:val="lv-LV"/>
        </w:rPr>
        <w:t>Par pašvaldību budžetiem” 30.</w:t>
      </w:r>
      <w:r w:rsidR="00F62784">
        <w:rPr>
          <w:lang w:val="lv-LV"/>
        </w:rPr>
        <w:t> </w:t>
      </w:r>
      <w:r w:rsidR="00EB5570" w:rsidRPr="00EB5570">
        <w:rPr>
          <w:lang w:val="lv-LV"/>
        </w:rPr>
        <w:t>pantu,</w:t>
      </w:r>
      <w:r w:rsidR="001548DA">
        <w:rPr>
          <w:lang w:val="lv-LV"/>
        </w:rPr>
        <w:t xml:space="preserve"> </w:t>
      </w:r>
      <w:r w:rsidR="001548DA" w:rsidRPr="00602E1D">
        <w:rPr>
          <w:lang w:val="lv-LV"/>
        </w:rPr>
        <w:t xml:space="preserve">Alūksnes novada pašvaldības </w:t>
      </w:r>
      <w:r w:rsidR="00F62784">
        <w:rPr>
          <w:lang w:val="lv-LV"/>
        </w:rPr>
        <w:t xml:space="preserve">domes </w:t>
      </w:r>
      <w:r w:rsidR="001548DA" w:rsidRPr="00602E1D">
        <w:rPr>
          <w:lang w:val="lv-LV"/>
        </w:rPr>
        <w:t>27.05.2010. noteikumu Nr.</w:t>
      </w:r>
      <w:r w:rsidR="00F62784">
        <w:rPr>
          <w:lang w:val="lv-LV"/>
        </w:rPr>
        <w:t> </w:t>
      </w:r>
      <w:r w:rsidR="001548DA" w:rsidRPr="00602E1D">
        <w:rPr>
          <w:lang w:val="lv-LV"/>
        </w:rPr>
        <w:t xml:space="preserve">4/2010 </w:t>
      </w:r>
      <w:r w:rsidR="00F62784">
        <w:rPr>
          <w:lang w:val="lv-LV"/>
        </w:rPr>
        <w:t>“</w:t>
      </w:r>
      <w:r w:rsidR="001548DA" w:rsidRPr="00602E1D">
        <w:rPr>
          <w:lang w:val="lv-LV"/>
        </w:rPr>
        <w:t>Kārtība, kādā tiek sadalīti atsavināšanas procesā iegūtie līdzekļi par Alūksnes novada administratīvajām</w:t>
      </w:r>
      <w:r w:rsidR="001548DA" w:rsidRPr="00EF4EBA">
        <w:rPr>
          <w:lang w:val="lv-LV"/>
        </w:rPr>
        <w:t xml:space="preserve"> teritorijām” 1.2.</w:t>
      </w:r>
      <w:r w:rsidR="00F62784">
        <w:rPr>
          <w:lang w:val="lv-LV"/>
        </w:rPr>
        <w:t> </w:t>
      </w:r>
      <w:r w:rsidR="001548DA" w:rsidRPr="00EF4EBA">
        <w:rPr>
          <w:lang w:val="lv-LV"/>
        </w:rPr>
        <w:t>punktu,</w:t>
      </w:r>
    </w:p>
    <w:p w14:paraId="6E8821F9" w14:textId="778C4CD5" w:rsidR="00EB5570" w:rsidRDefault="00EB5570" w:rsidP="00F62784">
      <w:pPr>
        <w:jc w:val="both"/>
        <w:rPr>
          <w:lang w:val="lv-LV"/>
        </w:rPr>
      </w:pPr>
    </w:p>
    <w:p w14:paraId="64A61416" w14:textId="134B4391" w:rsidR="00EB5570" w:rsidRDefault="001548DA" w:rsidP="00F6278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bCs/>
          <w:lang w:val="lv-LV"/>
        </w:rPr>
      </w:pPr>
      <w:r>
        <w:rPr>
          <w:lang w:val="lv-LV"/>
        </w:rPr>
        <w:t xml:space="preserve">Izdalīt no atsavināšanas procesā iegūtajiem līdzekļiem </w:t>
      </w:r>
      <w:r w:rsidRPr="00F97412">
        <w:rPr>
          <w:lang w:val="lv-LV"/>
        </w:rPr>
        <w:t>finansējumu</w:t>
      </w:r>
      <w:r>
        <w:rPr>
          <w:lang w:val="lv-LV"/>
        </w:rPr>
        <w:t xml:space="preserve"> </w:t>
      </w:r>
      <w:r w:rsidR="008443AA">
        <w:rPr>
          <w:lang w:val="lv-LV"/>
        </w:rPr>
        <w:t>83 184</w:t>
      </w:r>
      <w:r w:rsidR="00EB5570">
        <w:rPr>
          <w:lang w:val="lv-LV"/>
        </w:rPr>
        <w:t>,00 EUR (</w:t>
      </w:r>
      <w:r w:rsidR="008443AA">
        <w:rPr>
          <w:lang w:val="lv-LV"/>
        </w:rPr>
        <w:t>astoņdesmit trīs</w:t>
      </w:r>
      <w:r w:rsidR="00EB5570">
        <w:rPr>
          <w:lang w:val="lv-LV"/>
        </w:rPr>
        <w:t xml:space="preserve"> tūkstoši </w:t>
      </w:r>
      <w:r w:rsidR="008443AA">
        <w:rPr>
          <w:lang w:val="lv-LV"/>
        </w:rPr>
        <w:t>viens simts</w:t>
      </w:r>
      <w:r w:rsidR="00EB5570">
        <w:rPr>
          <w:lang w:val="lv-LV"/>
        </w:rPr>
        <w:t xml:space="preserve"> </w:t>
      </w:r>
      <w:r w:rsidR="008443AA">
        <w:rPr>
          <w:lang w:val="lv-LV"/>
        </w:rPr>
        <w:t>astoņdesmit četru</w:t>
      </w:r>
      <w:r w:rsidR="00EB5570">
        <w:rPr>
          <w:lang w:val="lv-LV"/>
        </w:rPr>
        <w:t xml:space="preserve"> </w:t>
      </w:r>
      <w:r w:rsidR="00EB5570" w:rsidRPr="00AE36AB">
        <w:rPr>
          <w:i/>
          <w:lang w:val="lv-LV"/>
        </w:rPr>
        <w:t>euro</w:t>
      </w:r>
      <w:r w:rsidR="00EB5570">
        <w:rPr>
          <w:lang w:val="lv-LV"/>
        </w:rPr>
        <w:t xml:space="preserve">) apmērā </w:t>
      </w:r>
      <w:r w:rsidR="008443AA" w:rsidRPr="008443AA">
        <w:rPr>
          <w:lang w:val="lv-LV"/>
        </w:rPr>
        <w:t>Alūksnes novada pamata un vispārējās vidējās izglītības iestādēm darbiniek</w:t>
      </w:r>
      <w:r w:rsidR="00D33D9A">
        <w:rPr>
          <w:lang w:val="lv-LV"/>
        </w:rPr>
        <w:t xml:space="preserve">iem izmaksātu </w:t>
      </w:r>
      <w:r w:rsidR="008443AA" w:rsidRPr="008443AA">
        <w:rPr>
          <w:lang w:val="lv-LV"/>
        </w:rPr>
        <w:t>atlaišanas pabalstu</w:t>
      </w:r>
      <w:r w:rsidR="00EB5570" w:rsidRPr="00A20AD9">
        <w:rPr>
          <w:bCs/>
          <w:lang w:val="lv-LV"/>
        </w:rPr>
        <w:t xml:space="preserve"> un valsts sociālās apdrošināšanas obligāto iemaksu </w:t>
      </w:r>
      <w:r w:rsidR="00EB5570">
        <w:rPr>
          <w:bCs/>
          <w:lang w:val="lv-LV"/>
        </w:rPr>
        <w:t>nodrošināšanai</w:t>
      </w:r>
      <w:r w:rsidR="00157A7C">
        <w:rPr>
          <w:bCs/>
          <w:lang w:val="lv-LV"/>
        </w:rPr>
        <w:t>,</w:t>
      </w:r>
      <w:r w:rsidR="009F76D8">
        <w:rPr>
          <w:bCs/>
          <w:lang w:val="lv-LV"/>
        </w:rPr>
        <w:t xml:space="preserve"> saskaņā ar pielikumu.</w:t>
      </w:r>
    </w:p>
    <w:p w14:paraId="6766A2E2" w14:textId="194C597A" w:rsidR="00EB5570" w:rsidRPr="00291A13" w:rsidRDefault="00EB5570" w:rsidP="00F62784">
      <w:pPr>
        <w:pStyle w:val="Sarakstarindkopa"/>
        <w:numPr>
          <w:ilvl w:val="0"/>
          <w:numId w:val="1"/>
        </w:numPr>
        <w:tabs>
          <w:tab w:val="clear" w:pos="720"/>
          <w:tab w:val="left" w:pos="142"/>
          <w:tab w:val="left" w:pos="6840"/>
          <w:tab w:val="left" w:pos="7290"/>
        </w:tabs>
        <w:ind w:left="426" w:hanging="426"/>
        <w:contextualSpacing/>
        <w:jc w:val="both"/>
        <w:rPr>
          <w:lang w:val="lv-LV"/>
        </w:rPr>
      </w:pPr>
      <w:r w:rsidRPr="00291A13">
        <w:rPr>
          <w:iCs/>
          <w:lang w:val="lv-LV"/>
        </w:rPr>
        <w:t>Alūksnes novada pašvaldības</w:t>
      </w:r>
      <w:r>
        <w:rPr>
          <w:iCs/>
          <w:lang w:val="lv-LV"/>
        </w:rPr>
        <w:t xml:space="preserve"> Centrālās administrācijas</w:t>
      </w:r>
      <w:r w:rsidRPr="00291A13">
        <w:rPr>
          <w:iCs/>
          <w:lang w:val="lv-LV"/>
        </w:rPr>
        <w:t xml:space="preserve"> Finanšu nodaļai nodrošināt </w:t>
      </w:r>
      <w:r>
        <w:rPr>
          <w:iCs/>
          <w:lang w:val="lv-LV"/>
        </w:rPr>
        <w:t>iepriekš</w:t>
      </w:r>
      <w:r w:rsidRPr="00291A13">
        <w:rPr>
          <w:iCs/>
          <w:lang w:val="lv-LV"/>
        </w:rPr>
        <w:t xml:space="preserve">minēto līdzekļu </w:t>
      </w:r>
      <w:r w:rsidR="00157A7C">
        <w:rPr>
          <w:iCs/>
          <w:lang w:val="lv-LV"/>
        </w:rPr>
        <w:t>iekļaušanu</w:t>
      </w:r>
      <w:r w:rsidRPr="00291A13">
        <w:rPr>
          <w:iCs/>
          <w:lang w:val="lv-LV"/>
        </w:rPr>
        <w:t xml:space="preserve"> Alūksnes novada pašvaldības budžetā 202</w:t>
      </w:r>
      <w:r w:rsidR="00D33D9A">
        <w:rPr>
          <w:iCs/>
          <w:lang w:val="lv-LV"/>
        </w:rPr>
        <w:t>3</w:t>
      </w:r>
      <w:r w:rsidRPr="00291A13">
        <w:rPr>
          <w:iCs/>
          <w:lang w:val="lv-LV"/>
        </w:rPr>
        <w:t>.</w:t>
      </w:r>
      <w:r w:rsidR="00F62784">
        <w:rPr>
          <w:iCs/>
          <w:lang w:val="lv-LV"/>
        </w:rPr>
        <w:t> </w:t>
      </w:r>
      <w:r w:rsidRPr="00291A13">
        <w:rPr>
          <w:iCs/>
          <w:lang w:val="lv-LV"/>
        </w:rPr>
        <w:t>gadam.</w:t>
      </w:r>
    </w:p>
    <w:p w14:paraId="678395C3" w14:textId="77777777" w:rsidR="00EB5570" w:rsidRPr="00291A13" w:rsidRDefault="00EB5570" w:rsidP="00F62784">
      <w:pPr>
        <w:pStyle w:val="Sarakstarindkopa"/>
        <w:numPr>
          <w:ilvl w:val="0"/>
          <w:numId w:val="1"/>
        </w:numPr>
        <w:tabs>
          <w:tab w:val="clear" w:pos="720"/>
          <w:tab w:val="left" w:pos="142"/>
          <w:tab w:val="left" w:pos="6840"/>
          <w:tab w:val="left" w:pos="7290"/>
        </w:tabs>
        <w:ind w:left="426" w:hanging="426"/>
        <w:contextualSpacing/>
        <w:jc w:val="both"/>
        <w:rPr>
          <w:lang w:val="lv-LV"/>
        </w:rPr>
      </w:pPr>
      <w:r w:rsidRPr="00291A13">
        <w:rPr>
          <w:lang w:val="lv-LV"/>
        </w:rPr>
        <w:t>Lēmums stājas spēkā ar tā pieņemšanu.</w:t>
      </w:r>
    </w:p>
    <w:p w14:paraId="5A0BFF41" w14:textId="77777777" w:rsidR="00F62784" w:rsidRDefault="00F62784" w:rsidP="00F62784">
      <w:pPr>
        <w:jc w:val="both"/>
        <w:rPr>
          <w:lang w:val="lv-LV"/>
        </w:rPr>
      </w:pPr>
    </w:p>
    <w:p w14:paraId="289742B2" w14:textId="74537896" w:rsidR="00157A7C" w:rsidRDefault="00157A7C" w:rsidP="00F62784">
      <w:pPr>
        <w:jc w:val="right"/>
        <w:rPr>
          <w:lang w:val="lv-LV"/>
        </w:rPr>
      </w:pPr>
      <w:r>
        <w:rPr>
          <w:lang w:val="lv-LV"/>
        </w:rPr>
        <w:t>P</w:t>
      </w:r>
      <w:r w:rsidR="009F76D8">
        <w:rPr>
          <w:lang w:val="lv-LV"/>
        </w:rPr>
        <w:t>IELIKUMS</w:t>
      </w:r>
    </w:p>
    <w:p w14:paraId="44C2CBF5" w14:textId="3A76E11F" w:rsidR="00157A7C" w:rsidRDefault="00157A7C" w:rsidP="00F62784">
      <w:pPr>
        <w:jc w:val="right"/>
        <w:rPr>
          <w:lang w:val="lv-LV"/>
        </w:rPr>
      </w:pPr>
      <w:r>
        <w:rPr>
          <w:lang w:val="lv-LV"/>
        </w:rPr>
        <w:t>Alūksnes novada pašvaldības</w:t>
      </w:r>
    </w:p>
    <w:p w14:paraId="7DA73906" w14:textId="25F30BD1" w:rsidR="00157A7C" w:rsidRDefault="00157A7C" w:rsidP="00F62784">
      <w:pPr>
        <w:jc w:val="right"/>
        <w:rPr>
          <w:lang w:val="lv-LV"/>
        </w:rPr>
      </w:pPr>
      <w:r>
        <w:rPr>
          <w:lang w:val="lv-LV"/>
        </w:rPr>
        <w:t>2</w:t>
      </w:r>
      <w:r w:rsidR="008443AA">
        <w:rPr>
          <w:lang w:val="lv-LV"/>
        </w:rPr>
        <w:t>8</w:t>
      </w:r>
      <w:r>
        <w:rPr>
          <w:lang w:val="lv-LV"/>
        </w:rPr>
        <w:t>.</w:t>
      </w:r>
      <w:r w:rsidR="008443AA">
        <w:rPr>
          <w:lang w:val="lv-LV"/>
        </w:rPr>
        <w:t>09</w:t>
      </w:r>
      <w:r>
        <w:rPr>
          <w:lang w:val="lv-LV"/>
        </w:rPr>
        <w:t>.202</w:t>
      </w:r>
      <w:r w:rsidR="008443AA">
        <w:rPr>
          <w:lang w:val="lv-LV"/>
        </w:rPr>
        <w:t>3</w:t>
      </w:r>
      <w:r>
        <w:rPr>
          <w:lang w:val="lv-LV"/>
        </w:rPr>
        <w:t xml:space="preserve">. domes lēmumam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>…..</w:t>
      </w:r>
    </w:p>
    <w:p w14:paraId="41FD6BA9" w14:textId="77777777" w:rsidR="009F76D8" w:rsidRPr="00D01D9D" w:rsidRDefault="009F76D8" w:rsidP="00F62784">
      <w:pPr>
        <w:rPr>
          <w:lang w:val="lv-LV"/>
        </w:rPr>
      </w:pPr>
    </w:p>
    <w:p w14:paraId="51411B45" w14:textId="28FCD7C4" w:rsidR="008443AA" w:rsidRPr="001778F2" w:rsidRDefault="00157A7C" w:rsidP="00F62784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Finansējums </w:t>
      </w:r>
      <w:r w:rsidR="008443AA">
        <w:rPr>
          <w:b/>
          <w:bCs/>
          <w:lang w:val="lv-LV"/>
        </w:rPr>
        <w:t>Alūksnes novada pamata un vispārējās vidējās izglītības iestādēm darbinieku atlaišanas pabalstiem</w:t>
      </w:r>
    </w:p>
    <w:p w14:paraId="5EFEF273" w14:textId="77777777" w:rsidR="009F76D8" w:rsidRPr="00F62784" w:rsidRDefault="009F76D8" w:rsidP="00F62784">
      <w:pPr>
        <w:rPr>
          <w:lang w:val="lv-LV"/>
        </w:rPr>
      </w:pP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1271"/>
        <w:gridCol w:w="5528"/>
        <w:gridCol w:w="2694"/>
      </w:tblGrid>
      <w:tr w:rsidR="00157A7C" w14:paraId="183B0ED6" w14:textId="77777777" w:rsidTr="00F62784">
        <w:tc>
          <w:tcPr>
            <w:tcW w:w="1271" w:type="dxa"/>
          </w:tcPr>
          <w:p w14:paraId="3F3B3DD1" w14:textId="06D36EA5" w:rsidR="00157A7C" w:rsidRDefault="009F76D8" w:rsidP="00F62784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Uzskaites dimensija</w:t>
            </w:r>
          </w:p>
        </w:tc>
        <w:tc>
          <w:tcPr>
            <w:tcW w:w="5528" w:type="dxa"/>
          </w:tcPr>
          <w:p w14:paraId="5EBF4028" w14:textId="73B8CA19" w:rsidR="00157A7C" w:rsidRDefault="00D33D9A" w:rsidP="00F62784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Izglītības iestāde</w:t>
            </w:r>
          </w:p>
        </w:tc>
        <w:tc>
          <w:tcPr>
            <w:tcW w:w="2694" w:type="dxa"/>
          </w:tcPr>
          <w:p w14:paraId="6A0D3870" w14:textId="1FBDCED7" w:rsidR="00157A7C" w:rsidRDefault="009F76D8" w:rsidP="00F62784">
            <w:pPr>
              <w:jc w:val="center"/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Finansējums, EUR</w:t>
            </w:r>
          </w:p>
        </w:tc>
      </w:tr>
      <w:tr w:rsidR="00157A7C" w14:paraId="63EB24E9" w14:textId="77777777" w:rsidTr="00F62784">
        <w:trPr>
          <w:trHeight w:val="440"/>
        </w:trPr>
        <w:tc>
          <w:tcPr>
            <w:tcW w:w="1271" w:type="dxa"/>
          </w:tcPr>
          <w:p w14:paraId="2CB4DBAB" w14:textId="43952F69" w:rsidR="00157A7C" w:rsidRPr="009F76D8" w:rsidRDefault="008443AA" w:rsidP="00F62784">
            <w:pPr>
              <w:rPr>
                <w:lang w:val="lv-LV"/>
              </w:rPr>
            </w:pPr>
            <w:r>
              <w:rPr>
                <w:lang w:val="lv-LV"/>
              </w:rPr>
              <w:t>09213</w:t>
            </w:r>
          </w:p>
        </w:tc>
        <w:tc>
          <w:tcPr>
            <w:tcW w:w="5528" w:type="dxa"/>
          </w:tcPr>
          <w:p w14:paraId="315C043E" w14:textId="321CC526" w:rsidR="009F76D8" w:rsidRPr="009F76D8" w:rsidRDefault="008443AA" w:rsidP="00F62784">
            <w:pPr>
              <w:rPr>
                <w:lang w:val="lv-LV"/>
              </w:rPr>
            </w:pPr>
            <w:r>
              <w:rPr>
                <w:lang w:val="lv-LV"/>
              </w:rPr>
              <w:t>Ernsta Glika Alūksnes Valsts ģimnāzija</w:t>
            </w:r>
          </w:p>
        </w:tc>
        <w:tc>
          <w:tcPr>
            <w:tcW w:w="2694" w:type="dxa"/>
          </w:tcPr>
          <w:p w14:paraId="321B7F30" w14:textId="1DF1630A" w:rsidR="009F76D8" w:rsidRPr="009F76D8" w:rsidRDefault="008443AA" w:rsidP="00F6278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40 987</w:t>
            </w:r>
          </w:p>
        </w:tc>
      </w:tr>
      <w:tr w:rsidR="008443AA" w14:paraId="4498DFFF" w14:textId="77777777" w:rsidTr="00F62784">
        <w:tc>
          <w:tcPr>
            <w:tcW w:w="1271" w:type="dxa"/>
          </w:tcPr>
          <w:p w14:paraId="3C8527EA" w14:textId="4D48AAEE" w:rsidR="008443AA" w:rsidRDefault="008443AA" w:rsidP="00F62784">
            <w:pPr>
              <w:rPr>
                <w:lang w:val="lv-LV"/>
              </w:rPr>
            </w:pPr>
            <w:r>
              <w:rPr>
                <w:lang w:val="lv-LV"/>
              </w:rPr>
              <w:t>09221</w:t>
            </w:r>
          </w:p>
        </w:tc>
        <w:tc>
          <w:tcPr>
            <w:tcW w:w="5528" w:type="dxa"/>
          </w:tcPr>
          <w:p w14:paraId="5B590643" w14:textId="14C40592" w:rsidR="008443AA" w:rsidRDefault="008443AA" w:rsidP="00F62784">
            <w:pPr>
              <w:rPr>
                <w:lang w:val="lv-LV"/>
              </w:rPr>
            </w:pPr>
            <w:r>
              <w:rPr>
                <w:lang w:val="lv-LV"/>
              </w:rPr>
              <w:t>Strautiņu pamatskola</w:t>
            </w:r>
          </w:p>
        </w:tc>
        <w:tc>
          <w:tcPr>
            <w:tcW w:w="2694" w:type="dxa"/>
          </w:tcPr>
          <w:p w14:paraId="01521268" w14:textId="7FC6398D" w:rsidR="008443AA" w:rsidRDefault="008443AA" w:rsidP="00F6278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32 355</w:t>
            </w:r>
          </w:p>
        </w:tc>
      </w:tr>
      <w:tr w:rsidR="008443AA" w14:paraId="33D50A2C" w14:textId="77777777" w:rsidTr="00F62784">
        <w:tc>
          <w:tcPr>
            <w:tcW w:w="1271" w:type="dxa"/>
          </w:tcPr>
          <w:p w14:paraId="0AF1A69C" w14:textId="77D259DA" w:rsidR="008443AA" w:rsidRDefault="008443AA" w:rsidP="00F62784">
            <w:pPr>
              <w:rPr>
                <w:lang w:val="lv-LV"/>
              </w:rPr>
            </w:pPr>
            <w:r>
              <w:rPr>
                <w:lang w:val="lv-LV"/>
              </w:rPr>
              <w:t>09224</w:t>
            </w:r>
          </w:p>
        </w:tc>
        <w:tc>
          <w:tcPr>
            <w:tcW w:w="5528" w:type="dxa"/>
          </w:tcPr>
          <w:p w14:paraId="739154CF" w14:textId="3F165F72" w:rsidR="008443AA" w:rsidRDefault="008443AA" w:rsidP="00F62784">
            <w:pPr>
              <w:rPr>
                <w:lang w:val="lv-LV"/>
              </w:rPr>
            </w:pPr>
            <w:r>
              <w:rPr>
                <w:lang w:val="lv-LV"/>
              </w:rPr>
              <w:t>Jaunannas Mūzikas un mākslas pamatskola</w:t>
            </w:r>
          </w:p>
        </w:tc>
        <w:tc>
          <w:tcPr>
            <w:tcW w:w="2694" w:type="dxa"/>
          </w:tcPr>
          <w:p w14:paraId="296F7480" w14:textId="27D997AA" w:rsidR="008443AA" w:rsidRDefault="008443AA" w:rsidP="00F6278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9 842</w:t>
            </w:r>
          </w:p>
        </w:tc>
      </w:tr>
      <w:tr w:rsidR="008443AA" w14:paraId="0A7D9E9A" w14:textId="77777777" w:rsidTr="00F62784">
        <w:tc>
          <w:tcPr>
            <w:tcW w:w="6799" w:type="dxa"/>
            <w:gridSpan w:val="2"/>
          </w:tcPr>
          <w:p w14:paraId="2733D538" w14:textId="58587519" w:rsidR="008443AA" w:rsidRPr="009F76D8" w:rsidRDefault="008443AA" w:rsidP="00F62784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Kopā</w:t>
            </w:r>
            <w:r w:rsidR="00F62784">
              <w:rPr>
                <w:lang w:val="lv-LV"/>
              </w:rPr>
              <w:t>:</w:t>
            </w:r>
          </w:p>
        </w:tc>
        <w:tc>
          <w:tcPr>
            <w:tcW w:w="2694" w:type="dxa"/>
          </w:tcPr>
          <w:p w14:paraId="0A877AC5" w14:textId="12C8FCC1" w:rsidR="008443AA" w:rsidRPr="009F76D8" w:rsidRDefault="008443AA" w:rsidP="00F6278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83 184</w:t>
            </w:r>
          </w:p>
        </w:tc>
      </w:tr>
    </w:tbl>
    <w:p w14:paraId="4D8F6DD2" w14:textId="77777777" w:rsidR="009F76D8" w:rsidRPr="001778F2" w:rsidRDefault="009F76D8" w:rsidP="00F62784">
      <w:pPr>
        <w:rPr>
          <w:b/>
          <w:bCs/>
          <w:lang w:val="lv-LV"/>
        </w:rPr>
      </w:pPr>
    </w:p>
    <w:sectPr w:rsidR="009F76D8" w:rsidRPr="001778F2" w:rsidSect="00F6278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365FB"/>
    <w:multiLevelType w:val="hybridMultilevel"/>
    <w:tmpl w:val="02CCA822"/>
    <w:lvl w:ilvl="0" w:tplc="ABFEC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147B8"/>
    <w:multiLevelType w:val="hybridMultilevel"/>
    <w:tmpl w:val="B7164A9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0575897">
    <w:abstractNumId w:val="1"/>
  </w:num>
  <w:num w:numId="2" w16cid:durableId="1927222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A6"/>
    <w:rsid w:val="00096236"/>
    <w:rsid w:val="001548DA"/>
    <w:rsid w:val="00157A7C"/>
    <w:rsid w:val="001C5C0A"/>
    <w:rsid w:val="00365C4D"/>
    <w:rsid w:val="0046161C"/>
    <w:rsid w:val="00593F0A"/>
    <w:rsid w:val="008443AA"/>
    <w:rsid w:val="00876C73"/>
    <w:rsid w:val="009F76D8"/>
    <w:rsid w:val="00A2752D"/>
    <w:rsid w:val="00B363B0"/>
    <w:rsid w:val="00B822F1"/>
    <w:rsid w:val="00BE2883"/>
    <w:rsid w:val="00D01D9D"/>
    <w:rsid w:val="00D33D9A"/>
    <w:rsid w:val="00E779A6"/>
    <w:rsid w:val="00E952CE"/>
    <w:rsid w:val="00EB5570"/>
    <w:rsid w:val="00F6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6369CE"/>
  <w15:chartTrackingRefBased/>
  <w15:docId w15:val="{2C69CE3B-8354-4574-BA47-B01B9144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96236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096236"/>
    <w:pPr>
      <w:jc w:val="center"/>
    </w:pPr>
    <w:rPr>
      <w:b/>
      <w:bCs/>
      <w:lang w:val="lv-LV"/>
    </w:rPr>
  </w:style>
  <w:style w:type="character" w:customStyle="1" w:styleId="NosaukumsRakstz">
    <w:name w:val="Nosaukums Rakstz."/>
    <w:basedOn w:val="Noklusjumarindkopasfonts"/>
    <w:link w:val="Nosaukums"/>
    <w:rsid w:val="00096236"/>
    <w:rPr>
      <w:rFonts w:eastAsia="Times New Roman" w:cs="Times New Roman"/>
      <w:b/>
      <w:bCs/>
      <w:szCs w:val="24"/>
    </w:rPr>
  </w:style>
  <w:style w:type="paragraph" w:styleId="Pamatteksts">
    <w:name w:val="Body Text"/>
    <w:basedOn w:val="Parasts"/>
    <w:link w:val="PamattekstsRakstz"/>
    <w:rsid w:val="00096236"/>
    <w:pPr>
      <w:jc w:val="both"/>
    </w:pPr>
    <w:rPr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096236"/>
    <w:rPr>
      <w:rFonts w:eastAsia="Times New Roman" w:cs="Times New Roman"/>
      <w:szCs w:val="24"/>
    </w:rPr>
  </w:style>
  <w:style w:type="paragraph" w:styleId="Sarakstarindkopa">
    <w:name w:val="List Paragraph"/>
    <w:basedOn w:val="Parasts"/>
    <w:uiPriority w:val="34"/>
    <w:qFormat/>
    <w:rsid w:val="00EB5570"/>
    <w:pPr>
      <w:ind w:left="720"/>
    </w:p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D01D9D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D01D9D"/>
    <w:rPr>
      <w:rFonts w:eastAsia="Times New Roman" w:cs="Times New Roman"/>
      <w:szCs w:val="24"/>
      <w:lang w:val="en-GB"/>
    </w:rPr>
  </w:style>
  <w:style w:type="table" w:styleId="Reatabula">
    <w:name w:val="Table Grid"/>
    <w:basedOn w:val="Parastatabula"/>
    <w:uiPriority w:val="39"/>
    <w:rsid w:val="00157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B363B0"/>
    <w:pPr>
      <w:spacing w:after="0" w:line="240" w:lineRule="auto"/>
    </w:pPr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ŅEDAIVODINA</dc:creator>
  <cp:keywords/>
  <dc:description/>
  <cp:lastModifiedBy>Everita BALANDE</cp:lastModifiedBy>
  <cp:revision>2</cp:revision>
  <cp:lastPrinted>2023-09-11T12:01:00Z</cp:lastPrinted>
  <dcterms:created xsi:type="dcterms:W3CDTF">2023-09-19T06:55:00Z</dcterms:created>
  <dcterms:modified xsi:type="dcterms:W3CDTF">2023-09-19T06:55:00Z</dcterms:modified>
</cp:coreProperties>
</file>