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AB5C" w14:textId="09657E66" w:rsidR="00E56409" w:rsidRPr="00483090" w:rsidRDefault="00E56409" w:rsidP="00483090">
      <w:pPr>
        <w:spacing w:after="0" w:line="240" w:lineRule="auto"/>
        <w:jc w:val="right"/>
        <w:rPr>
          <w:i/>
          <w:iCs/>
        </w:rPr>
      </w:pPr>
      <w:r w:rsidRPr="00483090">
        <w:rPr>
          <w:i/>
          <w:iCs/>
        </w:rPr>
        <w:t>Lēmuma projekts</w:t>
      </w:r>
    </w:p>
    <w:p w14:paraId="15AEC9CD" w14:textId="77777777" w:rsidR="00483090" w:rsidRDefault="00483090" w:rsidP="00483090">
      <w:pPr>
        <w:spacing w:after="0" w:line="240" w:lineRule="auto"/>
        <w:jc w:val="right"/>
      </w:pPr>
    </w:p>
    <w:p w14:paraId="00CD993A" w14:textId="4093AC13" w:rsidR="00E56409" w:rsidRDefault="00E56409" w:rsidP="00483090">
      <w:pPr>
        <w:spacing w:after="0" w:line="240" w:lineRule="auto"/>
        <w:jc w:val="center"/>
        <w:rPr>
          <w:b/>
          <w:bCs/>
        </w:rPr>
      </w:pPr>
      <w:r w:rsidRPr="00AD4BD9">
        <w:rPr>
          <w:b/>
          <w:bCs/>
        </w:rPr>
        <w:t xml:space="preserve">Par </w:t>
      </w:r>
      <w:r w:rsidR="001108A0">
        <w:rPr>
          <w:b/>
          <w:bCs/>
        </w:rPr>
        <w:t xml:space="preserve">Alūksnes novada </w:t>
      </w:r>
      <w:r w:rsidR="00D50B66">
        <w:rPr>
          <w:b/>
          <w:bCs/>
        </w:rPr>
        <w:t>reorganizēt</w:t>
      </w:r>
      <w:r w:rsidR="0069147D">
        <w:rPr>
          <w:b/>
          <w:bCs/>
        </w:rPr>
        <w:t>ajām</w:t>
      </w:r>
      <w:r w:rsidR="00D50B66">
        <w:rPr>
          <w:b/>
          <w:bCs/>
        </w:rPr>
        <w:t xml:space="preserve"> un likvidēt</w:t>
      </w:r>
      <w:r w:rsidR="0069147D">
        <w:rPr>
          <w:b/>
          <w:bCs/>
        </w:rPr>
        <w:t>ajā</w:t>
      </w:r>
      <w:r w:rsidR="00D50B66">
        <w:rPr>
          <w:b/>
          <w:bCs/>
        </w:rPr>
        <w:t>m izglītības iestādēm</w:t>
      </w:r>
      <w:r w:rsidRPr="00AD4BD9">
        <w:rPr>
          <w:b/>
          <w:bCs/>
        </w:rPr>
        <w:t xml:space="preserve"> piešķirtā valsts budžeta finansējuma sadali Alūksnes novada pašvaldības izglītības iestādēm mācību literatūras un/vai mācību līdzekļu iegādei</w:t>
      </w:r>
    </w:p>
    <w:p w14:paraId="75CFD10C" w14:textId="77777777" w:rsidR="00483090" w:rsidRPr="00AD4BD9" w:rsidRDefault="00483090" w:rsidP="00483090">
      <w:pPr>
        <w:spacing w:after="0" w:line="240" w:lineRule="auto"/>
        <w:jc w:val="center"/>
        <w:rPr>
          <w:b/>
          <w:bCs/>
        </w:rPr>
      </w:pPr>
    </w:p>
    <w:p w14:paraId="5CC4055D" w14:textId="1A7EE3F5" w:rsidR="00D50B66" w:rsidRPr="003F4837" w:rsidRDefault="00D50B66" w:rsidP="00483090">
      <w:pPr>
        <w:pStyle w:val="Parastais"/>
        <w:jc w:val="both"/>
      </w:pPr>
      <w:r>
        <w:tab/>
        <w:t>P</w:t>
      </w:r>
      <w:r w:rsidRPr="00501B91">
        <w:t>amatojoties uz likuma “</w:t>
      </w:r>
      <w:r w:rsidRPr="00501B91">
        <w:rPr>
          <w:shd w:val="clear" w:color="auto" w:fill="FFFFFF"/>
        </w:rPr>
        <w:t>Par valsts budžetu 2023.</w:t>
      </w:r>
      <w:r w:rsidR="00483090">
        <w:rPr>
          <w:shd w:val="clear" w:color="auto" w:fill="FFFFFF"/>
        </w:rPr>
        <w:t> </w:t>
      </w:r>
      <w:r w:rsidRPr="00501B91">
        <w:rPr>
          <w:shd w:val="clear" w:color="auto" w:fill="FFFFFF"/>
        </w:rPr>
        <w:t>gad</w:t>
      </w:r>
      <w:r w:rsidRPr="000036BC">
        <w:rPr>
          <w:shd w:val="clear" w:color="auto" w:fill="FFFFFF"/>
        </w:rPr>
        <w:t>am un budžeta ietvaru 2023., 2024. un 2025.</w:t>
      </w:r>
      <w:r w:rsidR="00483090">
        <w:rPr>
          <w:shd w:val="clear" w:color="auto" w:fill="FFFFFF"/>
        </w:rPr>
        <w:t> </w:t>
      </w:r>
      <w:r w:rsidRPr="000036BC">
        <w:rPr>
          <w:shd w:val="clear" w:color="auto" w:fill="FFFFFF"/>
        </w:rPr>
        <w:t>gadam</w:t>
      </w:r>
      <w:r w:rsidRPr="003F4837">
        <w:t>” 2</w:t>
      </w:r>
      <w:r>
        <w:t>9</w:t>
      </w:r>
      <w:r w:rsidRPr="003F4837">
        <w:t>.</w:t>
      </w:r>
      <w:r w:rsidR="00483090">
        <w:t> </w:t>
      </w:r>
      <w:r w:rsidRPr="003F4837">
        <w:t>punktu un 4.</w:t>
      </w:r>
      <w:r w:rsidR="00483090">
        <w:t> </w:t>
      </w:r>
      <w:r w:rsidRPr="003F4837">
        <w:t xml:space="preserve">pielikumu, Ministru </w:t>
      </w:r>
      <w:r>
        <w:t>k</w:t>
      </w:r>
      <w:r w:rsidRPr="003F4837">
        <w:t xml:space="preserve">abineta </w:t>
      </w:r>
      <w:r>
        <w:t>2021.</w:t>
      </w:r>
      <w:r w:rsidR="00483090">
        <w:t> </w:t>
      </w:r>
      <w:r>
        <w:t>gada 11.</w:t>
      </w:r>
      <w:r w:rsidR="00483090">
        <w:t> </w:t>
      </w:r>
      <w:r>
        <w:t>marta</w:t>
      </w:r>
      <w:r w:rsidRPr="003F4837">
        <w:t xml:space="preserve"> </w:t>
      </w:r>
      <w:r>
        <w:t>noteikumu Nr.</w:t>
      </w:r>
      <w:r w:rsidR="00483090">
        <w:t> </w:t>
      </w:r>
      <w:r>
        <w:t>155</w:t>
      </w:r>
      <w:r w:rsidRPr="003F4837">
        <w:t xml:space="preserve"> </w:t>
      </w:r>
      <w:r>
        <w:t>“</w:t>
      </w:r>
      <w:r w:rsidRPr="003F4837">
        <w:t>Kārtība, kādā valsts un pašvaldības finansē mācību līdzekļu iegādi izglītības iestādēm</w:t>
      </w:r>
      <w:r>
        <w:t>” 4., 5.</w:t>
      </w:r>
      <w:r w:rsidR="00483090">
        <w:t> </w:t>
      </w:r>
      <w:r w:rsidRPr="003F4837">
        <w:t>punktu</w:t>
      </w:r>
      <w:r>
        <w:t xml:space="preserve"> un 12.2.</w:t>
      </w:r>
      <w:r w:rsidR="00483090">
        <w:t> </w:t>
      </w:r>
      <w:r>
        <w:t>apakšpunktu,</w:t>
      </w:r>
      <w:r w:rsidRPr="00A25504">
        <w:t xml:space="preserve"> Izglītības un </w:t>
      </w:r>
      <w:r>
        <w:t>z</w:t>
      </w:r>
      <w:r w:rsidRPr="00A25504">
        <w:t xml:space="preserve">inātnes ministrijas </w:t>
      </w:r>
      <w:r>
        <w:t>15.05.2023</w:t>
      </w:r>
      <w:r w:rsidRPr="00A25504">
        <w:t>. rīkojumu Nr.</w:t>
      </w:r>
      <w:r w:rsidR="00483090">
        <w:t> </w:t>
      </w:r>
      <w:r w:rsidRPr="00A25504">
        <w:t>1-2e/2</w:t>
      </w:r>
      <w:r>
        <w:t>3/142</w:t>
      </w:r>
      <w:r w:rsidRPr="00A25504">
        <w:t xml:space="preserve"> </w:t>
      </w:r>
      <w:r>
        <w:t>“</w:t>
      </w:r>
      <w:r w:rsidRPr="00A25504">
        <w:t xml:space="preserve">Par valsts budžeta </w:t>
      </w:r>
      <w:r>
        <w:t>finansējuma</w:t>
      </w:r>
      <w:r w:rsidRPr="00A25504">
        <w:t xml:space="preserve"> piešķiršanu mācību līdzekļu iegādei pašvaldībām – pašvaldību izglītības iestādēm 202</w:t>
      </w:r>
      <w:r>
        <w:t>3</w:t>
      </w:r>
      <w:r w:rsidRPr="00A25504">
        <w:t>.</w:t>
      </w:r>
      <w:r w:rsidR="00483090">
        <w:t> </w:t>
      </w:r>
      <w:r w:rsidRPr="00A25504">
        <w:t>gadā</w:t>
      </w:r>
      <w:r>
        <w:t>”, kas reģistrēts Alūksnes novada pašvaldībā 22.05.2023. ar Nr.</w:t>
      </w:r>
      <w:r w:rsidR="00483090">
        <w:t> </w:t>
      </w:r>
      <w:r>
        <w:t>ANP/1-2/23/1851,</w:t>
      </w:r>
    </w:p>
    <w:p w14:paraId="1FFDF1F4" w14:textId="10FBE647" w:rsidR="00E56409" w:rsidRDefault="00BB7760" w:rsidP="00483090">
      <w:pPr>
        <w:pStyle w:val="Parastais"/>
        <w:ind w:firstLine="720"/>
        <w:jc w:val="both"/>
      </w:pPr>
      <w:r>
        <w:t>ņ</w:t>
      </w:r>
      <w:r w:rsidR="00E56409">
        <w:t>emot vērā Alūksnes novada pašvaldības domes</w:t>
      </w:r>
      <w:r>
        <w:t xml:space="preserve"> </w:t>
      </w:r>
      <w:r w:rsidR="00D50B66">
        <w:t>25</w:t>
      </w:r>
      <w:r>
        <w:t>.0</w:t>
      </w:r>
      <w:r w:rsidR="00D50B66">
        <w:t>5</w:t>
      </w:r>
      <w:r>
        <w:t>.202</w:t>
      </w:r>
      <w:r w:rsidR="00D50B66">
        <w:t>3</w:t>
      </w:r>
      <w:r>
        <w:t>. lēmuma Nr.</w:t>
      </w:r>
      <w:r w:rsidR="00483090">
        <w:t> </w:t>
      </w:r>
      <w:r w:rsidR="00D50B66">
        <w:t>170</w:t>
      </w:r>
      <w:r>
        <w:t xml:space="preserve"> “</w:t>
      </w:r>
      <w:r w:rsidR="007F50A0">
        <w:t>P</w:t>
      </w:r>
      <w:r>
        <w:t xml:space="preserve">ar </w:t>
      </w:r>
      <w:r w:rsidR="00D50B66">
        <w:t>valsts budžeta finansējuma sadali Alūksnes novada pašvaldības izglītības iestādēm mācību literatūras un vai  mācību līdzekļu iegādei</w:t>
      </w:r>
      <w:r>
        <w:t xml:space="preserve">” </w:t>
      </w:r>
      <w:r w:rsidR="00D50B66">
        <w:t>3.2.</w:t>
      </w:r>
      <w:r w:rsidR="00483090">
        <w:t> </w:t>
      </w:r>
      <w:r>
        <w:t xml:space="preserve">punktu un </w:t>
      </w:r>
      <w:r w:rsidR="001108A0">
        <w:t>Izglītības pārvaldes 07.09.2023. iesniegumu Nr.</w:t>
      </w:r>
      <w:r w:rsidR="00483090">
        <w:t> </w:t>
      </w:r>
      <w:r w:rsidR="001108A0">
        <w:t>IZP/01-19/</w:t>
      </w:r>
      <w:r w:rsidR="001108A0" w:rsidRPr="00F1585D">
        <w:t>23/69</w:t>
      </w:r>
      <w:r w:rsidR="001108A0">
        <w:t xml:space="preserve"> “Par izglītojamo skaitu”, kas reģistrēts Alūksnes novada pašvaldībā 07.09.2023. ar Nr.</w:t>
      </w:r>
      <w:r w:rsidR="00483090">
        <w:t> </w:t>
      </w:r>
      <w:r w:rsidR="001108A0">
        <w:t xml:space="preserve">ANP/1-42/23/3147 un </w:t>
      </w:r>
      <w:r w:rsidR="007F50A0" w:rsidRPr="007F50A0">
        <w:t>12</w:t>
      </w:r>
      <w:r w:rsidRPr="007F50A0">
        <w:t>.09.202</w:t>
      </w:r>
      <w:r w:rsidR="00D50B66">
        <w:t>3</w:t>
      </w:r>
      <w:r w:rsidRPr="007F50A0">
        <w:t>. iesniegumu Nr.</w:t>
      </w:r>
      <w:r w:rsidR="00483090">
        <w:t> </w:t>
      </w:r>
      <w:r w:rsidRPr="007F50A0">
        <w:t>IZP/01-19/2</w:t>
      </w:r>
      <w:r w:rsidR="00D50B66">
        <w:t>3</w:t>
      </w:r>
      <w:r w:rsidRPr="007F50A0">
        <w:t>/</w:t>
      </w:r>
      <w:r w:rsidR="0069147D">
        <w:t>71</w:t>
      </w:r>
      <w:r w:rsidRPr="007F50A0">
        <w:t xml:space="preserve"> “</w:t>
      </w:r>
      <w:r w:rsidR="007F50A0" w:rsidRPr="007F50A0">
        <w:t>Par izglītības iestāžu izvēli</w:t>
      </w:r>
      <w:r w:rsidRPr="007F50A0">
        <w:t xml:space="preserve">”, kas reģistrēts Alūksnes novada pašvaldībā </w:t>
      </w:r>
      <w:r w:rsidR="007F50A0" w:rsidRPr="007F50A0">
        <w:t>12</w:t>
      </w:r>
      <w:r w:rsidRPr="007F50A0">
        <w:t>.09.202</w:t>
      </w:r>
      <w:r w:rsidR="00D50B66">
        <w:t>3</w:t>
      </w:r>
      <w:r w:rsidRPr="007F50A0">
        <w:t>. ar Nr.</w:t>
      </w:r>
      <w:r w:rsidR="00483090">
        <w:t> </w:t>
      </w:r>
      <w:r w:rsidRPr="007F50A0">
        <w:t>ANP/1-42/2</w:t>
      </w:r>
      <w:r w:rsidR="00D50B66">
        <w:t>3</w:t>
      </w:r>
      <w:r w:rsidRPr="007F50A0">
        <w:t>/</w:t>
      </w:r>
      <w:r w:rsidR="0069147D">
        <w:t>3204</w:t>
      </w:r>
      <w:r w:rsidR="00483090">
        <w:t>,</w:t>
      </w:r>
    </w:p>
    <w:p w14:paraId="1E3FC86A" w14:textId="0FF846FB" w:rsidR="00B7536B" w:rsidRDefault="00B7536B" w:rsidP="00483090">
      <w:pPr>
        <w:pStyle w:val="Parastais"/>
        <w:ind w:firstLine="720"/>
        <w:jc w:val="both"/>
      </w:pPr>
    </w:p>
    <w:p w14:paraId="614B8713" w14:textId="2ABDF515" w:rsidR="00AD4BD9" w:rsidRDefault="00D50B66" w:rsidP="00483090">
      <w:pPr>
        <w:pStyle w:val="Parastais"/>
        <w:numPr>
          <w:ilvl w:val="0"/>
          <w:numId w:val="1"/>
        </w:numPr>
        <w:jc w:val="both"/>
      </w:pPr>
      <w:r>
        <w:t>Reorganizēt</w:t>
      </w:r>
      <w:r w:rsidR="004C39B0">
        <w:t>ajām</w:t>
      </w:r>
      <w:r>
        <w:t xml:space="preserve"> un likvidēt</w:t>
      </w:r>
      <w:r w:rsidR="004C39B0">
        <w:t>ajām</w:t>
      </w:r>
      <w:r>
        <w:t xml:space="preserve"> izglītības iestādēm</w:t>
      </w:r>
      <w:r w:rsidR="00B7536B">
        <w:t xml:space="preserve"> piešķirtā valsts budžeta finansējuma mācību literatūras un/vai mācību līdzekļu iegādei 202</w:t>
      </w:r>
      <w:r>
        <w:t>3</w:t>
      </w:r>
      <w:r w:rsidR="00B7536B">
        <w:t>.</w:t>
      </w:r>
      <w:r w:rsidR="00483090">
        <w:t> </w:t>
      </w:r>
      <w:r w:rsidR="00B7536B">
        <w:t xml:space="preserve">gadam, kas tika sadalīts ar Alūksnes novada pašvaldības domes </w:t>
      </w:r>
      <w:r>
        <w:t>25.05.2023.</w:t>
      </w:r>
      <w:r w:rsidR="00B7536B">
        <w:t xml:space="preserve"> lēmumu Nr.</w:t>
      </w:r>
      <w:r w:rsidR="00483090">
        <w:t> </w:t>
      </w:r>
      <w:r>
        <w:t>170</w:t>
      </w:r>
      <w:r w:rsidR="00B7536B">
        <w:t xml:space="preserve"> “Par valsts budžeta finansējuma sadali Alūksnes novada pašvaldības izglītības iestādēm mācību literatūras un/vai mācību līdzekļu iegādei”, pārdalīt proporcionāli </w:t>
      </w:r>
      <w:r w:rsidR="001108A0">
        <w:t>pirmsskolas izglītības iestādēs</w:t>
      </w:r>
      <w:r w:rsidR="00504341">
        <w:t xml:space="preserve">, Alekseja Grāvīša Liepnas pamatskolā </w:t>
      </w:r>
      <w:r w:rsidR="001108A0">
        <w:t xml:space="preserve">un Ziemeru pamatskolā </w:t>
      </w:r>
      <w:r w:rsidR="00B7536B">
        <w:t xml:space="preserve">uzņemto </w:t>
      </w:r>
      <w:r w:rsidR="001108A0">
        <w:t xml:space="preserve">Alūksnes novada </w:t>
      </w:r>
      <w:r w:rsidR="00446499">
        <w:t>reorganizēto un likvidēto</w:t>
      </w:r>
      <w:r w:rsidR="001108A0">
        <w:t xml:space="preserve"> izglītības iestāžu</w:t>
      </w:r>
      <w:r w:rsidR="00AD4BD9">
        <w:t xml:space="preserve"> izglītojamo skaitam</w:t>
      </w:r>
      <w:r w:rsidR="001108A0">
        <w:t xml:space="preserve"> un proporcionāli</w:t>
      </w:r>
      <w:r w:rsidR="001108A0" w:rsidRPr="001108A0">
        <w:t xml:space="preserve"> </w:t>
      </w:r>
      <w:r w:rsidR="001108A0">
        <w:t>Alūksnes vidusskolā un Ernsta Glika Valsts ģimnāzijā 2023.</w:t>
      </w:r>
      <w:r w:rsidR="00483090">
        <w:t> </w:t>
      </w:r>
      <w:r w:rsidR="001108A0">
        <w:t>gada 1.</w:t>
      </w:r>
      <w:r w:rsidR="00483090">
        <w:t> </w:t>
      </w:r>
      <w:r w:rsidR="001108A0">
        <w:t>septembrī uzņemto izglītojamo skaitam</w:t>
      </w:r>
      <w:r w:rsidR="00AD4BD9">
        <w:t>, kas īsteno licencētas pirmsskolas izglītības programmas, vispārējās pamatizglītības programmas un vispārējās vidējās izglītības programmas</w:t>
      </w:r>
      <w:r w:rsidR="001108A0">
        <w:t xml:space="preserve">, </w:t>
      </w:r>
      <w:r w:rsidR="00AD4BD9">
        <w:t>saskaņā ar pielikumu.</w:t>
      </w:r>
    </w:p>
    <w:p w14:paraId="5881C898" w14:textId="4E2B767D" w:rsidR="00AD4BD9" w:rsidRPr="008A2D8A" w:rsidRDefault="00AD4BD9" w:rsidP="00483090">
      <w:pPr>
        <w:pStyle w:val="Sarakstarindkopa"/>
        <w:numPr>
          <w:ilvl w:val="0"/>
          <w:numId w:val="1"/>
        </w:numPr>
        <w:tabs>
          <w:tab w:val="num" w:pos="426"/>
        </w:tabs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augstākminēto līdzekļu </w:t>
      </w:r>
      <w:r>
        <w:rPr>
          <w:iCs/>
          <w:lang w:val="lv-LV"/>
        </w:rPr>
        <w:t>pārkārtošanu</w:t>
      </w:r>
      <w:r w:rsidRPr="008A2D8A">
        <w:rPr>
          <w:iCs/>
          <w:lang w:val="lv-LV"/>
        </w:rPr>
        <w:t xml:space="preserve"> Alūksnes novada pašvaldības budžetā 202</w:t>
      </w:r>
      <w:r w:rsidR="00446499"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 w:rsidR="00483090">
        <w:rPr>
          <w:iCs/>
          <w:lang w:val="lv-LV"/>
        </w:rPr>
        <w:t> </w:t>
      </w:r>
      <w:r w:rsidRPr="008A2D8A">
        <w:rPr>
          <w:iCs/>
          <w:lang w:val="lv-LV"/>
        </w:rPr>
        <w:t>gadam</w:t>
      </w:r>
      <w:r>
        <w:rPr>
          <w:iCs/>
          <w:lang w:val="lv-LV"/>
        </w:rPr>
        <w:t>.</w:t>
      </w:r>
      <w:r w:rsidRPr="008A2D8A">
        <w:rPr>
          <w:lang w:val="lv-LV"/>
        </w:rPr>
        <w:t xml:space="preserve"> </w:t>
      </w:r>
    </w:p>
    <w:p w14:paraId="05F95D4B" w14:textId="34B207D4" w:rsidR="00AD4BD9" w:rsidRDefault="00AD4BD9" w:rsidP="00483090">
      <w:pPr>
        <w:pStyle w:val="Sarakstarindkopa"/>
        <w:numPr>
          <w:ilvl w:val="0"/>
          <w:numId w:val="1"/>
        </w:numPr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2CE32C54" w14:textId="77777777" w:rsidR="00C11768" w:rsidRPr="00646D0E" w:rsidRDefault="00C11768" w:rsidP="00483090">
      <w:pPr>
        <w:pStyle w:val="Sarakstarindkopa"/>
        <w:ind w:left="1080"/>
        <w:jc w:val="both"/>
        <w:rPr>
          <w:lang w:val="lv-LV" w:eastAsia="lv-LV"/>
        </w:rPr>
      </w:pPr>
    </w:p>
    <w:p w14:paraId="7C6A3315" w14:textId="2D9F9C51" w:rsidR="00483090" w:rsidRDefault="00483090">
      <w:pPr>
        <w:rPr>
          <w:rFonts w:eastAsia="Times New Roman" w:cs="Times New Roman"/>
          <w:szCs w:val="24"/>
          <w:lang w:eastAsia="lv-LV"/>
        </w:rPr>
      </w:pPr>
      <w:r>
        <w:br w:type="page"/>
      </w:r>
    </w:p>
    <w:p w14:paraId="5F3CA19F" w14:textId="77777777" w:rsidR="001108A0" w:rsidRDefault="001108A0" w:rsidP="00B82C30">
      <w:pPr>
        <w:pStyle w:val="Parastais"/>
        <w:ind w:left="1080"/>
        <w:jc w:val="right"/>
      </w:pPr>
    </w:p>
    <w:p w14:paraId="58DBD760" w14:textId="2476CB83" w:rsidR="00B82C30" w:rsidRDefault="00B82C30" w:rsidP="00B82C30">
      <w:pPr>
        <w:pStyle w:val="Parastais"/>
        <w:ind w:left="1080"/>
        <w:jc w:val="right"/>
      </w:pPr>
      <w:r>
        <w:t>PIELIKUMS</w:t>
      </w:r>
    </w:p>
    <w:p w14:paraId="4CFF8439" w14:textId="2F1D3127" w:rsidR="00B82C30" w:rsidRDefault="00B82C30" w:rsidP="00B82C30">
      <w:pPr>
        <w:pStyle w:val="Parastais"/>
        <w:ind w:left="1080"/>
        <w:jc w:val="right"/>
      </w:pPr>
      <w:r>
        <w:t>Alūksnes novada pašvaldības domes</w:t>
      </w:r>
    </w:p>
    <w:p w14:paraId="0DF37ABD" w14:textId="3BBDD27E" w:rsidR="00B82C30" w:rsidRDefault="00B82C30" w:rsidP="00B82C30">
      <w:pPr>
        <w:pStyle w:val="Parastais"/>
        <w:ind w:left="1080"/>
        <w:jc w:val="right"/>
      </w:pPr>
      <w:r>
        <w:t>2</w:t>
      </w:r>
      <w:r w:rsidR="001108A0">
        <w:t>8</w:t>
      </w:r>
      <w:r>
        <w:t>.09.202</w:t>
      </w:r>
      <w:r w:rsidR="001108A0">
        <w:t>3</w:t>
      </w:r>
      <w:r>
        <w:t xml:space="preserve">. lēmumam </w:t>
      </w:r>
      <w:proofErr w:type="spellStart"/>
      <w:r>
        <w:t>Nr</w:t>
      </w:r>
      <w:proofErr w:type="spellEnd"/>
      <w:r>
        <w:t>….</w:t>
      </w:r>
    </w:p>
    <w:p w14:paraId="493A1FB7" w14:textId="77777777" w:rsidR="00B82C30" w:rsidRDefault="00B82C30" w:rsidP="00B82C30">
      <w:pPr>
        <w:pStyle w:val="Parastais"/>
        <w:ind w:left="1080"/>
        <w:jc w:val="right"/>
      </w:pPr>
    </w:p>
    <w:p w14:paraId="63DD8FF9" w14:textId="4C7DE843" w:rsidR="00B82C30" w:rsidRDefault="001108A0" w:rsidP="00B82C30">
      <w:pPr>
        <w:pStyle w:val="Parastais"/>
        <w:jc w:val="center"/>
        <w:rPr>
          <w:b/>
          <w:bCs/>
        </w:rPr>
      </w:pPr>
      <w:r>
        <w:rPr>
          <w:b/>
          <w:bCs/>
        </w:rPr>
        <w:t>Alūksnes novada reorganizēt</w:t>
      </w:r>
      <w:r w:rsidR="004C39B0">
        <w:rPr>
          <w:b/>
          <w:bCs/>
        </w:rPr>
        <w:t>ajām</w:t>
      </w:r>
      <w:r>
        <w:rPr>
          <w:b/>
          <w:bCs/>
        </w:rPr>
        <w:t xml:space="preserve"> un likvidēt</w:t>
      </w:r>
      <w:r w:rsidR="004C39B0">
        <w:rPr>
          <w:b/>
          <w:bCs/>
        </w:rPr>
        <w:t>ajām</w:t>
      </w:r>
      <w:r>
        <w:rPr>
          <w:b/>
          <w:bCs/>
        </w:rPr>
        <w:t xml:space="preserve"> izglītības iestādēm</w:t>
      </w:r>
      <w:r w:rsidRPr="00AD4BD9">
        <w:rPr>
          <w:b/>
          <w:bCs/>
        </w:rPr>
        <w:t xml:space="preserve"> piešķirtā valsts budžeta finansējuma sadali Alūksnes novada pašvaldības izglītības iestādēm mācību literatūras un /vai mācību līdzekļu iegādei</w:t>
      </w:r>
    </w:p>
    <w:p w14:paraId="72179D52" w14:textId="77777777" w:rsidR="001108A0" w:rsidRDefault="001108A0" w:rsidP="00B82C30">
      <w:pPr>
        <w:pStyle w:val="Parastais"/>
        <w:jc w:val="center"/>
        <w:rPr>
          <w:b/>
          <w:bCs/>
        </w:rPr>
      </w:pPr>
    </w:p>
    <w:tbl>
      <w:tblPr>
        <w:tblW w:w="8599" w:type="dxa"/>
        <w:tblInd w:w="113" w:type="dxa"/>
        <w:tblLook w:val="04A0" w:firstRow="1" w:lastRow="0" w:firstColumn="1" w:lastColumn="0" w:noHBand="0" w:noVBand="1"/>
      </w:tblPr>
      <w:tblGrid>
        <w:gridCol w:w="1867"/>
        <w:gridCol w:w="1363"/>
        <w:gridCol w:w="1330"/>
        <w:gridCol w:w="851"/>
        <w:gridCol w:w="992"/>
        <w:gridCol w:w="1176"/>
        <w:gridCol w:w="1176"/>
      </w:tblGrid>
      <w:tr w:rsidR="00504341" w14:paraId="60D96111" w14:textId="77777777" w:rsidTr="00504341">
        <w:trPr>
          <w:trHeight w:val="1128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5200" w14:textId="77777777" w:rsidR="00504341" w:rsidRDefault="00504341" w:rsidP="00F72679">
            <w:pPr>
              <w:pStyle w:val="Parastais"/>
              <w:jc w:val="center"/>
            </w:pPr>
            <w:r>
              <w:t>Izglītības iestāde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FFC" w14:textId="131A766B" w:rsidR="00504341" w:rsidRDefault="00504341" w:rsidP="00F72679">
            <w:pPr>
              <w:pStyle w:val="Parastais"/>
              <w:jc w:val="center"/>
            </w:pPr>
            <w:r>
              <w:t>Izglītojamo skaits saskaņā ar Izglītības pārvaldes 07.09.2023. iesniegumu Nr.</w:t>
            </w:r>
            <w:r w:rsidR="00483090">
              <w:t> </w:t>
            </w:r>
            <w:r>
              <w:t>IZP/01-19/</w:t>
            </w:r>
            <w:r w:rsidRPr="00F1585D">
              <w:t>23/69</w:t>
            </w:r>
            <w:r>
              <w:t xml:space="preserve"> un 12.09.2023. iesniegumu Nr.</w:t>
            </w:r>
            <w:r w:rsidR="00483090">
              <w:t> </w:t>
            </w:r>
            <w:r>
              <w:t>IZP/01-19/</w:t>
            </w:r>
            <w:r w:rsidR="00833E39">
              <w:t>23</w:t>
            </w:r>
            <w:r>
              <w:t>/</w:t>
            </w:r>
            <w:r w:rsidR="00833E39">
              <w:t>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B830D" w14:textId="77777777" w:rsidR="00504341" w:rsidRDefault="00504341" w:rsidP="00F72679">
            <w:pPr>
              <w:pStyle w:val="Parastais"/>
              <w:jc w:val="center"/>
            </w:pPr>
            <w:r>
              <w:t>Finansējums, EUR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EA9" w14:textId="3EBD5E5A" w:rsidR="00504341" w:rsidRDefault="00504341" w:rsidP="00F72679">
            <w:pPr>
              <w:pStyle w:val="Parastais"/>
              <w:jc w:val="center"/>
            </w:pPr>
            <w:r>
              <w:t>tajā skaitā</w:t>
            </w:r>
          </w:p>
        </w:tc>
      </w:tr>
      <w:tr w:rsidR="00504341" w14:paraId="5BF39959" w14:textId="77777777" w:rsidTr="00504341">
        <w:trPr>
          <w:trHeight w:val="1872"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A172" w14:textId="77777777" w:rsidR="00504341" w:rsidRDefault="00504341" w:rsidP="00504341">
            <w:pPr>
              <w:pStyle w:val="Parastais"/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44D8" w14:textId="76394B05" w:rsidR="00504341" w:rsidRDefault="00504341" w:rsidP="00504341">
            <w:pPr>
              <w:pStyle w:val="Parastais"/>
              <w:jc w:val="center"/>
            </w:pPr>
            <w:r>
              <w:t>5-6 gadīgie izglītojamie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F50" w14:textId="77777777" w:rsidR="00504341" w:rsidRDefault="00504341" w:rsidP="00504341">
            <w:pPr>
              <w:pStyle w:val="Parastais"/>
              <w:jc w:val="center"/>
            </w:pPr>
            <w:r>
              <w:t>Pašvaldību pamata un vispārējās vidējās izglītības iestādes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66C" w14:textId="77777777" w:rsidR="00504341" w:rsidRDefault="00504341" w:rsidP="00504341">
            <w:pPr>
              <w:pStyle w:val="Parastais"/>
              <w:jc w:val="center"/>
            </w:pPr>
            <w:r>
              <w:t>Kopā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5637" w14:textId="77777777" w:rsidR="00504341" w:rsidRDefault="00504341" w:rsidP="00504341">
            <w:pPr>
              <w:pStyle w:val="Parastais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2AD" w14:textId="3BD2885F" w:rsidR="00504341" w:rsidRDefault="00504341" w:rsidP="00504341">
            <w:pPr>
              <w:pStyle w:val="Parastais"/>
              <w:jc w:val="center"/>
            </w:pPr>
            <w:r>
              <w:t>mācību literatūras iegādei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064" w14:textId="09CB3776" w:rsidR="00504341" w:rsidRDefault="00504341" w:rsidP="00504341">
            <w:pPr>
              <w:pStyle w:val="Parastais"/>
              <w:jc w:val="center"/>
            </w:pPr>
            <w:r>
              <w:t>mācību līdzekļu, t.sk. digitālā formā iegādei</w:t>
            </w:r>
          </w:p>
        </w:tc>
      </w:tr>
      <w:tr w:rsidR="00504341" w14:paraId="3D4EE6A3" w14:textId="77777777" w:rsidTr="00504341">
        <w:trPr>
          <w:trHeight w:val="62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D043" w14:textId="69A98738" w:rsidR="00504341" w:rsidRDefault="00504341" w:rsidP="00504341">
            <w:pPr>
              <w:pStyle w:val="Parastais"/>
            </w:pPr>
            <w:r>
              <w:t>Alūksnes pirmsskolas izglītības iestāde “Sprīdītis”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6785" w14:textId="71665A80" w:rsidR="00504341" w:rsidRDefault="00504341" w:rsidP="00504341">
            <w:pPr>
              <w:pStyle w:val="Parastais"/>
              <w:jc w:val="right"/>
            </w:pPr>
            <w: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103D" w14:textId="4F74D1AB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D378" w14:textId="7C52ECF2" w:rsidR="00504341" w:rsidRDefault="00504341" w:rsidP="00504341">
            <w:pPr>
              <w:pStyle w:val="Parastais"/>
              <w:jc w:val="right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47E3B" w14:textId="515A033A" w:rsidR="00504341" w:rsidRDefault="00504341" w:rsidP="00504341">
            <w:pPr>
              <w:pStyle w:val="Parastais"/>
              <w:jc w:val="right"/>
            </w:pPr>
            <w:r>
              <w:t>255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7CE4" w14:textId="16C66BFF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2068" w14:textId="0EE941AF" w:rsidR="00504341" w:rsidRDefault="00504341" w:rsidP="00504341">
            <w:pPr>
              <w:pStyle w:val="Parastais"/>
              <w:jc w:val="right"/>
            </w:pPr>
            <w:r>
              <w:t>255</w:t>
            </w:r>
          </w:p>
        </w:tc>
      </w:tr>
      <w:tr w:rsidR="00504341" w14:paraId="403EBCA6" w14:textId="77777777" w:rsidTr="00504341">
        <w:trPr>
          <w:trHeight w:val="62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070C" w14:textId="793DB53E" w:rsidR="00504341" w:rsidRDefault="00504341" w:rsidP="00504341">
            <w:pPr>
              <w:pStyle w:val="Parastais"/>
            </w:pPr>
            <w:r>
              <w:t>Alūksnes pirmsskolas izglītības iestāde “Pienenīte”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2C8E" w14:textId="1EE49FB7" w:rsidR="00504341" w:rsidRDefault="00504341" w:rsidP="00504341">
            <w:pPr>
              <w:pStyle w:val="Parastais"/>
              <w:jc w:val="right"/>
            </w:pPr>
            <w: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0B38" w14:textId="4F9C7D23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2FB3" w14:textId="59EA19A3" w:rsidR="00504341" w:rsidRDefault="00504341" w:rsidP="00504341">
            <w:pPr>
              <w:pStyle w:val="Parastais"/>
              <w:jc w:val="righ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C9D07" w14:textId="0C44CA3E" w:rsidR="00504341" w:rsidRDefault="00504341" w:rsidP="00504341">
            <w:pPr>
              <w:pStyle w:val="Parastais"/>
              <w:jc w:val="right"/>
            </w:pPr>
            <w:r>
              <w:t>139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D575" w14:textId="25898EC6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C104" w14:textId="5CA7A6EB" w:rsidR="00504341" w:rsidRDefault="00504341" w:rsidP="00504341">
            <w:pPr>
              <w:pStyle w:val="Parastais"/>
              <w:jc w:val="right"/>
            </w:pPr>
            <w:r>
              <w:t>139</w:t>
            </w:r>
          </w:p>
        </w:tc>
      </w:tr>
      <w:tr w:rsidR="00504341" w14:paraId="71D848A7" w14:textId="77777777" w:rsidTr="00504341">
        <w:trPr>
          <w:trHeight w:val="624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784B" w14:textId="37ADAAB6" w:rsidR="00504341" w:rsidRDefault="00504341" w:rsidP="00504341">
            <w:pPr>
              <w:pStyle w:val="Parastais"/>
            </w:pPr>
            <w:r>
              <w:t>Alsviķu pirmskolas izglītības iestāde “Saulīte”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B29C" w14:textId="302FF1B4" w:rsidR="00504341" w:rsidRDefault="00504341" w:rsidP="00504341">
            <w:pPr>
              <w:pStyle w:val="Parastais"/>
              <w:jc w:val="right"/>
            </w:pPr>
            <w: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CA96" w14:textId="417996C2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B402" w14:textId="13A5BF6D" w:rsidR="00504341" w:rsidRDefault="00504341" w:rsidP="00504341">
            <w:pPr>
              <w:pStyle w:val="Parastais"/>
              <w:jc w:val="right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F908F" w14:textId="654849F0" w:rsidR="00504341" w:rsidRDefault="00504341" w:rsidP="00504341">
            <w:pPr>
              <w:pStyle w:val="Parastais"/>
              <w:jc w:val="right"/>
            </w:pPr>
            <w:r>
              <w:t>301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A400" w14:textId="26BB7252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7CF9" w14:textId="44BE2B5D" w:rsidR="00504341" w:rsidRDefault="00504341" w:rsidP="00504341">
            <w:pPr>
              <w:pStyle w:val="Parastais"/>
              <w:jc w:val="right"/>
            </w:pPr>
            <w:r>
              <w:t>301</w:t>
            </w:r>
          </w:p>
        </w:tc>
      </w:tr>
      <w:tr w:rsidR="00504341" w14:paraId="595D733F" w14:textId="77777777" w:rsidTr="00504341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BF2D" w14:textId="0453146B" w:rsidR="00504341" w:rsidRDefault="00504341" w:rsidP="00504341">
            <w:pPr>
              <w:pStyle w:val="Parastais"/>
            </w:pPr>
            <w:r>
              <w:t>Alekseja Grāvīša Liepnas pamatskola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F185" w14:textId="024305BF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62CC" w14:textId="16E64FE3" w:rsidR="00504341" w:rsidRDefault="00504341" w:rsidP="00504341">
            <w:pPr>
              <w:pStyle w:val="Parastais"/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D9BD" w14:textId="15F51B58" w:rsidR="00504341" w:rsidRDefault="00504341" w:rsidP="00504341">
            <w:pPr>
              <w:pStyle w:val="Parastais"/>
              <w:jc w:val="right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A1940" w14:textId="0C09F7A7" w:rsidR="00504341" w:rsidRDefault="00504341" w:rsidP="00504341">
            <w:pPr>
              <w:pStyle w:val="Parastais"/>
              <w:jc w:val="right"/>
            </w:pPr>
            <w:r>
              <w:t>255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942D" w14:textId="07AD59A4" w:rsidR="00504341" w:rsidRDefault="00504341" w:rsidP="00504341">
            <w:pPr>
              <w:pStyle w:val="Parastais"/>
              <w:jc w:val="right"/>
            </w:pPr>
            <w:r>
              <w:t>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59CA" w14:textId="58059D0E" w:rsidR="00504341" w:rsidRDefault="00504341" w:rsidP="00504341">
            <w:pPr>
              <w:pStyle w:val="Parastais"/>
              <w:jc w:val="right"/>
            </w:pPr>
            <w:r>
              <w:t>103</w:t>
            </w:r>
          </w:p>
        </w:tc>
      </w:tr>
      <w:tr w:rsidR="00504341" w14:paraId="0DFA48E7" w14:textId="77777777" w:rsidTr="00504341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220F" w14:textId="1BA916BE" w:rsidR="00504341" w:rsidRDefault="00504341" w:rsidP="00504341">
            <w:pPr>
              <w:pStyle w:val="Parastais"/>
            </w:pPr>
            <w:r>
              <w:t>Ziemeru pamatskola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820D" w14:textId="40DA3969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F613" w14:textId="40BCBB9E" w:rsidR="00504341" w:rsidRDefault="00504341" w:rsidP="00504341">
            <w:pPr>
              <w:pStyle w:val="Parastais"/>
              <w:jc w:val="right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306F" w14:textId="216ABEAB" w:rsidR="00504341" w:rsidRDefault="00504341" w:rsidP="00504341">
            <w:pPr>
              <w:pStyle w:val="Parastais"/>
              <w:jc w:val="right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703FF" w14:textId="5AFFE835" w:rsidR="00504341" w:rsidRDefault="00504341" w:rsidP="00504341">
            <w:pPr>
              <w:pStyle w:val="Parastais"/>
              <w:jc w:val="right"/>
            </w:pPr>
            <w:r>
              <w:t>696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EFCD" w14:textId="7F6235D8" w:rsidR="00504341" w:rsidRDefault="00504341" w:rsidP="00504341">
            <w:pPr>
              <w:pStyle w:val="Parastais"/>
              <w:jc w:val="right"/>
            </w:pPr>
            <w:r>
              <w:t>415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8514" w14:textId="49C51847" w:rsidR="00504341" w:rsidRDefault="00504341" w:rsidP="00504341">
            <w:pPr>
              <w:pStyle w:val="Parastais"/>
              <w:jc w:val="right"/>
            </w:pPr>
            <w:r>
              <w:t>281</w:t>
            </w:r>
          </w:p>
        </w:tc>
      </w:tr>
      <w:tr w:rsidR="00504341" w14:paraId="1C81404C" w14:textId="77777777" w:rsidTr="00504341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ED5C" w14:textId="0A3EE35C" w:rsidR="00504341" w:rsidRDefault="00504341" w:rsidP="00504341">
            <w:pPr>
              <w:pStyle w:val="Parastais"/>
            </w:pPr>
            <w:r>
              <w:t>Ernsta Glika Alūksnes Valsts ģimnāzija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CD0C" w14:textId="29A4F506" w:rsidR="00504341" w:rsidRDefault="00504341" w:rsidP="00504341">
            <w:pPr>
              <w:pStyle w:val="Parastais"/>
              <w:jc w:val="right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0B1F" w14:textId="3858AE4A" w:rsidR="00504341" w:rsidRDefault="00504341" w:rsidP="00504341">
            <w:pPr>
              <w:pStyle w:val="Parastais"/>
              <w:jc w:val="right"/>
            </w:pPr>
            <w: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5BDD" w14:textId="3D230ED2" w:rsidR="00504341" w:rsidRDefault="00504341" w:rsidP="00504341">
            <w:pPr>
              <w:pStyle w:val="Parastais"/>
              <w:jc w:val="right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2D839" w14:textId="489C469B" w:rsidR="00504341" w:rsidRDefault="00504341" w:rsidP="00504341">
            <w:pPr>
              <w:pStyle w:val="Parastais"/>
              <w:jc w:val="right"/>
            </w:pPr>
            <w:r>
              <w:t>2 760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B942" w14:textId="5CE6F1EF" w:rsidR="00504341" w:rsidRDefault="00504341" w:rsidP="00504341">
            <w:pPr>
              <w:pStyle w:val="Parastais"/>
              <w:jc w:val="right"/>
            </w:pPr>
            <w:r>
              <w:t>1 647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D571" w14:textId="22DC58A2" w:rsidR="00504341" w:rsidRDefault="00504341" w:rsidP="00504341">
            <w:pPr>
              <w:pStyle w:val="Parastais"/>
              <w:jc w:val="right"/>
            </w:pPr>
            <w:r>
              <w:t>1 113</w:t>
            </w:r>
          </w:p>
        </w:tc>
      </w:tr>
      <w:tr w:rsidR="00504341" w14:paraId="5404FA2A" w14:textId="77777777" w:rsidTr="00504341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6990" w14:textId="1F06346B" w:rsidR="00504341" w:rsidRDefault="00504341" w:rsidP="00504341">
            <w:pPr>
              <w:pStyle w:val="Parastais"/>
            </w:pPr>
            <w:r>
              <w:t>Alūksnes vidusskola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8511" w14:textId="566901DB" w:rsidR="00504341" w:rsidRDefault="00504341" w:rsidP="00504341">
            <w:pPr>
              <w:pStyle w:val="Parastais"/>
              <w:jc w:val="right"/>
            </w:pPr>
            <w: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A927" w14:textId="40FF6AC4" w:rsidR="00504341" w:rsidRDefault="00504341" w:rsidP="00504341">
            <w:pPr>
              <w:pStyle w:val="Parastais"/>
              <w:jc w:val="right"/>
            </w:pPr>
            <w: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1E0D" w14:textId="6645EFEA" w:rsidR="00504341" w:rsidRDefault="00504341" w:rsidP="00504341">
            <w:pPr>
              <w:pStyle w:val="Parastais"/>
              <w:jc w:val="right"/>
            </w:pPr>
            <w: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6AD3E" w14:textId="6D574919" w:rsidR="00504341" w:rsidRDefault="00504341" w:rsidP="00504341">
            <w:pPr>
              <w:pStyle w:val="Parastais"/>
              <w:jc w:val="right"/>
            </w:pPr>
            <w:r>
              <w:t>22 078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F92A" w14:textId="6F925C2C" w:rsidR="00504341" w:rsidRDefault="00504341" w:rsidP="00504341">
            <w:pPr>
              <w:pStyle w:val="Parastais"/>
              <w:jc w:val="right"/>
            </w:pPr>
            <w:r>
              <w:t>13 595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1B4" w14:textId="05B0ED75" w:rsidR="00504341" w:rsidRDefault="00504341" w:rsidP="00504341">
            <w:pPr>
              <w:pStyle w:val="Parastais"/>
              <w:jc w:val="right"/>
            </w:pPr>
            <w:r>
              <w:t>8 483</w:t>
            </w:r>
          </w:p>
        </w:tc>
      </w:tr>
      <w:tr w:rsidR="00504341" w14:paraId="53F54F01" w14:textId="77777777" w:rsidTr="00504341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93D1" w14:textId="77777777" w:rsidR="00504341" w:rsidRDefault="00504341" w:rsidP="00504341">
            <w:pPr>
              <w:pStyle w:val="Parastais"/>
              <w:rPr>
                <w:b/>
                <w:bCs/>
              </w:rPr>
            </w:pPr>
          </w:p>
          <w:p w14:paraId="7BAF41C0" w14:textId="4EE6EFA6" w:rsidR="00504341" w:rsidRDefault="00504341" w:rsidP="00504341">
            <w:pPr>
              <w:pStyle w:val="Parastais"/>
              <w:rPr>
                <w:b/>
                <w:bCs/>
              </w:rPr>
            </w:pPr>
            <w:r>
              <w:rPr>
                <w:b/>
                <w:bCs/>
              </w:rPr>
              <w:t xml:space="preserve">Kopā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F8B" w14:textId="78809487" w:rsidR="00504341" w:rsidRDefault="00504341" w:rsidP="00504341">
            <w:pPr>
              <w:pStyle w:val="Parastai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E6AA" w14:textId="79A74727" w:rsidR="00504341" w:rsidRDefault="00504341" w:rsidP="00504341">
            <w:pPr>
              <w:pStyle w:val="Parastai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FF4" w14:textId="48D7B2FE" w:rsidR="00504341" w:rsidRDefault="00504341" w:rsidP="00504341">
            <w:pPr>
              <w:pStyle w:val="Parastai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D652" w14:textId="2A30EE91" w:rsidR="00504341" w:rsidRDefault="00504341" w:rsidP="00504341">
            <w:pPr>
              <w:pStyle w:val="Parastai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EA18" w14:textId="43C041E3" w:rsidR="00504341" w:rsidRDefault="00504341" w:rsidP="00504341">
            <w:pPr>
              <w:pStyle w:val="Parastai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15 809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808B" w14:textId="3F8ADC50" w:rsidR="00504341" w:rsidRDefault="00504341" w:rsidP="00504341">
            <w:pPr>
              <w:pStyle w:val="Parastai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10 675</w:t>
            </w:r>
          </w:p>
        </w:tc>
      </w:tr>
    </w:tbl>
    <w:p w14:paraId="1CE76955" w14:textId="5FA77B91" w:rsidR="00B82C30" w:rsidRDefault="00B82C30" w:rsidP="00B82C30">
      <w:pPr>
        <w:pStyle w:val="Parastais"/>
        <w:jc w:val="center"/>
        <w:rPr>
          <w:b/>
          <w:bCs/>
        </w:rPr>
      </w:pPr>
    </w:p>
    <w:sectPr w:rsidR="00B82C30" w:rsidSect="0048309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D5C78"/>
    <w:multiLevelType w:val="hybridMultilevel"/>
    <w:tmpl w:val="03E0EA7C"/>
    <w:lvl w:ilvl="0" w:tplc="CAA24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272643">
    <w:abstractNumId w:val="0"/>
  </w:num>
  <w:num w:numId="2" w16cid:durableId="87126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B4"/>
    <w:rsid w:val="001108A0"/>
    <w:rsid w:val="00446499"/>
    <w:rsid w:val="00483090"/>
    <w:rsid w:val="004C39B0"/>
    <w:rsid w:val="00504341"/>
    <w:rsid w:val="005C5E7F"/>
    <w:rsid w:val="00663B79"/>
    <w:rsid w:val="0069147D"/>
    <w:rsid w:val="007F50A0"/>
    <w:rsid w:val="00833E39"/>
    <w:rsid w:val="009C6FA6"/>
    <w:rsid w:val="00AD4BD9"/>
    <w:rsid w:val="00B675B4"/>
    <w:rsid w:val="00B7536B"/>
    <w:rsid w:val="00B82C30"/>
    <w:rsid w:val="00BB7760"/>
    <w:rsid w:val="00C11768"/>
    <w:rsid w:val="00D50B66"/>
    <w:rsid w:val="00DA760C"/>
    <w:rsid w:val="00DC3EEB"/>
    <w:rsid w:val="00E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1746B"/>
  <w15:chartTrackingRefBased/>
  <w15:docId w15:val="{9B0D4814-0AD0-467F-8508-789EC86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5640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D4BD9"/>
    <w:pPr>
      <w:spacing w:after="0" w:line="240" w:lineRule="auto"/>
      <w:ind w:left="720"/>
    </w:pPr>
    <w:rPr>
      <w:rFonts w:eastAsia="Times New Roman" w:cs="Times New Roman"/>
      <w:szCs w:val="24"/>
      <w:lang w:val="en-GB"/>
    </w:rPr>
  </w:style>
  <w:style w:type="paragraph" w:styleId="Pamattekstsaratkpi">
    <w:name w:val="Body Text Indent"/>
    <w:basedOn w:val="Parasts"/>
    <w:link w:val="PamattekstsaratkpiRakstz"/>
    <w:rsid w:val="00AD4BD9"/>
    <w:pPr>
      <w:spacing w:after="0" w:line="240" w:lineRule="auto"/>
      <w:ind w:left="1080" w:hanging="360"/>
      <w:jc w:val="both"/>
    </w:pPr>
    <w:rPr>
      <w:rFonts w:eastAsia="Times New Roman" w:cs="Times New Roman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D4BD9"/>
    <w:rPr>
      <w:rFonts w:eastAsia="Times New Roman" w:cs="Times New Roman"/>
      <w:szCs w:val="24"/>
    </w:rPr>
  </w:style>
  <w:style w:type="paragraph" w:styleId="Prskatjums">
    <w:name w:val="Revision"/>
    <w:hidden/>
    <w:uiPriority w:val="99"/>
    <w:semiHidden/>
    <w:rsid w:val="009C6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cp:lastPrinted>2023-09-12T12:43:00Z</cp:lastPrinted>
  <dcterms:created xsi:type="dcterms:W3CDTF">2023-09-19T06:59:00Z</dcterms:created>
  <dcterms:modified xsi:type="dcterms:W3CDTF">2023-09-19T06:59:00Z</dcterms:modified>
</cp:coreProperties>
</file>